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C3" w:rsidRPr="00FA5ABE" w:rsidRDefault="00F33AC3" w:rsidP="00EF43A5">
      <w:pPr>
        <w:jc w:val="right"/>
        <w:outlineLvl w:val="0"/>
        <w:rPr>
          <w:b/>
          <w:bCs/>
        </w:rPr>
      </w:pPr>
      <w:bookmarkStart w:id="0" w:name="_GoBack"/>
      <w:bookmarkEnd w:id="0"/>
      <w:r w:rsidRPr="00FA5ABE">
        <w:rPr>
          <w:b/>
        </w:rPr>
        <w:t>C</w:t>
      </w:r>
      <w:r w:rsidR="00C661B5" w:rsidRPr="00FA5ABE">
        <w:rPr>
          <w:b/>
        </w:rPr>
        <w:t>E</w:t>
      </w:r>
      <w:r w:rsidRPr="00FA5ABE">
        <w:rPr>
          <w:b/>
        </w:rPr>
        <w:t xml:space="preserve">Z: </w:t>
      </w:r>
      <w:r w:rsidR="00375A8E" w:rsidRPr="00FA5ABE">
        <w:rPr>
          <w:b/>
        </w:rPr>
        <w:t>Ú</w:t>
      </w:r>
      <w:r w:rsidRPr="00FA5ABE">
        <w:rPr>
          <w:b/>
        </w:rPr>
        <w:t>V</w:t>
      </w:r>
      <w:r w:rsidR="001356A5" w:rsidRPr="00FA5ABE">
        <w:rPr>
          <w:b/>
        </w:rPr>
        <w:t xml:space="preserve"> </w:t>
      </w:r>
      <w:r w:rsidRPr="00FA5ABE">
        <w:rPr>
          <w:b/>
        </w:rPr>
        <w:t>SR –</w:t>
      </w:r>
      <w:r w:rsidR="00786447">
        <w:rPr>
          <w:b/>
        </w:rPr>
        <w:t xml:space="preserve"> .... </w:t>
      </w:r>
      <w:r w:rsidR="00926171" w:rsidRPr="00926171">
        <w:rPr>
          <w:b/>
        </w:rPr>
        <w:t>/2017</w:t>
      </w:r>
    </w:p>
    <w:p w:rsidR="00F33AC3" w:rsidRPr="00FA5ABE" w:rsidRDefault="00F33AC3" w:rsidP="00FF2DDC">
      <w:pPr>
        <w:jc w:val="center"/>
        <w:outlineLvl w:val="0"/>
        <w:rPr>
          <w:b/>
          <w:bCs/>
        </w:rPr>
      </w:pPr>
    </w:p>
    <w:p w:rsidR="00683526" w:rsidRPr="00FA5ABE" w:rsidRDefault="00B4342E" w:rsidP="00F3396B">
      <w:pPr>
        <w:jc w:val="center"/>
        <w:outlineLvl w:val="0"/>
        <w:rPr>
          <w:b/>
          <w:bCs/>
          <w:caps/>
        </w:rPr>
      </w:pPr>
      <w:r w:rsidRPr="00FA5ABE">
        <w:rPr>
          <w:b/>
          <w:bCs/>
          <w:caps/>
        </w:rPr>
        <w:t>ZMLUVA</w:t>
      </w:r>
      <w:r w:rsidR="003146BA" w:rsidRPr="00FA5ABE">
        <w:rPr>
          <w:b/>
          <w:bCs/>
          <w:caps/>
        </w:rPr>
        <w:t xml:space="preserve"> </w:t>
      </w:r>
    </w:p>
    <w:p w:rsidR="00F3396B" w:rsidRPr="00221E9F" w:rsidRDefault="00F3396B" w:rsidP="00F3396B">
      <w:pPr>
        <w:jc w:val="center"/>
        <w:outlineLvl w:val="0"/>
        <w:rPr>
          <w:b/>
          <w:iCs/>
        </w:rPr>
      </w:pPr>
      <w:r w:rsidRPr="00221E9F">
        <w:rPr>
          <w:b/>
          <w:iCs/>
        </w:rPr>
        <w:t>o poskytnutí regionálneho príspevku</w:t>
      </w:r>
    </w:p>
    <w:p w:rsidR="00F3396B" w:rsidRPr="00221E9F" w:rsidRDefault="00F3396B" w:rsidP="00F3396B">
      <w:pPr>
        <w:jc w:val="center"/>
        <w:outlineLvl w:val="0"/>
        <w:rPr>
          <w:b/>
          <w:iCs/>
        </w:rPr>
      </w:pPr>
    </w:p>
    <w:p w:rsidR="003146BA" w:rsidRPr="00221E9F" w:rsidRDefault="003146BA" w:rsidP="003146B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3146BA" w:rsidRPr="00221E9F" w:rsidRDefault="003146BA" w:rsidP="003146B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>uzatvorená podľa § 51 zákona č. 40/1964 Zb. Občiansky zákonník v znení neskorších predpisov (ďalej len „</w:t>
      </w:r>
      <w:r w:rsidRPr="00FA5ABE">
        <w:rPr>
          <w:rFonts w:ascii="Times New Roman" w:hAnsi="Times New Roman"/>
          <w:b/>
          <w:sz w:val="24"/>
          <w:szCs w:val="24"/>
        </w:rPr>
        <w:t>Občiansky zákonník</w:t>
      </w:r>
      <w:r w:rsidRPr="00221E9F">
        <w:rPr>
          <w:rFonts w:ascii="Times New Roman" w:hAnsi="Times New Roman"/>
          <w:sz w:val="24"/>
          <w:szCs w:val="24"/>
        </w:rPr>
        <w:t>“) v nadväznosti na § 8 ods. 2 zákona č. 336/2015 Z. z. o podpore najmenej rozvinutých okresov a o zmene a doplnení niektorých zákonov (ďalej len „</w:t>
      </w:r>
      <w:r w:rsidRPr="003A7045">
        <w:rPr>
          <w:rFonts w:ascii="Times New Roman" w:hAnsi="Times New Roman"/>
          <w:b/>
          <w:sz w:val="24"/>
          <w:szCs w:val="24"/>
        </w:rPr>
        <w:t>zmluva</w:t>
      </w:r>
      <w:r w:rsidRPr="00221E9F">
        <w:rPr>
          <w:rFonts w:ascii="Times New Roman" w:hAnsi="Times New Roman"/>
          <w:sz w:val="24"/>
          <w:szCs w:val="24"/>
        </w:rPr>
        <w:t>“)</w:t>
      </w:r>
    </w:p>
    <w:p w:rsidR="00F33AC3" w:rsidRPr="003A7045" w:rsidRDefault="00F33AC3" w:rsidP="008F3DC7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:rsidR="00F15186" w:rsidRPr="003A7045" w:rsidRDefault="00F15186" w:rsidP="00F91CD0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:rsidR="00F33AC3" w:rsidRPr="00221E9F" w:rsidRDefault="00D908AB" w:rsidP="009A020A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221E9F">
        <w:rPr>
          <w:b/>
          <w:bCs/>
          <w:color w:val="000000"/>
        </w:rPr>
        <w:t>Zmluvné strany</w:t>
      </w:r>
      <w:r w:rsidR="00F33AC3" w:rsidRPr="00221E9F">
        <w:rPr>
          <w:b/>
          <w:bCs/>
          <w:color w:val="000000"/>
        </w:rPr>
        <w:t>:</w:t>
      </w:r>
    </w:p>
    <w:p w:rsidR="00D908AB" w:rsidRPr="003A7045" w:rsidRDefault="00D908AB" w:rsidP="00B21B82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:rsidR="001E43C5" w:rsidRPr="00221E9F" w:rsidRDefault="001E43C5" w:rsidP="00F1458C">
      <w:pPr>
        <w:pStyle w:val="Zkladntext"/>
        <w:jc w:val="both"/>
        <w:rPr>
          <w:szCs w:val="24"/>
        </w:rPr>
      </w:pPr>
      <w:r w:rsidRPr="00221E9F">
        <w:rPr>
          <w:szCs w:val="24"/>
        </w:rPr>
        <w:t>Poskytovateľ</w:t>
      </w:r>
    </w:p>
    <w:p w:rsidR="001E43C5" w:rsidRPr="00221E9F" w:rsidRDefault="00375A8E" w:rsidP="00F1458C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221E9F">
        <w:rPr>
          <w:color w:val="000000"/>
        </w:rPr>
        <w:t>Názov</w:t>
      </w:r>
      <w:r w:rsidR="001E43C5" w:rsidRPr="00221E9F">
        <w:rPr>
          <w:color w:val="000000"/>
        </w:rPr>
        <w:t>:</w:t>
      </w:r>
      <w:r w:rsidR="007C25AE">
        <w:rPr>
          <w:color w:val="000000"/>
        </w:rPr>
        <w:tab/>
      </w:r>
      <w:r w:rsidR="001E43C5" w:rsidRPr="00221E9F">
        <w:rPr>
          <w:color w:val="000000"/>
        </w:rPr>
        <w:tab/>
      </w:r>
      <w:r w:rsidR="001E43C5" w:rsidRPr="00221E9F">
        <w:rPr>
          <w:color w:val="000000"/>
        </w:rPr>
        <w:tab/>
      </w:r>
      <w:r w:rsidR="001E43C5" w:rsidRPr="00221E9F">
        <w:rPr>
          <w:color w:val="000000"/>
        </w:rPr>
        <w:tab/>
      </w:r>
      <w:r w:rsidR="001E43C5" w:rsidRPr="00221E9F">
        <w:rPr>
          <w:color w:val="000000"/>
        </w:rPr>
        <w:tab/>
      </w:r>
      <w:r w:rsidR="001E43C5" w:rsidRPr="00221E9F">
        <w:rPr>
          <w:b/>
          <w:bCs/>
          <w:color w:val="000000"/>
        </w:rPr>
        <w:t>Úrad vlády Slovenskej republiky</w:t>
      </w:r>
    </w:p>
    <w:p w:rsidR="00375A8E" w:rsidRPr="003A7045" w:rsidRDefault="00375A8E" w:rsidP="007D4CA3">
      <w:pPr>
        <w:autoSpaceDE w:val="0"/>
        <w:autoSpaceDN w:val="0"/>
        <w:adjustRightInd w:val="0"/>
        <w:rPr>
          <w:b/>
          <w:color w:val="000000"/>
        </w:rPr>
      </w:pPr>
      <w:r w:rsidRPr="00221E9F">
        <w:rPr>
          <w:color w:val="000000"/>
        </w:rPr>
        <w:t>Právna forma:</w:t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b/>
          <w:color w:val="000000"/>
        </w:rPr>
        <w:t>rozpočtová organizácia</w:t>
      </w:r>
    </w:p>
    <w:p w:rsidR="001E43C5" w:rsidRPr="00221E9F" w:rsidRDefault="001E43C5" w:rsidP="007D4CA3">
      <w:pPr>
        <w:autoSpaceDE w:val="0"/>
        <w:autoSpaceDN w:val="0"/>
        <w:adjustRightInd w:val="0"/>
        <w:rPr>
          <w:b/>
          <w:bCs/>
          <w:color w:val="000000"/>
        </w:rPr>
      </w:pPr>
      <w:r w:rsidRPr="00221E9F">
        <w:rPr>
          <w:color w:val="000000"/>
        </w:rPr>
        <w:t>Sídlo:</w:t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b/>
          <w:bCs/>
          <w:color w:val="000000"/>
        </w:rPr>
        <w:t>Námestie slobody 1, 813 70 Bratislava</w:t>
      </w:r>
    </w:p>
    <w:p w:rsidR="001E43C5" w:rsidRPr="00221E9F" w:rsidRDefault="001E43C5" w:rsidP="006E39CE">
      <w:pPr>
        <w:autoSpaceDE w:val="0"/>
        <w:autoSpaceDN w:val="0"/>
        <w:adjustRightInd w:val="0"/>
        <w:rPr>
          <w:b/>
          <w:bCs/>
          <w:color w:val="000000"/>
        </w:rPr>
      </w:pPr>
      <w:r w:rsidRPr="00221E9F">
        <w:rPr>
          <w:color w:val="000000"/>
        </w:rPr>
        <w:t>V mene ktorého koná:</w:t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="00FB62C0" w:rsidRPr="00221E9F">
        <w:rPr>
          <w:b/>
          <w:bCs/>
          <w:color w:val="000000"/>
        </w:rPr>
        <w:t xml:space="preserve">Ing. </w:t>
      </w:r>
      <w:r w:rsidR="00CE43C1" w:rsidRPr="00221E9F">
        <w:rPr>
          <w:b/>
          <w:bCs/>
          <w:color w:val="000000"/>
        </w:rPr>
        <w:t>Igor Federič</w:t>
      </w:r>
    </w:p>
    <w:p w:rsidR="001E43C5" w:rsidRPr="00221E9F" w:rsidRDefault="00CE43C1" w:rsidP="009F6810">
      <w:pPr>
        <w:autoSpaceDE w:val="0"/>
        <w:autoSpaceDN w:val="0"/>
        <w:adjustRightInd w:val="0"/>
        <w:ind w:left="3540"/>
        <w:rPr>
          <w:b/>
          <w:bCs/>
          <w:color w:val="000000"/>
        </w:rPr>
      </w:pPr>
      <w:r w:rsidRPr="00221E9F">
        <w:rPr>
          <w:b/>
          <w:bCs/>
          <w:color w:val="000000"/>
        </w:rPr>
        <w:t>vedúci Úradu vlády Slovenskej republiky</w:t>
      </w:r>
    </w:p>
    <w:p w:rsidR="001E43C5" w:rsidRPr="00221E9F" w:rsidRDefault="001E43C5" w:rsidP="009F276F">
      <w:pPr>
        <w:autoSpaceDE w:val="0"/>
        <w:autoSpaceDN w:val="0"/>
        <w:adjustRightInd w:val="0"/>
        <w:rPr>
          <w:b/>
          <w:bCs/>
          <w:color w:val="000000"/>
        </w:rPr>
      </w:pPr>
      <w:r w:rsidRPr="00221E9F">
        <w:rPr>
          <w:color w:val="000000"/>
        </w:rPr>
        <w:t>IČO:</w:t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b/>
          <w:bCs/>
          <w:color w:val="000000"/>
        </w:rPr>
        <w:t>00</w:t>
      </w:r>
      <w:r w:rsidR="00E11AE0" w:rsidRPr="00221E9F">
        <w:rPr>
          <w:b/>
          <w:bCs/>
          <w:color w:val="000000"/>
        </w:rPr>
        <w:t> </w:t>
      </w:r>
      <w:r w:rsidRPr="00221E9F">
        <w:rPr>
          <w:b/>
          <w:bCs/>
          <w:color w:val="000000"/>
        </w:rPr>
        <w:t>151</w:t>
      </w:r>
      <w:r w:rsidR="00E11AE0" w:rsidRPr="00221E9F">
        <w:rPr>
          <w:b/>
          <w:bCs/>
          <w:color w:val="000000"/>
        </w:rPr>
        <w:t xml:space="preserve"> </w:t>
      </w:r>
      <w:r w:rsidRPr="00221E9F">
        <w:rPr>
          <w:b/>
          <w:bCs/>
          <w:color w:val="000000"/>
        </w:rPr>
        <w:t>513</w:t>
      </w:r>
    </w:p>
    <w:p w:rsidR="001E43C5" w:rsidRPr="00221E9F" w:rsidRDefault="001E43C5" w:rsidP="00580B6B">
      <w:pPr>
        <w:autoSpaceDE w:val="0"/>
        <w:autoSpaceDN w:val="0"/>
        <w:adjustRightInd w:val="0"/>
        <w:rPr>
          <w:b/>
          <w:bCs/>
          <w:color w:val="000000"/>
        </w:rPr>
      </w:pPr>
      <w:r w:rsidRPr="00221E9F">
        <w:rPr>
          <w:color w:val="000000"/>
        </w:rPr>
        <w:t>Bankové spojenie:</w:t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color w:val="000000"/>
        </w:rPr>
        <w:tab/>
      </w:r>
      <w:r w:rsidRPr="00221E9F">
        <w:rPr>
          <w:b/>
          <w:bCs/>
          <w:color w:val="000000"/>
        </w:rPr>
        <w:t>Štátna pokladnica, Bratislava</w:t>
      </w:r>
    </w:p>
    <w:p w:rsidR="006023A9" w:rsidRPr="00221E9F" w:rsidRDefault="0010502A" w:rsidP="005C5D91">
      <w:pPr>
        <w:autoSpaceDE w:val="0"/>
        <w:autoSpaceDN w:val="0"/>
        <w:adjustRightInd w:val="0"/>
        <w:rPr>
          <w:b/>
          <w:bCs/>
          <w:color w:val="000000"/>
        </w:rPr>
      </w:pPr>
      <w:r w:rsidRPr="00221E9F">
        <w:t>Číslo účtu v tvare IBAN:</w:t>
      </w:r>
      <w:r w:rsidR="00323A6A" w:rsidRPr="00221E9F">
        <w:tab/>
      </w:r>
      <w:r w:rsidR="00323A6A" w:rsidRPr="00221E9F">
        <w:rPr>
          <w:bCs/>
          <w:color w:val="000000"/>
        </w:rPr>
        <w:tab/>
      </w:r>
      <w:r w:rsidR="006023A9" w:rsidRPr="00221E9F">
        <w:rPr>
          <w:b/>
          <w:bCs/>
          <w:color w:val="000000"/>
        </w:rPr>
        <w:t>SK96 8180 0000 0070</w:t>
      </w:r>
      <w:r w:rsidR="007838C2" w:rsidRPr="00221E9F">
        <w:rPr>
          <w:b/>
          <w:bCs/>
          <w:color w:val="000000"/>
        </w:rPr>
        <w:t xml:space="preserve"> </w:t>
      </w:r>
      <w:r w:rsidR="006023A9" w:rsidRPr="00221E9F">
        <w:rPr>
          <w:b/>
          <w:bCs/>
          <w:color w:val="000000"/>
        </w:rPr>
        <w:t>0006</w:t>
      </w:r>
      <w:r w:rsidR="007838C2" w:rsidRPr="00221E9F">
        <w:rPr>
          <w:b/>
          <w:bCs/>
          <w:color w:val="000000"/>
        </w:rPr>
        <w:t xml:space="preserve"> </w:t>
      </w:r>
      <w:r w:rsidR="006023A9" w:rsidRPr="00221E9F">
        <w:rPr>
          <w:b/>
          <w:bCs/>
          <w:color w:val="000000"/>
        </w:rPr>
        <w:t>0195</w:t>
      </w:r>
    </w:p>
    <w:p w:rsidR="001E43C5" w:rsidRPr="00221E9F" w:rsidRDefault="001E43C5" w:rsidP="005C5D91">
      <w:pPr>
        <w:autoSpaceDE w:val="0"/>
        <w:autoSpaceDN w:val="0"/>
        <w:adjustRightInd w:val="0"/>
        <w:rPr>
          <w:color w:val="000000"/>
        </w:rPr>
      </w:pPr>
      <w:r w:rsidRPr="00221E9F">
        <w:rPr>
          <w:color w:val="000000"/>
        </w:rPr>
        <w:t xml:space="preserve">(ďalej </w:t>
      </w:r>
      <w:r w:rsidR="002C3EDB">
        <w:rPr>
          <w:color w:val="000000"/>
        </w:rPr>
        <w:t>len</w:t>
      </w:r>
      <w:r w:rsidR="002C3EDB" w:rsidRPr="00221E9F">
        <w:rPr>
          <w:color w:val="000000"/>
        </w:rPr>
        <w:t xml:space="preserve"> </w:t>
      </w:r>
      <w:r w:rsidRPr="00221E9F">
        <w:rPr>
          <w:color w:val="000000"/>
        </w:rPr>
        <w:t>„</w:t>
      </w:r>
      <w:r w:rsidRPr="00221E9F">
        <w:rPr>
          <w:b/>
          <w:color w:val="000000"/>
        </w:rPr>
        <w:t>poskytovateľ</w:t>
      </w:r>
      <w:r w:rsidRPr="00221E9F">
        <w:rPr>
          <w:color w:val="000000"/>
        </w:rPr>
        <w:t>“)</w:t>
      </w:r>
    </w:p>
    <w:p w:rsidR="001E43C5" w:rsidRPr="00221E9F" w:rsidRDefault="001E43C5" w:rsidP="008E1E5F">
      <w:pPr>
        <w:pStyle w:val="Zkladntext"/>
        <w:rPr>
          <w:szCs w:val="24"/>
        </w:rPr>
      </w:pPr>
    </w:p>
    <w:p w:rsidR="001E43C5" w:rsidRPr="00221E9F" w:rsidRDefault="005E226B" w:rsidP="001E5857">
      <w:pPr>
        <w:pStyle w:val="Zkladntext"/>
        <w:rPr>
          <w:szCs w:val="24"/>
        </w:rPr>
      </w:pPr>
      <w:r w:rsidRPr="00221E9F">
        <w:rPr>
          <w:szCs w:val="24"/>
        </w:rPr>
        <w:t>a</w:t>
      </w:r>
    </w:p>
    <w:p w:rsidR="001E43C5" w:rsidRPr="00221E9F" w:rsidRDefault="001E43C5" w:rsidP="001E5857">
      <w:pPr>
        <w:pStyle w:val="Zkladntext"/>
        <w:rPr>
          <w:szCs w:val="24"/>
        </w:rPr>
      </w:pPr>
    </w:p>
    <w:p w:rsidR="00926171" w:rsidRPr="00221E9F" w:rsidRDefault="00926171" w:rsidP="00926171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221E9F">
        <w:rPr>
          <w:b/>
          <w:bCs/>
          <w:color w:val="000000"/>
        </w:rPr>
        <w:t>Prijímateľ</w:t>
      </w:r>
    </w:p>
    <w:p w:rsidR="00926171" w:rsidRPr="00926171" w:rsidRDefault="00926171" w:rsidP="00926171">
      <w:pPr>
        <w:pStyle w:val="Zkladntext"/>
        <w:jc w:val="both"/>
        <w:rPr>
          <w:szCs w:val="24"/>
        </w:rPr>
      </w:pPr>
      <w:r w:rsidRPr="00193FF6">
        <w:rPr>
          <w:b w:val="0"/>
          <w:szCs w:val="24"/>
        </w:rPr>
        <w:t>Názov:</w:t>
      </w:r>
      <w:r w:rsidRPr="00193FF6">
        <w:rPr>
          <w:b w:val="0"/>
          <w:szCs w:val="24"/>
        </w:rPr>
        <w:tab/>
      </w:r>
      <w:r w:rsidRPr="00193FF6">
        <w:rPr>
          <w:szCs w:val="24"/>
        </w:rPr>
        <w:tab/>
      </w:r>
      <w:r w:rsidRPr="00193FF6">
        <w:rPr>
          <w:szCs w:val="24"/>
        </w:rPr>
        <w:tab/>
      </w:r>
      <w:r w:rsidRPr="00193FF6">
        <w:rPr>
          <w:szCs w:val="24"/>
        </w:rPr>
        <w:tab/>
      </w:r>
      <w:r w:rsidRPr="00193FF6">
        <w:rPr>
          <w:szCs w:val="24"/>
        </w:rPr>
        <w:tab/>
      </w:r>
      <w:r w:rsidR="00F6515D">
        <w:rPr>
          <w:szCs w:val="24"/>
        </w:rPr>
        <w:t>____________________</w:t>
      </w:r>
    </w:p>
    <w:p w:rsidR="00926171" w:rsidRPr="00926171" w:rsidRDefault="00926171" w:rsidP="00926171">
      <w:pPr>
        <w:pStyle w:val="Zkladntext"/>
        <w:jc w:val="both"/>
        <w:rPr>
          <w:b w:val="0"/>
          <w:szCs w:val="24"/>
        </w:rPr>
      </w:pPr>
      <w:r w:rsidRPr="00926171">
        <w:rPr>
          <w:b w:val="0"/>
          <w:szCs w:val="24"/>
        </w:rPr>
        <w:t>Právna forma:</w:t>
      </w:r>
      <w:r w:rsidRPr="00926171">
        <w:rPr>
          <w:b w:val="0"/>
          <w:szCs w:val="24"/>
        </w:rPr>
        <w:tab/>
      </w:r>
      <w:r w:rsidRPr="00926171">
        <w:rPr>
          <w:b w:val="0"/>
          <w:szCs w:val="24"/>
        </w:rPr>
        <w:tab/>
      </w:r>
      <w:r w:rsidRPr="00926171">
        <w:rPr>
          <w:b w:val="0"/>
          <w:szCs w:val="24"/>
        </w:rPr>
        <w:tab/>
      </w:r>
      <w:r w:rsidRPr="00926171">
        <w:rPr>
          <w:b w:val="0"/>
          <w:szCs w:val="24"/>
        </w:rPr>
        <w:tab/>
      </w:r>
      <w:r w:rsidR="00F6515D">
        <w:rPr>
          <w:b w:val="0"/>
          <w:szCs w:val="24"/>
        </w:rPr>
        <w:t>____________________</w:t>
      </w:r>
    </w:p>
    <w:p w:rsidR="00926171" w:rsidRPr="00926171" w:rsidRDefault="00926171" w:rsidP="00926171">
      <w:pPr>
        <w:pStyle w:val="Zkladntext"/>
        <w:jc w:val="both"/>
        <w:rPr>
          <w:szCs w:val="24"/>
        </w:rPr>
      </w:pPr>
      <w:r w:rsidRPr="00926171">
        <w:rPr>
          <w:b w:val="0"/>
          <w:szCs w:val="24"/>
        </w:rPr>
        <w:t>Sídlo:</w:t>
      </w:r>
      <w:r w:rsidRPr="00926171">
        <w:rPr>
          <w:szCs w:val="24"/>
        </w:rPr>
        <w:tab/>
      </w:r>
      <w:r w:rsidRPr="00926171">
        <w:rPr>
          <w:szCs w:val="24"/>
        </w:rPr>
        <w:tab/>
      </w:r>
      <w:r w:rsidRPr="00926171">
        <w:rPr>
          <w:szCs w:val="24"/>
        </w:rPr>
        <w:tab/>
      </w:r>
      <w:r w:rsidRPr="00926171">
        <w:rPr>
          <w:szCs w:val="24"/>
        </w:rPr>
        <w:tab/>
      </w:r>
      <w:r w:rsidRPr="00926171">
        <w:rPr>
          <w:szCs w:val="24"/>
        </w:rPr>
        <w:tab/>
      </w:r>
      <w:r w:rsidR="00F6515D">
        <w:rPr>
          <w:szCs w:val="24"/>
        </w:rPr>
        <w:t>____________________</w:t>
      </w:r>
    </w:p>
    <w:p w:rsidR="00926171" w:rsidRPr="00926171" w:rsidRDefault="00926171" w:rsidP="00926171">
      <w:pPr>
        <w:pStyle w:val="Zkladntext"/>
        <w:jc w:val="both"/>
        <w:rPr>
          <w:szCs w:val="24"/>
        </w:rPr>
      </w:pPr>
      <w:r w:rsidRPr="00926171">
        <w:rPr>
          <w:b w:val="0"/>
          <w:szCs w:val="24"/>
        </w:rPr>
        <w:t>V mene ktorého koná:</w:t>
      </w:r>
      <w:r w:rsidRPr="00926171">
        <w:rPr>
          <w:szCs w:val="24"/>
        </w:rPr>
        <w:tab/>
      </w:r>
      <w:r w:rsidRPr="00926171">
        <w:rPr>
          <w:szCs w:val="24"/>
        </w:rPr>
        <w:tab/>
      </w:r>
      <w:r w:rsidR="00F6515D">
        <w:rPr>
          <w:szCs w:val="24"/>
        </w:rPr>
        <w:t>____________________</w:t>
      </w:r>
    </w:p>
    <w:p w:rsidR="00926171" w:rsidRPr="00926171" w:rsidRDefault="00926171" w:rsidP="00926171">
      <w:pPr>
        <w:pStyle w:val="Zkladntext"/>
        <w:jc w:val="both"/>
        <w:rPr>
          <w:b w:val="0"/>
          <w:szCs w:val="24"/>
        </w:rPr>
      </w:pPr>
      <w:r w:rsidRPr="00926171">
        <w:rPr>
          <w:b w:val="0"/>
          <w:szCs w:val="24"/>
        </w:rPr>
        <w:t>IČO:</w:t>
      </w:r>
      <w:r w:rsidRPr="00926171">
        <w:rPr>
          <w:b w:val="0"/>
          <w:szCs w:val="24"/>
        </w:rPr>
        <w:tab/>
      </w:r>
      <w:r w:rsidRPr="00926171">
        <w:rPr>
          <w:b w:val="0"/>
          <w:szCs w:val="24"/>
        </w:rPr>
        <w:tab/>
      </w:r>
      <w:r w:rsidRPr="00926171">
        <w:rPr>
          <w:b w:val="0"/>
          <w:szCs w:val="24"/>
        </w:rPr>
        <w:tab/>
      </w:r>
      <w:r w:rsidRPr="00926171">
        <w:rPr>
          <w:b w:val="0"/>
          <w:szCs w:val="24"/>
        </w:rPr>
        <w:tab/>
      </w:r>
      <w:r w:rsidRPr="00926171">
        <w:rPr>
          <w:b w:val="0"/>
          <w:szCs w:val="24"/>
        </w:rPr>
        <w:tab/>
      </w:r>
      <w:r w:rsidR="00F6515D">
        <w:rPr>
          <w:b w:val="0"/>
          <w:szCs w:val="24"/>
        </w:rPr>
        <w:t>____________________</w:t>
      </w:r>
    </w:p>
    <w:p w:rsidR="00926171" w:rsidRPr="00926171" w:rsidRDefault="00926171" w:rsidP="00926171">
      <w:pPr>
        <w:pStyle w:val="Zkladntext"/>
        <w:jc w:val="both"/>
        <w:rPr>
          <w:szCs w:val="24"/>
        </w:rPr>
      </w:pPr>
      <w:r w:rsidRPr="00926171">
        <w:rPr>
          <w:b w:val="0"/>
          <w:color w:val="000000"/>
          <w:szCs w:val="24"/>
        </w:rPr>
        <w:t>Bankové spojenie:</w:t>
      </w:r>
      <w:r w:rsidRPr="00926171">
        <w:rPr>
          <w:szCs w:val="24"/>
        </w:rPr>
        <w:tab/>
      </w:r>
      <w:r w:rsidRPr="00926171">
        <w:rPr>
          <w:szCs w:val="24"/>
        </w:rPr>
        <w:tab/>
      </w:r>
      <w:r w:rsidRPr="00926171">
        <w:rPr>
          <w:szCs w:val="24"/>
        </w:rPr>
        <w:tab/>
      </w:r>
      <w:r w:rsidR="00F6515D">
        <w:rPr>
          <w:szCs w:val="24"/>
        </w:rPr>
        <w:t>____________________</w:t>
      </w:r>
    </w:p>
    <w:p w:rsidR="00926171" w:rsidRPr="00926171" w:rsidRDefault="00926171" w:rsidP="00926171">
      <w:pPr>
        <w:pStyle w:val="Zkladntext"/>
        <w:jc w:val="both"/>
        <w:rPr>
          <w:bCs/>
          <w:szCs w:val="24"/>
        </w:rPr>
      </w:pPr>
      <w:r w:rsidRPr="00926171">
        <w:rPr>
          <w:b w:val="0"/>
          <w:szCs w:val="24"/>
        </w:rPr>
        <w:t>Číslo účtu v tvare IBAN:</w:t>
      </w:r>
      <w:r w:rsidRPr="00926171">
        <w:rPr>
          <w:szCs w:val="24"/>
        </w:rPr>
        <w:tab/>
      </w:r>
      <w:r w:rsidRPr="00926171">
        <w:rPr>
          <w:szCs w:val="24"/>
        </w:rPr>
        <w:tab/>
      </w:r>
      <w:r w:rsidR="00F6515D">
        <w:rPr>
          <w:szCs w:val="24"/>
        </w:rPr>
        <w:t>____________________</w:t>
      </w:r>
    </w:p>
    <w:p w:rsidR="00926171" w:rsidRPr="00193FF6" w:rsidRDefault="00926171" w:rsidP="00926171">
      <w:pPr>
        <w:pStyle w:val="Zkladntext"/>
        <w:jc w:val="both"/>
        <w:rPr>
          <w:b w:val="0"/>
          <w:szCs w:val="24"/>
        </w:rPr>
      </w:pPr>
      <w:r w:rsidRPr="00193FF6">
        <w:rPr>
          <w:b w:val="0"/>
          <w:szCs w:val="24"/>
        </w:rPr>
        <w:t>Registrácia:</w:t>
      </w:r>
      <w:r w:rsidRPr="00193FF6">
        <w:rPr>
          <w:b w:val="0"/>
          <w:szCs w:val="24"/>
        </w:rPr>
        <w:tab/>
      </w:r>
      <w:r w:rsidRPr="00193FF6">
        <w:rPr>
          <w:b w:val="0"/>
          <w:szCs w:val="24"/>
        </w:rPr>
        <w:tab/>
      </w:r>
      <w:r w:rsidRPr="00193FF6">
        <w:rPr>
          <w:b w:val="0"/>
          <w:szCs w:val="24"/>
        </w:rPr>
        <w:tab/>
      </w:r>
      <w:r w:rsidRPr="00193FF6">
        <w:rPr>
          <w:b w:val="0"/>
          <w:szCs w:val="24"/>
        </w:rPr>
        <w:tab/>
      </w:r>
      <w:r>
        <w:rPr>
          <w:szCs w:val="24"/>
        </w:rPr>
        <w:t>-</w:t>
      </w:r>
    </w:p>
    <w:p w:rsidR="00926171" w:rsidRPr="00221E9F" w:rsidRDefault="00926171" w:rsidP="00926171">
      <w:pPr>
        <w:pStyle w:val="Zkladntext"/>
        <w:jc w:val="both"/>
        <w:rPr>
          <w:b w:val="0"/>
          <w:szCs w:val="24"/>
        </w:rPr>
      </w:pPr>
      <w:r w:rsidRPr="00193FF6">
        <w:rPr>
          <w:b w:val="0"/>
          <w:szCs w:val="24"/>
        </w:rPr>
        <w:t>(</w:t>
      </w:r>
      <w:r w:rsidRPr="00193FF6">
        <w:rPr>
          <w:b w:val="0"/>
          <w:bCs/>
          <w:szCs w:val="24"/>
        </w:rPr>
        <w:t>ďalej len „</w:t>
      </w:r>
      <w:r w:rsidRPr="00193FF6">
        <w:rPr>
          <w:bCs/>
          <w:szCs w:val="24"/>
        </w:rPr>
        <w:t>prijímateľ</w:t>
      </w:r>
      <w:r w:rsidRPr="00193FF6">
        <w:rPr>
          <w:b w:val="0"/>
          <w:bCs/>
          <w:szCs w:val="24"/>
        </w:rPr>
        <w:t>“</w:t>
      </w:r>
      <w:r w:rsidRPr="00193FF6">
        <w:rPr>
          <w:b w:val="0"/>
          <w:szCs w:val="24"/>
        </w:rPr>
        <w:t>)</w:t>
      </w:r>
    </w:p>
    <w:p w:rsidR="007D4D74" w:rsidRPr="00221E9F" w:rsidRDefault="007D4D74" w:rsidP="001C547F">
      <w:pPr>
        <w:pStyle w:val="Zkladntext"/>
        <w:jc w:val="both"/>
        <w:rPr>
          <w:szCs w:val="24"/>
        </w:rPr>
      </w:pPr>
    </w:p>
    <w:p w:rsidR="00D908AB" w:rsidRPr="00221E9F" w:rsidRDefault="00D908AB" w:rsidP="001C547F">
      <w:pPr>
        <w:pStyle w:val="Zkladntext"/>
        <w:jc w:val="both"/>
        <w:rPr>
          <w:b w:val="0"/>
          <w:szCs w:val="24"/>
        </w:rPr>
      </w:pPr>
      <w:r w:rsidRPr="00221E9F">
        <w:rPr>
          <w:b w:val="0"/>
          <w:szCs w:val="24"/>
        </w:rPr>
        <w:t>(</w:t>
      </w:r>
      <w:r w:rsidR="001E43C5" w:rsidRPr="00221E9F">
        <w:rPr>
          <w:b w:val="0"/>
          <w:bCs/>
          <w:szCs w:val="24"/>
        </w:rPr>
        <w:t xml:space="preserve">poskytovateľ a prijímateľ </w:t>
      </w:r>
      <w:r w:rsidR="006A5363" w:rsidRPr="00221E9F">
        <w:rPr>
          <w:b w:val="0"/>
          <w:szCs w:val="24"/>
        </w:rPr>
        <w:t>ďalej jednotlivo ako</w:t>
      </w:r>
      <w:r w:rsidR="006A5363" w:rsidRPr="00221E9F">
        <w:rPr>
          <w:szCs w:val="24"/>
        </w:rPr>
        <w:t xml:space="preserve"> </w:t>
      </w:r>
      <w:r w:rsidR="006A5363" w:rsidRPr="00221E9F">
        <w:rPr>
          <w:b w:val="0"/>
          <w:szCs w:val="24"/>
        </w:rPr>
        <w:t>„</w:t>
      </w:r>
      <w:r w:rsidR="006A5363" w:rsidRPr="00221E9F">
        <w:rPr>
          <w:szCs w:val="24"/>
        </w:rPr>
        <w:t>zmluvná strana</w:t>
      </w:r>
      <w:r w:rsidR="006A5363" w:rsidRPr="00221E9F">
        <w:rPr>
          <w:b w:val="0"/>
          <w:szCs w:val="24"/>
        </w:rPr>
        <w:t>” a sp</w:t>
      </w:r>
      <w:r w:rsidR="006A5363" w:rsidRPr="00221E9F">
        <w:rPr>
          <w:b w:val="0"/>
          <w:szCs w:val="24"/>
        </w:rPr>
        <w:t>o</w:t>
      </w:r>
      <w:r w:rsidR="006A5363" w:rsidRPr="00221E9F">
        <w:rPr>
          <w:b w:val="0"/>
          <w:szCs w:val="24"/>
        </w:rPr>
        <w:t>ločne</w:t>
      </w:r>
      <w:r w:rsidR="006A5363" w:rsidRPr="00221E9F">
        <w:rPr>
          <w:szCs w:val="24"/>
        </w:rPr>
        <w:t xml:space="preserve"> </w:t>
      </w:r>
      <w:r w:rsidR="001E43C5" w:rsidRPr="00221E9F">
        <w:rPr>
          <w:b w:val="0"/>
          <w:bCs/>
          <w:szCs w:val="24"/>
        </w:rPr>
        <w:t>ako</w:t>
      </w:r>
      <w:r w:rsidRPr="00221E9F">
        <w:rPr>
          <w:b w:val="0"/>
          <w:bCs/>
          <w:szCs w:val="24"/>
        </w:rPr>
        <w:t xml:space="preserve"> „</w:t>
      </w:r>
      <w:r w:rsidRPr="00221E9F">
        <w:rPr>
          <w:bCs/>
          <w:szCs w:val="24"/>
        </w:rPr>
        <w:t>zmluvné strany</w:t>
      </w:r>
      <w:r w:rsidRPr="00221E9F">
        <w:rPr>
          <w:b w:val="0"/>
          <w:bCs/>
          <w:szCs w:val="24"/>
        </w:rPr>
        <w:t>“</w:t>
      </w:r>
      <w:r w:rsidRPr="00221E9F">
        <w:rPr>
          <w:b w:val="0"/>
          <w:szCs w:val="24"/>
        </w:rPr>
        <w:t>)</w:t>
      </w:r>
    </w:p>
    <w:p w:rsidR="00F15186" w:rsidRPr="00221E9F" w:rsidRDefault="00F15186" w:rsidP="00D44F76">
      <w:pPr>
        <w:pStyle w:val="Zkladntext"/>
        <w:outlineLvl w:val="0"/>
        <w:rPr>
          <w:szCs w:val="24"/>
        </w:rPr>
      </w:pPr>
    </w:p>
    <w:p w:rsidR="00EE2A7C" w:rsidRPr="00221E9F" w:rsidRDefault="00EE2A7C" w:rsidP="005F2900">
      <w:pPr>
        <w:pStyle w:val="Zkladntext"/>
        <w:outlineLvl w:val="0"/>
        <w:rPr>
          <w:szCs w:val="24"/>
        </w:rPr>
      </w:pPr>
    </w:p>
    <w:p w:rsidR="00B4342E" w:rsidRPr="00221E9F" w:rsidRDefault="00B4342E" w:rsidP="00846BF2">
      <w:pPr>
        <w:pStyle w:val="Zkladntext"/>
        <w:jc w:val="center"/>
        <w:outlineLvl w:val="0"/>
        <w:rPr>
          <w:szCs w:val="24"/>
        </w:rPr>
      </w:pPr>
      <w:r w:rsidRPr="00221E9F">
        <w:rPr>
          <w:szCs w:val="24"/>
        </w:rPr>
        <w:t>Čl</w:t>
      </w:r>
      <w:r w:rsidR="00AC5DDE" w:rsidRPr="00221E9F">
        <w:rPr>
          <w:szCs w:val="24"/>
        </w:rPr>
        <w:t>ánok</w:t>
      </w:r>
      <w:r w:rsidRPr="00221E9F">
        <w:rPr>
          <w:szCs w:val="24"/>
        </w:rPr>
        <w:t xml:space="preserve"> I</w:t>
      </w:r>
    </w:p>
    <w:p w:rsidR="00B4342E" w:rsidRPr="00221E9F" w:rsidRDefault="003D2E75" w:rsidP="007E4844">
      <w:pPr>
        <w:pStyle w:val="Zkladntext"/>
        <w:jc w:val="center"/>
        <w:outlineLvl w:val="0"/>
        <w:rPr>
          <w:szCs w:val="24"/>
        </w:rPr>
      </w:pPr>
      <w:r w:rsidRPr="00221E9F">
        <w:rPr>
          <w:szCs w:val="24"/>
        </w:rPr>
        <w:t>Účel a p</w:t>
      </w:r>
      <w:r w:rsidR="00B4342E" w:rsidRPr="00221E9F">
        <w:rPr>
          <w:szCs w:val="24"/>
        </w:rPr>
        <w:t>redmet zmluvy</w:t>
      </w:r>
    </w:p>
    <w:p w:rsidR="003D2E75" w:rsidRPr="00221E9F" w:rsidRDefault="003D2E75" w:rsidP="007E484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C1B34" w:rsidRPr="00221E9F" w:rsidRDefault="003D2E75" w:rsidP="00F12366">
      <w:pPr>
        <w:pStyle w:val="Zkladntext"/>
        <w:numPr>
          <w:ilvl w:val="0"/>
          <w:numId w:val="2"/>
        </w:numPr>
        <w:ind w:left="426" w:hanging="426"/>
        <w:jc w:val="both"/>
        <w:rPr>
          <w:b w:val="0"/>
          <w:color w:val="000000"/>
          <w:szCs w:val="24"/>
        </w:rPr>
      </w:pPr>
      <w:r w:rsidRPr="00221E9F">
        <w:rPr>
          <w:b w:val="0"/>
          <w:color w:val="000000"/>
          <w:szCs w:val="24"/>
        </w:rPr>
        <w:t>Účelom tejto zmluvy je úprava zmluvných podmienok, práv a povinností zmluvných strán pri poskytnutí</w:t>
      </w:r>
      <w:r w:rsidRPr="00221E9F">
        <w:rPr>
          <w:b w:val="0"/>
          <w:bCs/>
          <w:szCs w:val="24"/>
        </w:rPr>
        <w:t xml:space="preserve"> </w:t>
      </w:r>
      <w:r w:rsidR="003146BA" w:rsidRPr="00221E9F">
        <w:rPr>
          <w:b w:val="0"/>
          <w:bCs/>
          <w:szCs w:val="24"/>
        </w:rPr>
        <w:t xml:space="preserve">regionálneho príspevku </w:t>
      </w:r>
      <w:r w:rsidR="004965FC" w:rsidRPr="00221E9F">
        <w:rPr>
          <w:b w:val="0"/>
          <w:bCs/>
          <w:szCs w:val="24"/>
        </w:rPr>
        <w:t>prijímateľovi</w:t>
      </w:r>
      <w:r w:rsidR="00267CDA" w:rsidRPr="00221E9F">
        <w:rPr>
          <w:b w:val="0"/>
          <w:bCs/>
          <w:szCs w:val="24"/>
        </w:rPr>
        <w:t xml:space="preserve"> na realizáciu </w:t>
      </w:r>
      <w:r w:rsidR="0012164C" w:rsidRPr="00221E9F">
        <w:rPr>
          <w:b w:val="0"/>
          <w:bCs/>
          <w:szCs w:val="24"/>
        </w:rPr>
        <w:t xml:space="preserve">činností </w:t>
      </w:r>
      <w:r w:rsidR="00267CDA" w:rsidRPr="00221E9F">
        <w:rPr>
          <w:b w:val="0"/>
          <w:bCs/>
          <w:szCs w:val="24"/>
        </w:rPr>
        <w:t>s účelovým určením</w:t>
      </w:r>
      <w:r w:rsidR="001B43B8" w:rsidRPr="00221E9F">
        <w:rPr>
          <w:b w:val="0"/>
          <w:bCs/>
          <w:szCs w:val="24"/>
        </w:rPr>
        <w:t xml:space="preserve"> </w:t>
      </w:r>
      <w:r w:rsidR="005D74DA" w:rsidRPr="00221E9F">
        <w:rPr>
          <w:b w:val="0"/>
          <w:bCs/>
          <w:szCs w:val="24"/>
        </w:rPr>
        <w:t>uvedeným v</w:t>
      </w:r>
      <w:r w:rsidR="0085533B">
        <w:rPr>
          <w:b w:val="0"/>
          <w:bCs/>
          <w:szCs w:val="24"/>
        </w:rPr>
        <w:t> </w:t>
      </w:r>
      <w:r w:rsidR="0085533B" w:rsidRPr="00221E9F">
        <w:rPr>
          <w:b w:val="0"/>
          <w:bCs/>
          <w:szCs w:val="24"/>
        </w:rPr>
        <w:t>ods</w:t>
      </w:r>
      <w:r w:rsidR="0085533B">
        <w:rPr>
          <w:b w:val="0"/>
          <w:bCs/>
          <w:szCs w:val="24"/>
        </w:rPr>
        <w:t>.</w:t>
      </w:r>
      <w:r w:rsidR="0085533B" w:rsidRPr="00221E9F">
        <w:rPr>
          <w:b w:val="0"/>
          <w:bCs/>
          <w:szCs w:val="24"/>
        </w:rPr>
        <w:t xml:space="preserve"> </w:t>
      </w:r>
      <w:r w:rsidR="005D74DA" w:rsidRPr="00221E9F">
        <w:rPr>
          <w:b w:val="0"/>
          <w:bCs/>
          <w:szCs w:val="24"/>
        </w:rPr>
        <w:t>2 tohto článku</w:t>
      </w:r>
      <w:r w:rsidR="00247E9C" w:rsidRPr="00221E9F">
        <w:rPr>
          <w:b w:val="0"/>
          <w:bCs/>
          <w:szCs w:val="24"/>
        </w:rPr>
        <w:t xml:space="preserve"> </w:t>
      </w:r>
      <w:r w:rsidR="001B43B8" w:rsidRPr="00221E9F">
        <w:rPr>
          <w:b w:val="0"/>
          <w:szCs w:val="24"/>
        </w:rPr>
        <w:t>(</w:t>
      </w:r>
      <w:r w:rsidR="001B43B8" w:rsidRPr="00221E9F">
        <w:rPr>
          <w:b w:val="0"/>
          <w:bCs/>
          <w:szCs w:val="24"/>
        </w:rPr>
        <w:t>ďalej</w:t>
      </w:r>
      <w:r w:rsidR="00B21B82" w:rsidRPr="00221E9F">
        <w:rPr>
          <w:b w:val="0"/>
          <w:bCs/>
          <w:szCs w:val="24"/>
        </w:rPr>
        <w:t xml:space="preserve"> </w:t>
      </w:r>
      <w:r w:rsidR="00197BF3" w:rsidRPr="00221E9F">
        <w:rPr>
          <w:b w:val="0"/>
          <w:bCs/>
          <w:szCs w:val="24"/>
        </w:rPr>
        <w:t xml:space="preserve">len </w:t>
      </w:r>
      <w:r w:rsidR="00F71635" w:rsidRPr="00221E9F">
        <w:rPr>
          <w:b w:val="0"/>
          <w:bCs/>
          <w:szCs w:val="24"/>
        </w:rPr>
        <w:t>„</w:t>
      </w:r>
      <w:r w:rsidR="00F71635" w:rsidRPr="00221E9F">
        <w:rPr>
          <w:bCs/>
          <w:szCs w:val="24"/>
        </w:rPr>
        <w:t>regionálny príspevok</w:t>
      </w:r>
      <w:r w:rsidR="001B43B8" w:rsidRPr="00221E9F">
        <w:rPr>
          <w:b w:val="0"/>
          <w:bCs/>
          <w:szCs w:val="24"/>
        </w:rPr>
        <w:t>“</w:t>
      </w:r>
      <w:r w:rsidR="001B43B8" w:rsidRPr="00221E9F">
        <w:rPr>
          <w:b w:val="0"/>
          <w:szCs w:val="24"/>
        </w:rPr>
        <w:t>)</w:t>
      </w:r>
      <w:r w:rsidR="004965FC" w:rsidRPr="00221E9F">
        <w:rPr>
          <w:b w:val="0"/>
          <w:bCs/>
          <w:szCs w:val="24"/>
        </w:rPr>
        <w:t xml:space="preserve">, a to </w:t>
      </w:r>
      <w:r w:rsidR="00271BEB" w:rsidRPr="00221E9F">
        <w:rPr>
          <w:b w:val="0"/>
          <w:bCs/>
          <w:szCs w:val="24"/>
        </w:rPr>
        <w:t>za podmienok stanovených v tejto zmluve</w:t>
      </w:r>
      <w:r w:rsidR="004965FC" w:rsidRPr="00221E9F">
        <w:rPr>
          <w:b w:val="0"/>
          <w:bCs/>
          <w:szCs w:val="24"/>
        </w:rPr>
        <w:t xml:space="preserve"> a v súlade so všeobecne záväznými právnymi predpismi Slovenskej republiky</w:t>
      </w:r>
      <w:r w:rsidR="001B43B8" w:rsidRPr="00221E9F">
        <w:rPr>
          <w:b w:val="0"/>
          <w:bCs/>
          <w:szCs w:val="24"/>
        </w:rPr>
        <w:t>.</w:t>
      </w:r>
    </w:p>
    <w:p w:rsidR="00D736B5" w:rsidRPr="00221E9F" w:rsidRDefault="00D736B5" w:rsidP="007E4844">
      <w:pPr>
        <w:pStyle w:val="Zkladntext"/>
        <w:ind w:left="426"/>
        <w:jc w:val="both"/>
        <w:rPr>
          <w:b w:val="0"/>
          <w:color w:val="000000"/>
          <w:szCs w:val="24"/>
        </w:rPr>
      </w:pPr>
    </w:p>
    <w:p w:rsidR="00926171" w:rsidRDefault="00926171" w:rsidP="00926171">
      <w:pPr>
        <w:pStyle w:val="Zkladntext"/>
        <w:numPr>
          <w:ilvl w:val="0"/>
          <w:numId w:val="2"/>
        </w:numPr>
        <w:ind w:left="426" w:hanging="426"/>
        <w:jc w:val="both"/>
        <w:rPr>
          <w:b w:val="0"/>
          <w:bCs/>
          <w:szCs w:val="24"/>
        </w:rPr>
      </w:pPr>
      <w:r w:rsidRPr="00221E9F">
        <w:rPr>
          <w:b w:val="0"/>
          <w:color w:val="000000"/>
          <w:szCs w:val="24"/>
        </w:rPr>
        <w:t xml:space="preserve">Predmetom tejto zmluvy je záväzok poskytovateľa poskytnúť prijímateľovi regionálny príspevok </w:t>
      </w:r>
      <w:r w:rsidRPr="00221E9F">
        <w:rPr>
          <w:b w:val="0"/>
          <w:bCs/>
          <w:color w:val="000000"/>
          <w:szCs w:val="24"/>
        </w:rPr>
        <w:t>v</w:t>
      </w:r>
      <w:r>
        <w:rPr>
          <w:b w:val="0"/>
          <w:bCs/>
          <w:color w:val="000000"/>
          <w:szCs w:val="24"/>
        </w:rPr>
        <w:t xml:space="preserve"> celkovej</w:t>
      </w:r>
      <w:r w:rsidRPr="00221E9F">
        <w:rPr>
          <w:bCs/>
          <w:color w:val="000000"/>
          <w:szCs w:val="24"/>
        </w:rPr>
        <w:t> sume</w:t>
      </w:r>
      <w:r w:rsidRPr="00221E9F">
        <w:rPr>
          <w:b w:val="0"/>
          <w:bCs/>
          <w:color w:val="000000"/>
          <w:szCs w:val="24"/>
        </w:rPr>
        <w:t xml:space="preserve"> </w:t>
      </w:r>
      <w:r w:rsidR="00F6515D">
        <w:rPr>
          <w:bCs/>
          <w:color w:val="000000"/>
          <w:szCs w:val="24"/>
        </w:rPr>
        <w:t xml:space="preserve">... </w:t>
      </w:r>
      <w:r w:rsidRPr="00221E9F">
        <w:rPr>
          <w:bCs/>
          <w:color w:val="000000"/>
          <w:szCs w:val="24"/>
        </w:rPr>
        <w:t>EUR</w:t>
      </w:r>
      <w:r w:rsidRPr="00221E9F">
        <w:rPr>
          <w:b w:val="0"/>
          <w:color w:val="000000"/>
          <w:szCs w:val="24"/>
        </w:rPr>
        <w:t xml:space="preserve"> (slovom: </w:t>
      </w:r>
      <w:r w:rsidR="00F6515D">
        <w:rPr>
          <w:b w:val="0"/>
          <w:color w:val="000000"/>
          <w:szCs w:val="24"/>
        </w:rPr>
        <w:t>...</w:t>
      </w:r>
      <w:r w:rsidRPr="00221E9F">
        <w:rPr>
          <w:b w:val="0"/>
          <w:color w:val="000000"/>
          <w:szCs w:val="24"/>
        </w:rPr>
        <w:t xml:space="preserve"> eur) a záväzok prijímateľa použiť regionálny príspevok vo výške </w:t>
      </w:r>
      <w:r w:rsidR="00F6515D">
        <w:rPr>
          <w:color w:val="000000"/>
          <w:szCs w:val="24"/>
        </w:rPr>
        <w:t>...</w:t>
      </w:r>
      <w:r w:rsidRPr="00221E9F">
        <w:rPr>
          <w:b w:val="0"/>
          <w:color w:val="000000"/>
          <w:szCs w:val="24"/>
        </w:rPr>
        <w:t xml:space="preserve"> EUR (slovom: </w:t>
      </w:r>
      <w:r w:rsidR="00F6515D">
        <w:rPr>
          <w:b w:val="0"/>
          <w:color w:val="000000"/>
          <w:szCs w:val="24"/>
        </w:rPr>
        <w:t>...</w:t>
      </w:r>
      <w:r w:rsidRPr="00221E9F">
        <w:rPr>
          <w:b w:val="0"/>
          <w:color w:val="000000"/>
          <w:szCs w:val="24"/>
        </w:rPr>
        <w:t xml:space="preserve"> eur) na</w:t>
      </w:r>
      <w:r w:rsidRPr="00221E9F">
        <w:rPr>
          <w:b w:val="0"/>
          <w:bCs/>
          <w:color w:val="000000"/>
          <w:szCs w:val="24"/>
        </w:rPr>
        <w:t xml:space="preserve"> </w:t>
      </w:r>
      <w:r w:rsidRPr="00221E9F">
        <w:rPr>
          <w:bCs/>
          <w:color w:val="000000"/>
          <w:szCs w:val="24"/>
        </w:rPr>
        <w:t>bežné</w:t>
      </w:r>
      <w:r w:rsidRPr="00221E9F">
        <w:rPr>
          <w:b w:val="0"/>
          <w:bCs/>
          <w:color w:val="000000"/>
          <w:szCs w:val="24"/>
        </w:rPr>
        <w:t xml:space="preserve"> výdavky a vo výške </w:t>
      </w:r>
      <w:r w:rsidR="00F6515D">
        <w:rPr>
          <w:bCs/>
          <w:color w:val="000000"/>
          <w:szCs w:val="24"/>
        </w:rPr>
        <w:t>...</w:t>
      </w:r>
      <w:r>
        <w:rPr>
          <w:bCs/>
          <w:color w:val="000000"/>
          <w:szCs w:val="24"/>
        </w:rPr>
        <w:t xml:space="preserve"> </w:t>
      </w:r>
      <w:r w:rsidRPr="00221E9F">
        <w:rPr>
          <w:bCs/>
          <w:color w:val="000000"/>
          <w:szCs w:val="24"/>
        </w:rPr>
        <w:t>EUR</w:t>
      </w:r>
      <w:r w:rsidRPr="00221E9F">
        <w:rPr>
          <w:b w:val="0"/>
          <w:bCs/>
          <w:color w:val="000000"/>
          <w:szCs w:val="24"/>
        </w:rPr>
        <w:t xml:space="preserve"> (slovom: </w:t>
      </w:r>
      <w:r w:rsidR="00F6515D">
        <w:rPr>
          <w:b w:val="0"/>
          <w:color w:val="000000"/>
          <w:szCs w:val="24"/>
        </w:rPr>
        <w:t>...</w:t>
      </w:r>
      <w:r w:rsidRPr="00221E9F">
        <w:rPr>
          <w:b w:val="0"/>
          <w:bCs/>
          <w:color w:val="000000"/>
          <w:szCs w:val="24"/>
        </w:rPr>
        <w:t xml:space="preserve"> eur) na </w:t>
      </w:r>
      <w:r w:rsidRPr="00221E9F">
        <w:rPr>
          <w:bCs/>
          <w:color w:val="000000"/>
          <w:szCs w:val="24"/>
        </w:rPr>
        <w:t>kapitálové</w:t>
      </w:r>
      <w:r w:rsidRPr="00221E9F">
        <w:rPr>
          <w:b w:val="0"/>
          <w:bCs/>
          <w:color w:val="000000"/>
          <w:szCs w:val="24"/>
        </w:rPr>
        <w:t xml:space="preserve"> výdavky </w:t>
      </w:r>
      <w:r w:rsidRPr="00221E9F">
        <w:rPr>
          <w:b w:val="0"/>
          <w:color w:val="000000"/>
          <w:szCs w:val="24"/>
        </w:rPr>
        <w:t>s účelovým určením na</w:t>
      </w:r>
      <w:r w:rsidRPr="00221E9F">
        <w:rPr>
          <w:bCs/>
          <w:szCs w:val="24"/>
        </w:rPr>
        <w:t xml:space="preserve"> </w:t>
      </w:r>
      <w:r w:rsidR="00F6515D">
        <w:rPr>
          <w:bCs/>
          <w:szCs w:val="24"/>
        </w:rPr>
        <w:t>....</w:t>
      </w:r>
      <w:r>
        <w:rPr>
          <w:szCs w:val="24"/>
        </w:rPr>
        <w:t xml:space="preserve"> </w:t>
      </w:r>
      <w:r w:rsidRPr="00221E9F">
        <w:rPr>
          <w:b w:val="0"/>
          <w:bCs/>
          <w:szCs w:val="24"/>
        </w:rPr>
        <w:t xml:space="preserve">Regionálny príspevok bude použitý v súlade s harmonogramom poskytnutia regionálneho príspevku v jednotlivých rokoch a v súlade so štruktúrovaným rozpočtom, ktorý tvorí prílohu č. 1 - 4 tejto zmluvy. Harmonogram poskytnutia regionálneho príspevku v jednotlivých rokoch je </w:t>
      </w:r>
      <w:r>
        <w:rPr>
          <w:b w:val="0"/>
          <w:bCs/>
          <w:szCs w:val="24"/>
        </w:rPr>
        <w:t>rozvrhnutý</w:t>
      </w:r>
      <w:r w:rsidRPr="00221E9F">
        <w:rPr>
          <w:b w:val="0"/>
          <w:bCs/>
          <w:szCs w:val="24"/>
        </w:rPr>
        <w:t xml:space="preserve"> nasledovne:</w:t>
      </w:r>
    </w:p>
    <w:p w:rsidR="00926171" w:rsidRPr="00221E9F" w:rsidRDefault="00926171" w:rsidP="00926171">
      <w:pPr>
        <w:pStyle w:val="Zkladntext"/>
        <w:jc w:val="both"/>
        <w:rPr>
          <w:b w:val="0"/>
          <w:bCs/>
          <w:szCs w:val="24"/>
        </w:rPr>
      </w:pPr>
    </w:p>
    <w:p w:rsidR="00926171" w:rsidRPr="00221E9F" w:rsidRDefault="00926171" w:rsidP="00926171">
      <w:pPr>
        <w:pStyle w:val="Zkladntext"/>
        <w:numPr>
          <w:ilvl w:val="1"/>
          <w:numId w:val="2"/>
        </w:numPr>
        <w:ind w:left="993" w:hanging="426"/>
        <w:jc w:val="both"/>
        <w:rPr>
          <w:b w:val="0"/>
          <w:bCs/>
          <w:szCs w:val="24"/>
        </w:rPr>
      </w:pPr>
      <w:r w:rsidRPr="00221E9F">
        <w:rPr>
          <w:b w:val="0"/>
          <w:bCs/>
          <w:szCs w:val="24"/>
        </w:rPr>
        <w:t xml:space="preserve">v roku 2017 celkovo v sume </w:t>
      </w:r>
      <w:r w:rsidR="00F6515D">
        <w:rPr>
          <w:b w:val="0"/>
          <w:bCs/>
          <w:szCs w:val="24"/>
        </w:rPr>
        <w:t>...</w:t>
      </w:r>
      <w:r w:rsidRPr="00221E9F">
        <w:rPr>
          <w:b w:val="0"/>
          <w:bCs/>
          <w:szCs w:val="24"/>
        </w:rPr>
        <w:t xml:space="preserve"> EUR z toho:</w:t>
      </w:r>
    </w:p>
    <w:p w:rsidR="00926171" w:rsidRPr="00221E9F" w:rsidRDefault="00F6515D" w:rsidP="00926171">
      <w:pPr>
        <w:pStyle w:val="Zkladntext"/>
        <w:numPr>
          <w:ilvl w:val="2"/>
          <w:numId w:val="2"/>
        </w:numPr>
        <w:ind w:left="1560" w:hanging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</w:t>
      </w:r>
      <w:r w:rsidR="00926171">
        <w:rPr>
          <w:b w:val="0"/>
          <w:bCs/>
          <w:szCs w:val="24"/>
        </w:rPr>
        <w:t xml:space="preserve"> </w:t>
      </w:r>
      <w:r w:rsidR="00926171" w:rsidRPr="00221E9F">
        <w:rPr>
          <w:b w:val="0"/>
          <w:bCs/>
          <w:szCs w:val="24"/>
        </w:rPr>
        <w:t>EUR na bežné výdavky,</w:t>
      </w:r>
    </w:p>
    <w:p w:rsidR="00926171" w:rsidRDefault="00F6515D" w:rsidP="00926171">
      <w:pPr>
        <w:pStyle w:val="Zkladntext"/>
        <w:numPr>
          <w:ilvl w:val="2"/>
          <w:numId w:val="2"/>
        </w:numPr>
        <w:ind w:left="1560" w:hanging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</w:t>
      </w:r>
      <w:r w:rsidR="00926171" w:rsidRPr="00221E9F">
        <w:rPr>
          <w:b w:val="0"/>
          <w:bCs/>
          <w:szCs w:val="24"/>
        </w:rPr>
        <w:t xml:space="preserve"> EUR na kapitálové výdavky,</w:t>
      </w:r>
    </w:p>
    <w:p w:rsidR="00926171" w:rsidRPr="00221E9F" w:rsidRDefault="00926171" w:rsidP="00926171">
      <w:pPr>
        <w:pStyle w:val="Zkladntext"/>
        <w:jc w:val="both"/>
        <w:rPr>
          <w:b w:val="0"/>
          <w:bCs/>
          <w:szCs w:val="24"/>
        </w:rPr>
      </w:pPr>
    </w:p>
    <w:p w:rsidR="00926171" w:rsidRPr="00221E9F" w:rsidRDefault="00926171" w:rsidP="00926171">
      <w:pPr>
        <w:pStyle w:val="Zkladntext"/>
        <w:numPr>
          <w:ilvl w:val="1"/>
          <w:numId w:val="2"/>
        </w:numPr>
        <w:ind w:left="993" w:hanging="426"/>
        <w:jc w:val="both"/>
        <w:rPr>
          <w:b w:val="0"/>
          <w:bCs/>
          <w:szCs w:val="24"/>
        </w:rPr>
      </w:pPr>
      <w:r w:rsidRPr="00221E9F">
        <w:rPr>
          <w:b w:val="0"/>
          <w:bCs/>
          <w:szCs w:val="24"/>
        </w:rPr>
        <w:t xml:space="preserve">v roku 2018 celkovo v sume </w:t>
      </w:r>
      <w:r w:rsidR="00F6515D">
        <w:rPr>
          <w:b w:val="0"/>
          <w:bCs/>
          <w:szCs w:val="24"/>
        </w:rPr>
        <w:t>...</w:t>
      </w:r>
      <w:r>
        <w:rPr>
          <w:b w:val="0"/>
          <w:bCs/>
          <w:szCs w:val="24"/>
        </w:rPr>
        <w:t xml:space="preserve"> </w:t>
      </w:r>
      <w:r w:rsidRPr="00221E9F">
        <w:rPr>
          <w:b w:val="0"/>
          <w:bCs/>
          <w:szCs w:val="24"/>
        </w:rPr>
        <w:t xml:space="preserve"> EUR z toho:</w:t>
      </w:r>
    </w:p>
    <w:p w:rsidR="00926171" w:rsidRPr="00221E9F" w:rsidRDefault="00F6515D" w:rsidP="00926171">
      <w:pPr>
        <w:pStyle w:val="Zkladntext"/>
        <w:numPr>
          <w:ilvl w:val="2"/>
          <w:numId w:val="2"/>
        </w:numPr>
        <w:ind w:left="1560" w:hanging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</w:t>
      </w:r>
      <w:r w:rsidR="00926171">
        <w:rPr>
          <w:b w:val="0"/>
          <w:bCs/>
          <w:szCs w:val="24"/>
        </w:rPr>
        <w:t xml:space="preserve"> </w:t>
      </w:r>
      <w:r w:rsidR="00926171" w:rsidRPr="00221E9F">
        <w:rPr>
          <w:b w:val="0"/>
          <w:bCs/>
          <w:szCs w:val="24"/>
        </w:rPr>
        <w:t xml:space="preserve"> EUR na bežné výdavky,</w:t>
      </w:r>
    </w:p>
    <w:p w:rsidR="00926171" w:rsidRDefault="00F6515D" w:rsidP="00926171">
      <w:pPr>
        <w:pStyle w:val="Zkladntext"/>
        <w:numPr>
          <w:ilvl w:val="2"/>
          <w:numId w:val="2"/>
        </w:numPr>
        <w:ind w:left="1560" w:hanging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</w:t>
      </w:r>
      <w:r w:rsidR="00926171">
        <w:rPr>
          <w:b w:val="0"/>
          <w:bCs/>
          <w:szCs w:val="24"/>
        </w:rPr>
        <w:t xml:space="preserve"> </w:t>
      </w:r>
      <w:r w:rsidR="00926171" w:rsidRPr="00221E9F">
        <w:rPr>
          <w:b w:val="0"/>
          <w:bCs/>
          <w:szCs w:val="24"/>
        </w:rPr>
        <w:t>EUR na kapitálové výdavky,</w:t>
      </w:r>
    </w:p>
    <w:p w:rsidR="00926171" w:rsidRPr="00221E9F" w:rsidRDefault="00926171" w:rsidP="00926171">
      <w:pPr>
        <w:pStyle w:val="Zkladntext"/>
        <w:jc w:val="both"/>
        <w:rPr>
          <w:b w:val="0"/>
          <w:bCs/>
          <w:szCs w:val="24"/>
        </w:rPr>
      </w:pPr>
    </w:p>
    <w:p w:rsidR="00926171" w:rsidRPr="00221E9F" w:rsidRDefault="00926171" w:rsidP="00926171">
      <w:pPr>
        <w:pStyle w:val="Zkladntext"/>
        <w:numPr>
          <w:ilvl w:val="1"/>
          <w:numId w:val="2"/>
        </w:numPr>
        <w:ind w:left="993" w:hanging="426"/>
        <w:jc w:val="both"/>
        <w:rPr>
          <w:b w:val="0"/>
          <w:bCs/>
          <w:szCs w:val="24"/>
        </w:rPr>
      </w:pPr>
      <w:r w:rsidRPr="00221E9F">
        <w:rPr>
          <w:b w:val="0"/>
          <w:bCs/>
          <w:szCs w:val="24"/>
        </w:rPr>
        <w:t xml:space="preserve">v roku 2019 celkovo v sume </w:t>
      </w:r>
      <w:r w:rsidR="00F6515D">
        <w:rPr>
          <w:b w:val="0"/>
          <w:bCs/>
          <w:szCs w:val="24"/>
        </w:rPr>
        <w:t>...</w:t>
      </w:r>
      <w:r>
        <w:rPr>
          <w:b w:val="0"/>
          <w:bCs/>
          <w:szCs w:val="24"/>
        </w:rPr>
        <w:t xml:space="preserve">  </w:t>
      </w:r>
      <w:r w:rsidRPr="00221E9F">
        <w:rPr>
          <w:b w:val="0"/>
          <w:bCs/>
          <w:szCs w:val="24"/>
        </w:rPr>
        <w:t>EUR z toho:</w:t>
      </w:r>
    </w:p>
    <w:p w:rsidR="00926171" w:rsidRPr="00221E9F" w:rsidRDefault="00F6515D" w:rsidP="00926171">
      <w:pPr>
        <w:pStyle w:val="Zkladntext"/>
        <w:numPr>
          <w:ilvl w:val="2"/>
          <w:numId w:val="2"/>
        </w:numPr>
        <w:ind w:left="1560" w:hanging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</w:t>
      </w:r>
      <w:r w:rsidR="00926171">
        <w:rPr>
          <w:b w:val="0"/>
          <w:bCs/>
          <w:szCs w:val="24"/>
        </w:rPr>
        <w:t xml:space="preserve"> </w:t>
      </w:r>
      <w:r w:rsidR="00926171" w:rsidRPr="00221E9F">
        <w:rPr>
          <w:b w:val="0"/>
          <w:bCs/>
          <w:szCs w:val="24"/>
        </w:rPr>
        <w:t xml:space="preserve"> EUR na bežné výdavky,</w:t>
      </w:r>
    </w:p>
    <w:p w:rsidR="00926171" w:rsidRDefault="00F6515D" w:rsidP="00926171">
      <w:pPr>
        <w:pStyle w:val="Zkladntext"/>
        <w:numPr>
          <w:ilvl w:val="2"/>
          <w:numId w:val="2"/>
        </w:numPr>
        <w:ind w:left="1560" w:hanging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</w:t>
      </w:r>
      <w:r w:rsidR="00926171">
        <w:rPr>
          <w:b w:val="0"/>
          <w:bCs/>
          <w:szCs w:val="24"/>
        </w:rPr>
        <w:t xml:space="preserve"> </w:t>
      </w:r>
      <w:r w:rsidR="00926171" w:rsidRPr="00221E9F">
        <w:rPr>
          <w:b w:val="0"/>
          <w:bCs/>
          <w:szCs w:val="24"/>
        </w:rPr>
        <w:t xml:space="preserve"> EUR na kapitálové výdavky,</w:t>
      </w:r>
    </w:p>
    <w:p w:rsidR="00926171" w:rsidRPr="00221E9F" w:rsidRDefault="00926171" w:rsidP="00926171">
      <w:pPr>
        <w:pStyle w:val="Zkladntext"/>
        <w:jc w:val="both"/>
        <w:rPr>
          <w:b w:val="0"/>
          <w:bCs/>
          <w:szCs w:val="24"/>
        </w:rPr>
      </w:pPr>
    </w:p>
    <w:p w:rsidR="00926171" w:rsidRPr="00221E9F" w:rsidRDefault="00926171" w:rsidP="00926171">
      <w:pPr>
        <w:pStyle w:val="Zkladntext"/>
        <w:numPr>
          <w:ilvl w:val="1"/>
          <w:numId w:val="2"/>
        </w:numPr>
        <w:ind w:left="993" w:hanging="426"/>
        <w:jc w:val="both"/>
        <w:rPr>
          <w:b w:val="0"/>
          <w:bCs/>
          <w:szCs w:val="24"/>
        </w:rPr>
      </w:pPr>
      <w:r w:rsidRPr="00221E9F">
        <w:rPr>
          <w:b w:val="0"/>
          <w:bCs/>
          <w:szCs w:val="24"/>
        </w:rPr>
        <w:t xml:space="preserve">v roku 2020 celkovo v sume </w:t>
      </w:r>
      <w:r w:rsidR="00F6515D">
        <w:rPr>
          <w:b w:val="0"/>
          <w:bCs/>
          <w:szCs w:val="24"/>
        </w:rPr>
        <w:t>...</w:t>
      </w:r>
      <w:r>
        <w:rPr>
          <w:b w:val="0"/>
          <w:bCs/>
          <w:szCs w:val="24"/>
        </w:rPr>
        <w:t xml:space="preserve">  </w:t>
      </w:r>
      <w:r w:rsidRPr="00221E9F">
        <w:rPr>
          <w:b w:val="0"/>
          <w:bCs/>
          <w:szCs w:val="24"/>
        </w:rPr>
        <w:t>EUR z toho:</w:t>
      </w:r>
    </w:p>
    <w:p w:rsidR="00926171" w:rsidRPr="00221E9F" w:rsidRDefault="00F6515D" w:rsidP="00926171">
      <w:pPr>
        <w:pStyle w:val="Zkladntext"/>
        <w:numPr>
          <w:ilvl w:val="2"/>
          <w:numId w:val="2"/>
        </w:numPr>
        <w:ind w:left="1560" w:hanging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</w:t>
      </w:r>
      <w:r w:rsidR="00926171">
        <w:rPr>
          <w:b w:val="0"/>
          <w:bCs/>
          <w:szCs w:val="24"/>
        </w:rPr>
        <w:t xml:space="preserve"> </w:t>
      </w:r>
      <w:r w:rsidR="00926171" w:rsidRPr="00221E9F">
        <w:rPr>
          <w:b w:val="0"/>
          <w:bCs/>
          <w:szCs w:val="24"/>
        </w:rPr>
        <w:t xml:space="preserve"> EUR na bežné výdavky,</w:t>
      </w:r>
    </w:p>
    <w:p w:rsidR="00926171" w:rsidRPr="00221E9F" w:rsidRDefault="00F6515D" w:rsidP="00926171">
      <w:pPr>
        <w:pStyle w:val="Zkladntext"/>
        <w:numPr>
          <w:ilvl w:val="2"/>
          <w:numId w:val="2"/>
        </w:numPr>
        <w:ind w:left="1560" w:hanging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</w:t>
      </w:r>
      <w:r w:rsidR="00926171">
        <w:rPr>
          <w:b w:val="0"/>
          <w:bCs/>
          <w:szCs w:val="24"/>
        </w:rPr>
        <w:t xml:space="preserve"> </w:t>
      </w:r>
      <w:r w:rsidR="00926171" w:rsidRPr="00221E9F">
        <w:rPr>
          <w:b w:val="0"/>
          <w:bCs/>
          <w:szCs w:val="24"/>
        </w:rPr>
        <w:t xml:space="preserve"> EUR na kapitálové výdavky.</w:t>
      </w:r>
    </w:p>
    <w:p w:rsidR="00375A8E" w:rsidRPr="00221E9F" w:rsidRDefault="00375A8E" w:rsidP="003A7045">
      <w:pPr>
        <w:pStyle w:val="Zkladntext"/>
        <w:jc w:val="both"/>
        <w:rPr>
          <w:b w:val="0"/>
          <w:bCs/>
          <w:szCs w:val="24"/>
        </w:rPr>
      </w:pPr>
    </w:p>
    <w:p w:rsidR="00F575B1" w:rsidRPr="00221E9F" w:rsidRDefault="00F575B1" w:rsidP="00F8368F">
      <w:pPr>
        <w:pStyle w:val="Zkladntext"/>
        <w:ind w:left="426"/>
        <w:jc w:val="both"/>
        <w:rPr>
          <w:b w:val="0"/>
          <w:bCs/>
          <w:szCs w:val="24"/>
        </w:rPr>
      </w:pPr>
    </w:p>
    <w:p w:rsidR="00644661" w:rsidRPr="00221E9F" w:rsidRDefault="00644661" w:rsidP="00FF2DDC">
      <w:pPr>
        <w:pStyle w:val="Zkladntext"/>
        <w:jc w:val="center"/>
        <w:rPr>
          <w:szCs w:val="24"/>
        </w:rPr>
      </w:pPr>
      <w:r w:rsidRPr="00221E9F">
        <w:rPr>
          <w:szCs w:val="24"/>
        </w:rPr>
        <w:t>Čl</w:t>
      </w:r>
      <w:r w:rsidR="00AC5DDE" w:rsidRPr="00221E9F">
        <w:rPr>
          <w:szCs w:val="24"/>
        </w:rPr>
        <w:t>ánok</w:t>
      </w:r>
      <w:r w:rsidRPr="00221E9F">
        <w:rPr>
          <w:szCs w:val="24"/>
        </w:rPr>
        <w:t xml:space="preserve"> II</w:t>
      </w:r>
    </w:p>
    <w:p w:rsidR="00644661" w:rsidRPr="00221E9F" w:rsidRDefault="00644661" w:rsidP="00AC5DDE">
      <w:pPr>
        <w:pStyle w:val="Zkladntext"/>
        <w:jc w:val="center"/>
        <w:outlineLvl w:val="0"/>
        <w:rPr>
          <w:szCs w:val="24"/>
        </w:rPr>
      </w:pPr>
      <w:r w:rsidRPr="00221E9F">
        <w:rPr>
          <w:szCs w:val="24"/>
        </w:rPr>
        <w:t xml:space="preserve">Podmienky </w:t>
      </w:r>
      <w:r w:rsidR="006C1B34" w:rsidRPr="00221E9F">
        <w:rPr>
          <w:szCs w:val="24"/>
        </w:rPr>
        <w:t xml:space="preserve">poskytnutia a </w:t>
      </w:r>
      <w:r w:rsidR="009B4564" w:rsidRPr="00221E9F">
        <w:rPr>
          <w:szCs w:val="24"/>
        </w:rPr>
        <w:t>použitia regionálneho príspevku</w:t>
      </w:r>
    </w:p>
    <w:p w:rsidR="00644661" w:rsidRPr="00221E9F" w:rsidRDefault="00644661" w:rsidP="00CA483D">
      <w:pPr>
        <w:pStyle w:val="Zkladntext"/>
        <w:ind w:left="340" w:hanging="340"/>
        <w:jc w:val="both"/>
        <w:rPr>
          <w:szCs w:val="24"/>
        </w:rPr>
      </w:pPr>
    </w:p>
    <w:p w:rsidR="00644661" w:rsidRPr="00221E9F" w:rsidRDefault="000F1B5E" w:rsidP="00F1236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21E9F">
        <w:t>Poskytnutý regionálny príspevok</w:t>
      </w:r>
      <w:r w:rsidR="00644661" w:rsidRPr="00221E9F">
        <w:t xml:space="preserve"> je účelovo viazan</w:t>
      </w:r>
      <w:r w:rsidR="00975EDE" w:rsidRPr="00221E9F">
        <w:t>ý</w:t>
      </w:r>
      <w:r w:rsidR="00644661" w:rsidRPr="00221E9F">
        <w:t xml:space="preserve"> a </w:t>
      </w:r>
      <w:r w:rsidR="00975EDE" w:rsidRPr="00221E9F">
        <w:t xml:space="preserve">prijímateľ sa zaväzuje použiť ho </w:t>
      </w:r>
      <w:r w:rsidR="00644661" w:rsidRPr="00221E9F">
        <w:t xml:space="preserve">v zmysle § 19 zákona </w:t>
      </w:r>
      <w:r w:rsidR="00CF219A">
        <w:t>č. 523/2004 Z. z. o rozpočtových pravidlách verejnej správy a o zmene a doplnení niektorých zákonov v znení neskorších predpisov (ďalej len „</w:t>
      </w:r>
      <w:r w:rsidR="00CF219A">
        <w:rPr>
          <w:b/>
        </w:rPr>
        <w:t xml:space="preserve">zákon </w:t>
      </w:r>
      <w:r w:rsidR="00644661" w:rsidRPr="00CF219A">
        <w:rPr>
          <w:b/>
        </w:rPr>
        <w:t>o rozpočtových pravidlách</w:t>
      </w:r>
      <w:r w:rsidR="00CF219A">
        <w:t>“)</w:t>
      </w:r>
      <w:r w:rsidR="00644661" w:rsidRPr="00221E9F">
        <w:t xml:space="preserve"> a v súlade s účelovým určením uvedeným </w:t>
      </w:r>
      <w:r w:rsidR="00991A42">
        <w:br/>
      </w:r>
      <w:r w:rsidR="00644661" w:rsidRPr="00221E9F">
        <w:t>v čl</w:t>
      </w:r>
      <w:r w:rsidR="00BC0A6F">
        <w:t>.</w:t>
      </w:r>
      <w:r w:rsidR="00644661" w:rsidRPr="00221E9F">
        <w:t xml:space="preserve"> I </w:t>
      </w:r>
      <w:r w:rsidR="003C726D" w:rsidRPr="00221E9F">
        <w:t>ods</w:t>
      </w:r>
      <w:r w:rsidR="0085533B">
        <w:t>.</w:t>
      </w:r>
      <w:r w:rsidR="00644661" w:rsidRPr="00221E9F">
        <w:t xml:space="preserve"> 2 tejto zmluvy.</w:t>
      </w:r>
    </w:p>
    <w:p w:rsidR="00644597" w:rsidRPr="00221E9F" w:rsidRDefault="00644597" w:rsidP="00565028">
      <w:pPr>
        <w:autoSpaceDE w:val="0"/>
        <w:autoSpaceDN w:val="0"/>
        <w:adjustRightInd w:val="0"/>
        <w:jc w:val="both"/>
      </w:pPr>
    </w:p>
    <w:p w:rsidR="00896305" w:rsidRPr="00221E9F" w:rsidRDefault="007F7864" w:rsidP="00F1236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21E9F">
        <w:t xml:space="preserve">Prijímateľ, na ktorého sa vzťahujú ustanovenia § 7 alebo § 8 zákona č. 343/2015 Z. z. </w:t>
      </w:r>
      <w:r w:rsidR="004C789B">
        <w:br/>
      </w:r>
      <w:r w:rsidRPr="00221E9F">
        <w:t xml:space="preserve">o verejnom obstarávaní a o zmene a doplnení niektorých zákonov v znení neskorších predpisov (ďalej </w:t>
      </w:r>
      <w:r w:rsidR="00197BF3" w:rsidRPr="00221E9F">
        <w:t xml:space="preserve">len </w:t>
      </w:r>
      <w:r w:rsidRPr="00221E9F">
        <w:t>„</w:t>
      </w:r>
      <w:r w:rsidRPr="00221E9F">
        <w:rPr>
          <w:b/>
        </w:rPr>
        <w:t>zákon o verejnom obstarávaní</w:t>
      </w:r>
      <w:r w:rsidRPr="00221E9F">
        <w:t>“), je povinný postupovať v zmysle citovaného zákona.</w:t>
      </w:r>
      <w:r w:rsidR="00C962F3" w:rsidRPr="00221E9F">
        <w:t xml:space="preserve"> </w:t>
      </w:r>
      <w:r w:rsidR="00896305" w:rsidRPr="00221E9F">
        <w:t xml:space="preserve">Ak sa na </w:t>
      </w:r>
      <w:r w:rsidR="003E4292" w:rsidRPr="00221E9F">
        <w:t xml:space="preserve">použitie </w:t>
      </w:r>
      <w:r w:rsidR="000F1B5E" w:rsidRPr="00221E9F">
        <w:t>regionálneho príspevku</w:t>
      </w:r>
      <w:r w:rsidR="003E4292" w:rsidRPr="00221E9F">
        <w:t xml:space="preserve"> alebo jeho časti</w:t>
      </w:r>
      <w:r w:rsidR="000F1B5E" w:rsidRPr="00221E9F">
        <w:t xml:space="preserve"> </w:t>
      </w:r>
      <w:r w:rsidR="00896305" w:rsidRPr="00221E9F">
        <w:t>zákon o verejnom obstarávaní nevzťahuje</w:t>
      </w:r>
      <w:r w:rsidR="00896305" w:rsidRPr="00221E9F">
        <w:rPr>
          <w:rStyle w:val="Odkaznapoznmkupodiarou"/>
        </w:rPr>
        <w:footnoteReference w:id="1"/>
      </w:r>
      <w:r w:rsidR="00896305" w:rsidRPr="00221E9F">
        <w:t>, prijímateľ je povinný túto skutočnosť oznámiť poskytovateľovi</w:t>
      </w:r>
      <w:r w:rsidR="00A048B6" w:rsidRPr="00221E9F">
        <w:t xml:space="preserve"> spolu s</w:t>
      </w:r>
      <w:r w:rsidR="00CD267E">
        <w:t> </w:t>
      </w:r>
      <w:r w:rsidR="00A048B6" w:rsidRPr="00221E9F">
        <w:t>odôvodnením</w:t>
      </w:r>
      <w:r w:rsidR="00CD267E">
        <w:t xml:space="preserve"> a preukázaním hospodárnosti pri použití poskytnutých finančných prostriedkov, ak je uplatniteľné</w:t>
      </w:r>
      <w:r w:rsidR="00896305" w:rsidRPr="00221E9F">
        <w:t>.</w:t>
      </w:r>
      <w:r w:rsidR="00CD267E">
        <w:t xml:space="preserve"> </w:t>
      </w:r>
      <w:r w:rsidR="007A10E6">
        <w:t>Prijímateľ predloží s prvou dokumentáciou poskytovateľovi harmonogram všetkých plánovaných verejných obstarávaní.</w:t>
      </w:r>
    </w:p>
    <w:p w:rsidR="00896305" w:rsidRPr="00221E9F" w:rsidRDefault="00896305" w:rsidP="003116DA">
      <w:pPr>
        <w:pStyle w:val="Odsekzoznamu"/>
        <w:ind w:left="426" w:hanging="426"/>
      </w:pPr>
    </w:p>
    <w:p w:rsidR="000368FD" w:rsidRPr="00221E9F" w:rsidRDefault="00831E18" w:rsidP="000368F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21E9F">
        <w:t>Ak je regionálny príspevok rozvrhnutý na jediný kalendárny rok, p</w:t>
      </w:r>
      <w:r w:rsidR="00896305" w:rsidRPr="00221E9F">
        <w:t>rijímateľ je povinný bezodkladne</w:t>
      </w:r>
      <w:r w:rsidR="00103CFF" w:rsidRPr="00221E9F">
        <w:t xml:space="preserve"> po vykonaní verejného obstarávania</w:t>
      </w:r>
      <w:r w:rsidR="00896305" w:rsidRPr="00221E9F">
        <w:t xml:space="preserve"> a najneskôr do </w:t>
      </w:r>
      <w:r w:rsidR="00DE3202" w:rsidRPr="00221E9F">
        <w:t>30</w:t>
      </w:r>
      <w:r w:rsidR="00896305" w:rsidRPr="00221E9F">
        <w:t xml:space="preserve">. </w:t>
      </w:r>
      <w:r w:rsidR="003116DA" w:rsidRPr="00221E9F">
        <w:t>n</w:t>
      </w:r>
      <w:r w:rsidR="00DE3202" w:rsidRPr="00221E9F">
        <w:t>ove</w:t>
      </w:r>
      <w:r w:rsidR="00896305" w:rsidRPr="00221E9F">
        <w:t>mbra</w:t>
      </w:r>
      <w:r w:rsidR="003116DA" w:rsidRPr="00221E9F">
        <w:t xml:space="preserve"> </w:t>
      </w:r>
      <w:r w:rsidR="00896305" w:rsidRPr="00221E9F">
        <w:lastRenderedPageBreak/>
        <w:t>kalendárneho roka</w:t>
      </w:r>
      <w:r w:rsidR="00844076" w:rsidRPr="00221E9F">
        <w:t>, na ktorý je regionálny príspevok rozvrhnutý,</w:t>
      </w:r>
      <w:r w:rsidR="005E3193" w:rsidRPr="00221E9F" w:rsidDel="005E3193">
        <w:t xml:space="preserve"> </w:t>
      </w:r>
      <w:r w:rsidR="007A10E6">
        <w:t xml:space="preserve">predložiť poskytovateľovi pred podpisom zmluvy s úspešným </w:t>
      </w:r>
      <w:r w:rsidR="007A10E6" w:rsidRPr="00B062EC">
        <w:t>uchádzačom</w:t>
      </w:r>
      <w:r w:rsidR="00026EA9" w:rsidRPr="00B062EC">
        <w:t xml:space="preserve"> </w:t>
      </w:r>
      <w:r w:rsidR="00B062EC" w:rsidRPr="00B61DC1">
        <w:t>(alebo po uzatvorení zmlúv s úspešnými uchádzačmi, ak ich uzavretie predchádzalo uzavretiu tejto zmluvy)</w:t>
      </w:r>
      <w:r w:rsidR="00B062EC">
        <w:t xml:space="preserve"> </w:t>
      </w:r>
      <w:r w:rsidR="002F60F5" w:rsidRPr="00221E9F">
        <w:t>kópi</w:t>
      </w:r>
      <w:r w:rsidR="007A10E6">
        <w:t>u</w:t>
      </w:r>
      <w:r w:rsidR="002F60F5" w:rsidRPr="00221E9F">
        <w:t xml:space="preserve"> </w:t>
      </w:r>
      <w:r w:rsidR="00896305" w:rsidRPr="00221E9F">
        <w:t>kompletnej dokumentácie z vykonaného verejného obstarávania</w:t>
      </w:r>
      <w:r w:rsidRPr="00221E9F">
        <w:t>.</w:t>
      </w:r>
      <w:r w:rsidR="008A75EC" w:rsidRPr="00221E9F">
        <w:t xml:space="preserve"> </w:t>
      </w:r>
      <w:r w:rsidR="00103CFF" w:rsidRPr="00221E9F">
        <w:t>Poskytovateľ následne vyhodnotí predloženú dokumentáciu a v prípade, že postup prijímateľa je v súlade s ustanoveniami zákona o verejnom obstarávaní, poukáže prijímateľovi regionálny príspevok</w:t>
      </w:r>
      <w:r w:rsidR="00BE1FAA" w:rsidRPr="00BE1FAA">
        <w:t xml:space="preserve"> </w:t>
      </w:r>
      <w:r w:rsidR="00BE1FAA" w:rsidRPr="00221E9F">
        <w:t>do 15 kalendárnych</w:t>
      </w:r>
      <w:r w:rsidR="000E622B">
        <w:t xml:space="preserve"> dní</w:t>
      </w:r>
      <w:r w:rsidR="00BE1FAA" w:rsidRPr="00221E9F">
        <w:t xml:space="preserve"> odo dňa</w:t>
      </w:r>
      <w:r w:rsidR="00BE1FAA">
        <w:t xml:space="preserve"> vyhodnotenia dokumentácie</w:t>
      </w:r>
      <w:r w:rsidR="00103CFF" w:rsidRPr="00221E9F">
        <w:t>.</w:t>
      </w:r>
      <w:r w:rsidR="004851E7" w:rsidRPr="00221E9F">
        <w:t xml:space="preserve"> </w:t>
      </w:r>
      <w:r w:rsidR="00E2591C">
        <w:t>Tú č</w:t>
      </w:r>
      <w:r w:rsidR="004851E7" w:rsidRPr="00221E9F">
        <w:t>asť regionálneho príspevku podľa prvej vety tohto odseku, ktorá je určená na úhradu výdavkov, na ktor</w:t>
      </w:r>
      <w:r w:rsidR="00BE1FAA">
        <w:t>ých použitie</w:t>
      </w:r>
      <w:r w:rsidR="004851E7" w:rsidRPr="00221E9F">
        <w:t xml:space="preserve"> sa zákon o verejnom obstarávaní nevzťahuje, poukáže poskytovateľ prijímateľovi do 15 kalendárnych</w:t>
      </w:r>
      <w:r w:rsidR="000E622B">
        <w:t xml:space="preserve"> dní</w:t>
      </w:r>
      <w:r w:rsidR="004851E7" w:rsidRPr="00221E9F">
        <w:t xml:space="preserve"> odo dňa doručenia oznámenia podľa druhej vety ods. 2 tohto článku.</w:t>
      </w:r>
    </w:p>
    <w:p w:rsidR="000368FD" w:rsidRPr="00221E9F" w:rsidRDefault="000368FD" w:rsidP="000368FD">
      <w:pPr>
        <w:pStyle w:val="Odsekzoznamu"/>
      </w:pPr>
    </w:p>
    <w:p w:rsidR="00484DE2" w:rsidRPr="00221E9F" w:rsidRDefault="00484DE2" w:rsidP="00484DE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221E9F">
        <w:t>Ak je regionálny príspevok rozvrhnutý na viac kalendárnych rokov:</w:t>
      </w:r>
    </w:p>
    <w:p w:rsidR="00484DE2" w:rsidRPr="00221E9F" w:rsidRDefault="00484DE2" w:rsidP="003A7045">
      <w:pPr>
        <w:pStyle w:val="Odsekzoznamu"/>
        <w:ind w:left="0"/>
      </w:pPr>
    </w:p>
    <w:p w:rsidR="00D966ED" w:rsidRDefault="00D966ED" w:rsidP="003A7045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poskytovateľ</w:t>
      </w:r>
      <w:r w:rsidRPr="00D966ED">
        <w:t xml:space="preserve"> </w:t>
      </w:r>
      <w:r w:rsidRPr="00221E9F">
        <w:t xml:space="preserve">poukáže </w:t>
      </w:r>
      <w:r w:rsidR="00E1265D" w:rsidRPr="00221E9F">
        <w:t>prijímateľovi</w:t>
      </w:r>
      <w:r w:rsidR="00E1265D">
        <w:t xml:space="preserve"> </w:t>
      </w:r>
      <w:r w:rsidRPr="003A7045">
        <w:rPr>
          <w:b/>
        </w:rPr>
        <w:t xml:space="preserve">finančné prostriedky </w:t>
      </w:r>
      <w:r w:rsidR="001D3C88" w:rsidRPr="003A7045">
        <w:rPr>
          <w:b/>
        </w:rPr>
        <w:t>rozvrhnuté na rok 2017</w:t>
      </w:r>
      <w:r w:rsidR="001D3C88">
        <w:t xml:space="preserve"> </w:t>
      </w:r>
      <w:r w:rsidRPr="00221E9F">
        <w:t>uvedené v</w:t>
      </w:r>
      <w:r w:rsidR="00BC0A6F">
        <w:t> </w:t>
      </w:r>
      <w:r w:rsidRPr="00221E9F">
        <w:t>čl</w:t>
      </w:r>
      <w:r w:rsidR="00BC0A6F">
        <w:t>.</w:t>
      </w:r>
      <w:r w:rsidRPr="00221E9F">
        <w:t xml:space="preserve"> I ods. 2 písm. a) tejto zmluvy</w:t>
      </w:r>
      <w:r w:rsidR="00E1265D">
        <w:t xml:space="preserve">, </w:t>
      </w:r>
      <w:r w:rsidR="00E1265D" w:rsidRPr="003A7045">
        <w:rPr>
          <w:b/>
        </w:rPr>
        <w:t xml:space="preserve">na </w:t>
      </w:r>
      <w:r w:rsidR="00707747">
        <w:rPr>
          <w:b/>
        </w:rPr>
        <w:t>ktorých použitie sa</w:t>
      </w:r>
      <w:r w:rsidR="00E1265D" w:rsidRPr="003A7045">
        <w:rPr>
          <w:b/>
        </w:rPr>
        <w:t xml:space="preserve"> zákon o verejnom obstarávaní</w:t>
      </w:r>
      <w:r w:rsidR="00E1265D">
        <w:t xml:space="preserve"> </w:t>
      </w:r>
      <w:r w:rsidR="00E1265D" w:rsidRPr="003A7045">
        <w:rPr>
          <w:b/>
          <w:u w:val="single"/>
        </w:rPr>
        <w:t>vzťahuje,</w:t>
      </w:r>
      <w:r w:rsidRPr="00221E9F">
        <w:t xml:space="preserve"> </w:t>
      </w:r>
      <w:r>
        <w:t>za splnenia nasledovných podmienok:</w:t>
      </w:r>
    </w:p>
    <w:p w:rsidR="00D966ED" w:rsidRDefault="00D966ED" w:rsidP="003A7045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</w:t>
      </w:r>
      <w:r w:rsidRPr="00221E9F">
        <w:t xml:space="preserve">pred uzatvorením zmlúv s úspešnými uchádzačmi </w:t>
      </w:r>
      <w:r w:rsidR="00991A42">
        <w:br/>
      </w:r>
      <w:r w:rsidR="00CF219A">
        <w:t xml:space="preserve">(alebo po uzatvorení zmlúv s úspešnými uchádzačmi, ak ich uzavretie predchádzalo uzavretiu tejto zmluvy) predložil poskytovateľovi </w:t>
      </w:r>
      <w:r w:rsidRPr="00221E9F">
        <w:t>kompletn</w:t>
      </w:r>
      <w:r w:rsidR="00CF219A">
        <w:t>ú</w:t>
      </w:r>
      <w:r w:rsidRPr="00221E9F">
        <w:t xml:space="preserve"> dokumentáci</w:t>
      </w:r>
      <w:r w:rsidR="00CF219A">
        <w:t>u</w:t>
      </w:r>
      <w:r w:rsidRPr="00221E9F">
        <w:t xml:space="preserve"> z vykonaného verejného obstarávania</w:t>
      </w:r>
      <w:r>
        <w:t xml:space="preserve">, </w:t>
      </w:r>
      <w:r w:rsidRPr="00221E9F">
        <w:t xml:space="preserve">a to bezodkladne </w:t>
      </w:r>
      <w:r w:rsidR="00991A42">
        <w:br/>
      </w:r>
      <w:r w:rsidRPr="00221E9F">
        <w:t>po vykonaní verejného obstarávania a najneskôr do 30. novembra 2017</w:t>
      </w:r>
      <w:r w:rsidR="00493ED3">
        <w:t>,</w:t>
      </w:r>
    </w:p>
    <w:p w:rsidR="00D966ED" w:rsidRDefault="00D966ED" w:rsidP="003A7045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>vyhodnotením dokumentácie</w:t>
      </w:r>
      <w:r w:rsidR="00493ED3">
        <w:t xml:space="preserve"> </w:t>
      </w:r>
      <w:r>
        <w:t xml:space="preserve">z verejného obstarávania poskytovateľ zistil, </w:t>
      </w:r>
      <w:r w:rsidR="004C789B">
        <w:br/>
      </w:r>
      <w:r>
        <w:t xml:space="preserve">že </w:t>
      </w:r>
      <w:r w:rsidRPr="00221E9F">
        <w:t xml:space="preserve">postup prijímateľa vo verejnom obstarávaní </w:t>
      </w:r>
      <w:r>
        <w:t>bol</w:t>
      </w:r>
      <w:r w:rsidRPr="00221E9F">
        <w:t xml:space="preserve"> v súlade s ustanoveniami zákona o verejnom obstarávaní</w:t>
      </w:r>
      <w:r w:rsidR="00E1265D">
        <w:t>,</w:t>
      </w:r>
    </w:p>
    <w:p w:rsidR="00E1265D" w:rsidRDefault="00E1265D" w:rsidP="003A7045">
      <w:pPr>
        <w:autoSpaceDE w:val="0"/>
        <w:autoSpaceDN w:val="0"/>
        <w:adjustRightInd w:val="0"/>
        <w:ind w:left="993"/>
        <w:jc w:val="both"/>
      </w:pPr>
      <w:r>
        <w:t xml:space="preserve">a to do 15 kalendárnych dní </w:t>
      </w:r>
      <w:r w:rsidR="00465BD7" w:rsidRPr="00221E9F">
        <w:t xml:space="preserve">odo dňa </w:t>
      </w:r>
      <w:r w:rsidR="00465BD7">
        <w:t>splnenia všetkých podmienok uvedených v tomto písmene</w:t>
      </w:r>
      <w:r>
        <w:t>;</w:t>
      </w:r>
    </w:p>
    <w:p w:rsidR="00E1265D" w:rsidRDefault="00E1265D" w:rsidP="003A7045">
      <w:pPr>
        <w:autoSpaceDE w:val="0"/>
        <w:autoSpaceDN w:val="0"/>
        <w:adjustRightInd w:val="0"/>
        <w:ind w:left="993"/>
        <w:jc w:val="both"/>
      </w:pPr>
    </w:p>
    <w:p w:rsidR="00493ED3" w:rsidRDefault="00E1265D" w:rsidP="003A7045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poskytovateľ</w:t>
      </w:r>
      <w:r w:rsidRPr="00D966ED">
        <w:t xml:space="preserve"> </w:t>
      </w:r>
      <w:r w:rsidRPr="00221E9F">
        <w:t>poukáže prijímateľovi</w:t>
      </w:r>
      <w:r>
        <w:t xml:space="preserve"> </w:t>
      </w:r>
      <w:r w:rsidRPr="003A7045">
        <w:rPr>
          <w:b/>
        </w:rPr>
        <w:t xml:space="preserve">finančné prostriedky </w:t>
      </w:r>
      <w:r w:rsidR="001D3C88" w:rsidRPr="003A7045">
        <w:rPr>
          <w:b/>
        </w:rPr>
        <w:t>rozvrhnuté na rok 2017</w:t>
      </w:r>
      <w:r w:rsidR="001D3C88">
        <w:t xml:space="preserve"> </w:t>
      </w:r>
      <w:r w:rsidRPr="00221E9F">
        <w:t>uvedené v</w:t>
      </w:r>
      <w:r w:rsidR="00BC0A6F">
        <w:t> </w:t>
      </w:r>
      <w:r w:rsidRPr="00221E9F">
        <w:t>čl</w:t>
      </w:r>
      <w:r w:rsidR="00BC0A6F">
        <w:t>. I</w:t>
      </w:r>
      <w:r w:rsidRPr="00221E9F">
        <w:t xml:space="preserve"> ods. 2 písm. a) tejto zmluvy</w:t>
      </w:r>
      <w:r>
        <w:t xml:space="preserve">, </w:t>
      </w:r>
      <w:r w:rsidRPr="003A7045">
        <w:rPr>
          <w:b/>
        </w:rPr>
        <w:t xml:space="preserve">na </w:t>
      </w:r>
      <w:r w:rsidR="00707747">
        <w:rPr>
          <w:b/>
        </w:rPr>
        <w:t xml:space="preserve">ktorých použitie </w:t>
      </w:r>
      <w:r w:rsidRPr="003A7045">
        <w:rPr>
          <w:b/>
        </w:rPr>
        <w:t xml:space="preserve">sa zákon o verejnom obstarávaní </w:t>
      </w:r>
      <w:r w:rsidRPr="003A7045">
        <w:rPr>
          <w:b/>
          <w:u w:val="single"/>
        </w:rPr>
        <w:t>nevzťahuje,</w:t>
      </w:r>
      <w:r w:rsidRPr="00221E9F">
        <w:t xml:space="preserve"> </w:t>
      </w:r>
      <w:r>
        <w:t>za splnenia nasledovných podmienok:</w:t>
      </w:r>
    </w:p>
    <w:p w:rsidR="00493ED3" w:rsidRDefault="00493ED3" w:rsidP="003A7045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vykonal </w:t>
      </w:r>
      <w:r w:rsidRPr="00221E9F">
        <w:t>oznám</w:t>
      </w:r>
      <w:r>
        <w:t>enie podľa druhej vety ods. 2 tohto článku,</w:t>
      </w:r>
    </w:p>
    <w:p w:rsidR="00493ED3" w:rsidRDefault="00493ED3" w:rsidP="003A7045">
      <w:pPr>
        <w:autoSpaceDE w:val="0"/>
        <w:autoSpaceDN w:val="0"/>
        <w:adjustRightInd w:val="0"/>
        <w:ind w:left="936"/>
        <w:jc w:val="both"/>
      </w:pPr>
      <w:r>
        <w:t xml:space="preserve">a to do 15 kalendárnych dní </w:t>
      </w:r>
      <w:r w:rsidR="00465BD7" w:rsidRPr="00221E9F">
        <w:t xml:space="preserve">odo dňa </w:t>
      </w:r>
      <w:r w:rsidR="00465BD7">
        <w:t>splnenia všetkých podmienok uvedených v tomto písmene</w:t>
      </w:r>
      <w:r>
        <w:t>;</w:t>
      </w:r>
    </w:p>
    <w:p w:rsidR="00493ED3" w:rsidRDefault="00493ED3" w:rsidP="003A7045">
      <w:pPr>
        <w:autoSpaceDE w:val="0"/>
        <w:autoSpaceDN w:val="0"/>
        <w:adjustRightInd w:val="0"/>
        <w:jc w:val="both"/>
      </w:pPr>
    </w:p>
    <w:p w:rsidR="00493ED3" w:rsidRDefault="00493ED3" w:rsidP="003A7045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poskytovateľ</w:t>
      </w:r>
      <w:r w:rsidRPr="00D966ED">
        <w:t xml:space="preserve"> </w:t>
      </w:r>
      <w:r w:rsidRPr="00221E9F">
        <w:t>poukáže prijímateľovi</w:t>
      </w:r>
      <w:r>
        <w:t xml:space="preserve"> </w:t>
      </w:r>
      <w:r w:rsidRPr="003A7045">
        <w:rPr>
          <w:b/>
        </w:rPr>
        <w:t xml:space="preserve">finančné prostriedky </w:t>
      </w:r>
      <w:r w:rsidR="001D3C88" w:rsidRPr="003A7045">
        <w:rPr>
          <w:b/>
        </w:rPr>
        <w:t>rozvrhnuté na rok 201</w:t>
      </w:r>
      <w:r w:rsidR="001D3C88">
        <w:rPr>
          <w:b/>
        </w:rPr>
        <w:t>8</w:t>
      </w:r>
      <w:r w:rsidR="001D3C88">
        <w:t xml:space="preserve"> </w:t>
      </w:r>
      <w:r w:rsidRPr="00221E9F">
        <w:t>uvedené v</w:t>
      </w:r>
      <w:r w:rsidR="00BC0A6F">
        <w:t> </w:t>
      </w:r>
      <w:r w:rsidRPr="00221E9F">
        <w:t>čl</w:t>
      </w:r>
      <w:r w:rsidR="00BC0A6F">
        <w:t>. I</w:t>
      </w:r>
      <w:r w:rsidRPr="00221E9F">
        <w:t xml:space="preserve"> ods. 2 písm. </w:t>
      </w:r>
      <w:r>
        <w:t>b</w:t>
      </w:r>
      <w:r w:rsidRPr="00221E9F">
        <w:t>) tejto zmluvy</w:t>
      </w:r>
      <w:r>
        <w:t xml:space="preserve">, </w:t>
      </w:r>
      <w:r w:rsidRPr="003A7045">
        <w:rPr>
          <w:b/>
        </w:rPr>
        <w:t xml:space="preserve">na </w:t>
      </w:r>
      <w:r w:rsidR="00707747">
        <w:rPr>
          <w:b/>
        </w:rPr>
        <w:t xml:space="preserve">ktorých použitie </w:t>
      </w:r>
      <w:r w:rsidRPr="003A7045">
        <w:rPr>
          <w:b/>
        </w:rPr>
        <w:t xml:space="preserve">sa zákon o verejnom obstarávaní </w:t>
      </w:r>
      <w:r w:rsidRPr="003A7045">
        <w:rPr>
          <w:b/>
          <w:u w:val="single"/>
        </w:rPr>
        <w:t>vzťahuje,</w:t>
      </w:r>
      <w:r w:rsidRPr="00221E9F">
        <w:t xml:space="preserve"> </w:t>
      </w:r>
      <w:r>
        <w:t>za splnenia nasledovných podmienok:</w:t>
      </w:r>
    </w:p>
    <w:p w:rsidR="00493ED3" w:rsidRDefault="00CF219A" w:rsidP="00493ED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</w:t>
      </w:r>
      <w:r w:rsidRPr="00221E9F">
        <w:t xml:space="preserve">pred uzatvorením zmlúv s úspešnými uchádzačmi </w:t>
      </w:r>
      <w:r w:rsidR="00991A42">
        <w:br/>
      </w:r>
      <w:r w:rsidR="00FE4861">
        <w:t xml:space="preserve">(alebo po uzatvorení zmlúv s úspešnými uchádzačmi, ak ich uzavretie predchádzalo uzavretiu tejto zmluvy) </w:t>
      </w:r>
      <w:r>
        <w:t xml:space="preserve">predložil poskytovateľovi </w:t>
      </w:r>
      <w:r w:rsidRPr="00221E9F">
        <w:t>kompletn</w:t>
      </w:r>
      <w:r>
        <w:t>ú</w:t>
      </w:r>
      <w:r w:rsidRPr="00221E9F">
        <w:t xml:space="preserve"> dokumentáci</w:t>
      </w:r>
      <w:r>
        <w:t>u</w:t>
      </w:r>
      <w:r w:rsidRPr="00221E9F">
        <w:t xml:space="preserve"> z vykonaného verejného obstarávania</w:t>
      </w:r>
      <w:r w:rsidR="00D77174">
        <w:t xml:space="preserve">, </w:t>
      </w:r>
      <w:r w:rsidR="00D77174" w:rsidRPr="00221E9F">
        <w:t xml:space="preserve">a to bezodkladne </w:t>
      </w:r>
      <w:r w:rsidR="00991A42">
        <w:br/>
      </w:r>
      <w:r w:rsidR="00D77174" w:rsidRPr="00221E9F">
        <w:t>po vykonaní verejného obstarávania a najneskôr do 30. novembra 201</w:t>
      </w:r>
      <w:r w:rsidR="00D77174">
        <w:t>8</w:t>
      </w:r>
      <w:r w:rsidR="00493ED3">
        <w:t>,</w:t>
      </w:r>
      <w:r w:rsidR="000672FE">
        <w:t xml:space="preserve"> </w:t>
      </w:r>
      <w:r w:rsidR="00991A42">
        <w:br/>
      </w:r>
      <w:r w:rsidR="000672FE">
        <w:t>alebo v rovnakej lehote písomne oznámil, že svoj postup preukázal už skôr,</w:t>
      </w:r>
    </w:p>
    <w:p w:rsidR="00493ED3" w:rsidRDefault="00493ED3" w:rsidP="00493ED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vyhodnotením predloženej dokumentácie z verejného obstarávania </w:t>
      </w:r>
      <w:r w:rsidR="00465BD7">
        <w:t>poskytovateľ</w:t>
      </w:r>
      <w:r w:rsidR="00465BD7" w:rsidRPr="00493ED3">
        <w:t xml:space="preserve"> </w:t>
      </w:r>
      <w:r>
        <w:t xml:space="preserve">zistil, že </w:t>
      </w:r>
      <w:r w:rsidRPr="00221E9F">
        <w:t>postup prijímateľa vo</w:t>
      </w:r>
      <w:r>
        <w:t> </w:t>
      </w:r>
      <w:r w:rsidRPr="00221E9F">
        <w:t xml:space="preserve">verejnom obstarávaní </w:t>
      </w:r>
      <w:r>
        <w:t>bol</w:t>
      </w:r>
      <w:r w:rsidRPr="00221E9F">
        <w:t xml:space="preserve"> v súlade s ustanoveniami zákona o verejnom obstarávaní</w:t>
      </w:r>
      <w:r>
        <w:t>,</w:t>
      </w:r>
    </w:p>
    <w:p w:rsidR="00493ED3" w:rsidRDefault="00493ED3" w:rsidP="003A7045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</w:t>
      </w:r>
      <w:r w:rsidRPr="00221E9F">
        <w:t>vykona</w:t>
      </w:r>
      <w:r>
        <w:t>l</w:t>
      </w:r>
      <w:r w:rsidRPr="00221E9F">
        <w:t xml:space="preserve"> vyúčtovanie použitia regionálneho príspevku poskytnutého </w:t>
      </w:r>
      <w:r w:rsidR="00871CB7">
        <w:t>v roku 2017</w:t>
      </w:r>
      <w:r w:rsidRPr="00221E9F">
        <w:t xml:space="preserve"> v zmysle ustanovení tejto zmluvy</w:t>
      </w:r>
      <w:r>
        <w:t>,</w:t>
      </w:r>
    </w:p>
    <w:p w:rsidR="00493ED3" w:rsidRDefault="00465BD7" w:rsidP="003A7045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 w:rsidRPr="00221E9F">
        <w:t>poskytovateľ akcept</w:t>
      </w:r>
      <w:r>
        <w:t>oval</w:t>
      </w:r>
      <w:r w:rsidRPr="00221E9F">
        <w:t xml:space="preserve"> vecné vyhodnotenie zrealizovaných činností a finančné vyúčtovanie za rok 2017</w:t>
      </w:r>
      <w:r>
        <w:t>,</w:t>
      </w:r>
    </w:p>
    <w:p w:rsidR="00465BD7" w:rsidRDefault="00465BD7" w:rsidP="004108A2">
      <w:pPr>
        <w:autoSpaceDE w:val="0"/>
        <w:autoSpaceDN w:val="0"/>
        <w:adjustRightInd w:val="0"/>
        <w:ind w:left="936"/>
        <w:jc w:val="both"/>
      </w:pPr>
      <w:r>
        <w:lastRenderedPageBreak/>
        <w:t xml:space="preserve">a to do 15 kalendárnych dní </w:t>
      </w:r>
      <w:r w:rsidRPr="00221E9F">
        <w:t xml:space="preserve">odo dňa </w:t>
      </w:r>
      <w:r>
        <w:t>splnenia všetkých podmienok uvedených v tomto písmene</w:t>
      </w:r>
      <w:r w:rsidR="00707747">
        <w:t>, nie však skôr ako v prvý pracovný deň roku 2018</w:t>
      </w:r>
      <w:r>
        <w:t>;</w:t>
      </w:r>
    </w:p>
    <w:p w:rsidR="007B07A5" w:rsidRPr="00221E9F" w:rsidRDefault="007B07A5" w:rsidP="003A7045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65BD7" w:rsidRDefault="00465BD7" w:rsidP="00AC6212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</w:pPr>
      <w:r>
        <w:t>poskytovateľ</w:t>
      </w:r>
      <w:r w:rsidRPr="00D966ED">
        <w:t xml:space="preserve"> </w:t>
      </w:r>
      <w:r w:rsidRPr="00221E9F">
        <w:t>poukáže prijímateľovi</w:t>
      </w:r>
      <w:r>
        <w:t xml:space="preserve"> </w:t>
      </w:r>
      <w:r w:rsidRPr="003A7045">
        <w:rPr>
          <w:b/>
        </w:rPr>
        <w:t xml:space="preserve">finančné prostriedky </w:t>
      </w:r>
      <w:r w:rsidR="001D3C88" w:rsidRPr="003A7045">
        <w:rPr>
          <w:b/>
        </w:rPr>
        <w:t>rozvrhnuté na rok 201</w:t>
      </w:r>
      <w:r w:rsidR="001D3C88">
        <w:rPr>
          <w:b/>
        </w:rPr>
        <w:t>8</w:t>
      </w:r>
      <w:r w:rsidR="001D3C88">
        <w:t xml:space="preserve"> </w:t>
      </w:r>
      <w:r w:rsidRPr="00221E9F">
        <w:t>uvedené v</w:t>
      </w:r>
      <w:r w:rsidR="00BC0A6F">
        <w:t> </w:t>
      </w:r>
      <w:r w:rsidRPr="00221E9F">
        <w:t>čl</w:t>
      </w:r>
      <w:r w:rsidR="00BC0A6F">
        <w:t>. I</w:t>
      </w:r>
      <w:r w:rsidRPr="00221E9F">
        <w:t xml:space="preserve"> ods. 2 písm. </w:t>
      </w:r>
      <w:r w:rsidR="00AE4213">
        <w:t>b</w:t>
      </w:r>
      <w:r w:rsidRPr="00221E9F">
        <w:t>) tejto zmluvy</w:t>
      </w:r>
      <w:r>
        <w:t xml:space="preserve">, </w:t>
      </w:r>
      <w:r w:rsidRPr="003A7045">
        <w:rPr>
          <w:b/>
        </w:rPr>
        <w:t xml:space="preserve">na </w:t>
      </w:r>
      <w:r w:rsidR="00707747">
        <w:rPr>
          <w:b/>
        </w:rPr>
        <w:t xml:space="preserve">ktorých použitie </w:t>
      </w:r>
      <w:r w:rsidRPr="003A7045">
        <w:rPr>
          <w:b/>
        </w:rPr>
        <w:t xml:space="preserve">sa zákon o verejnom obstarávaní </w:t>
      </w:r>
      <w:r w:rsidRPr="003A7045">
        <w:rPr>
          <w:b/>
          <w:u w:val="single"/>
        </w:rPr>
        <w:t>nevzťahuje,</w:t>
      </w:r>
      <w:r w:rsidRPr="00221E9F">
        <w:t xml:space="preserve"> </w:t>
      </w:r>
      <w:r>
        <w:t>za splnenia nasledovných podmienok:</w:t>
      </w:r>
    </w:p>
    <w:p w:rsidR="00465BD7" w:rsidRDefault="00465BD7" w:rsidP="00465BD7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</w:t>
      </w:r>
      <w:r w:rsidRPr="00221E9F">
        <w:t>vykona</w:t>
      </w:r>
      <w:r>
        <w:t>l</w:t>
      </w:r>
      <w:r w:rsidRPr="00221E9F">
        <w:t xml:space="preserve"> vyúčtovanie použitia regionálneho príspevku poskytnutého </w:t>
      </w:r>
      <w:r w:rsidR="00871CB7">
        <w:t>v roku 2017</w:t>
      </w:r>
      <w:r w:rsidR="00871CB7" w:rsidRPr="00221E9F">
        <w:t xml:space="preserve"> </w:t>
      </w:r>
      <w:r w:rsidRPr="00221E9F">
        <w:t>v zmysle ustanovení tejto zmluvy</w:t>
      </w:r>
      <w:r>
        <w:t>,</w:t>
      </w:r>
    </w:p>
    <w:p w:rsidR="00465BD7" w:rsidRDefault="00465BD7" w:rsidP="003A7045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 w:rsidRPr="00221E9F">
        <w:t>poskytovateľ akcept</w:t>
      </w:r>
      <w:r>
        <w:t>oval</w:t>
      </w:r>
      <w:r w:rsidRPr="00221E9F">
        <w:t xml:space="preserve"> vecné vyhodnotenie zrealizovaných činností a finančné vyúčtovanie za rok 2017</w:t>
      </w:r>
      <w:r>
        <w:t>,</w:t>
      </w:r>
    </w:p>
    <w:p w:rsidR="00F501C2" w:rsidRDefault="004108A2" w:rsidP="003A7045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vykonal </w:t>
      </w:r>
      <w:r w:rsidRPr="00221E9F">
        <w:t>oznám</w:t>
      </w:r>
      <w:r>
        <w:t>enie podľa druhej vety ods. 2 tohto článku</w:t>
      </w:r>
      <w:r w:rsidR="00F501C2">
        <w:t>,</w:t>
      </w:r>
    </w:p>
    <w:p w:rsidR="00465BD7" w:rsidRDefault="00465BD7" w:rsidP="003A7045">
      <w:pPr>
        <w:autoSpaceDE w:val="0"/>
        <w:autoSpaceDN w:val="0"/>
        <w:adjustRightInd w:val="0"/>
        <w:ind w:left="936"/>
        <w:jc w:val="both"/>
      </w:pPr>
      <w:r>
        <w:t xml:space="preserve">a to do 15 kalendárnych dní </w:t>
      </w:r>
      <w:r w:rsidRPr="00221E9F">
        <w:t xml:space="preserve">odo dňa </w:t>
      </w:r>
      <w:r>
        <w:t>splnenia všetkých podmienok uvedených v tomto písmene</w:t>
      </w:r>
      <w:r w:rsidR="00707747">
        <w:t>, nie však skôr ako v prvý pracovný deň roku 2018</w:t>
      </w:r>
      <w:r>
        <w:t>;</w:t>
      </w:r>
    </w:p>
    <w:p w:rsidR="00465BD7" w:rsidRDefault="00465BD7" w:rsidP="003A7045">
      <w:pPr>
        <w:tabs>
          <w:tab w:val="left" w:pos="567"/>
        </w:tabs>
        <w:autoSpaceDE w:val="0"/>
        <w:autoSpaceDN w:val="0"/>
        <w:adjustRightInd w:val="0"/>
        <w:jc w:val="both"/>
      </w:pPr>
    </w:p>
    <w:p w:rsidR="00AE4213" w:rsidRDefault="00AE4213" w:rsidP="00AE4213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poskytovateľ</w:t>
      </w:r>
      <w:r w:rsidRPr="00D966ED">
        <w:t xml:space="preserve"> </w:t>
      </w:r>
      <w:r w:rsidRPr="00221E9F">
        <w:t>poukáže prijímateľovi</w:t>
      </w:r>
      <w:r>
        <w:t xml:space="preserve"> </w:t>
      </w:r>
      <w:r w:rsidRPr="003A7045">
        <w:rPr>
          <w:b/>
        </w:rPr>
        <w:t xml:space="preserve">finančné prostriedky </w:t>
      </w:r>
      <w:r w:rsidR="001D3C88" w:rsidRPr="003A7045">
        <w:rPr>
          <w:b/>
        </w:rPr>
        <w:t>rozvrhnuté na rok 201</w:t>
      </w:r>
      <w:r w:rsidR="001D3C88">
        <w:rPr>
          <w:b/>
        </w:rPr>
        <w:t>9</w:t>
      </w:r>
      <w:r w:rsidR="001D3C88">
        <w:t xml:space="preserve"> </w:t>
      </w:r>
      <w:r w:rsidRPr="00221E9F">
        <w:t>uvedené v</w:t>
      </w:r>
      <w:r w:rsidR="00BC0A6F">
        <w:t> </w:t>
      </w:r>
      <w:r w:rsidRPr="00221E9F">
        <w:t>čl</w:t>
      </w:r>
      <w:r w:rsidR="00BC0A6F">
        <w:t>. I</w:t>
      </w:r>
      <w:r w:rsidRPr="00221E9F">
        <w:t xml:space="preserve"> ods. 2 písm. </w:t>
      </w:r>
      <w:r>
        <w:t>c</w:t>
      </w:r>
      <w:r w:rsidRPr="00221E9F">
        <w:t>) tejto zmluvy</w:t>
      </w:r>
      <w:r>
        <w:t xml:space="preserve">, </w:t>
      </w:r>
      <w:r w:rsidRPr="003A7045">
        <w:rPr>
          <w:b/>
        </w:rPr>
        <w:t xml:space="preserve">na </w:t>
      </w:r>
      <w:r w:rsidR="00707747">
        <w:rPr>
          <w:b/>
        </w:rPr>
        <w:t xml:space="preserve">ktorých použitie </w:t>
      </w:r>
      <w:r w:rsidRPr="003A7045">
        <w:rPr>
          <w:b/>
        </w:rPr>
        <w:t xml:space="preserve">sa zákon o verejnom obstarávaní </w:t>
      </w:r>
      <w:r w:rsidRPr="003A7045">
        <w:rPr>
          <w:b/>
          <w:u w:val="single"/>
        </w:rPr>
        <w:t>vzťahuje,</w:t>
      </w:r>
      <w:r w:rsidRPr="00221E9F">
        <w:t xml:space="preserve"> </w:t>
      </w:r>
      <w:r>
        <w:t>za splnenia nasledovných podmienok:</w:t>
      </w:r>
    </w:p>
    <w:p w:rsidR="00D77174" w:rsidRDefault="00CF219A" w:rsidP="00D77174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</w:t>
      </w:r>
      <w:r w:rsidRPr="00221E9F">
        <w:t xml:space="preserve">pred uzatvorením zmlúv s úspešnými uchádzačmi </w:t>
      </w:r>
      <w:r w:rsidR="00991A42">
        <w:br/>
      </w:r>
      <w:r w:rsidR="00FE4861">
        <w:t xml:space="preserve">(alebo po uzatvorení zmlúv s úspešnými uchádzačmi, ak ich uzavretie predchádzalo uzavretiu tejto zmluvy) </w:t>
      </w:r>
      <w:r>
        <w:t xml:space="preserve">predložil poskytovateľovi </w:t>
      </w:r>
      <w:r w:rsidRPr="00221E9F">
        <w:t>kompletn</w:t>
      </w:r>
      <w:r>
        <w:t>ú</w:t>
      </w:r>
      <w:r w:rsidRPr="00221E9F">
        <w:t xml:space="preserve"> dokumentáci</w:t>
      </w:r>
      <w:r>
        <w:t>u</w:t>
      </w:r>
      <w:r w:rsidRPr="00221E9F">
        <w:t xml:space="preserve"> z vykonaného verejného obstarávania</w:t>
      </w:r>
      <w:r w:rsidR="00D77174">
        <w:t xml:space="preserve">, </w:t>
      </w:r>
      <w:r w:rsidR="00D77174" w:rsidRPr="00221E9F">
        <w:t xml:space="preserve">a to bezodkladne </w:t>
      </w:r>
      <w:r w:rsidR="00991A42">
        <w:br/>
      </w:r>
      <w:r w:rsidR="00D77174" w:rsidRPr="00221E9F">
        <w:t>po vykonaní verejného obstarávania a najneskôr do 30. novembra 201</w:t>
      </w:r>
      <w:r w:rsidR="00D77174">
        <w:t>9,</w:t>
      </w:r>
      <w:r w:rsidR="000672FE" w:rsidRPr="000672FE">
        <w:t xml:space="preserve"> </w:t>
      </w:r>
      <w:r w:rsidR="00991A42">
        <w:br/>
      </w:r>
      <w:r w:rsidR="000672FE">
        <w:t>alebo v rovnakej lehote písomne oznámil, že svoj postup preukázal už skôr,</w:t>
      </w:r>
    </w:p>
    <w:p w:rsidR="0028008F" w:rsidRDefault="00D77174" w:rsidP="00D77174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vyhodnotením </w:t>
      </w:r>
      <w:r w:rsidR="007C0CB4">
        <w:t xml:space="preserve">predloženej </w:t>
      </w:r>
      <w:r>
        <w:t xml:space="preserve">dokumentácie z verejného </w:t>
      </w:r>
      <w:r w:rsidR="00CC6AE2">
        <w:t xml:space="preserve">obstarávania </w:t>
      </w:r>
      <w:r>
        <w:t>poskytovateľ</w:t>
      </w:r>
      <w:r w:rsidRPr="00493ED3">
        <w:t xml:space="preserve"> </w:t>
      </w:r>
      <w:r>
        <w:t xml:space="preserve">zistil, že </w:t>
      </w:r>
      <w:r w:rsidRPr="00221E9F">
        <w:t>postup prijímateľa vo</w:t>
      </w:r>
      <w:r>
        <w:t> </w:t>
      </w:r>
      <w:r w:rsidRPr="00221E9F">
        <w:t xml:space="preserve">verejnom obstarávaní </w:t>
      </w:r>
      <w:r>
        <w:t>bol</w:t>
      </w:r>
      <w:r w:rsidRPr="00221E9F">
        <w:t xml:space="preserve"> v súlade s ustanoveniami zákona o verejnom obstarávaní</w:t>
      </w:r>
      <w:r w:rsidR="0028008F">
        <w:t>,</w:t>
      </w:r>
    </w:p>
    <w:p w:rsidR="00AE4213" w:rsidRDefault="00AE4213" w:rsidP="002F29F1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</w:t>
      </w:r>
      <w:r w:rsidRPr="00221E9F">
        <w:t>vykona</w:t>
      </w:r>
      <w:r>
        <w:t>l</w:t>
      </w:r>
      <w:r w:rsidRPr="00221E9F">
        <w:t xml:space="preserve"> vyúčtovanie použitia regionálneho príspevku poskytnutého </w:t>
      </w:r>
      <w:r w:rsidR="00871CB7">
        <w:t>v rokoch 2017</w:t>
      </w:r>
      <w:r w:rsidR="00871CB7" w:rsidRPr="00221E9F">
        <w:t xml:space="preserve"> </w:t>
      </w:r>
      <w:r w:rsidR="00871CB7">
        <w:t xml:space="preserve">a 2018 </w:t>
      </w:r>
      <w:r w:rsidRPr="00221E9F">
        <w:t>v zmysle ustanovení tejto zmluvy</w:t>
      </w:r>
      <w:r>
        <w:t>,</w:t>
      </w:r>
    </w:p>
    <w:p w:rsidR="00AE4213" w:rsidRDefault="00AE4213" w:rsidP="00AE421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 w:rsidRPr="00221E9F">
        <w:t>poskytovateľ akcept</w:t>
      </w:r>
      <w:r>
        <w:t>oval</w:t>
      </w:r>
      <w:r w:rsidRPr="00221E9F">
        <w:t xml:space="preserve"> vecné vyhodnotenie zrealizovaných činností a finančné vyúčtovanie za rok</w:t>
      </w:r>
      <w:r w:rsidR="00252BCB">
        <w:t>y</w:t>
      </w:r>
      <w:r w:rsidR="0028008F">
        <w:t xml:space="preserve"> 2017 a</w:t>
      </w:r>
      <w:r w:rsidRPr="00221E9F">
        <w:t xml:space="preserve"> 201</w:t>
      </w:r>
      <w:r>
        <w:t>8,</w:t>
      </w:r>
    </w:p>
    <w:p w:rsidR="00AE4213" w:rsidRDefault="00AE4213" w:rsidP="00AE4213">
      <w:pPr>
        <w:autoSpaceDE w:val="0"/>
        <w:autoSpaceDN w:val="0"/>
        <w:adjustRightInd w:val="0"/>
        <w:ind w:left="936"/>
        <w:jc w:val="both"/>
      </w:pPr>
      <w:r>
        <w:t xml:space="preserve">a to do 15 kalendárnych dní </w:t>
      </w:r>
      <w:r w:rsidRPr="00221E9F">
        <w:t xml:space="preserve">odo dňa </w:t>
      </w:r>
      <w:r>
        <w:t>splnenia všetkých podmienok uvedených v tomto písmene</w:t>
      </w:r>
      <w:r w:rsidR="00707747">
        <w:t>, nie však skôr ako v prvý pracovný deň roku 2019</w:t>
      </w:r>
      <w:r>
        <w:t>;</w:t>
      </w:r>
    </w:p>
    <w:p w:rsidR="00AE4213" w:rsidRPr="00221E9F" w:rsidRDefault="00AE4213" w:rsidP="00AE421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AE4213" w:rsidRDefault="00AE4213" w:rsidP="00AE421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</w:pPr>
      <w:r>
        <w:t>poskytovateľ</w:t>
      </w:r>
      <w:r w:rsidRPr="00D966ED">
        <w:t xml:space="preserve"> </w:t>
      </w:r>
      <w:r w:rsidRPr="00221E9F">
        <w:t>poukáže prijímateľovi</w:t>
      </w:r>
      <w:r>
        <w:t xml:space="preserve"> </w:t>
      </w:r>
      <w:r w:rsidRPr="003A7045">
        <w:rPr>
          <w:b/>
        </w:rPr>
        <w:t xml:space="preserve">finančné prostriedky </w:t>
      </w:r>
      <w:r w:rsidR="001D3C88" w:rsidRPr="003A7045">
        <w:rPr>
          <w:b/>
        </w:rPr>
        <w:t>rozvrhnuté na rok 201</w:t>
      </w:r>
      <w:r w:rsidR="001D3C88">
        <w:rPr>
          <w:b/>
        </w:rPr>
        <w:t>9</w:t>
      </w:r>
      <w:r w:rsidR="001D3C88">
        <w:t xml:space="preserve"> </w:t>
      </w:r>
      <w:r w:rsidRPr="00221E9F">
        <w:t>uvedené v</w:t>
      </w:r>
      <w:r w:rsidR="00BC0A6F">
        <w:t> </w:t>
      </w:r>
      <w:r w:rsidRPr="00221E9F">
        <w:t>čl</w:t>
      </w:r>
      <w:r w:rsidR="00BC0A6F">
        <w:t>. I</w:t>
      </w:r>
      <w:r w:rsidRPr="00221E9F">
        <w:t xml:space="preserve"> ods. 2 písm. </w:t>
      </w:r>
      <w:r>
        <w:t>c</w:t>
      </w:r>
      <w:r w:rsidRPr="00221E9F">
        <w:t>) tejto zmluvy</w:t>
      </w:r>
      <w:r>
        <w:t xml:space="preserve">, </w:t>
      </w:r>
      <w:r w:rsidRPr="003A7045">
        <w:rPr>
          <w:b/>
        </w:rPr>
        <w:t xml:space="preserve">na </w:t>
      </w:r>
      <w:r w:rsidR="00707747">
        <w:rPr>
          <w:b/>
        </w:rPr>
        <w:t xml:space="preserve">ktorých použitie </w:t>
      </w:r>
      <w:r w:rsidRPr="003A7045">
        <w:rPr>
          <w:b/>
        </w:rPr>
        <w:t xml:space="preserve">sa zákon o verejnom obstarávaní </w:t>
      </w:r>
      <w:r w:rsidRPr="003A7045">
        <w:rPr>
          <w:b/>
          <w:u w:val="single"/>
        </w:rPr>
        <w:t>nevzťahuje,</w:t>
      </w:r>
      <w:r w:rsidRPr="00221E9F">
        <w:t xml:space="preserve"> </w:t>
      </w:r>
      <w:r>
        <w:t>za splnenia nasledovných podmienok:</w:t>
      </w:r>
    </w:p>
    <w:p w:rsidR="00AE4213" w:rsidRDefault="00AE4213" w:rsidP="00AE421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</w:t>
      </w:r>
      <w:r w:rsidRPr="00221E9F">
        <w:t>vykona</w:t>
      </w:r>
      <w:r>
        <w:t>l</w:t>
      </w:r>
      <w:r w:rsidRPr="00221E9F">
        <w:t xml:space="preserve"> vyúčtovanie použitia regionálneho príspevku poskytnutého </w:t>
      </w:r>
      <w:r w:rsidR="00871CB7">
        <w:t>v rokoch 2017</w:t>
      </w:r>
      <w:r w:rsidR="00871CB7" w:rsidRPr="00221E9F">
        <w:t xml:space="preserve"> </w:t>
      </w:r>
      <w:r w:rsidR="00871CB7">
        <w:t xml:space="preserve">a 2018 </w:t>
      </w:r>
      <w:r w:rsidRPr="00221E9F">
        <w:t>v zmysle ustanovení tejto zmluvy</w:t>
      </w:r>
      <w:r>
        <w:t>,</w:t>
      </w:r>
    </w:p>
    <w:p w:rsidR="00AE4213" w:rsidRDefault="00AE4213" w:rsidP="00AE421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 w:rsidRPr="00221E9F">
        <w:t>poskytovateľ akcept</w:t>
      </w:r>
      <w:r>
        <w:t>oval</w:t>
      </w:r>
      <w:r w:rsidRPr="00221E9F">
        <w:t xml:space="preserve"> vecné vyhodnotenie zrealizovaných činností a finančné vy</w:t>
      </w:r>
      <w:r w:rsidR="001D3C88">
        <w:t>účtovanie za rok</w:t>
      </w:r>
      <w:r w:rsidR="00252BCB">
        <w:t>y</w:t>
      </w:r>
      <w:r w:rsidR="0028008F">
        <w:t xml:space="preserve"> 2017 a</w:t>
      </w:r>
      <w:r w:rsidR="001D3C88">
        <w:t xml:space="preserve"> 2018</w:t>
      </w:r>
      <w:r>
        <w:t>,</w:t>
      </w:r>
    </w:p>
    <w:p w:rsidR="00F501C2" w:rsidRDefault="0028008F" w:rsidP="00AE421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vykonal </w:t>
      </w:r>
      <w:r w:rsidRPr="00221E9F">
        <w:t>oznám</w:t>
      </w:r>
      <w:r>
        <w:t>enie podľa druhej vety ods. 2 tohto článku</w:t>
      </w:r>
      <w:r w:rsidR="00F501C2">
        <w:t>,</w:t>
      </w:r>
    </w:p>
    <w:p w:rsidR="00AE4213" w:rsidRDefault="00AE4213" w:rsidP="00AE4213">
      <w:pPr>
        <w:autoSpaceDE w:val="0"/>
        <w:autoSpaceDN w:val="0"/>
        <w:adjustRightInd w:val="0"/>
        <w:ind w:left="936"/>
        <w:jc w:val="both"/>
      </w:pPr>
      <w:r>
        <w:t xml:space="preserve">a to do 15 kalendárnych dní </w:t>
      </w:r>
      <w:r w:rsidRPr="00221E9F">
        <w:t xml:space="preserve">odo dňa </w:t>
      </w:r>
      <w:r>
        <w:t>splnenia všetkých podmienok uvedených v tomto písmene</w:t>
      </w:r>
      <w:r w:rsidR="00707747">
        <w:t>, nie však skôr ako v prvý pracovný deň roku 2019</w:t>
      </w:r>
      <w:r>
        <w:t>;</w:t>
      </w:r>
    </w:p>
    <w:p w:rsidR="00465BD7" w:rsidRDefault="00465BD7" w:rsidP="00465BD7">
      <w:pPr>
        <w:autoSpaceDE w:val="0"/>
        <w:autoSpaceDN w:val="0"/>
        <w:adjustRightInd w:val="0"/>
        <w:ind w:left="936"/>
        <w:jc w:val="both"/>
      </w:pPr>
    </w:p>
    <w:p w:rsidR="00AE4213" w:rsidRDefault="00AE4213" w:rsidP="00AE4213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poskytovateľ</w:t>
      </w:r>
      <w:r w:rsidRPr="00D966ED">
        <w:t xml:space="preserve"> </w:t>
      </w:r>
      <w:r w:rsidRPr="00221E9F">
        <w:t>poukáže prijímateľovi</w:t>
      </w:r>
      <w:r>
        <w:t xml:space="preserve"> </w:t>
      </w:r>
      <w:r w:rsidRPr="003A7045">
        <w:rPr>
          <w:b/>
        </w:rPr>
        <w:t xml:space="preserve">finančné prostriedky </w:t>
      </w:r>
      <w:r w:rsidR="001D3C88" w:rsidRPr="003A7045">
        <w:rPr>
          <w:b/>
        </w:rPr>
        <w:t>rozvrhnuté na rok 20</w:t>
      </w:r>
      <w:r w:rsidR="001D3C88">
        <w:rPr>
          <w:b/>
        </w:rPr>
        <w:t>20</w:t>
      </w:r>
      <w:r w:rsidR="001D3C88">
        <w:t xml:space="preserve"> </w:t>
      </w:r>
      <w:r w:rsidRPr="00221E9F">
        <w:t>uvedené v</w:t>
      </w:r>
      <w:r w:rsidR="00BC0A6F">
        <w:t> </w:t>
      </w:r>
      <w:r w:rsidRPr="00221E9F">
        <w:t>čl</w:t>
      </w:r>
      <w:r w:rsidR="00BC0A6F">
        <w:t>. I</w:t>
      </w:r>
      <w:r w:rsidRPr="00221E9F">
        <w:t xml:space="preserve"> ods. 2 písm. </w:t>
      </w:r>
      <w:r>
        <w:t>d</w:t>
      </w:r>
      <w:r w:rsidRPr="00221E9F">
        <w:t>) tejto zmluvy</w:t>
      </w:r>
      <w:r>
        <w:t xml:space="preserve">, </w:t>
      </w:r>
      <w:r w:rsidRPr="003A7045">
        <w:rPr>
          <w:b/>
        </w:rPr>
        <w:t xml:space="preserve">na </w:t>
      </w:r>
      <w:r w:rsidR="00707747">
        <w:rPr>
          <w:b/>
        </w:rPr>
        <w:t xml:space="preserve">ktorých použitie </w:t>
      </w:r>
      <w:r w:rsidRPr="003A7045">
        <w:rPr>
          <w:b/>
        </w:rPr>
        <w:t xml:space="preserve">sa zákon o verejnom obstarávaní </w:t>
      </w:r>
      <w:r w:rsidRPr="003A7045">
        <w:rPr>
          <w:b/>
          <w:u w:val="single"/>
        </w:rPr>
        <w:t>vzťahuje,</w:t>
      </w:r>
      <w:r w:rsidRPr="00221E9F">
        <w:t xml:space="preserve"> </w:t>
      </w:r>
      <w:r>
        <w:t>za splnenia nasledovných podmienok:</w:t>
      </w:r>
    </w:p>
    <w:p w:rsidR="003802DC" w:rsidRDefault="00CF219A" w:rsidP="003802DC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</w:t>
      </w:r>
      <w:r w:rsidRPr="00221E9F">
        <w:t xml:space="preserve">pred uzatvorením zmlúv s úspešnými uchádzačmi </w:t>
      </w:r>
      <w:r w:rsidR="00991A42">
        <w:br/>
      </w:r>
      <w:r w:rsidR="00FE4861">
        <w:t xml:space="preserve">(alebo po uzatvorení zmlúv s úspešnými uchádzačmi, ak ich uzavretie predchádzalo uzavretiu tejto zmluvy) </w:t>
      </w:r>
      <w:r>
        <w:t xml:space="preserve">predložil poskytovateľovi </w:t>
      </w:r>
      <w:r w:rsidRPr="00221E9F">
        <w:t>kompletn</w:t>
      </w:r>
      <w:r>
        <w:t>ú</w:t>
      </w:r>
      <w:r w:rsidRPr="00221E9F">
        <w:t xml:space="preserve"> </w:t>
      </w:r>
      <w:r w:rsidRPr="00221E9F">
        <w:lastRenderedPageBreak/>
        <w:t>dokumentáci</w:t>
      </w:r>
      <w:r>
        <w:t>u</w:t>
      </w:r>
      <w:r w:rsidRPr="00221E9F">
        <w:t xml:space="preserve"> z vykonaného verejného obstarávania</w:t>
      </w:r>
      <w:r w:rsidR="003802DC">
        <w:t xml:space="preserve">, </w:t>
      </w:r>
      <w:r w:rsidR="003802DC" w:rsidRPr="00221E9F">
        <w:t xml:space="preserve">a to bezodkladne </w:t>
      </w:r>
      <w:r w:rsidR="00991A42">
        <w:br/>
      </w:r>
      <w:r w:rsidR="003802DC" w:rsidRPr="00221E9F">
        <w:t>po vykonaní verejného obstarávania a najneskôr do 30. novembra 20</w:t>
      </w:r>
      <w:r w:rsidR="003802DC">
        <w:t>20,</w:t>
      </w:r>
      <w:r w:rsidR="000672FE" w:rsidRPr="000672FE">
        <w:t xml:space="preserve"> </w:t>
      </w:r>
      <w:r w:rsidR="00991A42">
        <w:br/>
      </w:r>
      <w:r w:rsidR="000672FE">
        <w:t>alebo v rovnakej lehote písomne oznámil, že svoj postup preukázal už skôr,</w:t>
      </w:r>
    </w:p>
    <w:p w:rsidR="00AE4213" w:rsidRDefault="003802DC" w:rsidP="00AE421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vyhodnotením </w:t>
      </w:r>
      <w:r w:rsidR="007C0CB4">
        <w:t xml:space="preserve">predloženej </w:t>
      </w:r>
      <w:r>
        <w:t>dokumentácie z verejného obstarávania poskytovateľ</w:t>
      </w:r>
      <w:r w:rsidRPr="00493ED3">
        <w:t xml:space="preserve"> </w:t>
      </w:r>
      <w:r>
        <w:t xml:space="preserve">zistil, že </w:t>
      </w:r>
      <w:r w:rsidRPr="00221E9F">
        <w:t>postup prijímateľa vo</w:t>
      </w:r>
      <w:r>
        <w:t> </w:t>
      </w:r>
      <w:r w:rsidRPr="00221E9F">
        <w:t xml:space="preserve">verejnom obstarávaní </w:t>
      </w:r>
      <w:r>
        <w:t>bol</w:t>
      </w:r>
      <w:r w:rsidRPr="00221E9F">
        <w:t xml:space="preserve"> v súlade s ustanoveniami zákona o verejnom obstarávaní</w:t>
      </w:r>
      <w:r w:rsidR="00AE4213">
        <w:t>,</w:t>
      </w:r>
    </w:p>
    <w:p w:rsidR="00AE4213" w:rsidRDefault="00AE4213" w:rsidP="00AE421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</w:t>
      </w:r>
      <w:r w:rsidRPr="00221E9F">
        <w:t>vykona</w:t>
      </w:r>
      <w:r>
        <w:t>l</w:t>
      </w:r>
      <w:r w:rsidRPr="00221E9F">
        <w:t xml:space="preserve"> vyúčtovanie použitia regionálneho príspevku poskytnutého </w:t>
      </w:r>
      <w:r w:rsidR="00871CB7">
        <w:t>v rokoch 2017, 2018</w:t>
      </w:r>
      <w:r w:rsidR="00871CB7" w:rsidRPr="00221E9F">
        <w:t xml:space="preserve"> </w:t>
      </w:r>
      <w:r w:rsidR="00871CB7">
        <w:t xml:space="preserve">a 2019 </w:t>
      </w:r>
      <w:r w:rsidRPr="00221E9F">
        <w:t>v zmysle ustanovení tejto zmluvy</w:t>
      </w:r>
      <w:r>
        <w:t>,</w:t>
      </w:r>
    </w:p>
    <w:p w:rsidR="00AE4213" w:rsidRDefault="00AE4213" w:rsidP="00AE421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 w:rsidRPr="00221E9F">
        <w:t>poskytovateľ akcept</w:t>
      </w:r>
      <w:r>
        <w:t>oval</w:t>
      </w:r>
      <w:r w:rsidRPr="00221E9F">
        <w:t xml:space="preserve"> vecné vyhodnotenie zrealizovaných činností a finančné vyúčtovanie za rok</w:t>
      </w:r>
      <w:r w:rsidR="00252BCB">
        <w:t>y</w:t>
      </w:r>
      <w:r w:rsidRPr="00221E9F">
        <w:t xml:space="preserve"> </w:t>
      </w:r>
      <w:r w:rsidR="0028008F">
        <w:t xml:space="preserve">2017, 2018 a </w:t>
      </w:r>
      <w:r w:rsidRPr="00221E9F">
        <w:t>201</w:t>
      </w:r>
      <w:r w:rsidR="001D3C88">
        <w:t>9</w:t>
      </w:r>
      <w:r>
        <w:t>,</w:t>
      </w:r>
    </w:p>
    <w:p w:rsidR="00AE4213" w:rsidRDefault="00AE4213" w:rsidP="00AE4213">
      <w:pPr>
        <w:autoSpaceDE w:val="0"/>
        <w:autoSpaceDN w:val="0"/>
        <w:adjustRightInd w:val="0"/>
        <w:ind w:left="936"/>
        <w:jc w:val="both"/>
      </w:pPr>
      <w:r>
        <w:t xml:space="preserve">a to do 15 kalendárnych dní </w:t>
      </w:r>
      <w:r w:rsidRPr="00221E9F">
        <w:t xml:space="preserve">odo dňa </w:t>
      </w:r>
      <w:r>
        <w:t>splnenia všetkých podmienok uvedených v tomto písmene</w:t>
      </w:r>
      <w:r w:rsidR="00707747">
        <w:t>, nie však skôr ako v prvý pracovný deň roku 2020</w:t>
      </w:r>
      <w:r>
        <w:t>;</w:t>
      </w:r>
    </w:p>
    <w:p w:rsidR="00AE4213" w:rsidRPr="00221E9F" w:rsidRDefault="00AE4213" w:rsidP="00AE421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AE4213" w:rsidRDefault="00AE4213" w:rsidP="00AE4213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</w:pPr>
      <w:r>
        <w:t>poskytovateľ</w:t>
      </w:r>
      <w:r w:rsidRPr="00D966ED">
        <w:t xml:space="preserve"> </w:t>
      </w:r>
      <w:r w:rsidRPr="00221E9F">
        <w:t>poukáže prijímateľovi</w:t>
      </w:r>
      <w:r>
        <w:t xml:space="preserve"> </w:t>
      </w:r>
      <w:r w:rsidRPr="003A7045">
        <w:rPr>
          <w:b/>
        </w:rPr>
        <w:t xml:space="preserve">finančné prostriedky </w:t>
      </w:r>
      <w:r w:rsidR="001D3C88" w:rsidRPr="003A7045">
        <w:rPr>
          <w:b/>
        </w:rPr>
        <w:t>rozvrhnuté na rok 20</w:t>
      </w:r>
      <w:r w:rsidR="001D3C88">
        <w:rPr>
          <w:b/>
        </w:rPr>
        <w:t>20</w:t>
      </w:r>
      <w:r w:rsidR="001D3C88">
        <w:t xml:space="preserve"> </w:t>
      </w:r>
      <w:r w:rsidRPr="00221E9F">
        <w:t>uvedené v</w:t>
      </w:r>
      <w:r w:rsidR="00BC0A6F">
        <w:t> </w:t>
      </w:r>
      <w:r w:rsidRPr="00221E9F">
        <w:t>čl</w:t>
      </w:r>
      <w:r w:rsidR="00BC0A6F">
        <w:t>. I</w:t>
      </w:r>
      <w:r w:rsidRPr="00221E9F">
        <w:t xml:space="preserve"> ods. 2 písm. </w:t>
      </w:r>
      <w:r>
        <w:t>d</w:t>
      </w:r>
      <w:r w:rsidRPr="00221E9F">
        <w:t>) tejto zmluvy</w:t>
      </w:r>
      <w:r>
        <w:t xml:space="preserve">, </w:t>
      </w:r>
      <w:r w:rsidRPr="003A7045">
        <w:rPr>
          <w:b/>
        </w:rPr>
        <w:t xml:space="preserve">na </w:t>
      </w:r>
      <w:r w:rsidR="00707747">
        <w:rPr>
          <w:b/>
        </w:rPr>
        <w:t xml:space="preserve">ktorých použitie </w:t>
      </w:r>
      <w:r w:rsidRPr="003A7045">
        <w:rPr>
          <w:b/>
        </w:rPr>
        <w:t xml:space="preserve">sa zákon o verejnom obstarávaní </w:t>
      </w:r>
      <w:r w:rsidRPr="003A7045">
        <w:rPr>
          <w:b/>
          <w:u w:val="single"/>
        </w:rPr>
        <w:t>nevzťahuje,</w:t>
      </w:r>
      <w:r w:rsidRPr="00221E9F">
        <w:t xml:space="preserve"> </w:t>
      </w:r>
      <w:r>
        <w:t>za splnenia nasledovných podmienok:</w:t>
      </w:r>
    </w:p>
    <w:p w:rsidR="00AE4213" w:rsidRDefault="00AE4213" w:rsidP="00AE421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</w:t>
      </w:r>
      <w:r w:rsidRPr="00221E9F">
        <w:t>vykona</w:t>
      </w:r>
      <w:r>
        <w:t>l</w:t>
      </w:r>
      <w:r w:rsidRPr="00221E9F">
        <w:t xml:space="preserve"> vyúčtovanie použitia regionálneho príspevku poskytnutého </w:t>
      </w:r>
      <w:r w:rsidR="00871CB7">
        <w:t>v rokoch 2017, 2018</w:t>
      </w:r>
      <w:r w:rsidR="00871CB7" w:rsidRPr="00221E9F">
        <w:t xml:space="preserve"> </w:t>
      </w:r>
      <w:r w:rsidR="00871CB7">
        <w:t xml:space="preserve">a 2019 </w:t>
      </w:r>
      <w:r w:rsidRPr="00221E9F">
        <w:t>v zmysle ustanovení tejto zmluvy</w:t>
      </w:r>
      <w:r>
        <w:t>,</w:t>
      </w:r>
    </w:p>
    <w:p w:rsidR="00AE4213" w:rsidRDefault="00AE4213" w:rsidP="00AE421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 w:rsidRPr="00221E9F">
        <w:t>poskytovateľ akcept</w:t>
      </w:r>
      <w:r>
        <w:t>oval</w:t>
      </w:r>
      <w:r w:rsidRPr="00221E9F">
        <w:t xml:space="preserve"> vecné vyhodnotenie zrealizovaných činností a finančné vyúčtovanie za rok</w:t>
      </w:r>
      <w:r w:rsidR="00252BCB">
        <w:t>y</w:t>
      </w:r>
      <w:r w:rsidRPr="00221E9F">
        <w:t xml:space="preserve"> </w:t>
      </w:r>
      <w:r w:rsidR="0028008F">
        <w:t xml:space="preserve">2017, 2018 a </w:t>
      </w:r>
      <w:r w:rsidR="0028008F" w:rsidRPr="00221E9F">
        <w:t>201</w:t>
      </w:r>
      <w:r w:rsidR="0028008F">
        <w:t>9</w:t>
      </w:r>
      <w:r>
        <w:t>,</w:t>
      </w:r>
    </w:p>
    <w:p w:rsidR="00F501C2" w:rsidRDefault="0028008F" w:rsidP="00AE4213">
      <w:pPr>
        <w:numPr>
          <w:ilvl w:val="1"/>
          <w:numId w:val="18"/>
        </w:numPr>
        <w:autoSpaceDE w:val="0"/>
        <w:autoSpaceDN w:val="0"/>
        <w:adjustRightInd w:val="0"/>
        <w:ind w:left="1418" w:hanging="284"/>
        <w:jc w:val="both"/>
      </w:pPr>
      <w:r>
        <w:t xml:space="preserve">prijímateľ vykonal </w:t>
      </w:r>
      <w:r w:rsidRPr="00221E9F">
        <w:t>oznám</w:t>
      </w:r>
      <w:r>
        <w:t>enie podľa druhej vety ods. 2 tohto článku</w:t>
      </w:r>
      <w:r w:rsidR="00F501C2">
        <w:t>,</w:t>
      </w:r>
    </w:p>
    <w:p w:rsidR="00AE4213" w:rsidRDefault="00AE4213" w:rsidP="00AE4213">
      <w:pPr>
        <w:autoSpaceDE w:val="0"/>
        <w:autoSpaceDN w:val="0"/>
        <w:adjustRightInd w:val="0"/>
        <w:ind w:left="936"/>
        <w:jc w:val="both"/>
      </w:pPr>
      <w:r>
        <w:t xml:space="preserve">a to do 15 kalendárnych dní </w:t>
      </w:r>
      <w:r w:rsidRPr="00221E9F">
        <w:t xml:space="preserve">odo dňa </w:t>
      </w:r>
      <w:r>
        <w:t>splnenia všetkých podmienok uvedených v tomto písmene</w:t>
      </w:r>
      <w:r w:rsidR="00707747">
        <w:t>, nie však skôr ako v prvý pracovný deň roku 2020</w:t>
      </w:r>
      <w:r>
        <w:t>.</w:t>
      </w:r>
    </w:p>
    <w:p w:rsidR="00465BD7" w:rsidRDefault="00465BD7" w:rsidP="00465BD7">
      <w:pPr>
        <w:autoSpaceDE w:val="0"/>
        <w:autoSpaceDN w:val="0"/>
        <w:adjustRightInd w:val="0"/>
        <w:ind w:left="936"/>
        <w:jc w:val="both"/>
      </w:pPr>
    </w:p>
    <w:p w:rsidR="001601DF" w:rsidRPr="00221E9F" w:rsidRDefault="00896305" w:rsidP="00F1236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21E9F">
        <w:t xml:space="preserve">Ak poskytovateľ </w:t>
      </w:r>
      <w:r w:rsidR="00FD3DDA" w:rsidRPr="00221E9F">
        <w:t xml:space="preserve">po predložení </w:t>
      </w:r>
      <w:r w:rsidR="002F60F5" w:rsidRPr="00221E9F">
        <w:t xml:space="preserve">kópie </w:t>
      </w:r>
      <w:r w:rsidR="00FD3DDA" w:rsidRPr="00221E9F">
        <w:t xml:space="preserve">dokumentácie z vykonaného verejného obstarávania </w:t>
      </w:r>
      <w:r w:rsidR="009F463C" w:rsidRPr="00221E9F">
        <w:t>podľa ods. 3</w:t>
      </w:r>
      <w:r w:rsidR="00467804" w:rsidRPr="00221E9F">
        <w:t xml:space="preserve"> a</w:t>
      </w:r>
      <w:r w:rsidR="005926C4" w:rsidRPr="00221E9F">
        <w:t>lebo</w:t>
      </w:r>
      <w:r w:rsidR="00467804" w:rsidRPr="00221E9F">
        <w:t> </w:t>
      </w:r>
      <w:r w:rsidR="005926C4" w:rsidRPr="00221E9F">
        <w:t xml:space="preserve">ods. 4 písm. a), </w:t>
      </w:r>
      <w:r w:rsidR="001D3C88">
        <w:t>c</w:t>
      </w:r>
      <w:r w:rsidR="005926C4" w:rsidRPr="00221E9F">
        <w:t xml:space="preserve">), </w:t>
      </w:r>
      <w:r w:rsidR="001D3C88">
        <w:t>e</w:t>
      </w:r>
      <w:r w:rsidR="005926C4" w:rsidRPr="00221E9F">
        <w:t xml:space="preserve">) alebo </w:t>
      </w:r>
      <w:r w:rsidR="001D3C88">
        <w:t>g</w:t>
      </w:r>
      <w:r w:rsidR="005926C4" w:rsidRPr="00221E9F">
        <w:t xml:space="preserve">) </w:t>
      </w:r>
      <w:r w:rsidR="00FD3DDA" w:rsidRPr="00221E9F">
        <w:t xml:space="preserve">tohto článku </w:t>
      </w:r>
      <w:r w:rsidRPr="00221E9F">
        <w:t xml:space="preserve">zistí, </w:t>
      </w:r>
      <w:r w:rsidR="004C789B">
        <w:br/>
      </w:r>
      <w:r w:rsidRPr="00221E9F">
        <w:t xml:space="preserve">že postup prijímateľa nie je </w:t>
      </w:r>
      <w:r w:rsidR="00AB7A1A" w:rsidRPr="00221E9F">
        <w:t>v súlade s ustanoveniami zákona o verejnom obstarávaní</w:t>
      </w:r>
      <w:r w:rsidR="00344C41" w:rsidRPr="00221E9F">
        <w:t xml:space="preserve"> alebo prijímateľ svoj postup n</w:t>
      </w:r>
      <w:r w:rsidR="009F463C" w:rsidRPr="00221E9F">
        <w:t>epreukázal v lehote podľa ods. 3</w:t>
      </w:r>
      <w:r w:rsidR="005926C4" w:rsidRPr="00221E9F">
        <w:t xml:space="preserve"> alebo ods. 4 </w:t>
      </w:r>
      <w:r w:rsidR="001D3C88" w:rsidRPr="00221E9F">
        <w:t xml:space="preserve">písm. a), </w:t>
      </w:r>
      <w:r w:rsidR="001D3C88">
        <w:t>c</w:t>
      </w:r>
      <w:r w:rsidR="001D3C88" w:rsidRPr="00221E9F">
        <w:t xml:space="preserve">), </w:t>
      </w:r>
      <w:r w:rsidR="001D3C88">
        <w:t>e</w:t>
      </w:r>
      <w:r w:rsidR="001D3C88" w:rsidRPr="00221E9F">
        <w:t xml:space="preserve">) alebo </w:t>
      </w:r>
      <w:r w:rsidR="001D3C88">
        <w:t>g</w:t>
      </w:r>
      <w:r w:rsidR="001D3C88" w:rsidRPr="00221E9F">
        <w:t>)</w:t>
      </w:r>
      <w:r w:rsidR="00344C41" w:rsidRPr="00221E9F">
        <w:t xml:space="preserve"> tohto článku</w:t>
      </w:r>
      <w:r w:rsidRPr="00221E9F">
        <w:t>, vznik</w:t>
      </w:r>
      <w:r w:rsidR="00C962F3" w:rsidRPr="00221E9F">
        <w:t>á</w:t>
      </w:r>
      <w:r w:rsidRPr="00221E9F">
        <w:t xml:space="preserve"> poskytovateľovi právo odstúpiť od tejto zmluvy. Ak poskytovateľ zistí, že postup prijímateľa nie je </w:t>
      </w:r>
      <w:r w:rsidR="002722E3" w:rsidRPr="00221E9F">
        <w:t xml:space="preserve">v súlade s ustanoveniami zákona o verejnom obstarávaní </w:t>
      </w:r>
      <w:r w:rsidRPr="00221E9F">
        <w:t>a zistené rozpory je možné dodatočne odstrániť, poskytovateľ môže vyzvať prijímateľa na</w:t>
      </w:r>
      <w:r w:rsidR="00C962F3" w:rsidRPr="00221E9F">
        <w:t> </w:t>
      </w:r>
      <w:r w:rsidRPr="00221E9F">
        <w:t>odstránenie zistených rozpo</w:t>
      </w:r>
      <w:r w:rsidR="002722E3" w:rsidRPr="00221E9F">
        <w:t>rov, pričom mu</w:t>
      </w:r>
      <w:r w:rsidRPr="00221E9F">
        <w:t xml:space="preserve"> stanoví </w:t>
      </w:r>
      <w:r w:rsidR="00C962F3" w:rsidRPr="00221E9F">
        <w:t>lehotu na</w:t>
      </w:r>
      <w:r w:rsidR="002722E3" w:rsidRPr="00221E9F">
        <w:t> </w:t>
      </w:r>
      <w:r w:rsidR="00C962F3" w:rsidRPr="00221E9F">
        <w:t>ich odstránenie; právo kedykoľvek odstúpiť od tejto zmluvy podľa predchádzajúcej vety poskytovateľovi naďalej trvá.</w:t>
      </w:r>
    </w:p>
    <w:p w:rsidR="006A3A06" w:rsidRPr="00221E9F" w:rsidRDefault="006A3A06" w:rsidP="003116DA">
      <w:pPr>
        <w:pStyle w:val="Odsekzoznamu"/>
        <w:ind w:left="426" w:hanging="426"/>
      </w:pPr>
    </w:p>
    <w:p w:rsidR="006A3A06" w:rsidRPr="00221E9F" w:rsidRDefault="006A3A06" w:rsidP="00F1236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21E9F">
        <w:t xml:space="preserve">Prijímateľ je oprávnený vykonať zmenu štruktúry výdavkov do 15 % v rámci jednotlivých položiek štruktúrovaného rozpočtu, pričom celková výška </w:t>
      </w:r>
      <w:r w:rsidR="004A768E" w:rsidRPr="00221E9F">
        <w:t xml:space="preserve">bežných </w:t>
      </w:r>
      <w:r w:rsidR="004C789B">
        <w:br/>
      </w:r>
      <w:r w:rsidR="004A768E" w:rsidRPr="00221E9F">
        <w:t xml:space="preserve">a </w:t>
      </w:r>
      <w:r w:rsidRPr="00221E9F">
        <w:t>kapitálových výdavkov musí byť zachovaná; v tomto prípade sa nevyžaduje dodatok k tejto zmluve. Zmena štruktúry výdavkov vyššej ako 15</w:t>
      </w:r>
      <w:r w:rsidR="006F0D1C" w:rsidRPr="00221E9F">
        <w:t xml:space="preserve"> </w:t>
      </w:r>
      <w:r w:rsidRPr="00221E9F">
        <w:t>% v rámci jednotlivých položiek štruktúrovaného rozpočtu je možná len na základe písomného dodatku k zmluve.</w:t>
      </w:r>
    </w:p>
    <w:p w:rsidR="007F7864" w:rsidRPr="00221E9F" w:rsidRDefault="007F7864" w:rsidP="003116DA">
      <w:pPr>
        <w:autoSpaceDE w:val="0"/>
        <w:autoSpaceDN w:val="0"/>
        <w:adjustRightInd w:val="0"/>
        <w:ind w:left="426" w:hanging="426"/>
        <w:jc w:val="both"/>
      </w:pPr>
    </w:p>
    <w:p w:rsidR="00122A1D" w:rsidRPr="00221E9F" w:rsidRDefault="001601DF" w:rsidP="00F12366">
      <w:pPr>
        <w:pStyle w:val="Bezriadkovania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 xml:space="preserve">Regionálny príspevok </w:t>
      </w:r>
      <w:r w:rsidR="0033044E" w:rsidRPr="00221E9F">
        <w:rPr>
          <w:rFonts w:ascii="Times New Roman" w:hAnsi="Times New Roman"/>
          <w:sz w:val="24"/>
          <w:szCs w:val="24"/>
        </w:rPr>
        <w:t>poskytnutý podľa čl. I</w:t>
      </w:r>
      <w:r w:rsidR="000660C5" w:rsidRPr="00221E9F">
        <w:rPr>
          <w:rFonts w:ascii="Times New Roman" w:hAnsi="Times New Roman"/>
          <w:sz w:val="24"/>
          <w:szCs w:val="24"/>
        </w:rPr>
        <w:t>.</w:t>
      </w:r>
      <w:r w:rsidR="0033044E" w:rsidRPr="00221E9F">
        <w:rPr>
          <w:rFonts w:ascii="Times New Roman" w:hAnsi="Times New Roman"/>
          <w:sz w:val="24"/>
          <w:szCs w:val="24"/>
        </w:rPr>
        <w:t xml:space="preserve"> </w:t>
      </w:r>
      <w:r w:rsidRPr="00221E9F">
        <w:rPr>
          <w:rFonts w:ascii="Times New Roman" w:hAnsi="Times New Roman"/>
          <w:sz w:val="24"/>
          <w:szCs w:val="24"/>
        </w:rPr>
        <w:t>je možné použiť</w:t>
      </w:r>
      <w:r w:rsidR="00812627" w:rsidRPr="00221E9F">
        <w:rPr>
          <w:rFonts w:ascii="Times New Roman" w:hAnsi="Times New Roman"/>
          <w:sz w:val="24"/>
          <w:szCs w:val="24"/>
        </w:rPr>
        <w:t xml:space="preserve"> najneskôr</w:t>
      </w:r>
    </w:p>
    <w:p w:rsidR="007B07A5" w:rsidRPr="00221E9F" w:rsidRDefault="007B07A5" w:rsidP="003A704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B07A5" w:rsidRPr="00221E9F" w:rsidRDefault="007D180B" w:rsidP="003A7045">
      <w:pPr>
        <w:pStyle w:val="Odsekzoznamu"/>
        <w:numPr>
          <w:ilvl w:val="0"/>
          <w:numId w:val="12"/>
        </w:numPr>
        <w:ind w:left="993" w:hanging="426"/>
        <w:jc w:val="both"/>
      </w:pPr>
      <w:r w:rsidRPr="00221E9F">
        <w:t>do 31. decembra roku, v ktorom bol regionálny príspevok poskytnutý, ak bol poskytnutý vo forme bežného transferu do 31. júla príslušného roku,</w:t>
      </w:r>
    </w:p>
    <w:p w:rsidR="007D180B" w:rsidRPr="00221E9F" w:rsidRDefault="007D180B" w:rsidP="003A7045">
      <w:pPr>
        <w:pStyle w:val="Odsekzoznamu"/>
        <w:jc w:val="both"/>
      </w:pPr>
    </w:p>
    <w:p w:rsidR="007D180B" w:rsidRPr="00221E9F" w:rsidRDefault="007D180B" w:rsidP="003A7045">
      <w:pPr>
        <w:pStyle w:val="Bezriadkovania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 xml:space="preserve">do 31. marca roku nasledujúceho po roku, v ktorom bol regionálny príspevok poskytnutý, ak bol poskytnutý vo forme bežného transferu po 1. auguste príslušného rozpočtového roku, s výnimkou miezd, platov a ostatných osobných vyrovnaní </w:t>
      </w:r>
      <w:r w:rsidRPr="00221E9F">
        <w:rPr>
          <w:rFonts w:ascii="Times New Roman" w:hAnsi="Times New Roman"/>
          <w:sz w:val="24"/>
          <w:szCs w:val="24"/>
        </w:rPr>
        <w:lastRenderedPageBreak/>
        <w:t xml:space="preserve">a odmien vyplácaných na základe dohôd o prácach vykonávaných mimo pracovného pomeru, ktoré je možné </w:t>
      </w:r>
      <w:r w:rsidR="00BF68F4" w:rsidRPr="00221E9F">
        <w:rPr>
          <w:rFonts w:ascii="Times New Roman" w:hAnsi="Times New Roman"/>
          <w:sz w:val="24"/>
          <w:szCs w:val="24"/>
        </w:rPr>
        <w:t xml:space="preserve">použiť </w:t>
      </w:r>
      <w:r w:rsidRPr="00221E9F">
        <w:rPr>
          <w:rFonts w:ascii="Times New Roman" w:hAnsi="Times New Roman"/>
          <w:sz w:val="24"/>
          <w:szCs w:val="24"/>
        </w:rPr>
        <w:t>len do 31. decembra príslušného rozpočtového roku,</w:t>
      </w:r>
    </w:p>
    <w:p w:rsidR="007B07A5" w:rsidRPr="00221E9F" w:rsidRDefault="007B07A5" w:rsidP="003A704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D180B" w:rsidRPr="00221E9F" w:rsidRDefault="007D180B" w:rsidP="003A7045">
      <w:pPr>
        <w:pStyle w:val="Bezriadkovania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 xml:space="preserve">do 31. decembra druhého roku nasledujúceho po roku, v ktorom bol regionálny príspevok poskytnutý, ak bol poskytnutý vo forme kapitálového transferu. </w:t>
      </w:r>
    </w:p>
    <w:p w:rsidR="00812627" w:rsidRPr="00221E9F" w:rsidRDefault="00812627" w:rsidP="00482AD7">
      <w:pPr>
        <w:pStyle w:val="Odsekzoznamu"/>
        <w:tabs>
          <w:tab w:val="left" w:pos="5635"/>
        </w:tabs>
        <w:ind w:left="709" w:hanging="283"/>
        <w:jc w:val="both"/>
      </w:pPr>
    </w:p>
    <w:p w:rsidR="00F2285C" w:rsidRPr="00221E9F" w:rsidRDefault="001601DF" w:rsidP="003A7045">
      <w:pPr>
        <w:pStyle w:val="Bezriadkovania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>Prijímateľ je povinný vyúčtovať použitie regionálneho príspevku</w:t>
      </w:r>
      <w:r w:rsidR="00915432" w:rsidRPr="00221E9F">
        <w:rPr>
          <w:rFonts w:ascii="Times New Roman" w:hAnsi="Times New Roman"/>
          <w:sz w:val="24"/>
          <w:szCs w:val="24"/>
        </w:rPr>
        <w:t xml:space="preserve"> najneskôr</w:t>
      </w:r>
    </w:p>
    <w:p w:rsidR="007B07A5" w:rsidRPr="00221E9F" w:rsidRDefault="007B07A5" w:rsidP="003A704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2285C" w:rsidRPr="00221E9F" w:rsidRDefault="00F2285C" w:rsidP="003A7045">
      <w:pPr>
        <w:pStyle w:val="Bezriadkovania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 xml:space="preserve">do </w:t>
      </w:r>
      <w:r w:rsidR="0033044E" w:rsidRPr="00221E9F">
        <w:rPr>
          <w:rFonts w:ascii="Times New Roman" w:hAnsi="Times New Roman"/>
          <w:sz w:val="24"/>
          <w:szCs w:val="24"/>
        </w:rPr>
        <w:t>31</w:t>
      </w:r>
      <w:r w:rsidR="001601DF" w:rsidRPr="00221E9F">
        <w:rPr>
          <w:rFonts w:ascii="Times New Roman" w:hAnsi="Times New Roman"/>
          <w:sz w:val="24"/>
          <w:szCs w:val="24"/>
        </w:rPr>
        <w:t xml:space="preserve">. </w:t>
      </w:r>
      <w:r w:rsidR="0033044E" w:rsidRPr="00221E9F">
        <w:rPr>
          <w:rFonts w:ascii="Times New Roman" w:hAnsi="Times New Roman"/>
          <w:sz w:val="24"/>
          <w:szCs w:val="24"/>
        </w:rPr>
        <w:t>januára</w:t>
      </w:r>
      <w:r w:rsidR="001601DF" w:rsidRPr="00221E9F">
        <w:rPr>
          <w:rFonts w:ascii="Times New Roman" w:hAnsi="Times New Roman"/>
          <w:sz w:val="24"/>
          <w:szCs w:val="24"/>
        </w:rPr>
        <w:t xml:space="preserve"> </w:t>
      </w:r>
      <w:r w:rsidR="00915432" w:rsidRPr="00221E9F">
        <w:rPr>
          <w:rFonts w:ascii="Times New Roman" w:hAnsi="Times New Roman"/>
          <w:sz w:val="24"/>
          <w:szCs w:val="24"/>
        </w:rPr>
        <w:t>roku nasledujúceho po roku</w:t>
      </w:r>
      <w:r w:rsidR="001601DF" w:rsidRPr="00221E9F">
        <w:rPr>
          <w:rFonts w:ascii="Times New Roman" w:hAnsi="Times New Roman"/>
          <w:sz w:val="24"/>
          <w:szCs w:val="24"/>
        </w:rPr>
        <w:t xml:space="preserve">, </w:t>
      </w:r>
      <w:r w:rsidR="00915432" w:rsidRPr="00221E9F">
        <w:rPr>
          <w:rFonts w:ascii="Times New Roman" w:hAnsi="Times New Roman"/>
          <w:sz w:val="24"/>
          <w:szCs w:val="24"/>
        </w:rPr>
        <w:t xml:space="preserve">v ktorom bol regionálny príspevok poskytnutý, ak bol poskytnutý do 31. júla príslušného rozpočtového </w:t>
      </w:r>
      <w:r w:rsidR="00B153D9" w:rsidRPr="00221E9F">
        <w:rPr>
          <w:rFonts w:ascii="Times New Roman" w:hAnsi="Times New Roman"/>
          <w:sz w:val="24"/>
          <w:szCs w:val="24"/>
        </w:rPr>
        <w:t>roku a to každoročne,</w:t>
      </w:r>
      <w:r w:rsidR="004A768E" w:rsidRPr="00221E9F">
        <w:rPr>
          <w:rFonts w:ascii="Times New Roman" w:hAnsi="Times New Roman"/>
          <w:sz w:val="24"/>
          <w:szCs w:val="24"/>
        </w:rPr>
        <w:t xml:space="preserve"> až do vyúčtovania všetkých poskytnutých finančných prostriedkov,</w:t>
      </w:r>
    </w:p>
    <w:p w:rsidR="007B07A5" w:rsidRPr="00221E9F" w:rsidRDefault="007B07A5" w:rsidP="003A704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44597" w:rsidRDefault="004A768E" w:rsidP="00D03368">
      <w:pPr>
        <w:pStyle w:val="Bezriadkovania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>do 30</w:t>
      </w:r>
      <w:r w:rsidR="0033044E" w:rsidRPr="00221E9F">
        <w:rPr>
          <w:rFonts w:ascii="Times New Roman" w:hAnsi="Times New Roman"/>
          <w:sz w:val="24"/>
          <w:szCs w:val="24"/>
        </w:rPr>
        <w:t xml:space="preserve">. apríla </w:t>
      </w:r>
      <w:r w:rsidR="00502F29" w:rsidRPr="00221E9F">
        <w:rPr>
          <w:rFonts w:ascii="Times New Roman" w:hAnsi="Times New Roman"/>
          <w:sz w:val="24"/>
          <w:szCs w:val="24"/>
        </w:rPr>
        <w:t xml:space="preserve">roku nasledujúceho po roku, v ktorom bol regionálny príspevok poskytnutý, ak bol poskytnutý po 1. auguste príslušného </w:t>
      </w:r>
      <w:r w:rsidR="00482AD7" w:rsidRPr="00221E9F">
        <w:rPr>
          <w:rFonts w:ascii="Times New Roman" w:hAnsi="Times New Roman"/>
          <w:sz w:val="24"/>
          <w:szCs w:val="24"/>
        </w:rPr>
        <w:t xml:space="preserve">rozpočtového </w:t>
      </w:r>
      <w:r w:rsidR="00502F29" w:rsidRPr="00221E9F">
        <w:rPr>
          <w:rFonts w:ascii="Times New Roman" w:hAnsi="Times New Roman"/>
          <w:sz w:val="24"/>
          <w:szCs w:val="24"/>
        </w:rPr>
        <w:t>roku a to každoročne až do vyúčtovania všetkých poskytnutých finančných prostriedkov.</w:t>
      </w:r>
    </w:p>
    <w:p w:rsidR="00D03368" w:rsidRPr="00D03368" w:rsidRDefault="00D03368" w:rsidP="00D0336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B07A5" w:rsidRPr="00221E9F" w:rsidRDefault="00C84A7C" w:rsidP="003A704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21E9F">
        <w:t xml:space="preserve">Ak prijímateľ nezašle vyúčtovanie </w:t>
      </w:r>
      <w:r w:rsidR="00F93DCE" w:rsidRPr="00221E9F">
        <w:t>poskytnut</w:t>
      </w:r>
      <w:r w:rsidR="00221E79" w:rsidRPr="00221E9F">
        <w:t>ého regionálneho príspevku</w:t>
      </w:r>
      <w:r w:rsidR="00F93DCE" w:rsidRPr="003A7045">
        <w:rPr>
          <w:b/>
        </w:rPr>
        <w:t xml:space="preserve"> </w:t>
      </w:r>
      <w:r w:rsidRPr="00221E9F">
        <w:t>v</w:t>
      </w:r>
      <w:r w:rsidR="00E11AE0" w:rsidRPr="00221E9F">
        <w:t> </w:t>
      </w:r>
      <w:r w:rsidR="006174A6" w:rsidRPr="00221E9F">
        <w:t>termíne</w:t>
      </w:r>
      <w:r w:rsidRPr="00221E9F">
        <w:t xml:space="preserve"> </w:t>
      </w:r>
      <w:r w:rsidR="00656F60" w:rsidRPr="00221E9F">
        <w:t>stanoven</w:t>
      </w:r>
      <w:r w:rsidR="006174A6" w:rsidRPr="00221E9F">
        <w:t>om</w:t>
      </w:r>
      <w:r w:rsidR="00656F60" w:rsidRPr="00221E9F">
        <w:t xml:space="preserve"> </w:t>
      </w:r>
      <w:r w:rsidRPr="00221E9F">
        <w:t xml:space="preserve">na </w:t>
      </w:r>
      <w:r w:rsidR="006B325E" w:rsidRPr="00221E9F">
        <w:t>zaslanie vyúčtovania</w:t>
      </w:r>
      <w:r w:rsidRPr="00221E9F">
        <w:t xml:space="preserve"> </w:t>
      </w:r>
      <w:r w:rsidR="00221E79" w:rsidRPr="00221E9F">
        <w:t>regionálneho príspevku</w:t>
      </w:r>
      <w:r w:rsidR="00221E79" w:rsidRPr="00221E9F" w:rsidDel="00221E79">
        <w:t xml:space="preserve"> </w:t>
      </w:r>
      <w:r w:rsidR="003A4E74" w:rsidRPr="00221E9F">
        <w:t>podľa ods</w:t>
      </w:r>
      <w:r w:rsidR="0085533B">
        <w:t>.</w:t>
      </w:r>
      <w:r w:rsidR="003A4E74" w:rsidRPr="00221E9F">
        <w:t xml:space="preserve"> </w:t>
      </w:r>
      <w:r w:rsidR="009F463C" w:rsidRPr="00221E9F">
        <w:t>8</w:t>
      </w:r>
      <w:r w:rsidR="00FF6C24" w:rsidRPr="00221E9F">
        <w:t xml:space="preserve"> </w:t>
      </w:r>
      <w:r w:rsidR="003A4E74" w:rsidRPr="00221E9F">
        <w:t>tohto článku</w:t>
      </w:r>
      <w:r w:rsidRPr="00221E9F">
        <w:t xml:space="preserve">, </w:t>
      </w:r>
      <w:r w:rsidR="007F3F6E" w:rsidRPr="00221E9F">
        <w:t>poskytovateľ</w:t>
      </w:r>
      <w:r w:rsidR="005C5D91" w:rsidRPr="00221E9F">
        <w:t xml:space="preserve"> </w:t>
      </w:r>
      <w:r w:rsidRPr="00221E9F">
        <w:t>písomne vyzve prijímateľa</w:t>
      </w:r>
      <w:r w:rsidR="003C290B" w:rsidRPr="00221E9F">
        <w:t>, aby</w:t>
      </w:r>
      <w:r w:rsidRPr="00221E9F">
        <w:t xml:space="preserve"> zasla</w:t>
      </w:r>
      <w:r w:rsidR="003C290B" w:rsidRPr="00221E9F">
        <w:t xml:space="preserve">l vyúčtovanie </w:t>
      </w:r>
      <w:r w:rsidR="001601DF" w:rsidRPr="00221E9F">
        <w:t xml:space="preserve">regionálneho príspevku </w:t>
      </w:r>
      <w:r w:rsidR="005C5D91" w:rsidRPr="00221E9F">
        <w:t>v </w:t>
      </w:r>
      <w:r w:rsidRPr="00221E9F">
        <w:t>lehote</w:t>
      </w:r>
      <w:r w:rsidR="005C5D91" w:rsidRPr="00221E9F">
        <w:t xml:space="preserve"> určenej </w:t>
      </w:r>
      <w:r w:rsidR="007F3F6E" w:rsidRPr="00221E9F">
        <w:t>poskytovateľom</w:t>
      </w:r>
      <w:r w:rsidRPr="00221E9F">
        <w:t>, nie dlhšej ako 15 kalen</w:t>
      </w:r>
      <w:r w:rsidR="001601DF" w:rsidRPr="00221E9F">
        <w:t xml:space="preserve">dárnych dní. Ak tak prijímateľ regionálneho príspevku </w:t>
      </w:r>
      <w:r w:rsidRPr="00221E9F">
        <w:t>neurobí, je povinný poskytnut</w:t>
      </w:r>
      <w:r w:rsidR="00221E79" w:rsidRPr="00221E9F">
        <w:t xml:space="preserve">ý regionálny príspevok </w:t>
      </w:r>
      <w:r w:rsidRPr="00221E9F">
        <w:t>vrátiť.</w:t>
      </w:r>
    </w:p>
    <w:p w:rsidR="007B07A5" w:rsidRPr="00221E9F" w:rsidRDefault="007B07A5" w:rsidP="003A7045">
      <w:pPr>
        <w:tabs>
          <w:tab w:val="left" w:pos="567"/>
        </w:tabs>
        <w:autoSpaceDE w:val="0"/>
        <w:autoSpaceDN w:val="0"/>
        <w:adjustRightInd w:val="0"/>
        <w:jc w:val="both"/>
      </w:pPr>
    </w:p>
    <w:p w:rsidR="00644661" w:rsidRPr="00221E9F" w:rsidRDefault="00644661" w:rsidP="003A704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21E9F">
        <w:t xml:space="preserve">Vyúčtovanie v zmysle </w:t>
      </w:r>
      <w:r w:rsidR="003C173B" w:rsidRPr="00221E9F">
        <w:t>ods</w:t>
      </w:r>
      <w:r w:rsidR="0085533B">
        <w:t>.</w:t>
      </w:r>
      <w:r w:rsidRPr="00221E9F">
        <w:t xml:space="preserve"> </w:t>
      </w:r>
      <w:r w:rsidR="007F3F6E" w:rsidRPr="00221E9F">
        <w:t>8</w:t>
      </w:r>
      <w:r w:rsidR="00FF6C24" w:rsidRPr="00221E9F">
        <w:t xml:space="preserve"> </w:t>
      </w:r>
      <w:r w:rsidRPr="00221E9F">
        <w:t>tohto článku musí obsahovať:</w:t>
      </w:r>
    </w:p>
    <w:p w:rsidR="00EC4061" w:rsidRPr="00221E9F" w:rsidRDefault="00EC4061" w:rsidP="003116DA">
      <w:pPr>
        <w:pStyle w:val="Zkladntext"/>
        <w:ind w:left="426" w:hanging="426"/>
        <w:jc w:val="both"/>
        <w:outlineLvl w:val="0"/>
        <w:rPr>
          <w:b w:val="0"/>
          <w:szCs w:val="24"/>
        </w:rPr>
      </w:pPr>
    </w:p>
    <w:p w:rsidR="007B07A5" w:rsidRPr="00221E9F" w:rsidRDefault="007B07A5" w:rsidP="003A7045">
      <w:pPr>
        <w:pStyle w:val="Zkladntext"/>
        <w:numPr>
          <w:ilvl w:val="0"/>
          <w:numId w:val="4"/>
        </w:numPr>
        <w:ind w:left="993" w:hanging="426"/>
        <w:jc w:val="both"/>
        <w:rPr>
          <w:szCs w:val="24"/>
        </w:rPr>
      </w:pPr>
      <w:r w:rsidRPr="00221E9F">
        <w:rPr>
          <w:b w:val="0"/>
          <w:szCs w:val="24"/>
        </w:rPr>
        <w:t>vecné vyhodnotenie zrealizovaných činností (vrátane priloženej fotodokumentácie), z ktorého bude zrejmé dodržanie účelu dohodnutého v</w:t>
      </w:r>
      <w:r w:rsidR="00BC0A6F">
        <w:rPr>
          <w:b w:val="0"/>
          <w:szCs w:val="24"/>
        </w:rPr>
        <w:t> </w:t>
      </w:r>
      <w:r w:rsidRPr="00221E9F">
        <w:rPr>
          <w:b w:val="0"/>
          <w:szCs w:val="24"/>
        </w:rPr>
        <w:t>čl</w:t>
      </w:r>
      <w:r w:rsidR="00BC0A6F">
        <w:rPr>
          <w:b w:val="0"/>
          <w:szCs w:val="24"/>
        </w:rPr>
        <w:t>. I</w:t>
      </w:r>
      <w:r w:rsidRPr="00221E9F">
        <w:rPr>
          <w:b w:val="0"/>
          <w:szCs w:val="24"/>
        </w:rPr>
        <w:t> ods. 2 tejto zmluvy a dodržanie príslušných podmienok stanovených v tejto zmluve, súčasťou vecného vyhodnotenia je aj priebežná správa o zrealizovaných činnostiach (vecné vyhodnotenie zrealizovaných činností za kalendárny rok, v prípade, ak je regionálny príspevok rozvrhnutý na viac rokov) a záverečná správa o zrealizovaných činnostiach (p</w:t>
      </w:r>
      <w:r w:rsidR="00CC6AE2">
        <w:rPr>
          <w:b w:val="0"/>
          <w:szCs w:val="24"/>
        </w:rPr>
        <w:t>o ukončení realizácie projektu);</w:t>
      </w:r>
      <w:r w:rsidRPr="00221E9F">
        <w:rPr>
          <w:b w:val="0"/>
          <w:szCs w:val="24"/>
        </w:rPr>
        <w:t xml:space="preserve"> </w:t>
      </w:r>
    </w:p>
    <w:p w:rsidR="007B07A5" w:rsidRPr="003A7045" w:rsidRDefault="007B07A5" w:rsidP="003A7045">
      <w:pPr>
        <w:pStyle w:val="Zkladntext"/>
        <w:jc w:val="both"/>
        <w:rPr>
          <w:b w:val="0"/>
          <w:color w:val="FF0000"/>
          <w:szCs w:val="24"/>
        </w:rPr>
      </w:pPr>
    </w:p>
    <w:p w:rsidR="00354624" w:rsidRPr="00221E9F" w:rsidRDefault="00644661" w:rsidP="003A7045">
      <w:pPr>
        <w:pStyle w:val="Zkladntext"/>
        <w:numPr>
          <w:ilvl w:val="0"/>
          <w:numId w:val="4"/>
        </w:numPr>
        <w:ind w:left="993" w:hanging="426"/>
        <w:jc w:val="both"/>
        <w:rPr>
          <w:b w:val="0"/>
          <w:color w:val="FF0000"/>
          <w:szCs w:val="24"/>
        </w:rPr>
      </w:pPr>
      <w:r w:rsidRPr="00221E9F">
        <w:rPr>
          <w:b w:val="0"/>
          <w:szCs w:val="24"/>
        </w:rPr>
        <w:t xml:space="preserve">finančné vyúčtovanie vypracované v súlade so zákonom č. 431/2002 Z. z. </w:t>
      </w:r>
      <w:r w:rsidR="004C789B">
        <w:rPr>
          <w:b w:val="0"/>
          <w:szCs w:val="24"/>
        </w:rPr>
        <w:br/>
      </w:r>
      <w:r w:rsidRPr="00221E9F">
        <w:rPr>
          <w:b w:val="0"/>
          <w:szCs w:val="24"/>
        </w:rPr>
        <w:t xml:space="preserve">o účtovníctve v znení neskorších predpisov s predložením písomného prehľadu </w:t>
      </w:r>
      <w:r w:rsidR="004C789B">
        <w:rPr>
          <w:b w:val="0"/>
          <w:szCs w:val="24"/>
        </w:rPr>
        <w:br/>
      </w:r>
      <w:r w:rsidRPr="00221E9F">
        <w:rPr>
          <w:b w:val="0"/>
          <w:szCs w:val="24"/>
        </w:rPr>
        <w:t xml:space="preserve">a čitateľných fotokópií dokladov preukazujúcich použitie </w:t>
      </w:r>
      <w:r w:rsidR="008A6210" w:rsidRPr="00221E9F">
        <w:rPr>
          <w:b w:val="0"/>
          <w:szCs w:val="24"/>
        </w:rPr>
        <w:t>regionálneho príspevku</w:t>
      </w:r>
      <w:r w:rsidR="00F1283C" w:rsidRPr="00221E9F">
        <w:rPr>
          <w:b w:val="0"/>
          <w:szCs w:val="24"/>
        </w:rPr>
        <w:t>, a to najmä</w:t>
      </w:r>
      <w:r w:rsidRPr="00221E9F">
        <w:rPr>
          <w:b w:val="0"/>
          <w:szCs w:val="24"/>
        </w:rPr>
        <w:t xml:space="preserve">: daňové doklady - faktúry </w:t>
      </w:r>
      <w:r w:rsidRPr="00221E9F">
        <w:rPr>
          <w:b w:val="0"/>
          <w:bCs/>
          <w:szCs w:val="24"/>
        </w:rPr>
        <w:t xml:space="preserve">s náležitosťami podľa § 71 zákona </w:t>
      </w:r>
      <w:r w:rsidR="004C789B">
        <w:rPr>
          <w:b w:val="0"/>
          <w:bCs/>
          <w:szCs w:val="24"/>
        </w:rPr>
        <w:br/>
      </w:r>
      <w:r w:rsidRPr="00221E9F">
        <w:rPr>
          <w:b w:val="0"/>
          <w:bCs/>
          <w:szCs w:val="24"/>
        </w:rPr>
        <w:t>č. 222/2004 Z. z. o dani z pridanej hodnoty v znení neskorších predpisov,</w:t>
      </w:r>
      <w:r w:rsidRPr="00221E9F">
        <w:rPr>
          <w:b w:val="0"/>
          <w:szCs w:val="24"/>
        </w:rPr>
        <w:t xml:space="preserve"> kúpne zmluvy, zmluvy o dielo, objednávky, dodacie listy, preberacie protokoly, </w:t>
      </w:r>
      <w:r w:rsidR="00C91B42" w:rsidRPr="003626E4">
        <w:rPr>
          <w:b w:val="0"/>
          <w:szCs w:val="24"/>
        </w:rPr>
        <w:t>doklad o</w:t>
      </w:r>
      <w:r w:rsidR="00C91B42">
        <w:rPr>
          <w:b w:val="0"/>
          <w:szCs w:val="24"/>
        </w:rPr>
        <w:t xml:space="preserve"> zaradení do evidencie majetku, </w:t>
      </w:r>
      <w:r w:rsidRPr="00221E9F">
        <w:rPr>
          <w:b w:val="0"/>
          <w:szCs w:val="24"/>
        </w:rPr>
        <w:t xml:space="preserve">výpisy z účtu o prijatí </w:t>
      </w:r>
      <w:r w:rsidR="008A6210" w:rsidRPr="00221E9F">
        <w:rPr>
          <w:b w:val="0"/>
          <w:szCs w:val="24"/>
        </w:rPr>
        <w:t>regionálneho príspevku</w:t>
      </w:r>
      <w:r w:rsidRPr="00221E9F">
        <w:rPr>
          <w:b w:val="0"/>
          <w:szCs w:val="24"/>
        </w:rPr>
        <w:t>, výberoch, bezhotovostných platbách</w:t>
      </w:r>
      <w:r w:rsidR="00A924EB" w:rsidRPr="00221E9F">
        <w:rPr>
          <w:b w:val="0"/>
          <w:szCs w:val="24"/>
        </w:rPr>
        <w:t>, bankové výpisy preukazujúce úhradu celkovej sumy závä</w:t>
      </w:r>
      <w:r w:rsidR="009A3EF9" w:rsidRPr="00221E9F">
        <w:rPr>
          <w:b w:val="0"/>
          <w:szCs w:val="24"/>
        </w:rPr>
        <w:t>zku (</w:t>
      </w:r>
      <w:r w:rsidR="00A924EB" w:rsidRPr="00221E9F">
        <w:rPr>
          <w:b w:val="0"/>
          <w:szCs w:val="24"/>
        </w:rPr>
        <w:t xml:space="preserve">nielen </w:t>
      </w:r>
      <w:r w:rsidR="009A3EF9" w:rsidRPr="00221E9F">
        <w:rPr>
          <w:b w:val="0"/>
          <w:szCs w:val="24"/>
        </w:rPr>
        <w:t xml:space="preserve">úhradu </w:t>
      </w:r>
      <w:r w:rsidR="00A924EB" w:rsidRPr="00221E9F">
        <w:rPr>
          <w:b w:val="0"/>
          <w:szCs w:val="24"/>
        </w:rPr>
        <w:t>časti financovania z regionálneho príspevku</w:t>
      </w:r>
      <w:r w:rsidR="009A3EF9" w:rsidRPr="00221E9F">
        <w:rPr>
          <w:b w:val="0"/>
          <w:szCs w:val="24"/>
        </w:rPr>
        <w:t>)</w:t>
      </w:r>
      <w:r w:rsidR="00A924EB" w:rsidRPr="00221E9F">
        <w:rPr>
          <w:b w:val="0"/>
          <w:szCs w:val="24"/>
        </w:rPr>
        <w:t>, výplatné pásky, účtovné doklady o zaúčtovaní miezd</w:t>
      </w:r>
      <w:r w:rsidRPr="00221E9F">
        <w:rPr>
          <w:b w:val="0"/>
          <w:szCs w:val="24"/>
        </w:rPr>
        <w:t xml:space="preserve"> a pod.</w:t>
      </w:r>
      <w:r w:rsidR="001C547F" w:rsidRPr="00221E9F">
        <w:rPr>
          <w:b w:val="0"/>
          <w:szCs w:val="24"/>
        </w:rPr>
        <w:t>;</w:t>
      </w:r>
      <w:r w:rsidRPr="00221E9F">
        <w:rPr>
          <w:b w:val="0"/>
          <w:szCs w:val="24"/>
        </w:rPr>
        <w:t xml:space="preserve"> </w:t>
      </w:r>
    </w:p>
    <w:p w:rsidR="00354624" w:rsidRPr="00221E9F" w:rsidRDefault="00354624" w:rsidP="003116DA">
      <w:pPr>
        <w:pStyle w:val="Zkladntext"/>
        <w:ind w:left="426" w:hanging="426"/>
        <w:jc w:val="both"/>
        <w:rPr>
          <w:b w:val="0"/>
          <w:color w:val="FF0000"/>
          <w:szCs w:val="24"/>
        </w:rPr>
      </w:pPr>
    </w:p>
    <w:p w:rsidR="00354624" w:rsidRPr="00221E9F" w:rsidRDefault="00354624" w:rsidP="003A7045">
      <w:pPr>
        <w:pStyle w:val="Zkladntext"/>
        <w:numPr>
          <w:ilvl w:val="0"/>
          <w:numId w:val="4"/>
        </w:numPr>
        <w:ind w:left="993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súčasťou vyúčtovania je tiež:</w:t>
      </w:r>
    </w:p>
    <w:p w:rsidR="00354624" w:rsidRPr="00221E9F" w:rsidRDefault="00354624" w:rsidP="003116DA">
      <w:pPr>
        <w:pStyle w:val="Zkladntext"/>
        <w:ind w:left="426" w:hanging="426"/>
        <w:jc w:val="both"/>
        <w:rPr>
          <w:b w:val="0"/>
          <w:szCs w:val="24"/>
        </w:rPr>
      </w:pPr>
    </w:p>
    <w:p w:rsidR="00354624" w:rsidRPr="00221E9F" w:rsidRDefault="00354624" w:rsidP="003A7045">
      <w:pPr>
        <w:pStyle w:val="Zkladntext"/>
        <w:numPr>
          <w:ilvl w:val="0"/>
          <w:numId w:val="5"/>
        </w:numPr>
        <w:ind w:left="1418" w:hanging="284"/>
        <w:jc w:val="both"/>
        <w:rPr>
          <w:b w:val="0"/>
          <w:szCs w:val="24"/>
        </w:rPr>
      </w:pPr>
      <w:r w:rsidRPr="00221E9F">
        <w:rPr>
          <w:b w:val="0"/>
          <w:szCs w:val="24"/>
        </w:rPr>
        <w:t>celková rekapitulácia výdavkov,</w:t>
      </w:r>
    </w:p>
    <w:p w:rsidR="00354624" w:rsidRPr="00221E9F" w:rsidRDefault="00354624" w:rsidP="003A7045">
      <w:pPr>
        <w:pStyle w:val="Zkladntext"/>
        <w:numPr>
          <w:ilvl w:val="0"/>
          <w:numId w:val="5"/>
        </w:numPr>
        <w:ind w:left="1418" w:hanging="284"/>
        <w:jc w:val="both"/>
        <w:rPr>
          <w:b w:val="0"/>
          <w:szCs w:val="24"/>
        </w:rPr>
      </w:pPr>
      <w:r w:rsidRPr="00221E9F">
        <w:rPr>
          <w:b w:val="0"/>
          <w:szCs w:val="24"/>
        </w:rPr>
        <w:t>vyčíslenie výšky celkovej vyčerpanej sumy z</w:t>
      </w:r>
      <w:r w:rsidR="00A23DB7" w:rsidRPr="00221E9F">
        <w:rPr>
          <w:b w:val="0"/>
          <w:szCs w:val="24"/>
        </w:rPr>
        <w:t> </w:t>
      </w:r>
      <w:r w:rsidRPr="00221E9F">
        <w:rPr>
          <w:b w:val="0"/>
          <w:szCs w:val="24"/>
        </w:rPr>
        <w:t>poskytnut</w:t>
      </w:r>
      <w:r w:rsidR="00A23DB7" w:rsidRPr="00221E9F">
        <w:rPr>
          <w:b w:val="0"/>
          <w:szCs w:val="24"/>
        </w:rPr>
        <w:t>ého regionálneho príspevku,</w:t>
      </w:r>
    </w:p>
    <w:p w:rsidR="00354624" w:rsidRPr="00221E9F" w:rsidRDefault="00354624" w:rsidP="003A7045">
      <w:pPr>
        <w:pStyle w:val="Zkladntext"/>
        <w:numPr>
          <w:ilvl w:val="0"/>
          <w:numId w:val="5"/>
        </w:numPr>
        <w:ind w:left="1418" w:hanging="284"/>
        <w:jc w:val="both"/>
        <w:rPr>
          <w:b w:val="0"/>
          <w:szCs w:val="24"/>
        </w:rPr>
      </w:pPr>
      <w:r w:rsidRPr="00221E9F">
        <w:rPr>
          <w:b w:val="0"/>
          <w:szCs w:val="24"/>
        </w:rPr>
        <w:t>vyčíslenie čistých výnosov,</w:t>
      </w:r>
    </w:p>
    <w:p w:rsidR="00354624" w:rsidRPr="00221E9F" w:rsidRDefault="00354624" w:rsidP="003A7045">
      <w:pPr>
        <w:pStyle w:val="Zkladntext"/>
        <w:numPr>
          <w:ilvl w:val="0"/>
          <w:numId w:val="5"/>
        </w:numPr>
        <w:ind w:left="1418" w:hanging="284"/>
        <w:jc w:val="both"/>
        <w:rPr>
          <w:b w:val="0"/>
          <w:szCs w:val="24"/>
        </w:rPr>
      </w:pPr>
      <w:r w:rsidRPr="00221E9F">
        <w:rPr>
          <w:b w:val="0"/>
          <w:szCs w:val="24"/>
        </w:rPr>
        <w:t>zoznam predložených účtovných dokladov,</w:t>
      </w:r>
    </w:p>
    <w:p w:rsidR="00354624" w:rsidRPr="00221E9F" w:rsidRDefault="00354624" w:rsidP="003A7045">
      <w:pPr>
        <w:pStyle w:val="Zkladntext"/>
        <w:numPr>
          <w:ilvl w:val="0"/>
          <w:numId w:val="5"/>
        </w:numPr>
        <w:ind w:left="1418" w:hanging="284"/>
        <w:jc w:val="both"/>
        <w:rPr>
          <w:b w:val="0"/>
          <w:szCs w:val="24"/>
        </w:rPr>
      </w:pPr>
      <w:r w:rsidRPr="00221E9F">
        <w:rPr>
          <w:b w:val="0"/>
          <w:szCs w:val="24"/>
        </w:rPr>
        <w:lastRenderedPageBreak/>
        <w:t>písomné potvrdenie (resp. vyhlásenie) štatutárneho zástupcu prijímateľa o</w:t>
      </w:r>
      <w:r w:rsidR="007B07A5" w:rsidRPr="00221E9F">
        <w:rPr>
          <w:b w:val="0"/>
          <w:szCs w:val="24"/>
        </w:rPr>
        <w:t> </w:t>
      </w:r>
      <w:r w:rsidRPr="00221E9F">
        <w:rPr>
          <w:b w:val="0"/>
          <w:szCs w:val="24"/>
        </w:rPr>
        <w:t>formálnej a vecnej správnosti vyúčtovania,</w:t>
      </w:r>
    </w:p>
    <w:p w:rsidR="005C0B90" w:rsidRPr="00221E9F" w:rsidRDefault="00354624" w:rsidP="003A7045">
      <w:pPr>
        <w:pStyle w:val="Zkladntext"/>
        <w:numPr>
          <w:ilvl w:val="0"/>
          <w:numId w:val="5"/>
        </w:numPr>
        <w:ind w:left="1418" w:hanging="284"/>
        <w:jc w:val="both"/>
        <w:rPr>
          <w:b w:val="0"/>
          <w:szCs w:val="24"/>
        </w:rPr>
      </w:pPr>
      <w:r w:rsidRPr="00221E9F">
        <w:rPr>
          <w:b w:val="0"/>
          <w:szCs w:val="24"/>
        </w:rPr>
        <w:t>uvedenie miesta, kde sa originály dokladov súvisiace s</w:t>
      </w:r>
      <w:r w:rsidR="00A23DB7" w:rsidRPr="00221E9F">
        <w:rPr>
          <w:b w:val="0"/>
          <w:szCs w:val="24"/>
        </w:rPr>
        <w:t> </w:t>
      </w:r>
      <w:r w:rsidRPr="00221E9F">
        <w:rPr>
          <w:b w:val="0"/>
          <w:szCs w:val="24"/>
        </w:rPr>
        <w:t>poskytnut</w:t>
      </w:r>
      <w:r w:rsidR="00A23DB7" w:rsidRPr="00221E9F">
        <w:rPr>
          <w:b w:val="0"/>
          <w:szCs w:val="24"/>
        </w:rPr>
        <w:t>ým regionálnym príspevok</w:t>
      </w:r>
      <w:r w:rsidRPr="00221E9F">
        <w:rPr>
          <w:b w:val="0"/>
          <w:szCs w:val="24"/>
        </w:rPr>
        <w:t xml:space="preserve"> u prijímateľa nachádzajú;</w:t>
      </w:r>
    </w:p>
    <w:p w:rsidR="006F719D" w:rsidRPr="00221E9F" w:rsidRDefault="006F719D" w:rsidP="003116DA">
      <w:pPr>
        <w:pStyle w:val="Zkladntext"/>
        <w:ind w:left="426" w:hanging="426"/>
        <w:jc w:val="both"/>
        <w:rPr>
          <w:b w:val="0"/>
          <w:szCs w:val="24"/>
        </w:rPr>
      </w:pPr>
    </w:p>
    <w:p w:rsidR="002F60F5" w:rsidRPr="00221E9F" w:rsidRDefault="00644661" w:rsidP="003A7045">
      <w:pPr>
        <w:pStyle w:val="Zkladntext"/>
        <w:numPr>
          <w:ilvl w:val="0"/>
          <w:numId w:val="4"/>
        </w:numPr>
        <w:ind w:left="993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 xml:space="preserve">prijímateľ, na ktorého sa vzťahujú ustanovenia § </w:t>
      </w:r>
      <w:r w:rsidR="005D1993" w:rsidRPr="00221E9F">
        <w:rPr>
          <w:b w:val="0"/>
          <w:szCs w:val="24"/>
        </w:rPr>
        <w:t>7</w:t>
      </w:r>
      <w:r w:rsidRPr="00221E9F">
        <w:rPr>
          <w:b w:val="0"/>
          <w:szCs w:val="24"/>
        </w:rPr>
        <w:t xml:space="preserve"> a</w:t>
      </w:r>
      <w:r w:rsidR="00525F67" w:rsidRPr="00221E9F">
        <w:rPr>
          <w:b w:val="0"/>
          <w:szCs w:val="24"/>
        </w:rPr>
        <w:t>lebo</w:t>
      </w:r>
      <w:r w:rsidR="00A20986" w:rsidRPr="00221E9F">
        <w:rPr>
          <w:b w:val="0"/>
          <w:szCs w:val="24"/>
        </w:rPr>
        <w:t xml:space="preserve"> §</w:t>
      </w:r>
      <w:r w:rsidRPr="00221E9F">
        <w:rPr>
          <w:b w:val="0"/>
          <w:szCs w:val="24"/>
        </w:rPr>
        <w:t xml:space="preserve"> </w:t>
      </w:r>
      <w:r w:rsidR="005D1993" w:rsidRPr="00221E9F">
        <w:rPr>
          <w:b w:val="0"/>
          <w:szCs w:val="24"/>
        </w:rPr>
        <w:t>8</w:t>
      </w:r>
      <w:r w:rsidRPr="00221E9F">
        <w:rPr>
          <w:b w:val="0"/>
          <w:szCs w:val="24"/>
        </w:rPr>
        <w:t xml:space="preserve"> zákona o verejnom obstarávaní je povinný</w:t>
      </w:r>
      <w:r w:rsidRPr="00221E9F">
        <w:rPr>
          <w:b w:val="0"/>
          <w:color w:val="FF0000"/>
          <w:szCs w:val="24"/>
        </w:rPr>
        <w:t xml:space="preserve"> </w:t>
      </w:r>
      <w:r w:rsidRPr="00221E9F">
        <w:rPr>
          <w:b w:val="0"/>
          <w:szCs w:val="24"/>
        </w:rPr>
        <w:t xml:space="preserve">predložiť </w:t>
      </w:r>
      <w:r w:rsidR="002F60F5" w:rsidRPr="00221E9F">
        <w:rPr>
          <w:b w:val="0"/>
          <w:szCs w:val="24"/>
        </w:rPr>
        <w:t>kópiu uzatvorenej zmluvy s </w:t>
      </w:r>
      <w:r w:rsidR="00D44A4A">
        <w:rPr>
          <w:b w:val="0"/>
          <w:szCs w:val="24"/>
        </w:rPr>
        <w:t>úspešným uchádzačom</w:t>
      </w:r>
      <w:r w:rsidR="00D44A4A" w:rsidRPr="00221E9F">
        <w:rPr>
          <w:b w:val="0"/>
          <w:szCs w:val="24"/>
        </w:rPr>
        <w:t xml:space="preserve"> </w:t>
      </w:r>
      <w:r w:rsidR="002F60F5" w:rsidRPr="00221E9F">
        <w:rPr>
          <w:b w:val="0"/>
          <w:szCs w:val="24"/>
        </w:rPr>
        <w:t>alebo kópiu objednávky a dokumenty preukazujúce splnenie povinností vyplývajúcich zo zákona o verejnom obstarávaní po uzatvorení zmluvy s</w:t>
      </w:r>
      <w:r w:rsidR="00D44A4A">
        <w:rPr>
          <w:b w:val="0"/>
          <w:szCs w:val="24"/>
        </w:rPr>
        <w:t> úspešným uchádzačom</w:t>
      </w:r>
      <w:r w:rsidR="002F60F5" w:rsidRPr="00221E9F">
        <w:rPr>
          <w:b w:val="0"/>
          <w:szCs w:val="24"/>
        </w:rPr>
        <w:t>.</w:t>
      </w:r>
      <w:r w:rsidR="00424761" w:rsidRPr="00221E9F">
        <w:rPr>
          <w:b w:val="0"/>
          <w:szCs w:val="24"/>
        </w:rPr>
        <w:t xml:space="preserve"> Ak je prijímateľ povinný zverejniť uzatvorenú zmluvu s </w:t>
      </w:r>
      <w:r w:rsidR="00D44A4A">
        <w:rPr>
          <w:b w:val="0"/>
          <w:szCs w:val="24"/>
        </w:rPr>
        <w:t xml:space="preserve">úspešným uchádzačom </w:t>
      </w:r>
      <w:r w:rsidR="00424761" w:rsidRPr="00221E9F">
        <w:rPr>
          <w:b w:val="0"/>
          <w:szCs w:val="24"/>
        </w:rPr>
        <w:t>podľa osobitných predpisov, je prijímateľ povinný splnenie tejto povinnosti preukázať poskytovateľovi.</w:t>
      </w:r>
    </w:p>
    <w:p w:rsidR="00812627" w:rsidRPr="00221E9F" w:rsidRDefault="00812627" w:rsidP="00812627">
      <w:pPr>
        <w:pStyle w:val="Zkladntext"/>
        <w:ind w:left="426"/>
        <w:jc w:val="both"/>
        <w:rPr>
          <w:b w:val="0"/>
          <w:szCs w:val="24"/>
        </w:rPr>
      </w:pPr>
    </w:p>
    <w:p w:rsidR="009B4564" w:rsidRPr="00221E9F" w:rsidRDefault="009B4564" w:rsidP="003A704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21E9F">
        <w:t>Prijímateľ nemôže</w:t>
      </w:r>
      <w:r w:rsidR="004F6EF4" w:rsidRPr="00221E9F">
        <w:t xml:space="preserve"> použiť regionálny príspevok na</w:t>
      </w:r>
      <w:r w:rsidR="007F3F6E" w:rsidRPr="00221E9F">
        <w:t>:</w:t>
      </w:r>
    </w:p>
    <w:p w:rsidR="007B07A5" w:rsidRPr="00221E9F" w:rsidRDefault="007B07A5" w:rsidP="003A7045">
      <w:pPr>
        <w:autoSpaceDE w:val="0"/>
        <w:autoSpaceDN w:val="0"/>
        <w:adjustRightInd w:val="0"/>
        <w:jc w:val="both"/>
      </w:pPr>
    </w:p>
    <w:p w:rsidR="009B4564" w:rsidRDefault="009B4564" w:rsidP="003A7045">
      <w:pPr>
        <w:pStyle w:val="Bezriadkovania"/>
        <w:numPr>
          <w:ilvl w:val="1"/>
          <w:numId w:val="1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>splácanie úverov, pôžičiek a úrokov z prijatých úverov a pôžičiek,</w:t>
      </w:r>
    </w:p>
    <w:p w:rsidR="007B1429" w:rsidRPr="007B1429" w:rsidRDefault="007B1429" w:rsidP="007B1429">
      <w:pPr>
        <w:pStyle w:val="Bezriadkovania"/>
        <w:ind w:left="993"/>
        <w:jc w:val="both"/>
        <w:rPr>
          <w:rFonts w:ascii="Times New Roman" w:hAnsi="Times New Roman"/>
          <w:sz w:val="24"/>
          <w:szCs w:val="24"/>
        </w:rPr>
      </w:pPr>
    </w:p>
    <w:p w:rsidR="007B07A5" w:rsidRPr="00221E9F" w:rsidRDefault="009B4564" w:rsidP="003A7045">
      <w:pPr>
        <w:pStyle w:val="Bezriadkovania"/>
        <w:numPr>
          <w:ilvl w:val="1"/>
          <w:numId w:val="1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>krytie straty z vlastnej činnost</w:t>
      </w:r>
      <w:r w:rsidR="004F6EF4" w:rsidRPr="00221E9F">
        <w:rPr>
          <w:rFonts w:ascii="Times New Roman" w:hAnsi="Times New Roman"/>
          <w:sz w:val="24"/>
          <w:szCs w:val="24"/>
        </w:rPr>
        <w:t>i alebo z činnosti tretích osôb,</w:t>
      </w:r>
    </w:p>
    <w:p w:rsidR="009B4564" w:rsidRPr="00221E9F" w:rsidRDefault="009B4564" w:rsidP="003A704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F0A81" w:rsidRPr="00221E9F" w:rsidRDefault="009B4564" w:rsidP="003A7045">
      <w:pPr>
        <w:pStyle w:val="Bezriadkovania"/>
        <w:numPr>
          <w:ilvl w:val="1"/>
          <w:numId w:val="1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>úhradu výdavkov, ktoré nemajú priamy vzťah k účelu zmluv</w:t>
      </w:r>
      <w:r w:rsidR="004F6EF4" w:rsidRPr="00221E9F">
        <w:rPr>
          <w:rFonts w:ascii="Times New Roman" w:hAnsi="Times New Roman"/>
          <w:sz w:val="24"/>
          <w:szCs w:val="24"/>
        </w:rPr>
        <w:t>y,</w:t>
      </w:r>
    </w:p>
    <w:p w:rsidR="007B07A5" w:rsidRPr="00221E9F" w:rsidRDefault="007B07A5" w:rsidP="003A704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67804" w:rsidRPr="00221E9F" w:rsidRDefault="004F6EF4" w:rsidP="003A7045">
      <w:pPr>
        <w:pStyle w:val="Bezriadkovania"/>
        <w:numPr>
          <w:ilvl w:val="1"/>
          <w:numId w:val="1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1E9F">
        <w:rPr>
          <w:rFonts w:ascii="Times New Roman" w:hAnsi="Times New Roman"/>
          <w:sz w:val="24"/>
          <w:szCs w:val="24"/>
        </w:rPr>
        <w:t xml:space="preserve">úhradu dane z pridanej hodnoty, ak si prijímateľ môže uplatniť odpočítanie dane z pridanej hodnoty. </w:t>
      </w:r>
    </w:p>
    <w:p w:rsidR="00467804" w:rsidRPr="00221E9F" w:rsidRDefault="00467804" w:rsidP="00467804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A60F8A" w:rsidRPr="00221E9F" w:rsidRDefault="00A60F8A" w:rsidP="00926171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21E9F">
        <w:t xml:space="preserve">Regionálny príspevok poskytnutý v rokoch 2017 – 2020 môže prijímateľ použiť </w:t>
      </w:r>
      <w:r w:rsidR="004C789B">
        <w:br/>
      </w:r>
      <w:r w:rsidRPr="00221E9F">
        <w:t xml:space="preserve">na úhradu záväzkov a refundáciu výdavkov, ktoré vznikli od 1. januára príslušného rozpočtového roku, v ktorom bol regionálny príspevok poskytnutý, avšak výlučne vtedy, ak vznikli v súvislosti s účelom zmluvy a ak vznikli po schválení Akčného plánu rozvoja </w:t>
      </w:r>
      <w:r w:rsidR="00926171" w:rsidRPr="00936A16">
        <w:t xml:space="preserve">okresu </w:t>
      </w:r>
      <w:r w:rsidR="00F6515D">
        <w:t>...</w:t>
      </w:r>
      <w:r w:rsidR="00926171" w:rsidRPr="00936A16">
        <w:t xml:space="preserve"> vládou SR uznesením č. </w:t>
      </w:r>
      <w:r w:rsidR="00F6515D">
        <w:t>......</w:t>
      </w:r>
      <w:r w:rsidR="00926171" w:rsidRPr="00936A16">
        <w:t xml:space="preserve"> zo dňa </w:t>
      </w:r>
      <w:r w:rsidR="00F6515D">
        <w:t>......</w:t>
      </w:r>
    </w:p>
    <w:p w:rsidR="007B07A5" w:rsidRPr="00221E9F" w:rsidRDefault="007B07A5" w:rsidP="003A7045">
      <w:pPr>
        <w:tabs>
          <w:tab w:val="left" w:pos="567"/>
        </w:tabs>
        <w:autoSpaceDE w:val="0"/>
        <w:autoSpaceDN w:val="0"/>
        <w:adjustRightInd w:val="0"/>
        <w:jc w:val="both"/>
      </w:pPr>
    </w:p>
    <w:p w:rsidR="007B07A5" w:rsidRPr="00221E9F" w:rsidRDefault="007B07A5" w:rsidP="003A704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221E9F">
        <w:t xml:space="preserve">Finančné prostriedky sa poskytujú prijímateľovi bezhotovostným prevodom na účet prijímateľa uvedený v záhlaví tejto zmluvy. Finančné prostriedky sa považujú </w:t>
      </w:r>
      <w:r w:rsidR="004C789B">
        <w:br/>
      </w:r>
      <w:r w:rsidRPr="00221E9F">
        <w:t>za poskytnuté prijímateľovi dňom ich odoslania (odpísania) z účtu poskytovateľa na účet prijímateľa.</w:t>
      </w:r>
    </w:p>
    <w:p w:rsidR="00DF0A81" w:rsidRPr="00221E9F" w:rsidRDefault="00DF0A81" w:rsidP="00987C8D">
      <w:pPr>
        <w:pStyle w:val="Bezriadkovania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B4564" w:rsidRPr="00221E9F" w:rsidRDefault="009B4564" w:rsidP="00AB258B">
      <w:pPr>
        <w:pStyle w:val="Zkladntext"/>
        <w:jc w:val="both"/>
        <w:rPr>
          <w:b w:val="0"/>
          <w:szCs w:val="24"/>
        </w:rPr>
      </w:pPr>
    </w:p>
    <w:p w:rsidR="00E7617E" w:rsidRPr="00221E9F" w:rsidRDefault="00E7617E" w:rsidP="00CA483D">
      <w:pPr>
        <w:pStyle w:val="Zkladntext"/>
        <w:jc w:val="center"/>
        <w:outlineLvl w:val="0"/>
        <w:rPr>
          <w:szCs w:val="24"/>
        </w:rPr>
      </w:pPr>
      <w:r w:rsidRPr="00221E9F">
        <w:rPr>
          <w:szCs w:val="24"/>
        </w:rPr>
        <w:t>Čl</w:t>
      </w:r>
      <w:r w:rsidR="00AC5DDE" w:rsidRPr="00221E9F">
        <w:rPr>
          <w:szCs w:val="24"/>
        </w:rPr>
        <w:t>ánok</w:t>
      </w:r>
      <w:r w:rsidRPr="00221E9F">
        <w:rPr>
          <w:szCs w:val="24"/>
        </w:rPr>
        <w:t xml:space="preserve"> III</w:t>
      </w:r>
    </w:p>
    <w:p w:rsidR="00E7617E" w:rsidRPr="00221E9F" w:rsidRDefault="00E7617E" w:rsidP="008F3DC7">
      <w:pPr>
        <w:pStyle w:val="Zkladntext"/>
        <w:jc w:val="center"/>
        <w:outlineLvl w:val="0"/>
        <w:rPr>
          <w:szCs w:val="24"/>
        </w:rPr>
      </w:pPr>
      <w:r w:rsidRPr="00221E9F">
        <w:rPr>
          <w:szCs w:val="24"/>
        </w:rPr>
        <w:t>Povinnosti prijímateľa</w:t>
      </w:r>
    </w:p>
    <w:p w:rsidR="00A20986" w:rsidRPr="00221E9F" w:rsidRDefault="00A20986" w:rsidP="009A020A">
      <w:pPr>
        <w:pStyle w:val="Zkladntext"/>
        <w:ind w:left="1134" w:hanging="425"/>
        <w:jc w:val="both"/>
        <w:rPr>
          <w:b w:val="0"/>
          <w:szCs w:val="24"/>
        </w:rPr>
      </w:pPr>
    </w:p>
    <w:p w:rsidR="00644661" w:rsidRPr="00221E9F" w:rsidRDefault="00644661" w:rsidP="00F12366">
      <w:pPr>
        <w:pStyle w:val="Zkladntext"/>
        <w:numPr>
          <w:ilvl w:val="0"/>
          <w:numId w:val="6"/>
        </w:numPr>
        <w:ind w:left="426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Za správnosť</w:t>
      </w:r>
      <w:r w:rsidR="00D44F76" w:rsidRPr="00221E9F">
        <w:rPr>
          <w:b w:val="0"/>
          <w:szCs w:val="24"/>
        </w:rPr>
        <w:t xml:space="preserve"> </w:t>
      </w:r>
      <w:r w:rsidRPr="00221E9F">
        <w:rPr>
          <w:b w:val="0"/>
          <w:szCs w:val="24"/>
        </w:rPr>
        <w:t>údajov uvedených vo vyúčtovaní zodpovedá štatutárny zástupca prijímateľa.</w:t>
      </w:r>
    </w:p>
    <w:p w:rsidR="00F045AA" w:rsidRPr="00221E9F" w:rsidRDefault="00F045AA" w:rsidP="0033044E">
      <w:pPr>
        <w:pStyle w:val="Zkladntext"/>
        <w:ind w:left="426" w:hanging="426"/>
        <w:jc w:val="both"/>
        <w:rPr>
          <w:b w:val="0"/>
          <w:szCs w:val="24"/>
        </w:rPr>
      </w:pPr>
    </w:p>
    <w:p w:rsidR="0078587E" w:rsidRPr="00221E9F" w:rsidRDefault="0078587E" w:rsidP="00F12366">
      <w:pPr>
        <w:pStyle w:val="Zkladntext"/>
        <w:numPr>
          <w:ilvl w:val="0"/>
          <w:numId w:val="6"/>
        </w:numPr>
        <w:ind w:left="426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Prijímateľ sa zaväzuje, že výdavky</w:t>
      </w:r>
      <w:r w:rsidR="00D44F76" w:rsidRPr="00221E9F">
        <w:rPr>
          <w:b w:val="0"/>
          <w:szCs w:val="24"/>
        </w:rPr>
        <w:t>,</w:t>
      </w:r>
      <w:r w:rsidRPr="00221E9F">
        <w:rPr>
          <w:b w:val="0"/>
          <w:szCs w:val="24"/>
        </w:rPr>
        <w:t xml:space="preserve"> ktoré sú financované z</w:t>
      </w:r>
      <w:r w:rsidR="00BC1D1E" w:rsidRPr="00221E9F">
        <w:rPr>
          <w:b w:val="0"/>
          <w:szCs w:val="24"/>
        </w:rPr>
        <w:t> poskytnutého regionálneho príspevku</w:t>
      </w:r>
      <w:r w:rsidR="00D44F76" w:rsidRPr="00221E9F">
        <w:rPr>
          <w:b w:val="0"/>
          <w:szCs w:val="24"/>
        </w:rPr>
        <w:t xml:space="preserve"> v zmysle</w:t>
      </w:r>
      <w:r w:rsidRPr="00221E9F">
        <w:rPr>
          <w:b w:val="0"/>
          <w:szCs w:val="24"/>
        </w:rPr>
        <w:t xml:space="preserve"> tejto zmluvy, nebudú duplicitne hradené aj z iných zdrojov.</w:t>
      </w:r>
    </w:p>
    <w:p w:rsidR="00F045AA" w:rsidRPr="00221E9F" w:rsidRDefault="00F045AA" w:rsidP="0033044E">
      <w:pPr>
        <w:pStyle w:val="Zkladntext"/>
        <w:ind w:left="426" w:hanging="426"/>
        <w:jc w:val="both"/>
        <w:rPr>
          <w:b w:val="0"/>
          <w:szCs w:val="24"/>
        </w:rPr>
      </w:pPr>
    </w:p>
    <w:p w:rsidR="00CF0CA3" w:rsidRDefault="000E565E" w:rsidP="00F12366">
      <w:pPr>
        <w:pStyle w:val="Zkladntext"/>
        <w:numPr>
          <w:ilvl w:val="0"/>
          <w:numId w:val="6"/>
        </w:numPr>
        <w:ind w:left="426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 xml:space="preserve">Kontrolu dodržania rozsahu, účelu a ďalších podmienok použitia </w:t>
      </w:r>
      <w:r w:rsidR="00BC1D1E" w:rsidRPr="00221E9F">
        <w:rPr>
          <w:b w:val="0"/>
          <w:szCs w:val="24"/>
        </w:rPr>
        <w:t>regionálneho príspevku</w:t>
      </w:r>
      <w:r w:rsidRPr="00221E9F">
        <w:rPr>
          <w:b w:val="0"/>
          <w:szCs w:val="24"/>
        </w:rPr>
        <w:t xml:space="preserve"> dohodnutých v zmluve, ako aj správnosti vyúčtovania a vecnej realizácie je oprávnený vykonať zamestnanec poskytovateľa</w:t>
      </w:r>
      <w:r w:rsidR="00D44F76" w:rsidRPr="00221E9F">
        <w:rPr>
          <w:b w:val="0"/>
          <w:szCs w:val="24"/>
        </w:rPr>
        <w:t xml:space="preserve"> </w:t>
      </w:r>
      <w:r w:rsidRPr="00221E9F">
        <w:rPr>
          <w:b w:val="0"/>
          <w:szCs w:val="24"/>
        </w:rPr>
        <w:t>a kontroln</w:t>
      </w:r>
      <w:r w:rsidR="0097627C" w:rsidRPr="00221E9F">
        <w:rPr>
          <w:b w:val="0"/>
          <w:szCs w:val="24"/>
        </w:rPr>
        <w:t>é</w:t>
      </w:r>
      <w:r w:rsidRPr="00221E9F">
        <w:rPr>
          <w:b w:val="0"/>
          <w:szCs w:val="24"/>
        </w:rPr>
        <w:t xml:space="preserve"> orgán</w:t>
      </w:r>
      <w:r w:rsidR="0097627C" w:rsidRPr="00221E9F">
        <w:rPr>
          <w:b w:val="0"/>
          <w:szCs w:val="24"/>
        </w:rPr>
        <w:t>y</w:t>
      </w:r>
      <w:r w:rsidRPr="00221E9F">
        <w:rPr>
          <w:b w:val="0"/>
          <w:szCs w:val="24"/>
        </w:rPr>
        <w:t xml:space="preserve"> Slovenskej republiky v zmysle zákona č. </w:t>
      </w:r>
      <w:r w:rsidR="00C40FD9" w:rsidRPr="00221E9F">
        <w:rPr>
          <w:b w:val="0"/>
          <w:szCs w:val="24"/>
        </w:rPr>
        <w:t>357/2015 o finančnej kontrole a audite a o zmene a doplnení niektorých zákonov</w:t>
      </w:r>
      <w:r w:rsidRPr="00221E9F">
        <w:rPr>
          <w:b w:val="0"/>
          <w:szCs w:val="24"/>
        </w:rPr>
        <w:t xml:space="preserve">. Prijímateľ sa zaväzuje umožniť zamestnancom </w:t>
      </w:r>
      <w:r w:rsidR="0097627C" w:rsidRPr="00221E9F">
        <w:rPr>
          <w:b w:val="0"/>
          <w:szCs w:val="24"/>
        </w:rPr>
        <w:t xml:space="preserve">poskytovateľa a kontrolným </w:t>
      </w:r>
      <w:r w:rsidR="0097627C" w:rsidRPr="00221E9F">
        <w:rPr>
          <w:b w:val="0"/>
          <w:szCs w:val="24"/>
        </w:rPr>
        <w:lastRenderedPageBreak/>
        <w:t>orgánom</w:t>
      </w:r>
      <w:r w:rsidR="00741AB4" w:rsidRPr="00221E9F">
        <w:rPr>
          <w:b w:val="0"/>
          <w:szCs w:val="24"/>
        </w:rPr>
        <w:t xml:space="preserve"> </w:t>
      </w:r>
      <w:r w:rsidR="0097627C" w:rsidRPr="00221E9F">
        <w:rPr>
          <w:b w:val="0"/>
          <w:szCs w:val="24"/>
        </w:rPr>
        <w:t xml:space="preserve">Slovenskej republiky </w:t>
      </w:r>
      <w:r w:rsidRPr="00221E9F">
        <w:rPr>
          <w:b w:val="0"/>
          <w:szCs w:val="24"/>
        </w:rPr>
        <w:t>výkon finančnej kontroly</w:t>
      </w:r>
      <w:r w:rsidR="003C5B19" w:rsidRPr="00221E9F">
        <w:rPr>
          <w:b w:val="0"/>
          <w:szCs w:val="24"/>
        </w:rPr>
        <w:t xml:space="preserve"> a auditu</w:t>
      </w:r>
      <w:r w:rsidRPr="00221E9F">
        <w:rPr>
          <w:b w:val="0"/>
          <w:szCs w:val="24"/>
        </w:rPr>
        <w:t xml:space="preserve"> podľa predchádzajúcej vety.</w:t>
      </w:r>
    </w:p>
    <w:p w:rsidR="00CF0CA3" w:rsidRDefault="00CF0CA3" w:rsidP="003A7045">
      <w:pPr>
        <w:pStyle w:val="Zkladntext"/>
        <w:jc w:val="both"/>
        <w:rPr>
          <w:b w:val="0"/>
          <w:szCs w:val="24"/>
        </w:rPr>
      </w:pPr>
    </w:p>
    <w:p w:rsidR="00A76FD3" w:rsidRDefault="00CF0CA3" w:rsidP="00F12366">
      <w:pPr>
        <w:pStyle w:val="Zkladntext"/>
        <w:numPr>
          <w:ilvl w:val="0"/>
          <w:numId w:val="6"/>
        </w:numPr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Prijímateľ je povinný </w:t>
      </w:r>
      <w:r w:rsidR="00F622BB" w:rsidRPr="00F622BB">
        <w:rPr>
          <w:b w:val="0"/>
        </w:rPr>
        <w:t xml:space="preserve">nadobudnutý alebo zhodnotený </w:t>
      </w:r>
      <w:r w:rsidR="0040414C">
        <w:rPr>
          <w:b w:val="0"/>
        </w:rPr>
        <w:t xml:space="preserve">hmotný </w:t>
      </w:r>
      <w:r w:rsidR="00554A6A">
        <w:rPr>
          <w:b w:val="0"/>
        </w:rPr>
        <w:t xml:space="preserve">hnuteľný </w:t>
      </w:r>
      <w:r w:rsidRPr="00A60165">
        <w:rPr>
          <w:b w:val="0"/>
        </w:rPr>
        <w:t>majetok</w:t>
      </w:r>
      <w:r w:rsidR="004E6682">
        <w:rPr>
          <w:rStyle w:val="Odkaznapoznmkupodiarou"/>
          <w:b w:val="0"/>
        </w:rPr>
        <w:footnoteReference w:id="2"/>
      </w:r>
      <w:r w:rsidR="00F622BB">
        <w:rPr>
          <w:b w:val="0"/>
        </w:rPr>
        <w:t xml:space="preserve"> </w:t>
      </w:r>
      <w:r w:rsidR="004C789B">
        <w:rPr>
          <w:b w:val="0"/>
        </w:rPr>
        <w:br/>
      </w:r>
      <w:r w:rsidR="00F622BB">
        <w:rPr>
          <w:b w:val="0"/>
        </w:rPr>
        <w:t>z regionálneho príspevku,</w:t>
      </w:r>
      <w:r w:rsidRPr="003A7045">
        <w:rPr>
          <w:b w:val="0"/>
        </w:rPr>
        <w:t xml:space="preserve"> prevyšujúci sumu 10 000 EUR, a súvis</w:t>
      </w:r>
      <w:r w:rsidR="00F622BB">
        <w:rPr>
          <w:b w:val="0"/>
        </w:rPr>
        <w:t>iaci</w:t>
      </w:r>
      <w:r w:rsidRPr="003A7045">
        <w:rPr>
          <w:b w:val="0"/>
        </w:rPr>
        <w:t xml:space="preserve"> s účelovým určením podľa čl. I ods. 2 tejto zmluvy</w:t>
      </w:r>
      <w:r>
        <w:rPr>
          <w:b w:val="0"/>
          <w:szCs w:val="24"/>
        </w:rPr>
        <w:t xml:space="preserve"> využívať na účel, na ktorý bol regionálny príspevok poskytnutý </w:t>
      </w:r>
      <w:r w:rsidR="00A76FD3">
        <w:rPr>
          <w:b w:val="0"/>
          <w:szCs w:val="24"/>
        </w:rPr>
        <w:t xml:space="preserve">a nezaťažiť ho ani neposkytnúť k nemu užívacie práva tretej osobe </w:t>
      </w:r>
      <w:r>
        <w:rPr>
          <w:b w:val="0"/>
          <w:szCs w:val="24"/>
        </w:rPr>
        <w:t xml:space="preserve">po dobu piatich rokov </w:t>
      </w:r>
      <w:r w:rsidR="009B41FB">
        <w:rPr>
          <w:b w:val="0"/>
          <w:szCs w:val="24"/>
        </w:rPr>
        <w:t xml:space="preserve"> odo dňa </w:t>
      </w:r>
      <w:r w:rsidR="00655782">
        <w:rPr>
          <w:b w:val="0"/>
          <w:szCs w:val="24"/>
        </w:rPr>
        <w:t>nadobudnutia alebo zhodnotenia majetku</w:t>
      </w:r>
      <w:r w:rsidR="009B41FB">
        <w:rPr>
          <w:b w:val="0"/>
          <w:szCs w:val="24"/>
        </w:rPr>
        <w:t xml:space="preserve"> </w:t>
      </w:r>
      <w:r>
        <w:rPr>
          <w:b w:val="0"/>
          <w:szCs w:val="24"/>
        </w:rPr>
        <w:t>bez predchádzajúceho písomného súhlasu poskytovateľa.</w:t>
      </w:r>
    </w:p>
    <w:p w:rsidR="00554A6A" w:rsidRDefault="00554A6A" w:rsidP="00B61DC1">
      <w:pPr>
        <w:pStyle w:val="Odsekzoznamu"/>
        <w:rPr>
          <w:b/>
        </w:rPr>
      </w:pPr>
    </w:p>
    <w:p w:rsidR="00554A6A" w:rsidRPr="00554A6A" w:rsidRDefault="00554A6A" w:rsidP="00554A6A">
      <w:pPr>
        <w:pStyle w:val="Zkladntext"/>
        <w:numPr>
          <w:ilvl w:val="0"/>
          <w:numId w:val="6"/>
        </w:numPr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Prijímateľ je povinný </w:t>
      </w:r>
      <w:r w:rsidRPr="00F622BB">
        <w:rPr>
          <w:b w:val="0"/>
        </w:rPr>
        <w:t xml:space="preserve">nadobudnutý alebo zhodnotený </w:t>
      </w:r>
      <w:r w:rsidR="0040414C">
        <w:rPr>
          <w:b w:val="0"/>
        </w:rPr>
        <w:t xml:space="preserve">hmotný </w:t>
      </w:r>
      <w:r>
        <w:rPr>
          <w:b w:val="0"/>
        </w:rPr>
        <w:t xml:space="preserve">nehnuteľný </w:t>
      </w:r>
      <w:r w:rsidRPr="00A60165">
        <w:rPr>
          <w:b w:val="0"/>
        </w:rPr>
        <w:t>majetok</w:t>
      </w:r>
      <w:r>
        <w:rPr>
          <w:b w:val="0"/>
        </w:rPr>
        <w:t xml:space="preserve"> </w:t>
      </w:r>
      <w:r w:rsidR="004C789B">
        <w:rPr>
          <w:b w:val="0"/>
        </w:rPr>
        <w:br/>
      </w:r>
      <w:r>
        <w:rPr>
          <w:b w:val="0"/>
        </w:rPr>
        <w:t>z regionálneho príspevku</w:t>
      </w:r>
      <w:r w:rsidR="0005366C">
        <w:rPr>
          <w:b w:val="0"/>
        </w:rPr>
        <w:t xml:space="preserve"> </w:t>
      </w:r>
      <w:r w:rsidRPr="003A7045">
        <w:rPr>
          <w:b w:val="0"/>
        </w:rPr>
        <w:t>a súvis</w:t>
      </w:r>
      <w:r>
        <w:rPr>
          <w:b w:val="0"/>
        </w:rPr>
        <w:t>iaci</w:t>
      </w:r>
      <w:r w:rsidRPr="003A7045">
        <w:rPr>
          <w:b w:val="0"/>
        </w:rPr>
        <w:t xml:space="preserve"> s účelovým určením podľa čl. I ods. 2 tejto zmluvy</w:t>
      </w:r>
      <w:r>
        <w:rPr>
          <w:b w:val="0"/>
          <w:szCs w:val="24"/>
        </w:rPr>
        <w:t xml:space="preserve"> využívať na účel, na ktorý bol regionálny príspevok poskytnutý a nezaťažiť ho ani neposkytnúť k nemu užívacie práva tretej osobe po dobu </w:t>
      </w:r>
      <w:r w:rsidR="0005366C">
        <w:rPr>
          <w:b w:val="0"/>
          <w:szCs w:val="24"/>
        </w:rPr>
        <w:t>desiatich</w:t>
      </w:r>
      <w:r>
        <w:rPr>
          <w:b w:val="0"/>
          <w:szCs w:val="24"/>
        </w:rPr>
        <w:t xml:space="preserve"> rokov  odo dňa </w:t>
      </w:r>
      <w:r w:rsidR="00655782">
        <w:rPr>
          <w:b w:val="0"/>
          <w:szCs w:val="24"/>
        </w:rPr>
        <w:t>nadobudnutia alebo zhodnotenia majetku</w:t>
      </w:r>
      <w:r w:rsidR="00444BED">
        <w:rPr>
          <w:b w:val="0"/>
          <w:szCs w:val="24"/>
        </w:rPr>
        <w:t xml:space="preserve"> </w:t>
      </w:r>
      <w:r>
        <w:rPr>
          <w:b w:val="0"/>
          <w:szCs w:val="24"/>
        </w:rPr>
        <w:t>bez predchádzajúceho písomného súhlasu poskytovateľa.</w:t>
      </w:r>
    </w:p>
    <w:p w:rsidR="00F045AA" w:rsidRPr="00221E9F" w:rsidRDefault="00F045AA" w:rsidP="009340FE">
      <w:pPr>
        <w:pStyle w:val="Zkladntext"/>
        <w:jc w:val="both"/>
        <w:rPr>
          <w:b w:val="0"/>
          <w:szCs w:val="24"/>
        </w:rPr>
      </w:pPr>
    </w:p>
    <w:p w:rsidR="000E565E" w:rsidRPr="00221E9F" w:rsidRDefault="000E565E" w:rsidP="00F12366">
      <w:pPr>
        <w:pStyle w:val="Zkladntext"/>
        <w:numPr>
          <w:ilvl w:val="0"/>
          <w:numId w:val="6"/>
        </w:numPr>
        <w:ind w:left="426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 xml:space="preserve">Prijímateľ je </w:t>
      </w:r>
      <w:r w:rsidR="00BC1D1E" w:rsidRPr="00221E9F">
        <w:rPr>
          <w:b w:val="0"/>
          <w:szCs w:val="24"/>
        </w:rPr>
        <w:t>povinný vrá</w:t>
      </w:r>
      <w:r w:rsidR="009B4564" w:rsidRPr="00221E9F">
        <w:rPr>
          <w:b w:val="0"/>
          <w:szCs w:val="24"/>
        </w:rPr>
        <w:t>tiť poskytovateľovi regionálny príspevok</w:t>
      </w:r>
      <w:r w:rsidR="00BC1D1E" w:rsidRPr="00221E9F">
        <w:rPr>
          <w:b w:val="0"/>
          <w:szCs w:val="24"/>
        </w:rPr>
        <w:t xml:space="preserve"> alebo jeho</w:t>
      </w:r>
      <w:r w:rsidRPr="00221E9F">
        <w:rPr>
          <w:b w:val="0"/>
          <w:szCs w:val="24"/>
        </w:rPr>
        <w:t xml:space="preserve"> časť ak:</w:t>
      </w:r>
    </w:p>
    <w:p w:rsidR="000E565E" w:rsidRPr="00221E9F" w:rsidRDefault="000E565E" w:rsidP="0033044E">
      <w:pPr>
        <w:pStyle w:val="Zkladntext"/>
        <w:ind w:left="426" w:hanging="426"/>
        <w:jc w:val="both"/>
        <w:rPr>
          <w:b w:val="0"/>
          <w:szCs w:val="24"/>
        </w:rPr>
      </w:pPr>
    </w:p>
    <w:p w:rsidR="000E565E" w:rsidRPr="00221E9F" w:rsidRDefault="00BC1D1E" w:rsidP="003A7045">
      <w:pPr>
        <w:pStyle w:val="Zkladntext"/>
        <w:numPr>
          <w:ilvl w:val="0"/>
          <w:numId w:val="1"/>
        </w:numPr>
        <w:ind w:left="993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regionálny príspevok alebo jeho</w:t>
      </w:r>
      <w:r w:rsidR="000E565E" w:rsidRPr="00221E9F">
        <w:rPr>
          <w:b w:val="0"/>
          <w:szCs w:val="24"/>
        </w:rPr>
        <w:t xml:space="preserve"> časť nebola použitá na účel dohodnutý v čl</w:t>
      </w:r>
      <w:r w:rsidR="00BC0A6F">
        <w:rPr>
          <w:b w:val="0"/>
          <w:szCs w:val="24"/>
        </w:rPr>
        <w:t>.</w:t>
      </w:r>
      <w:r w:rsidR="009B02EC" w:rsidRPr="00221E9F">
        <w:rPr>
          <w:b w:val="0"/>
          <w:szCs w:val="24"/>
        </w:rPr>
        <w:t xml:space="preserve"> I </w:t>
      </w:r>
      <w:r w:rsidR="006D5086" w:rsidRPr="00221E9F">
        <w:rPr>
          <w:b w:val="0"/>
          <w:szCs w:val="24"/>
        </w:rPr>
        <w:t>ods. 2</w:t>
      </w:r>
      <w:r w:rsidR="000E565E" w:rsidRPr="00221E9F">
        <w:rPr>
          <w:b w:val="0"/>
          <w:szCs w:val="24"/>
        </w:rPr>
        <w:t xml:space="preserve"> tejto zmluvy; </w:t>
      </w:r>
    </w:p>
    <w:p w:rsidR="000E565E" w:rsidRPr="00221E9F" w:rsidRDefault="000E565E" w:rsidP="0033044E">
      <w:pPr>
        <w:pStyle w:val="Zkladntext"/>
        <w:ind w:left="426" w:hanging="426"/>
        <w:jc w:val="both"/>
        <w:rPr>
          <w:b w:val="0"/>
          <w:szCs w:val="24"/>
        </w:rPr>
      </w:pPr>
    </w:p>
    <w:p w:rsidR="0034579E" w:rsidRPr="00221E9F" w:rsidRDefault="005533FB" w:rsidP="003A7045">
      <w:pPr>
        <w:pStyle w:val="Zkladntext"/>
        <w:numPr>
          <w:ilvl w:val="0"/>
          <w:numId w:val="1"/>
        </w:numPr>
        <w:ind w:left="993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regionálny príspevok</w:t>
      </w:r>
      <w:r w:rsidR="000E565E" w:rsidRPr="00221E9F">
        <w:rPr>
          <w:b w:val="0"/>
          <w:szCs w:val="24"/>
        </w:rPr>
        <w:t xml:space="preserve"> ale</w:t>
      </w:r>
      <w:r w:rsidRPr="00221E9F">
        <w:rPr>
          <w:b w:val="0"/>
          <w:szCs w:val="24"/>
        </w:rPr>
        <w:t>bo jeho</w:t>
      </w:r>
      <w:r w:rsidR="000E565E" w:rsidRPr="00221E9F">
        <w:rPr>
          <w:b w:val="0"/>
          <w:szCs w:val="24"/>
        </w:rPr>
        <w:t xml:space="preserve"> časť prijímateľ </w:t>
      </w:r>
      <w:r w:rsidRPr="00221E9F">
        <w:rPr>
          <w:b w:val="0"/>
          <w:szCs w:val="24"/>
        </w:rPr>
        <w:t xml:space="preserve">nevyčerpal do výšky poskytnutého regionálneho príspevku. </w:t>
      </w:r>
      <w:r w:rsidR="00B153D9" w:rsidRPr="00221E9F">
        <w:rPr>
          <w:b w:val="0"/>
          <w:szCs w:val="24"/>
        </w:rPr>
        <w:t>Prijímateľ je povinný vrátiť tieto finančné prostriedky najneskôr do 5-tich kalendárnych dní odo dňa určeného na vyúčtovanie regionálneho prís</w:t>
      </w:r>
      <w:r w:rsidR="000368FD" w:rsidRPr="00221E9F">
        <w:rPr>
          <w:b w:val="0"/>
          <w:szCs w:val="24"/>
        </w:rPr>
        <w:t>pevku v zmysle čl</w:t>
      </w:r>
      <w:r w:rsidR="00BC0A6F">
        <w:rPr>
          <w:b w:val="0"/>
          <w:szCs w:val="24"/>
        </w:rPr>
        <w:t>.</w:t>
      </w:r>
      <w:r w:rsidR="000368FD" w:rsidRPr="00221E9F">
        <w:rPr>
          <w:b w:val="0"/>
          <w:szCs w:val="24"/>
        </w:rPr>
        <w:t xml:space="preserve"> II ods</w:t>
      </w:r>
      <w:r w:rsidR="0085533B">
        <w:rPr>
          <w:b w:val="0"/>
          <w:szCs w:val="24"/>
        </w:rPr>
        <w:t>.</w:t>
      </w:r>
      <w:r w:rsidR="000368FD" w:rsidRPr="00221E9F">
        <w:rPr>
          <w:b w:val="0"/>
          <w:szCs w:val="24"/>
        </w:rPr>
        <w:t xml:space="preserve"> </w:t>
      </w:r>
      <w:r w:rsidR="00624FDA" w:rsidRPr="00221E9F">
        <w:rPr>
          <w:b w:val="0"/>
          <w:szCs w:val="24"/>
        </w:rPr>
        <w:t>8</w:t>
      </w:r>
      <w:r w:rsidR="00B153D9" w:rsidRPr="00221E9F">
        <w:rPr>
          <w:b w:val="0"/>
          <w:szCs w:val="24"/>
        </w:rPr>
        <w:t xml:space="preserve"> tejto zmluvy.</w:t>
      </w:r>
      <w:r w:rsidR="000E565E" w:rsidRPr="00221E9F">
        <w:rPr>
          <w:b w:val="0"/>
          <w:szCs w:val="24"/>
        </w:rPr>
        <w:t xml:space="preserve"> Nevyčerpanú časť </w:t>
      </w:r>
      <w:r w:rsidRPr="00221E9F">
        <w:rPr>
          <w:b w:val="0"/>
          <w:szCs w:val="24"/>
        </w:rPr>
        <w:t xml:space="preserve">regionálneho príspevku </w:t>
      </w:r>
      <w:r w:rsidR="000E565E" w:rsidRPr="00221E9F">
        <w:rPr>
          <w:b w:val="0"/>
          <w:szCs w:val="24"/>
        </w:rPr>
        <w:t xml:space="preserve">do výšky </w:t>
      </w:r>
      <w:r w:rsidR="00836E15" w:rsidRPr="00221E9F">
        <w:rPr>
          <w:b w:val="0"/>
          <w:szCs w:val="24"/>
        </w:rPr>
        <w:t>5</w:t>
      </w:r>
      <w:r w:rsidR="00141B23" w:rsidRPr="00221E9F">
        <w:rPr>
          <w:b w:val="0"/>
          <w:szCs w:val="24"/>
        </w:rPr>
        <w:t xml:space="preserve"> eur</w:t>
      </w:r>
      <w:r w:rsidR="000E565E" w:rsidRPr="00221E9F">
        <w:rPr>
          <w:b w:val="0"/>
          <w:szCs w:val="24"/>
        </w:rPr>
        <w:t xml:space="preserve"> nie je prijímateľ povinný vrátiť poskytovateľovi ako zúčtovanie </w:t>
      </w:r>
      <w:r w:rsidRPr="00221E9F">
        <w:rPr>
          <w:b w:val="0"/>
          <w:szCs w:val="24"/>
        </w:rPr>
        <w:t>regionálneho príspevku;</w:t>
      </w:r>
    </w:p>
    <w:p w:rsidR="0034579E" w:rsidRPr="00221E9F" w:rsidRDefault="0034579E" w:rsidP="0034579E">
      <w:pPr>
        <w:pStyle w:val="Odsekzoznamu"/>
        <w:rPr>
          <w:b/>
        </w:rPr>
      </w:pPr>
    </w:p>
    <w:p w:rsidR="00081179" w:rsidRDefault="00763309" w:rsidP="00B61DC1">
      <w:pPr>
        <w:pStyle w:val="Odsekzoznamu"/>
        <w:numPr>
          <w:ilvl w:val="0"/>
          <w:numId w:val="1"/>
        </w:numPr>
        <w:ind w:left="993" w:hanging="426"/>
        <w:jc w:val="both"/>
      </w:pPr>
      <w:r>
        <w:t>nadobudnutý alebo zhodnotený</w:t>
      </w:r>
      <w:r w:rsidRPr="00221E9F">
        <w:t xml:space="preserve"> </w:t>
      </w:r>
      <w:r w:rsidR="00B61DC1">
        <w:t xml:space="preserve">hmotný </w:t>
      </w:r>
      <w:r w:rsidR="00794535" w:rsidRPr="00B61DC1">
        <w:t>hnuteľný majeto</w:t>
      </w:r>
      <w:r w:rsidR="00FD2759" w:rsidRPr="00B61DC1">
        <w:t>k</w:t>
      </w:r>
      <w:r w:rsidR="00A924EB" w:rsidRPr="00221E9F">
        <w:t xml:space="preserve"> prevyšujúci sumu 10 000 </w:t>
      </w:r>
      <w:r w:rsidR="0092423B" w:rsidRPr="00195C5F">
        <w:t>EUR</w:t>
      </w:r>
      <w:r w:rsidR="00FD2759" w:rsidRPr="00195C5F">
        <w:t>,</w:t>
      </w:r>
      <w:r w:rsidR="00794535" w:rsidRPr="00195C5F">
        <w:t xml:space="preserve"> </w:t>
      </w:r>
      <w:r w:rsidR="00E648D2" w:rsidRPr="00195C5F">
        <w:t xml:space="preserve">ktorý prijímateľ nadobudol z prostriedkov regionálneho príspevku a súvisí </w:t>
      </w:r>
      <w:r w:rsidR="004C789B">
        <w:br/>
      </w:r>
      <w:r w:rsidR="00E648D2" w:rsidRPr="00195C5F">
        <w:t>s účelovým určením podľa čl. I ods. 2 tejto zmluvy</w:t>
      </w:r>
      <w:r w:rsidR="00A924EB" w:rsidRPr="002D34F4">
        <w:t>,</w:t>
      </w:r>
      <w:r w:rsidR="005E3193" w:rsidRPr="002D34F4">
        <w:t xml:space="preserve"> </w:t>
      </w:r>
      <w:r w:rsidR="00DE70B7" w:rsidRPr="002D34F4">
        <w:t>ne</w:t>
      </w:r>
      <w:r w:rsidR="00FD2759" w:rsidRPr="009C5CDA">
        <w:t xml:space="preserve">bude </w:t>
      </w:r>
      <w:r w:rsidR="00DE70B7" w:rsidRPr="009C5CDA">
        <w:t>po</w:t>
      </w:r>
      <w:r w:rsidR="00DE70B7">
        <w:t xml:space="preserve"> celú dobu</w:t>
      </w:r>
      <w:r w:rsidR="0034579E" w:rsidRPr="00221E9F">
        <w:t xml:space="preserve"> piatich rokov </w:t>
      </w:r>
      <w:r w:rsidR="000B4957" w:rsidRPr="000B4957">
        <w:t>odo dňa nadobudnutia alebo zhodnotenia majetku</w:t>
      </w:r>
      <w:r w:rsidR="00A924EB" w:rsidRPr="00221E9F">
        <w:t xml:space="preserve"> </w:t>
      </w:r>
      <w:r w:rsidR="00DE70B7">
        <w:t>vo</w:t>
      </w:r>
      <w:r w:rsidR="00B6694D" w:rsidRPr="00221E9F">
        <w:t xml:space="preserve"> vlastníc</w:t>
      </w:r>
      <w:r w:rsidR="00DE70B7">
        <w:t>tve prijímateľa</w:t>
      </w:r>
      <w:r w:rsidR="00914CA6" w:rsidRPr="00221E9F">
        <w:t>;</w:t>
      </w:r>
    </w:p>
    <w:p w:rsidR="00A924EB" w:rsidRPr="00221E9F" w:rsidRDefault="00A924EB" w:rsidP="00B61DC1">
      <w:pPr>
        <w:pStyle w:val="Odsekzoznamu"/>
        <w:ind w:left="0"/>
        <w:jc w:val="both"/>
      </w:pPr>
    </w:p>
    <w:p w:rsidR="00A924EB" w:rsidRPr="00221E9F" w:rsidRDefault="00763309" w:rsidP="003A7045">
      <w:pPr>
        <w:pStyle w:val="Odsekzoznamu"/>
        <w:numPr>
          <w:ilvl w:val="0"/>
          <w:numId w:val="1"/>
        </w:numPr>
        <w:ind w:left="993" w:hanging="426"/>
        <w:jc w:val="both"/>
      </w:pPr>
      <w:r>
        <w:t>nadobudnutý alebo zhodnotený</w:t>
      </w:r>
      <w:r w:rsidRPr="00221E9F">
        <w:t xml:space="preserve"> </w:t>
      </w:r>
      <w:r w:rsidR="00B61DC1">
        <w:t xml:space="preserve">hmotný </w:t>
      </w:r>
      <w:r w:rsidR="00A924EB" w:rsidRPr="00A60165">
        <w:t>nehnuteľný majetok</w:t>
      </w:r>
      <w:r w:rsidR="00A924EB" w:rsidRPr="00221E9F">
        <w:t xml:space="preserve">, </w:t>
      </w:r>
      <w:r w:rsidR="00E648D2" w:rsidRPr="00195C5F">
        <w:t>ktorý prijímateľ nadobudol z prostriedkov regionálneho príspevku a súvisí s účelovým určením podľa čl. I ods. 2 tejto zmluvy</w:t>
      </w:r>
      <w:r w:rsidR="00A924EB" w:rsidRPr="00221E9F">
        <w:t xml:space="preserve">, </w:t>
      </w:r>
      <w:r w:rsidR="00DE70B7">
        <w:t>ne</w:t>
      </w:r>
      <w:r w:rsidR="00A924EB" w:rsidRPr="00221E9F">
        <w:t xml:space="preserve">bude </w:t>
      </w:r>
      <w:r w:rsidR="00DE70B7">
        <w:t>po celú dobu</w:t>
      </w:r>
      <w:r w:rsidR="00A924EB" w:rsidRPr="00221E9F">
        <w:t xml:space="preserve"> desiatich rokov </w:t>
      </w:r>
      <w:r w:rsidR="000B4957" w:rsidRPr="000B4957">
        <w:t>odo dňa nadobudnutia alebo zhodnotenia majetku</w:t>
      </w:r>
      <w:r w:rsidR="000B4957">
        <w:rPr>
          <w:b/>
        </w:rPr>
        <w:t xml:space="preserve"> </w:t>
      </w:r>
      <w:r w:rsidR="00DE70B7">
        <w:t>vo</w:t>
      </w:r>
      <w:r w:rsidR="00DE70B7" w:rsidRPr="00221E9F">
        <w:t xml:space="preserve"> vlastníc</w:t>
      </w:r>
      <w:r w:rsidR="00DE70B7">
        <w:t>tve prijímateľa</w:t>
      </w:r>
      <w:r w:rsidR="00914CA6" w:rsidRPr="00221E9F">
        <w:t>;</w:t>
      </w:r>
    </w:p>
    <w:p w:rsidR="00A924EB" w:rsidRPr="00221E9F" w:rsidRDefault="00A924EB" w:rsidP="00A924EB">
      <w:pPr>
        <w:pStyle w:val="Odsekzoznamu"/>
        <w:ind w:left="426"/>
        <w:jc w:val="both"/>
      </w:pPr>
    </w:p>
    <w:p w:rsidR="000E565E" w:rsidRPr="00221E9F" w:rsidRDefault="005533FB" w:rsidP="003A7045">
      <w:pPr>
        <w:pStyle w:val="Zkladntext"/>
        <w:numPr>
          <w:ilvl w:val="0"/>
          <w:numId w:val="1"/>
        </w:numPr>
        <w:ind w:left="993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regionálny príspevok alebo jeho</w:t>
      </w:r>
      <w:r w:rsidR="000E565E" w:rsidRPr="00221E9F">
        <w:rPr>
          <w:b w:val="0"/>
          <w:szCs w:val="24"/>
        </w:rPr>
        <w:t xml:space="preserve"> časť nebola použitá na dohodnutý účel uvedený v čl</w:t>
      </w:r>
      <w:r w:rsidR="009A020A" w:rsidRPr="00221E9F">
        <w:rPr>
          <w:b w:val="0"/>
          <w:szCs w:val="24"/>
        </w:rPr>
        <w:t>ánku</w:t>
      </w:r>
      <w:r w:rsidR="000E565E" w:rsidRPr="00221E9F">
        <w:rPr>
          <w:b w:val="0"/>
          <w:szCs w:val="24"/>
        </w:rPr>
        <w:t xml:space="preserve"> I. </w:t>
      </w:r>
      <w:r w:rsidR="006B326F" w:rsidRPr="00221E9F">
        <w:rPr>
          <w:b w:val="0"/>
          <w:szCs w:val="24"/>
        </w:rPr>
        <w:t xml:space="preserve">ods. 2 </w:t>
      </w:r>
      <w:r w:rsidR="000E565E" w:rsidRPr="00221E9F">
        <w:rPr>
          <w:b w:val="0"/>
          <w:szCs w:val="24"/>
        </w:rPr>
        <w:t>tejto zmluvy z dôvodu, že voči majetku prijímateľa je začaté alebo vedené konkurzné konanie, prijímateľ je v konkurze, v reštrukturalizácii, bol voči prijímateľovi zamietnutý návrh na vyhlásenie konkurzu pre nedostatok majetku, prijímateľ je v likvidácii alebo je voči nemu vedený výkon rozhodnutia;</w:t>
      </w:r>
    </w:p>
    <w:p w:rsidR="000E565E" w:rsidRPr="00221E9F" w:rsidRDefault="000E565E" w:rsidP="0033044E">
      <w:pPr>
        <w:pStyle w:val="Zkladntext"/>
        <w:ind w:left="426" w:hanging="426"/>
        <w:jc w:val="both"/>
        <w:rPr>
          <w:b w:val="0"/>
          <w:szCs w:val="24"/>
        </w:rPr>
      </w:pPr>
    </w:p>
    <w:p w:rsidR="000E565E" w:rsidRPr="00221E9F" w:rsidRDefault="000E565E" w:rsidP="003A7045">
      <w:pPr>
        <w:pStyle w:val="Zkladntext"/>
        <w:numPr>
          <w:ilvl w:val="0"/>
          <w:numId w:val="1"/>
        </w:numPr>
        <w:ind w:left="993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sa preukáže, že v žiadosti alebo v dokumentoch, ktoré sú jej prílohami, uviedol prijímateľ nepravdivé údaje;</w:t>
      </w:r>
      <w:r w:rsidR="00522E14" w:rsidRPr="00221E9F">
        <w:rPr>
          <w:b w:val="0"/>
          <w:szCs w:val="24"/>
        </w:rPr>
        <w:t xml:space="preserve"> v tomto prípade j</w:t>
      </w:r>
      <w:r w:rsidR="005533FB" w:rsidRPr="00221E9F">
        <w:rPr>
          <w:b w:val="0"/>
          <w:szCs w:val="24"/>
        </w:rPr>
        <w:t>e prijímateľ povinný vrátiť celý regionálny príspevok</w:t>
      </w:r>
      <w:r w:rsidR="00522E14" w:rsidRPr="00221E9F">
        <w:rPr>
          <w:b w:val="0"/>
          <w:szCs w:val="24"/>
        </w:rPr>
        <w:t>;</w:t>
      </w:r>
    </w:p>
    <w:p w:rsidR="00D84BB3" w:rsidRPr="00221E9F" w:rsidRDefault="00D84BB3" w:rsidP="0033044E">
      <w:pPr>
        <w:pStyle w:val="Zkladntext"/>
        <w:ind w:left="426" w:hanging="426"/>
        <w:jc w:val="both"/>
        <w:rPr>
          <w:b w:val="0"/>
          <w:szCs w:val="24"/>
        </w:rPr>
      </w:pPr>
    </w:p>
    <w:p w:rsidR="008931B0" w:rsidRDefault="00A32DBB" w:rsidP="003A7045">
      <w:pPr>
        <w:pStyle w:val="Zkladntext"/>
        <w:numPr>
          <w:ilvl w:val="0"/>
          <w:numId w:val="1"/>
        </w:numPr>
        <w:ind w:left="993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p</w:t>
      </w:r>
      <w:r w:rsidR="000E565E" w:rsidRPr="00221E9F">
        <w:rPr>
          <w:b w:val="0"/>
          <w:szCs w:val="24"/>
        </w:rPr>
        <w:t xml:space="preserve">rijímateľ poruší povinnosť podľa </w:t>
      </w:r>
      <w:r w:rsidR="003C726D" w:rsidRPr="00221E9F">
        <w:rPr>
          <w:b w:val="0"/>
          <w:szCs w:val="24"/>
        </w:rPr>
        <w:t>ods</w:t>
      </w:r>
      <w:r w:rsidR="0085533B">
        <w:rPr>
          <w:b w:val="0"/>
          <w:szCs w:val="24"/>
        </w:rPr>
        <w:t>.</w:t>
      </w:r>
      <w:r w:rsidR="000E565E" w:rsidRPr="00221E9F">
        <w:rPr>
          <w:b w:val="0"/>
          <w:szCs w:val="24"/>
        </w:rPr>
        <w:t xml:space="preserve"> </w:t>
      </w:r>
      <w:r w:rsidR="00E777E5" w:rsidRPr="00221E9F">
        <w:rPr>
          <w:b w:val="0"/>
          <w:szCs w:val="24"/>
        </w:rPr>
        <w:t>2</w:t>
      </w:r>
      <w:r w:rsidR="000E565E" w:rsidRPr="00221E9F">
        <w:rPr>
          <w:b w:val="0"/>
          <w:szCs w:val="24"/>
        </w:rPr>
        <w:t xml:space="preserve"> </w:t>
      </w:r>
      <w:r w:rsidR="00E777E5" w:rsidRPr="00221E9F">
        <w:rPr>
          <w:b w:val="0"/>
          <w:szCs w:val="24"/>
        </w:rPr>
        <w:t>tohto článku</w:t>
      </w:r>
      <w:r w:rsidR="00AF68CC">
        <w:rPr>
          <w:b w:val="0"/>
          <w:szCs w:val="24"/>
        </w:rPr>
        <w:t xml:space="preserve"> – </w:t>
      </w:r>
      <w:r w:rsidR="000E565E" w:rsidRPr="00221E9F">
        <w:rPr>
          <w:b w:val="0"/>
          <w:szCs w:val="24"/>
        </w:rPr>
        <w:t>zákaz duplicitného financovania</w:t>
      </w:r>
      <w:r w:rsidR="00CC6AE2">
        <w:rPr>
          <w:b w:val="0"/>
          <w:szCs w:val="24"/>
        </w:rPr>
        <w:t>;</w:t>
      </w:r>
    </w:p>
    <w:p w:rsidR="00A76FD3" w:rsidRDefault="00A76FD3" w:rsidP="003A7045">
      <w:pPr>
        <w:pStyle w:val="Zkladntext"/>
        <w:jc w:val="both"/>
        <w:rPr>
          <w:b w:val="0"/>
          <w:szCs w:val="24"/>
        </w:rPr>
      </w:pPr>
    </w:p>
    <w:p w:rsidR="00A76FD3" w:rsidRPr="00221E9F" w:rsidRDefault="00A76FD3" w:rsidP="003A7045">
      <w:pPr>
        <w:pStyle w:val="Zkladntext"/>
        <w:numPr>
          <w:ilvl w:val="0"/>
          <w:numId w:val="1"/>
        </w:numPr>
        <w:ind w:left="993" w:hanging="426"/>
        <w:jc w:val="both"/>
        <w:rPr>
          <w:b w:val="0"/>
          <w:szCs w:val="24"/>
        </w:rPr>
      </w:pPr>
      <w:r>
        <w:rPr>
          <w:b w:val="0"/>
          <w:szCs w:val="24"/>
        </w:rPr>
        <w:t>prijímateľ poruší povinnosť podľa ods</w:t>
      </w:r>
      <w:r w:rsidR="0085533B">
        <w:rPr>
          <w:b w:val="0"/>
          <w:szCs w:val="24"/>
        </w:rPr>
        <w:t>.</w:t>
      </w:r>
      <w:r>
        <w:rPr>
          <w:b w:val="0"/>
          <w:szCs w:val="24"/>
        </w:rPr>
        <w:t xml:space="preserve"> 4 alebo 5 tohto článku</w:t>
      </w:r>
      <w:r w:rsidR="00AF68CC">
        <w:rPr>
          <w:b w:val="0"/>
          <w:szCs w:val="24"/>
        </w:rPr>
        <w:t xml:space="preserve"> </w:t>
      </w:r>
      <w:r>
        <w:rPr>
          <w:b w:val="0"/>
          <w:szCs w:val="24"/>
        </w:rPr>
        <w:t>– zákaz zaťaženia alebo scudzenia užívacích práv k  ma</w:t>
      </w:r>
      <w:r w:rsidR="00CC6AE2">
        <w:rPr>
          <w:b w:val="0"/>
          <w:szCs w:val="24"/>
        </w:rPr>
        <w:t>jetku bez súhlasu poskytovateľa;</w:t>
      </w:r>
    </w:p>
    <w:p w:rsidR="008931B0" w:rsidRPr="00221E9F" w:rsidRDefault="008931B0" w:rsidP="0033044E">
      <w:pPr>
        <w:pStyle w:val="Odsekzoznamu"/>
        <w:ind w:left="426" w:hanging="426"/>
        <w:rPr>
          <w:b/>
        </w:rPr>
      </w:pPr>
    </w:p>
    <w:p w:rsidR="000E565E" w:rsidRPr="00D063B6" w:rsidRDefault="008931B0" w:rsidP="00D063B6">
      <w:pPr>
        <w:pStyle w:val="Zkladntext"/>
        <w:numPr>
          <w:ilvl w:val="0"/>
          <w:numId w:val="1"/>
        </w:numPr>
        <w:ind w:left="993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prijímateľ poruší povinnosť podľa čl</w:t>
      </w:r>
      <w:r w:rsidR="00BC0A6F">
        <w:rPr>
          <w:b w:val="0"/>
          <w:szCs w:val="24"/>
        </w:rPr>
        <w:t>.</w:t>
      </w:r>
      <w:r w:rsidRPr="00221E9F">
        <w:rPr>
          <w:b w:val="0"/>
          <w:szCs w:val="24"/>
        </w:rPr>
        <w:t xml:space="preserve"> II ods</w:t>
      </w:r>
      <w:r w:rsidR="0085533B">
        <w:rPr>
          <w:b w:val="0"/>
          <w:szCs w:val="24"/>
        </w:rPr>
        <w:t xml:space="preserve">. </w:t>
      </w:r>
      <w:r w:rsidRPr="00221E9F">
        <w:rPr>
          <w:b w:val="0"/>
          <w:szCs w:val="24"/>
        </w:rPr>
        <w:t>2</w:t>
      </w:r>
      <w:r w:rsidR="00AF68CC">
        <w:rPr>
          <w:b w:val="0"/>
          <w:szCs w:val="24"/>
        </w:rPr>
        <w:t xml:space="preserve"> tejto</w:t>
      </w:r>
      <w:r w:rsidRPr="00221E9F">
        <w:rPr>
          <w:b w:val="0"/>
          <w:szCs w:val="24"/>
        </w:rPr>
        <w:t xml:space="preserve"> zmluvy</w:t>
      </w:r>
      <w:r w:rsidR="00565772">
        <w:rPr>
          <w:b w:val="0"/>
          <w:szCs w:val="24"/>
        </w:rPr>
        <w:t xml:space="preserve"> – v tomto prípade sa výška sumy, ktorú je prijímateľ povinný vrátiť určí poskytovateľom podľa prílohy č. 5 tejto zmluvy</w:t>
      </w:r>
      <w:r w:rsidR="00BB5DEA">
        <w:rPr>
          <w:b w:val="0"/>
          <w:szCs w:val="24"/>
        </w:rPr>
        <w:t>;</w:t>
      </w:r>
      <w:r w:rsidRPr="00D063B6">
        <w:rPr>
          <w:b w:val="0"/>
          <w:szCs w:val="24"/>
        </w:rPr>
        <w:t>.</w:t>
      </w:r>
    </w:p>
    <w:p w:rsidR="000E565E" w:rsidRPr="006506C9" w:rsidRDefault="000E565E" w:rsidP="00D063B6">
      <w:pPr>
        <w:pStyle w:val="Zkladntext"/>
        <w:jc w:val="both"/>
        <w:rPr>
          <w:b w:val="0"/>
          <w:szCs w:val="24"/>
        </w:rPr>
      </w:pPr>
    </w:p>
    <w:p w:rsidR="009D61D2" w:rsidRPr="00221E9F" w:rsidRDefault="000E565E" w:rsidP="003A7045">
      <w:pPr>
        <w:pStyle w:val="Zkladntext"/>
        <w:numPr>
          <w:ilvl w:val="0"/>
          <w:numId w:val="23"/>
        </w:numPr>
        <w:ind w:left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Povinnos</w:t>
      </w:r>
      <w:r w:rsidR="005533FB" w:rsidRPr="00221E9F">
        <w:rPr>
          <w:b w:val="0"/>
          <w:szCs w:val="24"/>
        </w:rPr>
        <w:t xml:space="preserve">ť prijímateľa vrátiť poskytnutý regionálny príspevok alebo jeho </w:t>
      </w:r>
      <w:r w:rsidRPr="00221E9F">
        <w:rPr>
          <w:b w:val="0"/>
          <w:szCs w:val="24"/>
        </w:rPr>
        <w:t xml:space="preserve">časť sa vzťahuje aj na prípad, ak poskytovateľ zistí skutočnosť podľa </w:t>
      </w:r>
      <w:r w:rsidR="003C726D" w:rsidRPr="00221E9F">
        <w:rPr>
          <w:b w:val="0"/>
          <w:szCs w:val="24"/>
        </w:rPr>
        <w:t>ods</w:t>
      </w:r>
      <w:r w:rsidR="0085533B">
        <w:rPr>
          <w:b w:val="0"/>
          <w:szCs w:val="24"/>
        </w:rPr>
        <w:t>.</w:t>
      </w:r>
      <w:r w:rsidRPr="00221E9F">
        <w:rPr>
          <w:b w:val="0"/>
          <w:szCs w:val="24"/>
        </w:rPr>
        <w:t xml:space="preserve"> </w:t>
      </w:r>
      <w:r w:rsidR="000952FE">
        <w:rPr>
          <w:b w:val="0"/>
          <w:szCs w:val="24"/>
        </w:rPr>
        <w:t>6</w:t>
      </w:r>
      <w:r w:rsidR="000A38D6" w:rsidRPr="00221E9F">
        <w:rPr>
          <w:b w:val="0"/>
          <w:szCs w:val="24"/>
        </w:rPr>
        <w:t xml:space="preserve"> tohto článku </w:t>
      </w:r>
      <w:r w:rsidRPr="00221E9F">
        <w:rPr>
          <w:b w:val="0"/>
          <w:szCs w:val="24"/>
        </w:rPr>
        <w:t>z predloženého vyúčtovania podľa čl</w:t>
      </w:r>
      <w:r w:rsidR="00BC0A6F">
        <w:rPr>
          <w:b w:val="0"/>
          <w:szCs w:val="24"/>
        </w:rPr>
        <w:t>.</w:t>
      </w:r>
      <w:r w:rsidRPr="00221E9F">
        <w:rPr>
          <w:b w:val="0"/>
          <w:szCs w:val="24"/>
        </w:rPr>
        <w:t xml:space="preserve"> II </w:t>
      </w:r>
      <w:r w:rsidR="003C726D" w:rsidRPr="00221E9F">
        <w:rPr>
          <w:b w:val="0"/>
          <w:szCs w:val="24"/>
        </w:rPr>
        <w:t>ods</w:t>
      </w:r>
      <w:r w:rsidR="0085533B">
        <w:rPr>
          <w:b w:val="0"/>
          <w:szCs w:val="24"/>
        </w:rPr>
        <w:t>.</w:t>
      </w:r>
      <w:r w:rsidRPr="00221E9F">
        <w:rPr>
          <w:b w:val="0"/>
          <w:szCs w:val="24"/>
        </w:rPr>
        <w:t xml:space="preserve"> </w:t>
      </w:r>
      <w:r w:rsidR="009D61D2" w:rsidRPr="00221E9F">
        <w:rPr>
          <w:b w:val="0"/>
          <w:szCs w:val="24"/>
        </w:rPr>
        <w:t>8</w:t>
      </w:r>
      <w:r w:rsidR="009F6593" w:rsidRPr="00221E9F">
        <w:rPr>
          <w:b w:val="0"/>
          <w:szCs w:val="24"/>
        </w:rPr>
        <w:t xml:space="preserve"> </w:t>
      </w:r>
      <w:r w:rsidR="00AF68CC">
        <w:rPr>
          <w:b w:val="0"/>
          <w:szCs w:val="24"/>
        </w:rPr>
        <w:t xml:space="preserve">tejto </w:t>
      </w:r>
      <w:r w:rsidRPr="00221E9F">
        <w:rPr>
          <w:b w:val="0"/>
          <w:szCs w:val="24"/>
        </w:rPr>
        <w:t>zmluvy. Povinnosť sa vzťahuje na vrátenie takej výšky finančných prostriedkov, ktorú vyčísli poskytovateľ na základe zistených nedostatkov. Prijímateľ je povinný vrátiť tieto finančné prostriedky do 15</w:t>
      </w:r>
      <w:r w:rsidR="00C40FD9" w:rsidRPr="00221E9F">
        <w:rPr>
          <w:b w:val="0"/>
          <w:szCs w:val="24"/>
        </w:rPr>
        <w:t>-tich</w:t>
      </w:r>
      <w:r w:rsidRPr="00221E9F">
        <w:rPr>
          <w:b w:val="0"/>
          <w:szCs w:val="24"/>
        </w:rPr>
        <w:t xml:space="preserve"> kalendárnych dní odo dňa doručenia písomnej výzvy poskytovateľa na vrátenie </w:t>
      </w:r>
      <w:r w:rsidR="005533FB" w:rsidRPr="00221E9F">
        <w:rPr>
          <w:b w:val="0"/>
          <w:szCs w:val="24"/>
        </w:rPr>
        <w:t>regionálneho príspevku alebo jeho</w:t>
      </w:r>
      <w:r w:rsidRPr="00221E9F">
        <w:rPr>
          <w:b w:val="0"/>
          <w:szCs w:val="24"/>
        </w:rPr>
        <w:t xml:space="preserve"> časti, v ktorej vyčísli aj presnú výšku finančných prostriedkov, ak nie je v tejto zmluve uvedené inak.</w:t>
      </w:r>
    </w:p>
    <w:p w:rsidR="009D61D2" w:rsidRPr="00221E9F" w:rsidRDefault="009D61D2" w:rsidP="003A7045">
      <w:pPr>
        <w:pStyle w:val="Zkladntext"/>
        <w:jc w:val="both"/>
        <w:rPr>
          <w:b w:val="0"/>
          <w:szCs w:val="24"/>
        </w:rPr>
      </w:pPr>
    </w:p>
    <w:p w:rsidR="000E565E" w:rsidRPr="00221E9F" w:rsidRDefault="00DA5509" w:rsidP="003A7045">
      <w:pPr>
        <w:pStyle w:val="Zkladntext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Finančné p</w:t>
      </w:r>
      <w:r w:rsidR="000E565E" w:rsidRPr="00221E9F">
        <w:rPr>
          <w:b w:val="0"/>
          <w:szCs w:val="24"/>
        </w:rPr>
        <w:t>rostriedky z</w:t>
      </w:r>
      <w:r w:rsidR="004D73E0" w:rsidRPr="00221E9F">
        <w:rPr>
          <w:b w:val="0"/>
          <w:szCs w:val="24"/>
        </w:rPr>
        <w:t> regionálneho príspevku</w:t>
      </w:r>
      <w:r w:rsidR="000E565E" w:rsidRPr="00221E9F">
        <w:rPr>
          <w:b w:val="0"/>
          <w:szCs w:val="24"/>
        </w:rPr>
        <w:t xml:space="preserve">, ktoré je prijímateľ povinný vrátiť poskytovateľovi podľa </w:t>
      </w:r>
      <w:r w:rsidR="003C173B" w:rsidRPr="00221E9F">
        <w:rPr>
          <w:b w:val="0"/>
          <w:szCs w:val="24"/>
        </w:rPr>
        <w:t>ods</w:t>
      </w:r>
      <w:r w:rsidR="0085533B">
        <w:rPr>
          <w:b w:val="0"/>
          <w:szCs w:val="24"/>
        </w:rPr>
        <w:t>.</w:t>
      </w:r>
      <w:r w:rsidR="000E565E" w:rsidRPr="00221E9F">
        <w:rPr>
          <w:b w:val="0"/>
          <w:szCs w:val="24"/>
        </w:rPr>
        <w:t xml:space="preserve"> </w:t>
      </w:r>
      <w:r w:rsidR="000952FE">
        <w:rPr>
          <w:b w:val="0"/>
          <w:szCs w:val="24"/>
        </w:rPr>
        <w:t>6</w:t>
      </w:r>
      <w:r w:rsidR="009D61D2" w:rsidRPr="00221E9F">
        <w:rPr>
          <w:b w:val="0"/>
          <w:szCs w:val="24"/>
        </w:rPr>
        <w:t xml:space="preserve"> alebo </w:t>
      </w:r>
      <w:r w:rsidR="000952FE">
        <w:rPr>
          <w:b w:val="0"/>
          <w:szCs w:val="24"/>
        </w:rPr>
        <w:t>7</w:t>
      </w:r>
      <w:r w:rsidR="000E565E" w:rsidRPr="00221E9F">
        <w:rPr>
          <w:b w:val="0"/>
          <w:szCs w:val="24"/>
        </w:rPr>
        <w:t xml:space="preserve"> tohto článku: </w:t>
      </w:r>
    </w:p>
    <w:p w:rsidR="00F15186" w:rsidRPr="00221E9F" w:rsidRDefault="00F15186" w:rsidP="0033044E">
      <w:pPr>
        <w:pStyle w:val="Zkladntext"/>
        <w:ind w:left="426" w:hanging="426"/>
        <w:jc w:val="both"/>
        <w:rPr>
          <w:b w:val="0"/>
          <w:szCs w:val="24"/>
        </w:rPr>
      </w:pPr>
    </w:p>
    <w:p w:rsidR="000E565E" w:rsidRPr="00221E9F" w:rsidRDefault="000E565E" w:rsidP="003A7045">
      <w:pPr>
        <w:pStyle w:val="Zkladntext"/>
        <w:numPr>
          <w:ilvl w:val="1"/>
          <w:numId w:val="9"/>
        </w:numPr>
        <w:ind w:left="993" w:hanging="426"/>
        <w:jc w:val="both"/>
        <w:rPr>
          <w:b w:val="0"/>
          <w:bCs/>
          <w:iCs/>
          <w:szCs w:val="24"/>
        </w:rPr>
      </w:pPr>
      <w:r w:rsidRPr="00221E9F">
        <w:rPr>
          <w:b w:val="0"/>
          <w:szCs w:val="24"/>
        </w:rPr>
        <w:t>v priebehu rozpočtového roka</w:t>
      </w:r>
      <w:r w:rsidR="00482AD7" w:rsidRPr="00221E9F">
        <w:rPr>
          <w:b w:val="0"/>
          <w:szCs w:val="24"/>
        </w:rPr>
        <w:t>, v ktorom bol regionálny príspevok poskytnutý</w:t>
      </w:r>
      <w:r w:rsidR="009D61D2" w:rsidRPr="00221E9F">
        <w:rPr>
          <w:b w:val="0"/>
          <w:szCs w:val="24"/>
        </w:rPr>
        <w:t>,</w:t>
      </w:r>
      <w:r w:rsidR="00482AD7" w:rsidRPr="00221E9F">
        <w:rPr>
          <w:b w:val="0"/>
          <w:szCs w:val="24"/>
        </w:rPr>
        <w:t xml:space="preserve"> </w:t>
      </w:r>
      <w:r w:rsidRPr="00221E9F">
        <w:rPr>
          <w:b w:val="0"/>
          <w:szCs w:val="24"/>
        </w:rPr>
        <w:t xml:space="preserve">vráti na výdavkový účet poskytovateľa </w:t>
      </w:r>
      <w:r w:rsidRPr="00221E9F">
        <w:rPr>
          <w:szCs w:val="24"/>
        </w:rPr>
        <w:t>IBAN SK96 8180 0000 0070 0006 0195 s</w:t>
      </w:r>
      <w:r w:rsidR="00A924EB" w:rsidRPr="00221E9F">
        <w:rPr>
          <w:szCs w:val="24"/>
        </w:rPr>
        <w:t> </w:t>
      </w:r>
      <w:r w:rsidRPr="00221E9F">
        <w:rPr>
          <w:szCs w:val="24"/>
        </w:rPr>
        <w:t>uvedením</w:t>
      </w:r>
      <w:r w:rsidR="00A924EB" w:rsidRPr="00221E9F">
        <w:rPr>
          <w:szCs w:val="24"/>
        </w:rPr>
        <w:t xml:space="preserve"> variabilného</w:t>
      </w:r>
      <w:r w:rsidRPr="00221E9F">
        <w:rPr>
          <w:szCs w:val="24"/>
        </w:rPr>
        <w:t xml:space="preserve"> symbolu „</w:t>
      </w:r>
      <w:r w:rsidR="00987C8D" w:rsidRPr="00221E9F">
        <w:rPr>
          <w:szCs w:val="24"/>
        </w:rPr>
        <w:t>08číslozmluvyrok</w:t>
      </w:r>
      <w:r w:rsidRPr="00221E9F">
        <w:rPr>
          <w:szCs w:val="24"/>
        </w:rPr>
        <w:t>“</w:t>
      </w:r>
      <w:r w:rsidR="00CB0D30" w:rsidRPr="00221E9F">
        <w:rPr>
          <w:szCs w:val="24"/>
        </w:rPr>
        <w:t xml:space="preserve"> </w:t>
      </w:r>
      <w:r w:rsidRPr="00221E9F">
        <w:rPr>
          <w:b w:val="0"/>
          <w:bCs/>
          <w:iCs/>
          <w:szCs w:val="24"/>
        </w:rPr>
        <w:t xml:space="preserve">a zároveň zašle </w:t>
      </w:r>
      <w:r w:rsidR="009D61D2" w:rsidRPr="00221E9F">
        <w:rPr>
          <w:b w:val="0"/>
          <w:bCs/>
          <w:iCs/>
          <w:szCs w:val="24"/>
        </w:rPr>
        <w:t>poskytovateľovi</w:t>
      </w:r>
      <w:r w:rsidR="003F1E88" w:rsidRPr="00221E9F">
        <w:rPr>
          <w:b w:val="0"/>
          <w:bCs/>
          <w:iCs/>
          <w:szCs w:val="24"/>
        </w:rPr>
        <w:t xml:space="preserve"> </w:t>
      </w:r>
      <w:r w:rsidRPr="00221E9F">
        <w:rPr>
          <w:b w:val="0"/>
          <w:bCs/>
          <w:iCs/>
          <w:szCs w:val="24"/>
        </w:rPr>
        <w:t xml:space="preserve">avízo o platbe, </w:t>
      </w:r>
    </w:p>
    <w:p w:rsidR="00F15186" w:rsidRPr="00221E9F" w:rsidRDefault="00F15186" w:rsidP="0033044E">
      <w:pPr>
        <w:pStyle w:val="Zkladntext"/>
        <w:ind w:left="426" w:hanging="426"/>
        <w:jc w:val="both"/>
        <w:rPr>
          <w:b w:val="0"/>
          <w:bCs/>
          <w:iCs/>
          <w:szCs w:val="24"/>
        </w:rPr>
      </w:pPr>
    </w:p>
    <w:p w:rsidR="0034479A" w:rsidRPr="00221E9F" w:rsidRDefault="0034479A" w:rsidP="003A7045">
      <w:pPr>
        <w:pStyle w:val="Zkladntext"/>
        <w:numPr>
          <w:ilvl w:val="1"/>
          <w:numId w:val="9"/>
        </w:numPr>
        <w:ind w:left="993" w:hanging="426"/>
        <w:jc w:val="both"/>
        <w:rPr>
          <w:b w:val="0"/>
          <w:bCs/>
          <w:iCs/>
          <w:szCs w:val="24"/>
        </w:rPr>
      </w:pPr>
      <w:r w:rsidRPr="00221E9F">
        <w:rPr>
          <w:b w:val="0"/>
          <w:szCs w:val="24"/>
        </w:rPr>
        <w:t>po skončení rozpočtového roka</w:t>
      </w:r>
      <w:r w:rsidR="00482AD7" w:rsidRPr="00221E9F">
        <w:rPr>
          <w:b w:val="0"/>
          <w:szCs w:val="24"/>
        </w:rPr>
        <w:t>, v ktorom bol regionálny príspevok poskytnutý</w:t>
      </w:r>
      <w:r w:rsidR="009D61D2" w:rsidRPr="00221E9F">
        <w:rPr>
          <w:b w:val="0"/>
          <w:szCs w:val="24"/>
        </w:rPr>
        <w:t>,</w:t>
      </w:r>
      <w:r w:rsidR="00482AD7" w:rsidRPr="00221E9F">
        <w:rPr>
          <w:b w:val="0"/>
          <w:szCs w:val="24"/>
        </w:rPr>
        <w:t xml:space="preserve"> </w:t>
      </w:r>
      <w:r w:rsidRPr="00221E9F">
        <w:rPr>
          <w:b w:val="0"/>
          <w:szCs w:val="24"/>
        </w:rPr>
        <w:t>vráti na depozitný účet poskytovateľa</w:t>
      </w:r>
      <w:r w:rsidRPr="00221E9F">
        <w:rPr>
          <w:szCs w:val="24"/>
        </w:rPr>
        <w:t xml:space="preserve"> IBAN SK36 8180 0000 0070 0006 0208</w:t>
      </w:r>
      <w:r w:rsidRPr="00221E9F">
        <w:rPr>
          <w:b w:val="0"/>
          <w:szCs w:val="24"/>
        </w:rPr>
        <w:t xml:space="preserve"> </w:t>
      </w:r>
      <w:r w:rsidR="00CB0D30" w:rsidRPr="00221E9F">
        <w:rPr>
          <w:bCs/>
          <w:iCs/>
          <w:szCs w:val="24"/>
        </w:rPr>
        <w:t xml:space="preserve">s uvedením </w:t>
      </w:r>
      <w:r w:rsidR="00A924EB" w:rsidRPr="00221E9F">
        <w:rPr>
          <w:bCs/>
          <w:iCs/>
          <w:szCs w:val="24"/>
        </w:rPr>
        <w:t>variabilného</w:t>
      </w:r>
      <w:r w:rsidR="00C878ED" w:rsidRPr="00221E9F">
        <w:rPr>
          <w:bCs/>
          <w:iCs/>
          <w:szCs w:val="24"/>
        </w:rPr>
        <w:t xml:space="preserve"> </w:t>
      </w:r>
      <w:r w:rsidR="00CB0D30" w:rsidRPr="00221E9F">
        <w:rPr>
          <w:bCs/>
          <w:iCs/>
          <w:szCs w:val="24"/>
        </w:rPr>
        <w:t>symbolu „</w:t>
      </w:r>
      <w:r w:rsidR="00987C8D" w:rsidRPr="00221E9F">
        <w:rPr>
          <w:szCs w:val="24"/>
        </w:rPr>
        <w:t>08číslozmluvyrok</w:t>
      </w:r>
      <w:r w:rsidRPr="00221E9F">
        <w:rPr>
          <w:bCs/>
          <w:iCs/>
          <w:szCs w:val="24"/>
        </w:rPr>
        <w:t>“</w:t>
      </w:r>
      <w:r w:rsidR="00987C8D" w:rsidRPr="00221E9F">
        <w:rPr>
          <w:bCs/>
          <w:iCs/>
          <w:szCs w:val="24"/>
        </w:rPr>
        <w:t xml:space="preserve">. </w:t>
      </w:r>
      <w:r w:rsidRPr="00221E9F">
        <w:rPr>
          <w:b w:val="0"/>
          <w:szCs w:val="24"/>
        </w:rPr>
        <w:t xml:space="preserve">Zároveň zašle </w:t>
      </w:r>
      <w:r w:rsidR="009D61D2" w:rsidRPr="00221E9F">
        <w:rPr>
          <w:b w:val="0"/>
          <w:szCs w:val="24"/>
        </w:rPr>
        <w:t>poskytovateľovi</w:t>
      </w:r>
      <w:r w:rsidR="003F1E88" w:rsidRPr="00221E9F">
        <w:rPr>
          <w:b w:val="0"/>
          <w:bCs/>
          <w:iCs/>
          <w:szCs w:val="24"/>
        </w:rPr>
        <w:t xml:space="preserve"> </w:t>
      </w:r>
      <w:r w:rsidRPr="00221E9F">
        <w:rPr>
          <w:b w:val="0"/>
          <w:szCs w:val="24"/>
        </w:rPr>
        <w:t>avízo o platbe.</w:t>
      </w:r>
    </w:p>
    <w:p w:rsidR="000E565E" w:rsidRPr="00221E9F" w:rsidRDefault="000E565E" w:rsidP="0033044E">
      <w:pPr>
        <w:pStyle w:val="Zkladntext"/>
        <w:ind w:left="426" w:hanging="426"/>
        <w:jc w:val="both"/>
        <w:rPr>
          <w:b w:val="0"/>
          <w:szCs w:val="24"/>
        </w:rPr>
      </w:pPr>
    </w:p>
    <w:p w:rsidR="00644661" w:rsidRPr="00221E9F" w:rsidRDefault="000E565E" w:rsidP="003A7045">
      <w:pPr>
        <w:pStyle w:val="Zkladntext"/>
        <w:numPr>
          <w:ilvl w:val="0"/>
          <w:numId w:val="23"/>
        </w:numPr>
        <w:ind w:left="426" w:hanging="426"/>
        <w:jc w:val="both"/>
        <w:rPr>
          <w:b w:val="0"/>
          <w:bCs/>
          <w:szCs w:val="24"/>
        </w:rPr>
      </w:pPr>
      <w:r w:rsidRPr="00221E9F">
        <w:rPr>
          <w:b w:val="0"/>
          <w:szCs w:val="24"/>
        </w:rPr>
        <w:t xml:space="preserve">Prijímateľ je povinný vrátiť poskytovateľovi </w:t>
      </w:r>
      <w:r w:rsidRPr="00221E9F">
        <w:rPr>
          <w:szCs w:val="24"/>
        </w:rPr>
        <w:t xml:space="preserve">všetky výnosy </w:t>
      </w:r>
      <w:r w:rsidRPr="00221E9F">
        <w:rPr>
          <w:b w:val="0"/>
          <w:szCs w:val="24"/>
        </w:rPr>
        <w:t>(rozdiel medzi čistým úroko</w:t>
      </w:r>
      <w:r w:rsidR="00AD2C16" w:rsidRPr="00221E9F">
        <w:rPr>
          <w:b w:val="0"/>
          <w:szCs w:val="24"/>
        </w:rPr>
        <w:t xml:space="preserve">m vzniknutým zo sumy prideleného regionálneho príspevku </w:t>
      </w:r>
      <w:r w:rsidRPr="00221E9F">
        <w:rPr>
          <w:b w:val="0"/>
          <w:szCs w:val="24"/>
        </w:rPr>
        <w:t>po odpočítaní alikvotnej časti poplatku za vedenie účtu prijímateľa, prípadne celého poplatku) z</w:t>
      </w:r>
      <w:r w:rsidR="00DA5509" w:rsidRPr="00221E9F">
        <w:rPr>
          <w:b w:val="0"/>
          <w:szCs w:val="24"/>
        </w:rPr>
        <w:t xml:space="preserve"> finančných </w:t>
      </w:r>
      <w:r w:rsidRPr="00221E9F">
        <w:rPr>
          <w:b w:val="0"/>
          <w:szCs w:val="24"/>
        </w:rPr>
        <w:t>prostriedkov, ktoré boli pripísané na jeho účet, nakoľko tieto sú príjmom štátneho rozpočtu S</w:t>
      </w:r>
      <w:r w:rsidR="005F2900" w:rsidRPr="00221E9F">
        <w:rPr>
          <w:b w:val="0"/>
          <w:szCs w:val="24"/>
        </w:rPr>
        <w:t>lovenskej republiky</w:t>
      </w:r>
      <w:r w:rsidRPr="00221E9F">
        <w:rPr>
          <w:b w:val="0"/>
          <w:szCs w:val="24"/>
        </w:rPr>
        <w:t xml:space="preserve"> v zmysle ustanovenia § 7 ods</w:t>
      </w:r>
      <w:r w:rsidR="0085533B">
        <w:rPr>
          <w:b w:val="0"/>
          <w:szCs w:val="24"/>
        </w:rPr>
        <w:t>.</w:t>
      </w:r>
      <w:r w:rsidRPr="00221E9F">
        <w:rPr>
          <w:b w:val="0"/>
          <w:szCs w:val="24"/>
        </w:rPr>
        <w:t xml:space="preserve"> 1 písm</w:t>
      </w:r>
      <w:r w:rsidR="00AF68CC">
        <w:rPr>
          <w:b w:val="0"/>
          <w:szCs w:val="24"/>
        </w:rPr>
        <w:t>.</w:t>
      </w:r>
      <w:r w:rsidRPr="00221E9F">
        <w:rPr>
          <w:b w:val="0"/>
          <w:szCs w:val="24"/>
        </w:rPr>
        <w:t xml:space="preserve"> m) zákona o rozpočtových pravidlách</w:t>
      </w:r>
      <w:r w:rsidR="004801E5">
        <w:rPr>
          <w:b w:val="0"/>
          <w:szCs w:val="24"/>
        </w:rPr>
        <w:t>.</w:t>
      </w:r>
      <w:r w:rsidRPr="00221E9F">
        <w:rPr>
          <w:b w:val="0"/>
          <w:color w:val="FF0000"/>
          <w:szCs w:val="24"/>
        </w:rPr>
        <w:t xml:space="preserve"> </w:t>
      </w:r>
      <w:r w:rsidRPr="00221E9F">
        <w:rPr>
          <w:b w:val="0"/>
          <w:szCs w:val="24"/>
        </w:rPr>
        <w:t xml:space="preserve">Prijímateľ vráti výnosy na účet poskytovateľa </w:t>
      </w:r>
      <w:r w:rsidR="00991A42">
        <w:rPr>
          <w:b w:val="0"/>
          <w:szCs w:val="24"/>
        </w:rPr>
        <w:br/>
      </w:r>
      <w:r w:rsidRPr="00221E9F">
        <w:rPr>
          <w:szCs w:val="24"/>
        </w:rPr>
        <w:t xml:space="preserve">IBAN SK93 8180 0000 0070 0006 0152 </w:t>
      </w:r>
      <w:r w:rsidRPr="00221E9F">
        <w:rPr>
          <w:iCs/>
          <w:szCs w:val="24"/>
        </w:rPr>
        <w:t xml:space="preserve">s uvedením </w:t>
      </w:r>
      <w:r w:rsidR="00D03368">
        <w:rPr>
          <w:iCs/>
          <w:szCs w:val="24"/>
        </w:rPr>
        <w:t xml:space="preserve">variabilného </w:t>
      </w:r>
      <w:r w:rsidRPr="00221E9F">
        <w:rPr>
          <w:iCs/>
          <w:szCs w:val="24"/>
        </w:rPr>
        <w:t>- symbolu „</w:t>
      </w:r>
      <w:r w:rsidR="00987C8D" w:rsidRPr="00221E9F">
        <w:rPr>
          <w:szCs w:val="24"/>
        </w:rPr>
        <w:t>08číslozmluvyrok</w:t>
      </w:r>
      <w:r w:rsidRPr="00221E9F">
        <w:rPr>
          <w:iCs/>
          <w:szCs w:val="24"/>
        </w:rPr>
        <w:t xml:space="preserve">“ </w:t>
      </w:r>
      <w:r w:rsidRPr="00221E9F">
        <w:rPr>
          <w:b w:val="0"/>
          <w:szCs w:val="24"/>
        </w:rPr>
        <w:t>najneskôr do 5-tich kalendárnych dní odo dňa určeného</w:t>
      </w:r>
      <w:r w:rsidR="007C25AE">
        <w:rPr>
          <w:b w:val="0"/>
          <w:szCs w:val="24"/>
        </w:rPr>
        <w:t xml:space="preserve"> </w:t>
      </w:r>
      <w:r w:rsidR="009D61D2" w:rsidRPr="00221E9F">
        <w:rPr>
          <w:b w:val="0"/>
          <w:szCs w:val="24"/>
        </w:rPr>
        <w:t>na </w:t>
      </w:r>
      <w:r w:rsidR="005E2B18" w:rsidRPr="00221E9F">
        <w:rPr>
          <w:b w:val="0"/>
          <w:szCs w:val="24"/>
        </w:rPr>
        <w:t xml:space="preserve">vyúčtovanie </w:t>
      </w:r>
      <w:r w:rsidR="00F2285C" w:rsidRPr="00221E9F">
        <w:rPr>
          <w:b w:val="0"/>
          <w:szCs w:val="24"/>
        </w:rPr>
        <w:t xml:space="preserve">regionálneho príspevku </w:t>
      </w:r>
      <w:r w:rsidRPr="00221E9F">
        <w:rPr>
          <w:b w:val="0"/>
          <w:szCs w:val="24"/>
        </w:rPr>
        <w:t>v zmysle čl</w:t>
      </w:r>
      <w:r w:rsidR="00BC0A6F">
        <w:rPr>
          <w:b w:val="0"/>
          <w:szCs w:val="24"/>
        </w:rPr>
        <w:t>.</w:t>
      </w:r>
      <w:r w:rsidRPr="00221E9F">
        <w:rPr>
          <w:b w:val="0"/>
          <w:szCs w:val="24"/>
        </w:rPr>
        <w:t xml:space="preserve"> II </w:t>
      </w:r>
      <w:r w:rsidR="00C656C3" w:rsidRPr="00221E9F">
        <w:rPr>
          <w:b w:val="0"/>
          <w:szCs w:val="24"/>
        </w:rPr>
        <w:t>ods</w:t>
      </w:r>
      <w:r w:rsidR="0085533B">
        <w:rPr>
          <w:b w:val="0"/>
          <w:szCs w:val="24"/>
        </w:rPr>
        <w:t>.</w:t>
      </w:r>
      <w:r w:rsidRPr="00221E9F">
        <w:rPr>
          <w:b w:val="0"/>
          <w:szCs w:val="24"/>
        </w:rPr>
        <w:t xml:space="preserve"> </w:t>
      </w:r>
      <w:r w:rsidR="009D61D2" w:rsidRPr="00221E9F">
        <w:rPr>
          <w:b w:val="0"/>
          <w:szCs w:val="24"/>
        </w:rPr>
        <w:t>8</w:t>
      </w:r>
      <w:r w:rsidR="009F6593" w:rsidRPr="00221E9F">
        <w:rPr>
          <w:b w:val="0"/>
          <w:szCs w:val="24"/>
        </w:rPr>
        <w:t xml:space="preserve"> </w:t>
      </w:r>
      <w:r w:rsidRPr="00221E9F">
        <w:rPr>
          <w:b w:val="0"/>
          <w:szCs w:val="24"/>
        </w:rPr>
        <w:t xml:space="preserve">tejto zmluvy </w:t>
      </w:r>
      <w:r w:rsidRPr="00221E9F">
        <w:rPr>
          <w:b w:val="0"/>
          <w:bCs/>
          <w:szCs w:val="24"/>
        </w:rPr>
        <w:t xml:space="preserve">a zároveň zašle </w:t>
      </w:r>
      <w:r w:rsidR="009D61D2" w:rsidRPr="00221E9F">
        <w:rPr>
          <w:b w:val="0"/>
          <w:szCs w:val="24"/>
        </w:rPr>
        <w:t>poskytovateľovi</w:t>
      </w:r>
      <w:r w:rsidR="00540491" w:rsidRPr="00221E9F">
        <w:rPr>
          <w:b w:val="0"/>
          <w:bCs/>
          <w:iCs/>
          <w:szCs w:val="24"/>
        </w:rPr>
        <w:t xml:space="preserve"> </w:t>
      </w:r>
      <w:r w:rsidR="00E5582B" w:rsidRPr="00221E9F">
        <w:rPr>
          <w:b w:val="0"/>
          <w:bCs/>
          <w:szCs w:val="24"/>
        </w:rPr>
        <w:t>avízo o platbe.</w:t>
      </w:r>
    </w:p>
    <w:p w:rsidR="00F13904" w:rsidRPr="00221E9F" w:rsidRDefault="00F13904" w:rsidP="0033044E">
      <w:pPr>
        <w:pStyle w:val="Zkladntext"/>
        <w:ind w:left="426" w:hanging="426"/>
        <w:jc w:val="both"/>
        <w:rPr>
          <w:b w:val="0"/>
          <w:bCs/>
          <w:szCs w:val="24"/>
        </w:rPr>
      </w:pPr>
    </w:p>
    <w:p w:rsidR="003F55C1" w:rsidRPr="00221E9F" w:rsidRDefault="003F55C1" w:rsidP="003A7045">
      <w:pPr>
        <w:pStyle w:val="Zkladntext"/>
        <w:numPr>
          <w:ilvl w:val="0"/>
          <w:numId w:val="23"/>
        </w:numPr>
        <w:ind w:left="426" w:hanging="426"/>
        <w:jc w:val="both"/>
        <w:rPr>
          <w:b w:val="0"/>
          <w:bCs/>
          <w:szCs w:val="24"/>
        </w:rPr>
      </w:pPr>
      <w:r w:rsidRPr="00221E9F">
        <w:rPr>
          <w:b w:val="0"/>
          <w:bCs/>
          <w:szCs w:val="24"/>
        </w:rPr>
        <w:t>Prijímateľ je povinný oznámiť poskytovateľovi všetky zmeny a skutočnosti, ktoré majú vplyv alebo súvisia s plnením tejto zmluvy alebo sa jej akýmkoľvek spôsobom týkajú alebo môžu týkať, a to aj v</w:t>
      </w:r>
      <w:r w:rsidR="009D61D2" w:rsidRPr="00221E9F">
        <w:rPr>
          <w:b w:val="0"/>
          <w:bCs/>
          <w:szCs w:val="24"/>
        </w:rPr>
        <w:t> </w:t>
      </w:r>
      <w:r w:rsidRPr="00221E9F">
        <w:rPr>
          <w:b w:val="0"/>
          <w:bCs/>
          <w:szCs w:val="24"/>
        </w:rPr>
        <w:t>prípade</w:t>
      </w:r>
      <w:r w:rsidR="009D61D2" w:rsidRPr="00221E9F">
        <w:rPr>
          <w:b w:val="0"/>
          <w:bCs/>
          <w:szCs w:val="24"/>
        </w:rPr>
        <w:t>,</w:t>
      </w:r>
      <w:r w:rsidRPr="00221E9F">
        <w:rPr>
          <w:b w:val="0"/>
          <w:bCs/>
          <w:szCs w:val="24"/>
        </w:rPr>
        <w:t xml:space="preserve"> ak má prijímateľ čo i len pochybnosť o dodržiavaní svojich záväzkov vyplývajúcich z tejto zmluvy, a to </w:t>
      </w:r>
      <w:r w:rsidR="002D4C3F" w:rsidRPr="00221E9F">
        <w:rPr>
          <w:b w:val="0"/>
          <w:bCs/>
          <w:szCs w:val="24"/>
        </w:rPr>
        <w:t xml:space="preserve">do </w:t>
      </w:r>
      <w:r w:rsidR="0007012E" w:rsidRPr="00221E9F">
        <w:rPr>
          <w:b w:val="0"/>
          <w:bCs/>
          <w:szCs w:val="24"/>
        </w:rPr>
        <w:t>5</w:t>
      </w:r>
      <w:r w:rsidR="00C40FD9" w:rsidRPr="00221E9F">
        <w:rPr>
          <w:b w:val="0"/>
          <w:bCs/>
          <w:szCs w:val="24"/>
        </w:rPr>
        <w:t>-tich</w:t>
      </w:r>
      <w:r w:rsidR="002D4C3F" w:rsidRPr="00221E9F">
        <w:rPr>
          <w:b w:val="0"/>
          <w:bCs/>
          <w:szCs w:val="24"/>
        </w:rPr>
        <w:t xml:space="preserve"> pracovných dní </w:t>
      </w:r>
      <w:r w:rsidRPr="00221E9F">
        <w:rPr>
          <w:b w:val="0"/>
          <w:bCs/>
          <w:szCs w:val="24"/>
        </w:rPr>
        <w:t>od</w:t>
      </w:r>
      <w:r w:rsidR="002D4C3F" w:rsidRPr="00221E9F">
        <w:rPr>
          <w:b w:val="0"/>
          <w:bCs/>
          <w:szCs w:val="24"/>
        </w:rPr>
        <w:t>o dňa</w:t>
      </w:r>
      <w:r w:rsidRPr="00221E9F">
        <w:rPr>
          <w:b w:val="0"/>
          <w:bCs/>
          <w:szCs w:val="24"/>
        </w:rPr>
        <w:t xml:space="preserve"> ich vzniku.</w:t>
      </w:r>
    </w:p>
    <w:p w:rsidR="00F13904" w:rsidRPr="00221E9F" w:rsidRDefault="00F13904" w:rsidP="0033044E">
      <w:pPr>
        <w:pStyle w:val="Zkladntext"/>
        <w:ind w:left="426" w:hanging="426"/>
        <w:jc w:val="both"/>
        <w:rPr>
          <w:b w:val="0"/>
          <w:bCs/>
          <w:szCs w:val="24"/>
        </w:rPr>
      </w:pPr>
    </w:p>
    <w:p w:rsidR="00D22243" w:rsidRPr="009C5CDA" w:rsidRDefault="00644661" w:rsidP="003A7045">
      <w:pPr>
        <w:pStyle w:val="Zkladntext"/>
        <w:numPr>
          <w:ilvl w:val="0"/>
          <w:numId w:val="23"/>
        </w:numPr>
        <w:ind w:left="426" w:hanging="426"/>
        <w:jc w:val="both"/>
        <w:rPr>
          <w:b w:val="0"/>
          <w:strike/>
          <w:color w:val="FF0000"/>
          <w:szCs w:val="24"/>
        </w:rPr>
      </w:pPr>
      <w:r w:rsidRPr="00221E9F">
        <w:rPr>
          <w:b w:val="0"/>
          <w:szCs w:val="24"/>
        </w:rPr>
        <w:lastRenderedPageBreak/>
        <w:t>Nedodržanie zmluvne dohodnutých podmienok sa bude považovať za porušenie finančnej disciplíny a bude podliehať sankciám podľa ustanovenia §</w:t>
      </w:r>
      <w:r w:rsidR="00EB74E1" w:rsidRPr="00221E9F">
        <w:rPr>
          <w:b w:val="0"/>
          <w:szCs w:val="24"/>
        </w:rPr>
        <w:t xml:space="preserve"> </w:t>
      </w:r>
      <w:r w:rsidRPr="00221E9F">
        <w:rPr>
          <w:b w:val="0"/>
          <w:szCs w:val="24"/>
        </w:rPr>
        <w:t>31 zákona o rozpočtových pravidlách</w:t>
      </w:r>
      <w:r w:rsidR="00947120" w:rsidRPr="009740F0">
        <w:rPr>
          <w:b w:val="0"/>
          <w:szCs w:val="24"/>
        </w:rPr>
        <w:t>.</w:t>
      </w:r>
    </w:p>
    <w:p w:rsidR="00D22243" w:rsidRDefault="00D22243" w:rsidP="009C2269">
      <w:pPr>
        <w:pStyle w:val="Zkladntext"/>
        <w:jc w:val="both"/>
        <w:rPr>
          <w:b w:val="0"/>
          <w:szCs w:val="24"/>
        </w:rPr>
      </w:pPr>
    </w:p>
    <w:p w:rsidR="006506C9" w:rsidRDefault="00D22243" w:rsidP="00B61DC1">
      <w:pPr>
        <w:pStyle w:val="Zkladntext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V prípade, ak poskytnutie regionálneho príspevku je poskytnutím štátnej pomoci podľa osobitných predpisov, prijímateľ sa zaväzuje, že dodrží všetky podmienky, za ktorých sa mu pomoc poskytla a že vráti poskytnutú pomoc, ak takéto podmienky poruší.</w:t>
      </w:r>
    </w:p>
    <w:p w:rsidR="00B61DC1" w:rsidRPr="00B61DC1" w:rsidRDefault="00B61DC1" w:rsidP="00B61DC1">
      <w:pPr>
        <w:pStyle w:val="Zkladntext"/>
        <w:ind w:left="426"/>
        <w:jc w:val="both"/>
        <w:rPr>
          <w:b w:val="0"/>
          <w:szCs w:val="24"/>
        </w:rPr>
      </w:pPr>
    </w:p>
    <w:p w:rsidR="006506C9" w:rsidRPr="00871E09" w:rsidRDefault="006506C9" w:rsidP="00871E09">
      <w:pPr>
        <w:pStyle w:val="Zkladntext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>
        <w:rPr>
          <w:b w:val="0"/>
          <w:bCs/>
        </w:rPr>
        <w:t xml:space="preserve">V prípade, ak poskytnutie regionálneho príspevku nie je poskytnutím štátnej pomoci podľa osobitných predpisov, prijímateľ sa zaväzuje, že </w:t>
      </w:r>
      <w:r w:rsidR="00871E09">
        <w:rPr>
          <w:b w:val="0"/>
          <w:bCs/>
        </w:rPr>
        <w:t xml:space="preserve">počas doby čerpania regionálneho príspevku </w:t>
      </w:r>
      <w:r>
        <w:rPr>
          <w:b w:val="0"/>
          <w:bCs/>
        </w:rPr>
        <w:t xml:space="preserve">nedôjde k zmene skutočností, na základe ktorých by bolo možné posúdiť poskytnutie regionálneho príspevku ako poskytnutie štátnej pomoci podľa osobitných predpisov. Ak prijímateľ túto podmienku poruší, je povinný regionálny príspevok </w:t>
      </w:r>
      <w:r w:rsidR="00991A42">
        <w:rPr>
          <w:b w:val="0"/>
          <w:bCs/>
        </w:rPr>
        <w:br/>
      </w:r>
      <w:r>
        <w:rPr>
          <w:b w:val="0"/>
          <w:bCs/>
        </w:rPr>
        <w:t xml:space="preserve">alebo jeho časť vrátiť. </w:t>
      </w:r>
    </w:p>
    <w:p w:rsidR="00F13904" w:rsidRPr="00871E09" w:rsidRDefault="00F13904" w:rsidP="000B4957">
      <w:pPr>
        <w:pStyle w:val="Zkladntext"/>
        <w:ind w:left="720"/>
        <w:jc w:val="both"/>
        <w:rPr>
          <w:b w:val="0"/>
          <w:szCs w:val="24"/>
        </w:rPr>
      </w:pPr>
    </w:p>
    <w:p w:rsidR="003F3DF2" w:rsidRPr="00221E9F" w:rsidRDefault="00CF3F6B" w:rsidP="003A7045">
      <w:pPr>
        <w:pStyle w:val="Zkladntext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 xml:space="preserve">Prijímateľ regionálneho príspevku </w:t>
      </w:r>
      <w:r w:rsidR="003F3DF2" w:rsidRPr="00221E9F">
        <w:rPr>
          <w:b w:val="0"/>
          <w:szCs w:val="24"/>
        </w:rPr>
        <w:t xml:space="preserve">je povinný </w:t>
      </w:r>
      <w:r w:rsidR="003F3DF2" w:rsidRPr="00221E9F">
        <w:rPr>
          <w:b w:val="0"/>
          <w:color w:val="000000"/>
          <w:szCs w:val="24"/>
        </w:rPr>
        <w:t xml:space="preserve">vo všetkých tlačených a elektronických materiáloch, ako aj pri všetkých mediálnych vystúpeniach a prezentáciách súvisiacich s poskytnutím </w:t>
      </w:r>
      <w:r w:rsidRPr="00221E9F">
        <w:rPr>
          <w:b w:val="0"/>
          <w:color w:val="000000"/>
          <w:szCs w:val="24"/>
        </w:rPr>
        <w:t xml:space="preserve">regionálneho príspevku </w:t>
      </w:r>
      <w:r w:rsidR="003F3DF2" w:rsidRPr="00221E9F">
        <w:rPr>
          <w:b w:val="0"/>
          <w:color w:val="000000"/>
          <w:szCs w:val="24"/>
        </w:rPr>
        <w:t>uvádzať</w:t>
      </w:r>
      <w:r w:rsidR="003F3DF2" w:rsidRPr="00221E9F">
        <w:rPr>
          <w:b w:val="0"/>
          <w:szCs w:val="24"/>
        </w:rPr>
        <w:t xml:space="preserve">, že predmet </w:t>
      </w:r>
      <w:r w:rsidR="00540491" w:rsidRPr="00221E9F">
        <w:rPr>
          <w:b w:val="0"/>
          <w:szCs w:val="24"/>
        </w:rPr>
        <w:t xml:space="preserve">plnenia podľa tejto </w:t>
      </w:r>
      <w:r w:rsidR="003F3DF2" w:rsidRPr="00221E9F">
        <w:rPr>
          <w:b w:val="0"/>
          <w:szCs w:val="24"/>
        </w:rPr>
        <w:t xml:space="preserve">zmluvy sa realizoval vďaka finančnej podpore </w:t>
      </w:r>
      <w:r w:rsidRPr="00221E9F">
        <w:rPr>
          <w:b w:val="0"/>
          <w:iCs/>
          <w:szCs w:val="24"/>
        </w:rPr>
        <w:t xml:space="preserve">Úradu </w:t>
      </w:r>
      <w:r w:rsidR="003F3DF2" w:rsidRPr="00221E9F">
        <w:rPr>
          <w:b w:val="0"/>
          <w:szCs w:val="24"/>
        </w:rPr>
        <w:t>vlády S</w:t>
      </w:r>
      <w:r w:rsidR="00CA483D" w:rsidRPr="00221E9F">
        <w:rPr>
          <w:b w:val="0"/>
          <w:szCs w:val="24"/>
        </w:rPr>
        <w:t>lovenskej republiky</w:t>
      </w:r>
      <w:r w:rsidR="00DD4822" w:rsidRPr="00221E9F">
        <w:rPr>
          <w:b w:val="0"/>
          <w:szCs w:val="24"/>
        </w:rPr>
        <w:t xml:space="preserve"> a v súvislosti s realizáciou aktivít podľa schváleného Akčného plánu</w:t>
      </w:r>
      <w:r w:rsidR="00CE43C1" w:rsidRPr="00221E9F">
        <w:rPr>
          <w:b w:val="0"/>
          <w:szCs w:val="24"/>
        </w:rPr>
        <w:t xml:space="preserve"> rozvoja okresu</w:t>
      </w:r>
      <w:r w:rsidR="009D61D2" w:rsidRPr="00221E9F">
        <w:rPr>
          <w:b w:val="0"/>
          <w:szCs w:val="24"/>
        </w:rPr>
        <w:t xml:space="preserve"> </w:t>
      </w:r>
      <w:r w:rsidR="00F6515D">
        <w:rPr>
          <w:b w:val="0"/>
          <w:szCs w:val="24"/>
        </w:rPr>
        <w:t>....</w:t>
      </w:r>
      <w:r w:rsidR="00FD2759" w:rsidRPr="00221E9F">
        <w:rPr>
          <w:b w:val="0"/>
          <w:szCs w:val="24"/>
        </w:rPr>
        <w:t>.</w:t>
      </w:r>
    </w:p>
    <w:p w:rsidR="00F15186" w:rsidRPr="00221E9F" w:rsidRDefault="00F15186" w:rsidP="00EC4061">
      <w:pPr>
        <w:pStyle w:val="Zkladntext"/>
        <w:rPr>
          <w:b w:val="0"/>
          <w:szCs w:val="24"/>
        </w:rPr>
      </w:pPr>
    </w:p>
    <w:p w:rsidR="009D61D2" w:rsidRPr="00221E9F" w:rsidRDefault="009D61D2" w:rsidP="00EC4061">
      <w:pPr>
        <w:pStyle w:val="Zkladntext"/>
        <w:rPr>
          <w:b w:val="0"/>
          <w:szCs w:val="24"/>
        </w:rPr>
      </w:pPr>
    </w:p>
    <w:p w:rsidR="00B4342E" w:rsidRPr="00221E9F" w:rsidRDefault="00B4342E" w:rsidP="00AC5DDE">
      <w:pPr>
        <w:pStyle w:val="Zkladntext"/>
        <w:jc w:val="center"/>
        <w:outlineLvl w:val="0"/>
        <w:rPr>
          <w:szCs w:val="24"/>
        </w:rPr>
      </w:pPr>
      <w:r w:rsidRPr="00221E9F">
        <w:rPr>
          <w:szCs w:val="24"/>
        </w:rPr>
        <w:t>Čl</w:t>
      </w:r>
      <w:r w:rsidR="00AC5DDE" w:rsidRPr="00221E9F">
        <w:rPr>
          <w:szCs w:val="24"/>
        </w:rPr>
        <w:t>ánok</w:t>
      </w:r>
      <w:r w:rsidRPr="00221E9F">
        <w:rPr>
          <w:szCs w:val="24"/>
        </w:rPr>
        <w:t xml:space="preserve"> I</w:t>
      </w:r>
      <w:r w:rsidR="00E7617E" w:rsidRPr="00221E9F">
        <w:rPr>
          <w:szCs w:val="24"/>
        </w:rPr>
        <w:t>V</w:t>
      </w:r>
    </w:p>
    <w:p w:rsidR="00B4342E" w:rsidRPr="00221E9F" w:rsidRDefault="00B4342E" w:rsidP="008F3DC7">
      <w:pPr>
        <w:pStyle w:val="Zkladntext"/>
        <w:jc w:val="center"/>
        <w:outlineLvl w:val="0"/>
        <w:rPr>
          <w:szCs w:val="24"/>
        </w:rPr>
      </w:pPr>
      <w:r w:rsidRPr="00221E9F">
        <w:rPr>
          <w:szCs w:val="24"/>
        </w:rPr>
        <w:t>Záverečné ustanovenia</w:t>
      </w:r>
    </w:p>
    <w:p w:rsidR="00EF43A5" w:rsidRPr="00221E9F" w:rsidRDefault="00EF43A5" w:rsidP="00F91CD0">
      <w:pPr>
        <w:pStyle w:val="Zkladntext"/>
        <w:jc w:val="center"/>
        <w:outlineLvl w:val="0"/>
        <w:rPr>
          <w:szCs w:val="24"/>
        </w:rPr>
      </w:pPr>
    </w:p>
    <w:p w:rsidR="00A133FA" w:rsidRPr="00221E9F" w:rsidRDefault="00870FE7" w:rsidP="00F12366">
      <w:pPr>
        <w:pStyle w:val="Zkladntext"/>
        <w:numPr>
          <w:ilvl w:val="1"/>
          <w:numId w:val="8"/>
        </w:numPr>
        <w:ind w:left="426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P</w:t>
      </w:r>
      <w:r w:rsidRPr="00221E9F">
        <w:rPr>
          <w:b w:val="0"/>
          <w:bCs/>
          <w:szCs w:val="24"/>
        </w:rPr>
        <w:t xml:space="preserve">rávne pomery neupravené touto zmluvou sa riadia príslušnými ustanoveniami </w:t>
      </w:r>
      <w:r w:rsidRPr="00221E9F">
        <w:rPr>
          <w:b w:val="0"/>
          <w:szCs w:val="24"/>
        </w:rPr>
        <w:t>O</w:t>
      </w:r>
      <w:r w:rsidRPr="00221E9F">
        <w:rPr>
          <w:b w:val="0"/>
          <w:szCs w:val="24"/>
        </w:rPr>
        <w:t>b</w:t>
      </w:r>
      <w:r w:rsidRPr="00221E9F">
        <w:rPr>
          <w:b w:val="0"/>
          <w:szCs w:val="24"/>
        </w:rPr>
        <w:t>čianskeho zákonníka</w:t>
      </w:r>
      <w:r w:rsidR="000D6ADB" w:rsidRPr="00221E9F">
        <w:rPr>
          <w:b w:val="0"/>
          <w:szCs w:val="24"/>
        </w:rPr>
        <w:t>, zákona o rozpočtových pravidlách</w:t>
      </w:r>
      <w:r w:rsidR="009740F0">
        <w:rPr>
          <w:b w:val="0"/>
          <w:szCs w:val="24"/>
        </w:rPr>
        <w:t xml:space="preserve"> </w:t>
      </w:r>
      <w:r w:rsidR="009B5BBC" w:rsidRPr="00221E9F">
        <w:rPr>
          <w:b w:val="0"/>
          <w:szCs w:val="24"/>
        </w:rPr>
        <w:t>a</w:t>
      </w:r>
      <w:r w:rsidR="00F1458C" w:rsidRPr="00221E9F">
        <w:rPr>
          <w:b w:val="0"/>
          <w:szCs w:val="24"/>
        </w:rPr>
        <w:t xml:space="preserve"> ďalšími všeobecne záväznými právnymi predpismi</w:t>
      </w:r>
      <w:r w:rsidR="009B5BBC" w:rsidRPr="00221E9F">
        <w:rPr>
          <w:b w:val="0"/>
          <w:szCs w:val="24"/>
        </w:rPr>
        <w:t>.</w:t>
      </w:r>
    </w:p>
    <w:p w:rsidR="00EF43A5" w:rsidRPr="00221E9F" w:rsidRDefault="00EF43A5" w:rsidP="003A7045">
      <w:pPr>
        <w:pStyle w:val="Zkladntext"/>
        <w:jc w:val="both"/>
        <w:rPr>
          <w:b w:val="0"/>
          <w:szCs w:val="24"/>
        </w:rPr>
      </w:pPr>
    </w:p>
    <w:p w:rsidR="00870FE7" w:rsidRPr="00221E9F" w:rsidRDefault="00C11F12" w:rsidP="00F12366">
      <w:pPr>
        <w:pStyle w:val="Zkladntext"/>
        <w:numPr>
          <w:ilvl w:val="1"/>
          <w:numId w:val="8"/>
        </w:numPr>
        <w:ind w:left="426" w:hanging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>Táto zmluva je vyhotovená v </w:t>
      </w:r>
      <w:r w:rsidR="00006FEF" w:rsidRPr="00221E9F">
        <w:rPr>
          <w:b w:val="0"/>
          <w:szCs w:val="24"/>
        </w:rPr>
        <w:t>šiestich</w:t>
      </w:r>
      <w:r w:rsidRPr="00221E9F">
        <w:rPr>
          <w:b w:val="0"/>
          <w:szCs w:val="24"/>
        </w:rPr>
        <w:t xml:space="preserve"> rovnopisoch, z ktorých dva dostane prijímateľ </w:t>
      </w:r>
      <w:r w:rsidR="004C789B">
        <w:rPr>
          <w:b w:val="0"/>
          <w:szCs w:val="24"/>
        </w:rPr>
        <w:br/>
      </w:r>
      <w:r w:rsidRPr="00221E9F">
        <w:rPr>
          <w:b w:val="0"/>
          <w:szCs w:val="24"/>
        </w:rPr>
        <w:t xml:space="preserve">a </w:t>
      </w:r>
      <w:r w:rsidR="00006FEF" w:rsidRPr="00221E9F">
        <w:rPr>
          <w:b w:val="0"/>
          <w:szCs w:val="24"/>
        </w:rPr>
        <w:t>štyri</w:t>
      </w:r>
      <w:r w:rsidRPr="00221E9F">
        <w:rPr>
          <w:b w:val="0"/>
          <w:szCs w:val="24"/>
        </w:rPr>
        <w:t xml:space="preserve"> poskytovateľ.</w:t>
      </w:r>
    </w:p>
    <w:p w:rsidR="00F15186" w:rsidRPr="00221E9F" w:rsidRDefault="00F15186" w:rsidP="00836E15">
      <w:pPr>
        <w:pStyle w:val="Zkladntext"/>
        <w:ind w:left="426" w:hanging="426"/>
        <w:jc w:val="both"/>
        <w:rPr>
          <w:b w:val="0"/>
          <w:szCs w:val="24"/>
        </w:rPr>
      </w:pPr>
    </w:p>
    <w:p w:rsidR="00221E9F" w:rsidRPr="00221E9F" w:rsidRDefault="00F90645" w:rsidP="003A7045">
      <w:pPr>
        <w:pStyle w:val="Zkladntext"/>
        <w:numPr>
          <w:ilvl w:val="1"/>
          <w:numId w:val="8"/>
        </w:numPr>
        <w:ind w:left="426" w:hanging="426"/>
        <w:jc w:val="both"/>
        <w:rPr>
          <w:b w:val="0"/>
          <w:szCs w:val="24"/>
        </w:rPr>
      </w:pPr>
      <w:r w:rsidRPr="00221E9F">
        <w:rPr>
          <w:b w:val="0"/>
          <w:color w:val="000000"/>
          <w:szCs w:val="24"/>
        </w:rPr>
        <w:t>Zmluvné strany berú na vedomie</w:t>
      </w:r>
      <w:r w:rsidR="00016C24" w:rsidRPr="00221E9F">
        <w:rPr>
          <w:b w:val="0"/>
          <w:color w:val="000000"/>
          <w:szCs w:val="24"/>
        </w:rPr>
        <w:t>, že</w:t>
      </w:r>
      <w:r w:rsidRPr="00221E9F">
        <w:rPr>
          <w:b w:val="0"/>
          <w:color w:val="000000"/>
          <w:szCs w:val="24"/>
        </w:rPr>
        <w:t xml:space="preserve"> </w:t>
      </w:r>
      <w:r w:rsidR="00016C24" w:rsidRPr="00221E9F">
        <w:rPr>
          <w:b w:val="0"/>
          <w:color w:val="000000"/>
          <w:szCs w:val="24"/>
        </w:rPr>
        <w:t>zmluva je povinne zverejňovanou zmluvou v zmysle zákona č. 211/2000 Z. z. o slobodnom prístupe k informáciám a o zmene a doplnení niektorých zákonov (zákon o slobode informácií) v znení neskorších predpisov</w:t>
      </w:r>
      <w:r w:rsidRPr="00221E9F">
        <w:rPr>
          <w:b w:val="0"/>
          <w:szCs w:val="24"/>
        </w:rPr>
        <w:t>.</w:t>
      </w:r>
      <w:r w:rsidR="00221E9F" w:rsidRPr="00221E9F">
        <w:rPr>
          <w:b w:val="0"/>
          <w:szCs w:val="24"/>
        </w:rPr>
        <w:t xml:space="preserve"> </w:t>
      </w:r>
      <w:r w:rsidR="00221E9F" w:rsidRPr="003A7045">
        <w:rPr>
          <w:b w:val="0"/>
          <w:color w:val="000000"/>
          <w:szCs w:val="24"/>
        </w:rPr>
        <w:t>Zmluva nadobúda účinnosť dňom nasledujúcim po dni jej zverejnenia v Centrálnom registri zmlúv.</w:t>
      </w:r>
    </w:p>
    <w:p w:rsidR="00221E9F" w:rsidRDefault="00221E9F" w:rsidP="003A7045">
      <w:pPr>
        <w:pStyle w:val="Zkladntext"/>
        <w:jc w:val="both"/>
        <w:rPr>
          <w:b w:val="0"/>
          <w:szCs w:val="24"/>
        </w:rPr>
      </w:pPr>
    </w:p>
    <w:p w:rsidR="00221E9F" w:rsidRDefault="00652164" w:rsidP="003A7045">
      <w:pPr>
        <w:pStyle w:val="Zkladntext"/>
        <w:numPr>
          <w:ilvl w:val="1"/>
          <w:numId w:val="8"/>
        </w:numPr>
        <w:ind w:left="426"/>
        <w:jc w:val="both"/>
        <w:rPr>
          <w:b w:val="0"/>
          <w:szCs w:val="24"/>
        </w:rPr>
      </w:pPr>
      <w:r w:rsidRPr="00221E9F">
        <w:rPr>
          <w:b w:val="0"/>
          <w:szCs w:val="24"/>
        </w:rPr>
        <w:t xml:space="preserve">Prijímateľ podpisom tejto zmluvy </w:t>
      </w:r>
      <w:r w:rsidR="0031711E" w:rsidRPr="00221E9F">
        <w:rPr>
          <w:b w:val="0"/>
          <w:szCs w:val="24"/>
        </w:rPr>
        <w:t xml:space="preserve">zároveň </w:t>
      </w:r>
      <w:r w:rsidRPr="00221E9F">
        <w:rPr>
          <w:b w:val="0"/>
          <w:szCs w:val="24"/>
        </w:rPr>
        <w:t xml:space="preserve">udeľuje poskytovateľovi súhlas </w:t>
      </w:r>
      <w:r w:rsidR="004C789B">
        <w:rPr>
          <w:b w:val="0"/>
          <w:szCs w:val="24"/>
        </w:rPr>
        <w:br/>
      </w:r>
      <w:r w:rsidRPr="00221E9F">
        <w:rPr>
          <w:b w:val="0"/>
          <w:szCs w:val="24"/>
        </w:rPr>
        <w:t>so spracúvaním osobných údajov</w:t>
      </w:r>
      <w:r w:rsidR="0031711E" w:rsidRPr="00221E9F">
        <w:rPr>
          <w:b w:val="0"/>
          <w:szCs w:val="24"/>
        </w:rPr>
        <w:t xml:space="preserve"> podľa § 11 ods</w:t>
      </w:r>
      <w:r w:rsidR="0085533B">
        <w:rPr>
          <w:b w:val="0"/>
          <w:szCs w:val="24"/>
        </w:rPr>
        <w:t>.</w:t>
      </w:r>
      <w:r w:rsidR="0031711E" w:rsidRPr="00221E9F">
        <w:rPr>
          <w:b w:val="0"/>
          <w:szCs w:val="24"/>
        </w:rPr>
        <w:t xml:space="preserve"> 1 a ods</w:t>
      </w:r>
      <w:r w:rsidR="0085533B">
        <w:rPr>
          <w:b w:val="0"/>
          <w:szCs w:val="24"/>
        </w:rPr>
        <w:t>.</w:t>
      </w:r>
      <w:r w:rsidR="0031711E" w:rsidRPr="00221E9F">
        <w:rPr>
          <w:b w:val="0"/>
          <w:szCs w:val="24"/>
        </w:rPr>
        <w:t xml:space="preserve"> 4 zákona č. 122/2013 Z. z. </w:t>
      </w:r>
      <w:r w:rsidR="004C789B">
        <w:rPr>
          <w:b w:val="0"/>
          <w:szCs w:val="24"/>
        </w:rPr>
        <w:br/>
      </w:r>
      <w:r w:rsidR="0031711E" w:rsidRPr="00221E9F">
        <w:rPr>
          <w:b w:val="0"/>
          <w:szCs w:val="24"/>
        </w:rPr>
        <w:t>o ochrane osobných údajov a o zmene a doplnení niektorých zákonov v znení neskorších predpisov</w:t>
      </w:r>
      <w:r w:rsidRPr="00221E9F">
        <w:rPr>
          <w:b w:val="0"/>
          <w:szCs w:val="24"/>
        </w:rPr>
        <w:t>.</w:t>
      </w:r>
    </w:p>
    <w:p w:rsidR="00221E9F" w:rsidRPr="00221E9F" w:rsidRDefault="00221E9F" w:rsidP="003A7045">
      <w:pPr>
        <w:pStyle w:val="Zkladntext"/>
        <w:jc w:val="both"/>
        <w:rPr>
          <w:b w:val="0"/>
          <w:szCs w:val="24"/>
        </w:rPr>
      </w:pPr>
    </w:p>
    <w:p w:rsidR="009D61D2" w:rsidRPr="00221E9F" w:rsidRDefault="0042744D" w:rsidP="003A7045">
      <w:pPr>
        <w:pStyle w:val="Zkladntext"/>
        <w:numPr>
          <w:ilvl w:val="1"/>
          <w:numId w:val="8"/>
        </w:numPr>
        <w:ind w:left="426"/>
        <w:jc w:val="both"/>
        <w:rPr>
          <w:bCs/>
          <w:iCs/>
          <w:szCs w:val="24"/>
        </w:rPr>
      </w:pPr>
      <w:r w:rsidRPr="003A7045">
        <w:rPr>
          <w:b w:val="0"/>
          <w:szCs w:val="24"/>
        </w:rPr>
        <w:t>Poskytovateľ si vyhradzuje právo znížiť výšku</w:t>
      </w:r>
      <w:r w:rsidR="00006FEF" w:rsidRPr="003A7045">
        <w:rPr>
          <w:b w:val="0"/>
          <w:szCs w:val="24"/>
        </w:rPr>
        <w:t xml:space="preserve"> resp. neposkytnúť</w:t>
      </w:r>
      <w:r w:rsidRPr="003A7045">
        <w:rPr>
          <w:b w:val="0"/>
          <w:szCs w:val="24"/>
        </w:rPr>
        <w:t xml:space="preserve"> regionáln</w:t>
      </w:r>
      <w:r w:rsidR="00006FEF" w:rsidRPr="003A7045">
        <w:rPr>
          <w:b w:val="0"/>
          <w:szCs w:val="24"/>
        </w:rPr>
        <w:t>y</w:t>
      </w:r>
      <w:r w:rsidRPr="003A7045">
        <w:rPr>
          <w:b w:val="0"/>
          <w:szCs w:val="24"/>
        </w:rPr>
        <w:t xml:space="preserve"> príspev</w:t>
      </w:r>
      <w:r w:rsidR="00006FEF" w:rsidRPr="003A7045">
        <w:rPr>
          <w:b w:val="0"/>
          <w:szCs w:val="24"/>
        </w:rPr>
        <w:t>o</w:t>
      </w:r>
      <w:r w:rsidRPr="003A7045">
        <w:rPr>
          <w:b w:val="0"/>
          <w:szCs w:val="24"/>
        </w:rPr>
        <w:t xml:space="preserve">k z dôvodu nedostatku finančných prostriedkov v rozpočte v súvislosti s viazaním výdavkov štátneho rozpočtu Ministerstvom financií Slovenskej republiky </w:t>
      </w:r>
      <w:r w:rsidR="004C789B">
        <w:rPr>
          <w:b w:val="0"/>
          <w:szCs w:val="24"/>
        </w:rPr>
        <w:br/>
      </w:r>
      <w:r w:rsidRPr="003A7045">
        <w:rPr>
          <w:b w:val="0"/>
          <w:szCs w:val="24"/>
        </w:rPr>
        <w:t>alebo v závislosti od schváleného zákona o štátnom rozpočte. V takomto prípade poskytovateľ nezodpovedá za vzniknuté náklady, ani za prípadnú škodu</w:t>
      </w:r>
      <w:r w:rsidR="00FD2759" w:rsidRPr="003A7045">
        <w:rPr>
          <w:b w:val="0"/>
          <w:szCs w:val="24"/>
        </w:rPr>
        <w:t>.</w:t>
      </w:r>
    </w:p>
    <w:p w:rsidR="00221E9F" w:rsidRPr="003A7045" w:rsidRDefault="00221E9F" w:rsidP="003A7045">
      <w:pPr>
        <w:pStyle w:val="Zkladntext"/>
        <w:jc w:val="both"/>
        <w:rPr>
          <w:b w:val="0"/>
          <w:bCs/>
          <w:iCs/>
          <w:szCs w:val="24"/>
        </w:rPr>
      </w:pPr>
    </w:p>
    <w:p w:rsidR="00221E9F" w:rsidRPr="008D01DC" w:rsidRDefault="00221E9F" w:rsidP="003A7045">
      <w:pPr>
        <w:pStyle w:val="Zkladntext"/>
        <w:numPr>
          <w:ilvl w:val="1"/>
          <w:numId w:val="8"/>
        </w:numPr>
        <w:ind w:left="426"/>
        <w:jc w:val="both"/>
        <w:rPr>
          <w:b w:val="0"/>
          <w:bCs/>
          <w:iCs/>
          <w:szCs w:val="24"/>
        </w:rPr>
      </w:pPr>
      <w:r w:rsidRPr="003A7045">
        <w:rPr>
          <w:b w:val="0"/>
          <w:color w:val="000000"/>
          <w:szCs w:val="24"/>
        </w:rPr>
        <w:lastRenderedPageBreak/>
        <w:t>Obsah tejto zmluvy je možné meniť alebo dopĺňať len po vzájomnej dohode obidvoch zmluvných strán, a to formou očíslovaných písomných dodatkov podpísaných štatutárnymi zástupcami obidvoch zmluvných strán, ktoré budú neoddeliteľnou súčasťou tejto zmluvy.</w:t>
      </w:r>
    </w:p>
    <w:p w:rsidR="0028008F" w:rsidRPr="008D01DC" w:rsidRDefault="0028008F" w:rsidP="008D01DC">
      <w:pPr>
        <w:pStyle w:val="Zkladntext"/>
        <w:jc w:val="both"/>
        <w:rPr>
          <w:b w:val="0"/>
          <w:bCs/>
          <w:iCs/>
          <w:szCs w:val="24"/>
        </w:rPr>
      </w:pPr>
    </w:p>
    <w:p w:rsidR="0028008F" w:rsidRPr="003A7045" w:rsidRDefault="0028008F" w:rsidP="008D01DC">
      <w:pPr>
        <w:pStyle w:val="Zkladntext"/>
        <w:numPr>
          <w:ilvl w:val="1"/>
          <w:numId w:val="8"/>
        </w:numPr>
        <w:ind w:left="426" w:hanging="426"/>
        <w:jc w:val="both"/>
        <w:rPr>
          <w:b w:val="0"/>
          <w:bCs/>
          <w:iCs/>
          <w:szCs w:val="24"/>
        </w:rPr>
      </w:pPr>
      <w:r w:rsidRPr="0028008F">
        <w:rPr>
          <w:b w:val="0"/>
          <w:bCs/>
          <w:iCs/>
          <w:szCs w:val="24"/>
        </w:rPr>
        <w:t>Neplatnosť, neúčinnosť alebo nevymáhat</w:t>
      </w:r>
      <w:r w:rsidR="00FD2E9C">
        <w:rPr>
          <w:b w:val="0"/>
          <w:bCs/>
          <w:iCs/>
          <w:szCs w:val="24"/>
        </w:rPr>
        <w:t>eľnosť niektorého z ustanovení z</w:t>
      </w:r>
      <w:r w:rsidRPr="0028008F">
        <w:rPr>
          <w:b w:val="0"/>
          <w:bCs/>
          <w:iCs/>
          <w:szCs w:val="24"/>
        </w:rPr>
        <w:t>mluvy nemá vplyv na platnosť, účinnosť alebo vymá</w:t>
      </w:r>
      <w:r w:rsidR="00FD2E9C">
        <w:rPr>
          <w:b w:val="0"/>
          <w:bCs/>
          <w:iCs/>
          <w:szCs w:val="24"/>
        </w:rPr>
        <w:t>hateľnosť ostatných ustanovení z</w:t>
      </w:r>
      <w:r w:rsidRPr="0028008F">
        <w:rPr>
          <w:b w:val="0"/>
          <w:bCs/>
          <w:iCs/>
          <w:szCs w:val="24"/>
        </w:rPr>
        <w:t>mluv</w:t>
      </w:r>
      <w:r w:rsidR="00FD2E9C">
        <w:rPr>
          <w:b w:val="0"/>
          <w:bCs/>
          <w:iCs/>
          <w:szCs w:val="24"/>
        </w:rPr>
        <w:t>y. Ak je niektoré z ustanovení z</w:t>
      </w:r>
      <w:r w:rsidRPr="0028008F">
        <w:rPr>
          <w:b w:val="0"/>
          <w:bCs/>
          <w:iCs/>
          <w:szCs w:val="24"/>
        </w:rPr>
        <w:t>mluvy neplatné, neúčinné alebo nevymáhateľné alebo sa takým</w:t>
      </w:r>
      <w:r w:rsidR="00FD2E9C">
        <w:rPr>
          <w:b w:val="0"/>
          <w:bCs/>
          <w:iCs/>
          <w:szCs w:val="24"/>
        </w:rPr>
        <w:t xml:space="preserve"> stane neskôr, zaväzujú sa obe z</w:t>
      </w:r>
      <w:r w:rsidRPr="0028008F">
        <w:rPr>
          <w:b w:val="0"/>
          <w:bCs/>
          <w:iCs/>
          <w:szCs w:val="24"/>
        </w:rPr>
        <w:t xml:space="preserve">mluvné strany takéto ustanovenie nahradiť iným, </w:t>
      </w:r>
      <w:r w:rsidR="004C789B">
        <w:rPr>
          <w:b w:val="0"/>
          <w:bCs/>
          <w:iCs/>
          <w:szCs w:val="24"/>
        </w:rPr>
        <w:br/>
      </w:r>
      <w:r w:rsidRPr="0028008F">
        <w:rPr>
          <w:b w:val="0"/>
          <w:bCs/>
          <w:iCs/>
          <w:szCs w:val="24"/>
        </w:rPr>
        <w:t>ktoré najviac zodpovedá účelu a právnemu významu sl</w:t>
      </w:r>
      <w:r w:rsidR="00FD2E9C">
        <w:rPr>
          <w:b w:val="0"/>
          <w:bCs/>
          <w:iCs/>
          <w:szCs w:val="24"/>
        </w:rPr>
        <w:t>edovanému pôvodným ustanovením z</w:t>
      </w:r>
      <w:r w:rsidRPr="0028008F">
        <w:rPr>
          <w:b w:val="0"/>
          <w:bCs/>
          <w:iCs/>
          <w:szCs w:val="24"/>
        </w:rPr>
        <w:t>mluvy.</w:t>
      </w:r>
    </w:p>
    <w:p w:rsidR="00221E9F" w:rsidRPr="003A7045" w:rsidRDefault="00221E9F" w:rsidP="003A7045">
      <w:pPr>
        <w:pStyle w:val="Zkladntext"/>
        <w:jc w:val="both"/>
        <w:rPr>
          <w:b w:val="0"/>
          <w:bCs/>
          <w:iCs/>
          <w:szCs w:val="24"/>
        </w:rPr>
      </w:pPr>
    </w:p>
    <w:p w:rsidR="00221E9F" w:rsidRPr="003A7045" w:rsidRDefault="00221E9F" w:rsidP="008D01DC">
      <w:pPr>
        <w:pStyle w:val="Zkladntext"/>
        <w:numPr>
          <w:ilvl w:val="1"/>
          <w:numId w:val="8"/>
        </w:numPr>
        <w:ind w:left="426" w:hanging="426"/>
        <w:jc w:val="both"/>
        <w:rPr>
          <w:b w:val="0"/>
          <w:bCs/>
          <w:iCs/>
          <w:szCs w:val="24"/>
        </w:rPr>
      </w:pPr>
      <w:r w:rsidRPr="003A7045">
        <w:rPr>
          <w:b w:val="0"/>
          <w:color w:val="000000"/>
          <w:szCs w:val="24"/>
        </w:rPr>
        <w:t>Zmluvné strany vyhlasujú, že si zmluvu prečítali, jej obsahu porozumeli a na znak súhlasu ju bez výhrad podpisujú.</w:t>
      </w:r>
    </w:p>
    <w:p w:rsidR="00221E9F" w:rsidRPr="003A7045" w:rsidRDefault="00221E9F" w:rsidP="003A7045">
      <w:pPr>
        <w:pStyle w:val="Zkladntext"/>
        <w:jc w:val="both"/>
        <w:rPr>
          <w:b w:val="0"/>
          <w:bCs/>
          <w:iCs/>
          <w:szCs w:val="24"/>
        </w:rPr>
      </w:pPr>
    </w:p>
    <w:p w:rsidR="00221E9F" w:rsidRPr="003A7045" w:rsidRDefault="00221E9F" w:rsidP="003A7045">
      <w:pPr>
        <w:pStyle w:val="Zkladntext"/>
        <w:numPr>
          <w:ilvl w:val="1"/>
          <w:numId w:val="8"/>
        </w:numPr>
        <w:ind w:left="426"/>
        <w:jc w:val="both"/>
        <w:rPr>
          <w:b w:val="0"/>
          <w:bCs/>
          <w:iCs/>
          <w:szCs w:val="24"/>
        </w:rPr>
      </w:pPr>
      <w:r w:rsidRPr="003A7045">
        <w:rPr>
          <w:b w:val="0"/>
          <w:color w:val="000000"/>
          <w:szCs w:val="24"/>
        </w:rPr>
        <w:t>Neoddeliteľnou súčasťou zmluvy je:</w:t>
      </w:r>
    </w:p>
    <w:p w:rsidR="009D61D2" w:rsidRPr="003A7045" w:rsidRDefault="009D61D2" w:rsidP="009D61D2">
      <w:pPr>
        <w:jc w:val="both"/>
        <w:rPr>
          <w:bCs/>
          <w:iCs/>
          <w:color w:val="1F497D"/>
        </w:rPr>
      </w:pPr>
    </w:p>
    <w:p w:rsidR="009D61D2" w:rsidRPr="00221E9F" w:rsidRDefault="003116DA" w:rsidP="003A7045">
      <w:pPr>
        <w:numPr>
          <w:ilvl w:val="1"/>
          <w:numId w:val="17"/>
        </w:numPr>
        <w:ind w:left="993" w:hanging="426"/>
        <w:jc w:val="both"/>
        <w:rPr>
          <w:bCs/>
          <w:iCs/>
          <w:color w:val="1F497D"/>
        </w:rPr>
      </w:pPr>
      <w:r w:rsidRPr="00221E9F">
        <w:rPr>
          <w:color w:val="000000"/>
        </w:rPr>
        <w:t>Príloha č. 1: Štruktúrovaný rozpočet</w:t>
      </w:r>
      <w:r w:rsidR="00006FEF" w:rsidRPr="00221E9F">
        <w:rPr>
          <w:color w:val="000000"/>
        </w:rPr>
        <w:t xml:space="preserve"> na rok 2017</w:t>
      </w:r>
      <w:r w:rsidR="00CC6AE2">
        <w:rPr>
          <w:color w:val="000000"/>
        </w:rPr>
        <w:t>;</w:t>
      </w:r>
    </w:p>
    <w:p w:rsidR="009D61D2" w:rsidRPr="003A7045" w:rsidRDefault="009D61D2" w:rsidP="003A7045">
      <w:pPr>
        <w:jc w:val="both"/>
        <w:rPr>
          <w:bCs/>
          <w:iCs/>
          <w:color w:val="1F497D"/>
        </w:rPr>
      </w:pPr>
    </w:p>
    <w:p w:rsidR="009D61D2" w:rsidRPr="003A7045" w:rsidRDefault="00006FEF" w:rsidP="003A7045">
      <w:pPr>
        <w:numPr>
          <w:ilvl w:val="1"/>
          <w:numId w:val="17"/>
        </w:numPr>
        <w:ind w:left="993" w:hanging="426"/>
        <w:jc w:val="both"/>
        <w:rPr>
          <w:bCs/>
          <w:iCs/>
          <w:color w:val="1F497D"/>
        </w:rPr>
      </w:pPr>
      <w:r w:rsidRPr="00221E9F">
        <w:rPr>
          <w:color w:val="000000"/>
        </w:rPr>
        <w:t>Príloha č. 2: Štruktúrovaný rozpočet na rok 2018</w:t>
      </w:r>
      <w:r w:rsidR="00CC6AE2">
        <w:rPr>
          <w:color w:val="000000"/>
        </w:rPr>
        <w:t>;</w:t>
      </w:r>
    </w:p>
    <w:p w:rsidR="009D61D2" w:rsidRPr="00221E9F" w:rsidRDefault="009D61D2" w:rsidP="003A7045">
      <w:pPr>
        <w:jc w:val="both"/>
        <w:rPr>
          <w:lang w:eastAsia="cs-CZ"/>
        </w:rPr>
      </w:pPr>
    </w:p>
    <w:p w:rsidR="009D61D2" w:rsidRPr="00221E9F" w:rsidRDefault="00006FEF" w:rsidP="003A7045">
      <w:pPr>
        <w:numPr>
          <w:ilvl w:val="1"/>
          <w:numId w:val="17"/>
        </w:numPr>
        <w:ind w:left="993" w:hanging="426"/>
        <w:jc w:val="both"/>
        <w:rPr>
          <w:lang w:eastAsia="cs-CZ"/>
        </w:rPr>
      </w:pPr>
      <w:r w:rsidRPr="00221E9F">
        <w:rPr>
          <w:lang w:eastAsia="cs-CZ"/>
        </w:rPr>
        <w:t>Príloha č. 3: Štruktúrovaný rozpočet na rok 2019</w:t>
      </w:r>
      <w:r w:rsidR="00CC6AE2">
        <w:rPr>
          <w:lang w:eastAsia="cs-CZ"/>
        </w:rPr>
        <w:t>;</w:t>
      </w:r>
    </w:p>
    <w:p w:rsidR="009D61D2" w:rsidRPr="00221E9F" w:rsidRDefault="009D61D2" w:rsidP="003A7045">
      <w:pPr>
        <w:jc w:val="both"/>
        <w:rPr>
          <w:lang w:eastAsia="cs-CZ"/>
        </w:rPr>
      </w:pPr>
    </w:p>
    <w:p w:rsidR="00006FEF" w:rsidRDefault="00006FEF" w:rsidP="003A7045">
      <w:pPr>
        <w:numPr>
          <w:ilvl w:val="1"/>
          <w:numId w:val="17"/>
        </w:numPr>
        <w:ind w:left="993" w:hanging="426"/>
        <w:jc w:val="both"/>
        <w:rPr>
          <w:lang w:eastAsia="cs-CZ"/>
        </w:rPr>
      </w:pPr>
      <w:r w:rsidRPr="00221E9F">
        <w:rPr>
          <w:lang w:eastAsia="cs-CZ"/>
        </w:rPr>
        <w:t>Príloha č. 4: Štruktúrovaný rozpočet na rok 2020</w:t>
      </w:r>
      <w:r w:rsidR="00CC6AE2">
        <w:rPr>
          <w:lang w:eastAsia="cs-CZ"/>
        </w:rPr>
        <w:t>;</w:t>
      </w:r>
    </w:p>
    <w:p w:rsidR="00565772" w:rsidRDefault="00565772" w:rsidP="00D44A4A">
      <w:pPr>
        <w:jc w:val="both"/>
        <w:rPr>
          <w:lang w:eastAsia="cs-CZ"/>
        </w:rPr>
      </w:pPr>
    </w:p>
    <w:p w:rsidR="00565772" w:rsidRPr="00221E9F" w:rsidRDefault="00565772" w:rsidP="003A7045">
      <w:pPr>
        <w:numPr>
          <w:ilvl w:val="1"/>
          <w:numId w:val="17"/>
        </w:numPr>
        <w:ind w:left="993" w:hanging="426"/>
        <w:jc w:val="both"/>
        <w:rPr>
          <w:lang w:eastAsia="cs-CZ"/>
        </w:rPr>
      </w:pPr>
      <w:r>
        <w:rPr>
          <w:lang w:eastAsia="cs-CZ"/>
        </w:rPr>
        <w:t>Príloha</w:t>
      </w:r>
      <w:r w:rsidR="00804903">
        <w:rPr>
          <w:lang w:eastAsia="cs-CZ"/>
        </w:rPr>
        <w:t> </w:t>
      </w:r>
      <w:r>
        <w:rPr>
          <w:lang w:eastAsia="cs-CZ"/>
        </w:rPr>
        <w:t>č.</w:t>
      </w:r>
      <w:r w:rsidR="00804903">
        <w:rPr>
          <w:lang w:eastAsia="cs-CZ"/>
        </w:rPr>
        <w:t> </w:t>
      </w:r>
      <w:r>
        <w:rPr>
          <w:lang w:eastAsia="cs-CZ"/>
        </w:rPr>
        <w:t>5: Pravidlá určovania výšky vrátenia poskytnutého príspevku v nadväznosti na zistené porušenie pravidiel a postupov verejného obstarávania</w:t>
      </w:r>
      <w:r w:rsidR="00CC6AE2">
        <w:rPr>
          <w:lang w:eastAsia="cs-CZ"/>
        </w:rPr>
        <w:t>.</w:t>
      </w:r>
    </w:p>
    <w:p w:rsidR="00B24267" w:rsidRPr="00221E9F" w:rsidRDefault="00B24267" w:rsidP="00EC4061">
      <w:pPr>
        <w:rPr>
          <w:b/>
        </w:rPr>
      </w:pPr>
    </w:p>
    <w:p w:rsidR="009D61D2" w:rsidRPr="00221E9F" w:rsidRDefault="009D61D2" w:rsidP="00EC4061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26184" w:rsidRPr="00221E9F" w:rsidTr="006F0D1C">
        <w:trPr>
          <w:trHeight w:val="1923"/>
        </w:trPr>
        <w:tc>
          <w:tcPr>
            <w:tcW w:w="3969" w:type="dxa"/>
            <w:shd w:val="clear" w:color="auto" w:fill="auto"/>
          </w:tcPr>
          <w:p w:rsidR="00026184" w:rsidRPr="00221E9F" w:rsidRDefault="00026184" w:rsidP="0065432A">
            <w:pPr>
              <w:rPr>
                <w:b/>
              </w:rPr>
            </w:pPr>
            <w:r w:rsidRPr="00221E9F">
              <w:rPr>
                <w:b/>
              </w:rPr>
              <w:t>V Bratislave, dňa</w:t>
            </w:r>
          </w:p>
          <w:p w:rsidR="00026184" w:rsidRPr="00221E9F" w:rsidRDefault="00026184" w:rsidP="0065432A"/>
          <w:p w:rsidR="00026184" w:rsidRPr="00221E9F" w:rsidRDefault="0050618F" w:rsidP="0065432A">
            <w:pPr>
              <w:rPr>
                <w:b/>
              </w:rPr>
            </w:pPr>
            <w:r w:rsidRPr="00221E9F">
              <w:rPr>
                <w:b/>
              </w:rPr>
              <w:t>Úrad vlády Slovenskej republiky</w:t>
            </w:r>
          </w:p>
          <w:p w:rsidR="0050618F" w:rsidRPr="00221E9F" w:rsidRDefault="0050618F" w:rsidP="0065432A">
            <w:pPr>
              <w:rPr>
                <w:b/>
              </w:rPr>
            </w:pPr>
          </w:p>
          <w:p w:rsidR="00026184" w:rsidRPr="00221E9F" w:rsidRDefault="00026184" w:rsidP="0065432A"/>
          <w:p w:rsidR="0050618F" w:rsidRPr="00221E9F" w:rsidRDefault="0050618F" w:rsidP="0065432A"/>
          <w:p w:rsidR="00026184" w:rsidRPr="00221E9F" w:rsidRDefault="00026184" w:rsidP="003240E7">
            <w:pPr>
              <w:jc w:val="center"/>
            </w:pPr>
            <w:r w:rsidRPr="00221E9F">
              <w:t>..............................................................</w:t>
            </w:r>
          </w:p>
          <w:p w:rsidR="00026184" w:rsidRPr="00221E9F" w:rsidRDefault="00026184" w:rsidP="003240E7">
            <w:pPr>
              <w:jc w:val="center"/>
              <w:rPr>
                <w:b/>
              </w:rPr>
            </w:pPr>
            <w:r w:rsidRPr="00221E9F">
              <w:rPr>
                <w:b/>
              </w:rPr>
              <w:t xml:space="preserve">Ing. </w:t>
            </w:r>
            <w:r w:rsidR="00CE43C1" w:rsidRPr="00221E9F">
              <w:rPr>
                <w:b/>
              </w:rPr>
              <w:t>Igor Federič</w:t>
            </w:r>
          </w:p>
          <w:p w:rsidR="00026184" w:rsidRPr="00221E9F" w:rsidRDefault="00CE43C1" w:rsidP="00CE43C1">
            <w:pPr>
              <w:jc w:val="center"/>
              <w:rPr>
                <w:b/>
              </w:rPr>
            </w:pPr>
            <w:r w:rsidRPr="00221E9F">
              <w:rPr>
                <w:b/>
              </w:rPr>
              <w:t xml:space="preserve">vedúci </w:t>
            </w:r>
            <w:r w:rsidR="00026184" w:rsidRPr="00221E9F">
              <w:rPr>
                <w:b/>
              </w:rPr>
              <w:t>Úradu vlády Slovenskej republiky</w:t>
            </w:r>
          </w:p>
        </w:tc>
        <w:tc>
          <w:tcPr>
            <w:tcW w:w="1134" w:type="dxa"/>
            <w:shd w:val="clear" w:color="auto" w:fill="auto"/>
          </w:tcPr>
          <w:p w:rsidR="00026184" w:rsidRPr="00221E9F" w:rsidRDefault="00026184" w:rsidP="00EC4061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26184" w:rsidRPr="00221E9F" w:rsidRDefault="00026184" w:rsidP="00EC4061">
            <w:pPr>
              <w:rPr>
                <w:b/>
              </w:rPr>
            </w:pPr>
            <w:r w:rsidRPr="00221E9F">
              <w:rPr>
                <w:b/>
              </w:rPr>
              <w:t xml:space="preserve">V </w:t>
            </w:r>
            <w:r w:rsidR="00F6515D">
              <w:rPr>
                <w:b/>
              </w:rPr>
              <w:t>_________</w:t>
            </w:r>
            <w:r w:rsidRPr="00221E9F">
              <w:rPr>
                <w:b/>
              </w:rPr>
              <w:t>, dňa</w:t>
            </w:r>
          </w:p>
          <w:p w:rsidR="00026184" w:rsidRPr="00221E9F" w:rsidRDefault="00026184" w:rsidP="00EC4061"/>
          <w:p w:rsidR="00026184" w:rsidRPr="00221E9F" w:rsidRDefault="00026184" w:rsidP="00EC4061">
            <w:pPr>
              <w:rPr>
                <w:b/>
              </w:rPr>
            </w:pPr>
          </w:p>
          <w:p w:rsidR="00026184" w:rsidRPr="00221E9F" w:rsidRDefault="00026184" w:rsidP="00EC4061"/>
          <w:p w:rsidR="0050618F" w:rsidRPr="00221E9F" w:rsidRDefault="0050618F" w:rsidP="00EC4061"/>
          <w:p w:rsidR="0050618F" w:rsidRPr="00221E9F" w:rsidRDefault="0050618F" w:rsidP="00EC4061"/>
          <w:p w:rsidR="00026184" w:rsidRPr="00221E9F" w:rsidRDefault="00026184" w:rsidP="003240E7">
            <w:pPr>
              <w:jc w:val="center"/>
            </w:pPr>
            <w:r w:rsidRPr="00221E9F">
              <w:t>..............................................................</w:t>
            </w:r>
          </w:p>
          <w:p w:rsidR="00926171" w:rsidRPr="00926171" w:rsidRDefault="00F6515D" w:rsidP="00926171">
            <w:pPr>
              <w:pStyle w:val="Zkladntext"/>
              <w:jc w:val="center"/>
              <w:rPr>
                <w:sz w:val="28"/>
                <w:szCs w:val="24"/>
              </w:rPr>
            </w:pPr>
            <w:r>
              <w:rPr>
                <w:szCs w:val="23"/>
              </w:rPr>
              <w:t>prijímateľ</w:t>
            </w:r>
          </w:p>
          <w:p w:rsidR="000658C2" w:rsidRPr="00221E9F" w:rsidRDefault="000658C2" w:rsidP="003240E7">
            <w:pPr>
              <w:jc w:val="center"/>
              <w:rPr>
                <w:b/>
              </w:rPr>
            </w:pPr>
          </w:p>
        </w:tc>
      </w:tr>
    </w:tbl>
    <w:p w:rsidR="00B4342E" w:rsidRDefault="00B4342E" w:rsidP="0065432A"/>
    <w:p w:rsidR="00565772" w:rsidRPr="00221E9F" w:rsidRDefault="00565772" w:rsidP="0065432A"/>
    <w:sectPr w:rsidR="00565772" w:rsidRPr="00221E9F" w:rsidSect="007E484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9C" w:rsidRDefault="00C2319C">
      <w:r>
        <w:separator/>
      </w:r>
    </w:p>
  </w:endnote>
  <w:endnote w:type="continuationSeparator" w:id="0">
    <w:p w:rsidR="00C2319C" w:rsidRDefault="00C2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7C" w:rsidRDefault="00EE2A7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2A7C" w:rsidRDefault="00EE2A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7C" w:rsidRDefault="00EE2A7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86172">
      <w:rPr>
        <w:rStyle w:val="slostrany"/>
        <w:noProof/>
      </w:rPr>
      <w:t>2</w:t>
    </w:r>
    <w:r>
      <w:rPr>
        <w:rStyle w:val="slostrany"/>
      </w:rPr>
      <w:fldChar w:fldCharType="end"/>
    </w:r>
  </w:p>
  <w:p w:rsidR="00EE2A7C" w:rsidRDefault="00EE2A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9C" w:rsidRDefault="00C2319C">
      <w:r>
        <w:separator/>
      </w:r>
    </w:p>
  </w:footnote>
  <w:footnote w:type="continuationSeparator" w:id="0">
    <w:p w:rsidR="00C2319C" w:rsidRDefault="00C2319C">
      <w:r>
        <w:continuationSeparator/>
      </w:r>
    </w:p>
  </w:footnote>
  <w:footnote w:id="1">
    <w:p w:rsidR="00896305" w:rsidRDefault="00896305">
      <w:pPr>
        <w:pStyle w:val="Textpoznmkypodiarou"/>
      </w:pPr>
      <w:r>
        <w:rPr>
          <w:rStyle w:val="Odkaznapoznmkupodiarou"/>
        </w:rPr>
        <w:footnoteRef/>
      </w:r>
      <w:r>
        <w:t xml:space="preserve"> § 1 ods. 2 až 5 zákona o verejnom obstarávaní</w:t>
      </w:r>
    </w:p>
  </w:footnote>
  <w:footnote w:id="2">
    <w:p w:rsidR="004E6682" w:rsidRDefault="004E668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§ 22 ods. 2 zákona o dani z </w:t>
      </w:r>
      <w:r w:rsidR="004B5E0E">
        <w:t>príjmov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BA0"/>
    <w:multiLevelType w:val="hybridMultilevel"/>
    <w:tmpl w:val="ED1AB6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C9F"/>
    <w:multiLevelType w:val="hybridMultilevel"/>
    <w:tmpl w:val="CE369784"/>
    <w:lvl w:ilvl="0" w:tplc="38BE5E04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8154388"/>
    <w:multiLevelType w:val="hybridMultilevel"/>
    <w:tmpl w:val="A006A662"/>
    <w:lvl w:ilvl="0" w:tplc="041B001B">
      <w:start w:val="1"/>
      <w:numFmt w:val="lowerRoman"/>
      <w:lvlText w:val="%1."/>
      <w:lvlJc w:val="right"/>
      <w:pPr>
        <w:ind w:left="644" w:hanging="360"/>
      </w:pPr>
      <w:rPr>
        <w:rFonts w:hint="default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ind w:left="259" w:hanging="360"/>
      </w:pPr>
    </w:lvl>
    <w:lvl w:ilvl="2" w:tplc="041B001B">
      <w:start w:val="1"/>
      <w:numFmt w:val="lowerRoman"/>
      <w:lvlText w:val="%3."/>
      <w:lvlJc w:val="right"/>
      <w:pPr>
        <w:ind w:left="979" w:hanging="180"/>
      </w:pPr>
    </w:lvl>
    <w:lvl w:ilvl="3" w:tplc="041B000F" w:tentative="1">
      <w:start w:val="1"/>
      <w:numFmt w:val="decimal"/>
      <w:lvlText w:val="%4."/>
      <w:lvlJc w:val="left"/>
      <w:pPr>
        <w:ind w:left="1699" w:hanging="360"/>
      </w:pPr>
    </w:lvl>
    <w:lvl w:ilvl="4" w:tplc="041B0019" w:tentative="1">
      <w:start w:val="1"/>
      <w:numFmt w:val="lowerLetter"/>
      <w:lvlText w:val="%5."/>
      <w:lvlJc w:val="left"/>
      <w:pPr>
        <w:ind w:left="2419" w:hanging="360"/>
      </w:pPr>
    </w:lvl>
    <w:lvl w:ilvl="5" w:tplc="041B001B" w:tentative="1">
      <w:start w:val="1"/>
      <w:numFmt w:val="lowerRoman"/>
      <w:lvlText w:val="%6."/>
      <w:lvlJc w:val="right"/>
      <w:pPr>
        <w:ind w:left="3139" w:hanging="180"/>
      </w:pPr>
    </w:lvl>
    <w:lvl w:ilvl="6" w:tplc="041B000F" w:tentative="1">
      <w:start w:val="1"/>
      <w:numFmt w:val="decimal"/>
      <w:lvlText w:val="%7."/>
      <w:lvlJc w:val="left"/>
      <w:pPr>
        <w:ind w:left="3859" w:hanging="360"/>
      </w:pPr>
    </w:lvl>
    <w:lvl w:ilvl="7" w:tplc="041B0019" w:tentative="1">
      <w:start w:val="1"/>
      <w:numFmt w:val="lowerLetter"/>
      <w:lvlText w:val="%8."/>
      <w:lvlJc w:val="left"/>
      <w:pPr>
        <w:ind w:left="4579" w:hanging="360"/>
      </w:pPr>
    </w:lvl>
    <w:lvl w:ilvl="8" w:tplc="041B001B" w:tentative="1">
      <w:start w:val="1"/>
      <w:numFmt w:val="lowerRoman"/>
      <w:lvlText w:val="%9."/>
      <w:lvlJc w:val="right"/>
      <w:pPr>
        <w:ind w:left="5299" w:hanging="180"/>
      </w:pPr>
    </w:lvl>
  </w:abstractNum>
  <w:abstractNum w:abstractNumId="3" w15:restartNumberingAfterBreak="0">
    <w:nsid w:val="08177F80"/>
    <w:multiLevelType w:val="hybridMultilevel"/>
    <w:tmpl w:val="BFAA71A4"/>
    <w:lvl w:ilvl="0" w:tplc="3F4E14E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3312"/>
    <w:multiLevelType w:val="hybridMultilevel"/>
    <w:tmpl w:val="D50CD73A"/>
    <w:lvl w:ilvl="0" w:tplc="E56889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4676C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13A3"/>
    <w:multiLevelType w:val="hybridMultilevel"/>
    <w:tmpl w:val="52FACF6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875691FA">
      <w:start w:val="1"/>
      <w:numFmt w:val="lowerLetter"/>
      <w:lvlText w:val="%2)"/>
      <w:lvlJc w:val="left"/>
      <w:pPr>
        <w:ind w:left="2149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7F5702"/>
    <w:multiLevelType w:val="hybridMultilevel"/>
    <w:tmpl w:val="B422F078"/>
    <w:lvl w:ilvl="0" w:tplc="57F85DC2">
      <w:start w:val="1"/>
      <w:numFmt w:val="lowerLetter"/>
      <w:lvlText w:val="%1)"/>
      <w:lvlJc w:val="left"/>
      <w:pPr>
        <w:ind w:left="936" w:hanging="360"/>
      </w:pPr>
      <w:rPr>
        <w:rFonts w:hint="default"/>
        <w:b/>
      </w:rPr>
    </w:lvl>
    <w:lvl w:ilvl="1" w:tplc="041B001B">
      <w:start w:val="1"/>
      <w:numFmt w:val="lowerRoman"/>
      <w:lvlText w:val="%2."/>
      <w:lvlJc w:val="right"/>
      <w:pPr>
        <w:ind w:left="1656" w:hanging="360"/>
      </w:pPr>
    </w:lvl>
    <w:lvl w:ilvl="2" w:tplc="041B001B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9F619DB"/>
    <w:multiLevelType w:val="hybridMultilevel"/>
    <w:tmpl w:val="063CAC06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62ED"/>
    <w:multiLevelType w:val="hybridMultilevel"/>
    <w:tmpl w:val="19B23D92"/>
    <w:lvl w:ilvl="0" w:tplc="5FEC5E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52B0"/>
    <w:multiLevelType w:val="hybridMultilevel"/>
    <w:tmpl w:val="4740F2C4"/>
    <w:lvl w:ilvl="0" w:tplc="026C5688">
      <w:start w:val="7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813FA"/>
    <w:multiLevelType w:val="hybridMultilevel"/>
    <w:tmpl w:val="F17E31BE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4A0C"/>
    <w:multiLevelType w:val="hybridMultilevel"/>
    <w:tmpl w:val="D2E2C05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2C49DE"/>
    <w:multiLevelType w:val="hybridMultilevel"/>
    <w:tmpl w:val="24588C04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00A4"/>
    <w:multiLevelType w:val="hybridMultilevel"/>
    <w:tmpl w:val="F32C8F26"/>
    <w:lvl w:ilvl="0" w:tplc="3D986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3DE"/>
    <w:multiLevelType w:val="hybridMultilevel"/>
    <w:tmpl w:val="1492647C"/>
    <w:lvl w:ilvl="0" w:tplc="1B6C6B1E">
      <w:start w:val="1"/>
      <w:numFmt w:val="lowerLetter"/>
      <w:lvlText w:val="%1)"/>
      <w:lvlJc w:val="left"/>
      <w:pPr>
        <w:ind w:left="1774" w:hanging="360"/>
      </w:pPr>
      <w:rPr>
        <w:rFonts w:ascii="Times New Roman" w:eastAsia="Calibr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 w15:restartNumberingAfterBreak="0">
    <w:nsid w:val="45A34838"/>
    <w:multiLevelType w:val="hybridMultilevel"/>
    <w:tmpl w:val="2EC6D654"/>
    <w:lvl w:ilvl="0" w:tplc="B5F4D0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6AD12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47446"/>
    <w:multiLevelType w:val="hybridMultilevel"/>
    <w:tmpl w:val="D94CBE1E"/>
    <w:lvl w:ilvl="0" w:tplc="CEE49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30BCD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665CF"/>
    <w:multiLevelType w:val="hybridMultilevel"/>
    <w:tmpl w:val="D8749522"/>
    <w:lvl w:ilvl="0" w:tplc="8F3EA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F4D04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6832"/>
    <w:multiLevelType w:val="hybridMultilevel"/>
    <w:tmpl w:val="CB3EC6A2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7329D"/>
    <w:multiLevelType w:val="hybridMultilevel"/>
    <w:tmpl w:val="E5126F5E"/>
    <w:lvl w:ilvl="0" w:tplc="DAD23AA4">
      <w:start w:val="1"/>
      <w:numFmt w:val="lowerLetter"/>
      <w:lvlText w:val="%1)"/>
      <w:lvlJc w:val="left"/>
      <w:pPr>
        <w:ind w:left="1422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2142" w:hanging="360"/>
      </w:pPr>
    </w:lvl>
    <w:lvl w:ilvl="2" w:tplc="041B001B" w:tentative="1">
      <w:start w:val="1"/>
      <w:numFmt w:val="lowerRoman"/>
      <w:lvlText w:val="%3."/>
      <w:lvlJc w:val="right"/>
      <w:pPr>
        <w:ind w:left="2862" w:hanging="180"/>
      </w:pPr>
    </w:lvl>
    <w:lvl w:ilvl="3" w:tplc="041B000F" w:tentative="1">
      <w:start w:val="1"/>
      <w:numFmt w:val="decimal"/>
      <w:lvlText w:val="%4."/>
      <w:lvlJc w:val="left"/>
      <w:pPr>
        <w:ind w:left="3582" w:hanging="360"/>
      </w:pPr>
    </w:lvl>
    <w:lvl w:ilvl="4" w:tplc="041B0019" w:tentative="1">
      <w:start w:val="1"/>
      <w:numFmt w:val="lowerLetter"/>
      <w:lvlText w:val="%5."/>
      <w:lvlJc w:val="left"/>
      <w:pPr>
        <w:ind w:left="4302" w:hanging="360"/>
      </w:pPr>
    </w:lvl>
    <w:lvl w:ilvl="5" w:tplc="041B001B" w:tentative="1">
      <w:start w:val="1"/>
      <w:numFmt w:val="lowerRoman"/>
      <w:lvlText w:val="%6."/>
      <w:lvlJc w:val="right"/>
      <w:pPr>
        <w:ind w:left="5022" w:hanging="180"/>
      </w:pPr>
    </w:lvl>
    <w:lvl w:ilvl="6" w:tplc="041B000F" w:tentative="1">
      <w:start w:val="1"/>
      <w:numFmt w:val="decimal"/>
      <w:lvlText w:val="%7."/>
      <w:lvlJc w:val="left"/>
      <w:pPr>
        <w:ind w:left="5742" w:hanging="360"/>
      </w:pPr>
    </w:lvl>
    <w:lvl w:ilvl="7" w:tplc="041B0019" w:tentative="1">
      <w:start w:val="1"/>
      <w:numFmt w:val="lowerLetter"/>
      <w:lvlText w:val="%8."/>
      <w:lvlJc w:val="left"/>
      <w:pPr>
        <w:ind w:left="6462" w:hanging="360"/>
      </w:pPr>
    </w:lvl>
    <w:lvl w:ilvl="8" w:tplc="041B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0" w15:restartNumberingAfterBreak="0">
    <w:nsid w:val="60236B66"/>
    <w:multiLevelType w:val="hybridMultilevel"/>
    <w:tmpl w:val="BD0020E0"/>
    <w:lvl w:ilvl="0" w:tplc="76AC49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EA2E78">
      <w:start w:val="1"/>
      <w:numFmt w:val="lowerLetter"/>
      <w:lvlText w:val="%2)"/>
      <w:lvlJc w:val="left"/>
      <w:pPr>
        <w:ind w:left="360" w:hanging="360"/>
      </w:pPr>
      <w:rPr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57DD"/>
    <w:multiLevelType w:val="hybridMultilevel"/>
    <w:tmpl w:val="208C256C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CBBEAD0E">
      <w:start w:val="1"/>
      <w:numFmt w:val="decimal"/>
      <w:lvlText w:val="%2."/>
      <w:lvlJc w:val="left"/>
      <w:pPr>
        <w:ind w:left="1156" w:hanging="360"/>
      </w:pPr>
      <w:rPr>
        <w:b/>
      </w:rPr>
    </w:lvl>
    <w:lvl w:ilvl="2" w:tplc="ED38FF36">
      <w:start w:val="1"/>
      <w:numFmt w:val="lowerLetter"/>
      <w:lvlText w:val="%3)"/>
      <w:lvlJc w:val="left"/>
      <w:pPr>
        <w:ind w:left="20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B7D5785"/>
    <w:multiLevelType w:val="hybridMultilevel"/>
    <w:tmpl w:val="BEFE98A4"/>
    <w:lvl w:ilvl="0" w:tplc="141CE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9"/>
  </w:num>
  <w:num w:numId="5">
    <w:abstractNumId w:val="2"/>
  </w:num>
  <w:num w:numId="6">
    <w:abstractNumId w:val="13"/>
  </w:num>
  <w:num w:numId="7">
    <w:abstractNumId w:val="4"/>
  </w:num>
  <w:num w:numId="8">
    <w:abstractNumId w:val="21"/>
  </w:num>
  <w:num w:numId="9">
    <w:abstractNumId w:val="5"/>
  </w:num>
  <w:num w:numId="10">
    <w:abstractNumId w:val="14"/>
  </w:num>
  <w:num w:numId="11">
    <w:abstractNumId w:val="16"/>
  </w:num>
  <w:num w:numId="12">
    <w:abstractNumId w:val="1"/>
  </w:num>
  <w:num w:numId="13">
    <w:abstractNumId w:val="18"/>
  </w:num>
  <w:num w:numId="14">
    <w:abstractNumId w:val="3"/>
  </w:num>
  <w:num w:numId="15">
    <w:abstractNumId w:val="22"/>
  </w:num>
  <w:num w:numId="16">
    <w:abstractNumId w:val="10"/>
  </w:num>
  <w:num w:numId="17">
    <w:abstractNumId w:val="20"/>
  </w:num>
  <w:num w:numId="18">
    <w:abstractNumId w:val="6"/>
  </w:num>
  <w:num w:numId="19">
    <w:abstractNumId w:val="12"/>
  </w:num>
  <w:num w:numId="20">
    <w:abstractNumId w:val="7"/>
  </w:num>
  <w:num w:numId="21">
    <w:abstractNumId w:val="0"/>
  </w:num>
  <w:num w:numId="22">
    <w:abstractNumId w:val="11"/>
  </w:num>
  <w:num w:numId="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1D"/>
    <w:rsid w:val="0000304D"/>
    <w:rsid w:val="00004722"/>
    <w:rsid w:val="00004DC7"/>
    <w:rsid w:val="00004F6B"/>
    <w:rsid w:val="00006FEF"/>
    <w:rsid w:val="00015EB5"/>
    <w:rsid w:val="00016B3D"/>
    <w:rsid w:val="00016C24"/>
    <w:rsid w:val="000207EE"/>
    <w:rsid w:val="000209D5"/>
    <w:rsid w:val="00022439"/>
    <w:rsid w:val="000233EA"/>
    <w:rsid w:val="0002341A"/>
    <w:rsid w:val="00023F68"/>
    <w:rsid w:val="000248C8"/>
    <w:rsid w:val="00025269"/>
    <w:rsid w:val="00026184"/>
    <w:rsid w:val="000263A5"/>
    <w:rsid w:val="00026EA9"/>
    <w:rsid w:val="00027E9C"/>
    <w:rsid w:val="00032A75"/>
    <w:rsid w:val="000347A4"/>
    <w:rsid w:val="000353F8"/>
    <w:rsid w:val="0003575D"/>
    <w:rsid w:val="000368FD"/>
    <w:rsid w:val="000376D0"/>
    <w:rsid w:val="00037A14"/>
    <w:rsid w:val="00040390"/>
    <w:rsid w:val="00042FDC"/>
    <w:rsid w:val="00046E1D"/>
    <w:rsid w:val="00047294"/>
    <w:rsid w:val="00047FD2"/>
    <w:rsid w:val="0005366C"/>
    <w:rsid w:val="00054CFC"/>
    <w:rsid w:val="000555E2"/>
    <w:rsid w:val="00063657"/>
    <w:rsid w:val="000658C2"/>
    <w:rsid w:val="000660C5"/>
    <w:rsid w:val="000672FE"/>
    <w:rsid w:val="0007012E"/>
    <w:rsid w:val="00070C2C"/>
    <w:rsid w:val="00075A15"/>
    <w:rsid w:val="0008045E"/>
    <w:rsid w:val="00081179"/>
    <w:rsid w:val="00086DD3"/>
    <w:rsid w:val="00093C39"/>
    <w:rsid w:val="000952FE"/>
    <w:rsid w:val="00095674"/>
    <w:rsid w:val="000A38D6"/>
    <w:rsid w:val="000A6113"/>
    <w:rsid w:val="000A6F79"/>
    <w:rsid w:val="000B0731"/>
    <w:rsid w:val="000B152B"/>
    <w:rsid w:val="000B4957"/>
    <w:rsid w:val="000B68CD"/>
    <w:rsid w:val="000C04E0"/>
    <w:rsid w:val="000C5AB1"/>
    <w:rsid w:val="000D0082"/>
    <w:rsid w:val="000D1695"/>
    <w:rsid w:val="000D55CE"/>
    <w:rsid w:val="000D6ADB"/>
    <w:rsid w:val="000E1761"/>
    <w:rsid w:val="000E181F"/>
    <w:rsid w:val="000E3822"/>
    <w:rsid w:val="000E3EFE"/>
    <w:rsid w:val="000E565E"/>
    <w:rsid w:val="000E622B"/>
    <w:rsid w:val="000E77B0"/>
    <w:rsid w:val="000F1B5E"/>
    <w:rsid w:val="000F290F"/>
    <w:rsid w:val="000F3DEA"/>
    <w:rsid w:val="000F415D"/>
    <w:rsid w:val="00103149"/>
    <w:rsid w:val="00103CFF"/>
    <w:rsid w:val="0010502A"/>
    <w:rsid w:val="00105C4E"/>
    <w:rsid w:val="00111532"/>
    <w:rsid w:val="0012164C"/>
    <w:rsid w:val="001216BC"/>
    <w:rsid w:val="001222D4"/>
    <w:rsid w:val="00122869"/>
    <w:rsid w:val="00122A1D"/>
    <w:rsid w:val="001310EE"/>
    <w:rsid w:val="00132A4A"/>
    <w:rsid w:val="00133270"/>
    <w:rsid w:val="00133528"/>
    <w:rsid w:val="001356A5"/>
    <w:rsid w:val="00135C3D"/>
    <w:rsid w:val="00141B23"/>
    <w:rsid w:val="0014228D"/>
    <w:rsid w:val="0016000E"/>
    <w:rsid w:val="001601DF"/>
    <w:rsid w:val="001632C6"/>
    <w:rsid w:val="001712D2"/>
    <w:rsid w:val="0017295F"/>
    <w:rsid w:val="00172B43"/>
    <w:rsid w:val="00175DCE"/>
    <w:rsid w:val="001808AE"/>
    <w:rsid w:val="00186F32"/>
    <w:rsid w:val="00187B61"/>
    <w:rsid w:val="00187F54"/>
    <w:rsid w:val="00194C56"/>
    <w:rsid w:val="00195C5F"/>
    <w:rsid w:val="00197BF3"/>
    <w:rsid w:val="001A2E75"/>
    <w:rsid w:val="001A6BBC"/>
    <w:rsid w:val="001A6D11"/>
    <w:rsid w:val="001B031B"/>
    <w:rsid w:val="001B1286"/>
    <w:rsid w:val="001B43B8"/>
    <w:rsid w:val="001B4A7A"/>
    <w:rsid w:val="001B69CA"/>
    <w:rsid w:val="001C3D0F"/>
    <w:rsid w:val="001C547F"/>
    <w:rsid w:val="001C6136"/>
    <w:rsid w:val="001C664E"/>
    <w:rsid w:val="001C7B9B"/>
    <w:rsid w:val="001C7EB4"/>
    <w:rsid w:val="001D0DB0"/>
    <w:rsid w:val="001D1105"/>
    <w:rsid w:val="001D2615"/>
    <w:rsid w:val="001D3C88"/>
    <w:rsid w:val="001D5882"/>
    <w:rsid w:val="001E0209"/>
    <w:rsid w:val="001E207D"/>
    <w:rsid w:val="001E43C5"/>
    <w:rsid w:val="001E5857"/>
    <w:rsid w:val="001F0A9E"/>
    <w:rsid w:val="001F2934"/>
    <w:rsid w:val="001F5F22"/>
    <w:rsid w:val="001F61F3"/>
    <w:rsid w:val="002004BD"/>
    <w:rsid w:val="00202017"/>
    <w:rsid w:val="00205A84"/>
    <w:rsid w:val="00206B08"/>
    <w:rsid w:val="00207A8D"/>
    <w:rsid w:val="00210063"/>
    <w:rsid w:val="00211969"/>
    <w:rsid w:val="00211BB5"/>
    <w:rsid w:val="002137CA"/>
    <w:rsid w:val="002148C4"/>
    <w:rsid w:val="002168EC"/>
    <w:rsid w:val="00216B32"/>
    <w:rsid w:val="0021783E"/>
    <w:rsid w:val="00220E30"/>
    <w:rsid w:val="00221CF6"/>
    <w:rsid w:val="00221E79"/>
    <w:rsid w:val="00221E9F"/>
    <w:rsid w:val="00222AE2"/>
    <w:rsid w:val="002256E1"/>
    <w:rsid w:val="002259FF"/>
    <w:rsid w:val="00226B14"/>
    <w:rsid w:val="0022741F"/>
    <w:rsid w:val="002334DD"/>
    <w:rsid w:val="0023404A"/>
    <w:rsid w:val="00234308"/>
    <w:rsid w:val="002370DA"/>
    <w:rsid w:val="00237EE1"/>
    <w:rsid w:val="0024021F"/>
    <w:rsid w:val="00246448"/>
    <w:rsid w:val="00247A99"/>
    <w:rsid w:val="00247E9C"/>
    <w:rsid w:val="0025133A"/>
    <w:rsid w:val="00251693"/>
    <w:rsid w:val="00252BCB"/>
    <w:rsid w:val="002573E6"/>
    <w:rsid w:val="00257CBE"/>
    <w:rsid w:val="002643DD"/>
    <w:rsid w:val="00264E74"/>
    <w:rsid w:val="002677D3"/>
    <w:rsid w:val="00267CDA"/>
    <w:rsid w:val="00270121"/>
    <w:rsid w:val="00271BEB"/>
    <w:rsid w:val="002722E3"/>
    <w:rsid w:val="002729B2"/>
    <w:rsid w:val="00274697"/>
    <w:rsid w:val="0028008F"/>
    <w:rsid w:val="002800BD"/>
    <w:rsid w:val="00281F09"/>
    <w:rsid w:val="002871A2"/>
    <w:rsid w:val="00287E4C"/>
    <w:rsid w:val="00293507"/>
    <w:rsid w:val="00294044"/>
    <w:rsid w:val="002955BB"/>
    <w:rsid w:val="002A55C7"/>
    <w:rsid w:val="002A66E5"/>
    <w:rsid w:val="002B0F6A"/>
    <w:rsid w:val="002B4185"/>
    <w:rsid w:val="002B43D1"/>
    <w:rsid w:val="002B56D4"/>
    <w:rsid w:val="002B650F"/>
    <w:rsid w:val="002B7D0B"/>
    <w:rsid w:val="002C3863"/>
    <w:rsid w:val="002C3EDB"/>
    <w:rsid w:val="002C79B0"/>
    <w:rsid w:val="002D0562"/>
    <w:rsid w:val="002D34F4"/>
    <w:rsid w:val="002D4C3F"/>
    <w:rsid w:val="002D512C"/>
    <w:rsid w:val="002D7079"/>
    <w:rsid w:val="002E1A88"/>
    <w:rsid w:val="002F29F1"/>
    <w:rsid w:val="002F32CF"/>
    <w:rsid w:val="002F49F9"/>
    <w:rsid w:val="002F5F1D"/>
    <w:rsid w:val="002F60F5"/>
    <w:rsid w:val="003005B0"/>
    <w:rsid w:val="0030176D"/>
    <w:rsid w:val="00301920"/>
    <w:rsid w:val="003047D4"/>
    <w:rsid w:val="00304B83"/>
    <w:rsid w:val="003055F7"/>
    <w:rsid w:val="0030622E"/>
    <w:rsid w:val="003116DA"/>
    <w:rsid w:val="00311D15"/>
    <w:rsid w:val="003146BA"/>
    <w:rsid w:val="0031711E"/>
    <w:rsid w:val="00317189"/>
    <w:rsid w:val="00323A6A"/>
    <w:rsid w:val="003240E7"/>
    <w:rsid w:val="0033044E"/>
    <w:rsid w:val="00331212"/>
    <w:rsid w:val="00331D11"/>
    <w:rsid w:val="00333BE1"/>
    <w:rsid w:val="003418F1"/>
    <w:rsid w:val="0034472A"/>
    <w:rsid w:val="0034479A"/>
    <w:rsid w:val="00344C41"/>
    <w:rsid w:val="00344EF7"/>
    <w:rsid w:val="0034579E"/>
    <w:rsid w:val="003459D6"/>
    <w:rsid w:val="00345F57"/>
    <w:rsid w:val="0035147F"/>
    <w:rsid w:val="00352AF0"/>
    <w:rsid w:val="00354624"/>
    <w:rsid w:val="003609C5"/>
    <w:rsid w:val="00362363"/>
    <w:rsid w:val="003626E4"/>
    <w:rsid w:val="00364FA1"/>
    <w:rsid w:val="0037499B"/>
    <w:rsid w:val="00375A8E"/>
    <w:rsid w:val="003802DC"/>
    <w:rsid w:val="003803BF"/>
    <w:rsid w:val="0038147A"/>
    <w:rsid w:val="00382A76"/>
    <w:rsid w:val="00393DFD"/>
    <w:rsid w:val="0039690C"/>
    <w:rsid w:val="003A1918"/>
    <w:rsid w:val="003A4E74"/>
    <w:rsid w:val="003A7045"/>
    <w:rsid w:val="003B06E1"/>
    <w:rsid w:val="003B078F"/>
    <w:rsid w:val="003B1AA8"/>
    <w:rsid w:val="003B2775"/>
    <w:rsid w:val="003B6179"/>
    <w:rsid w:val="003B61BE"/>
    <w:rsid w:val="003B71D1"/>
    <w:rsid w:val="003B7BA6"/>
    <w:rsid w:val="003C173B"/>
    <w:rsid w:val="003C25D3"/>
    <w:rsid w:val="003C290B"/>
    <w:rsid w:val="003C5B19"/>
    <w:rsid w:val="003C6CBE"/>
    <w:rsid w:val="003C726D"/>
    <w:rsid w:val="003D1A38"/>
    <w:rsid w:val="003D1DD4"/>
    <w:rsid w:val="003D2E75"/>
    <w:rsid w:val="003D33EB"/>
    <w:rsid w:val="003D3DD1"/>
    <w:rsid w:val="003D4C10"/>
    <w:rsid w:val="003D62D7"/>
    <w:rsid w:val="003D639E"/>
    <w:rsid w:val="003D7F2A"/>
    <w:rsid w:val="003E0D2E"/>
    <w:rsid w:val="003E1C8D"/>
    <w:rsid w:val="003E4292"/>
    <w:rsid w:val="003E70F5"/>
    <w:rsid w:val="003F089A"/>
    <w:rsid w:val="003F1E88"/>
    <w:rsid w:val="003F22D4"/>
    <w:rsid w:val="003F2F06"/>
    <w:rsid w:val="003F3DF2"/>
    <w:rsid w:val="003F5169"/>
    <w:rsid w:val="003F55C1"/>
    <w:rsid w:val="0040414C"/>
    <w:rsid w:val="004107FB"/>
    <w:rsid w:val="004108A2"/>
    <w:rsid w:val="00411E7F"/>
    <w:rsid w:val="004126F7"/>
    <w:rsid w:val="00413934"/>
    <w:rsid w:val="0041443D"/>
    <w:rsid w:val="004157B2"/>
    <w:rsid w:val="004201F0"/>
    <w:rsid w:val="00420383"/>
    <w:rsid w:val="00422192"/>
    <w:rsid w:val="004238EA"/>
    <w:rsid w:val="00424761"/>
    <w:rsid w:val="004249D2"/>
    <w:rsid w:val="0042744D"/>
    <w:rsid w:val="004332A6"/>
    <w:rsid w:val="004366A9"/>
    <w:rsid w:val="004400F9"/>
    <w:rsid w:val="00441107"/>
    <w:rsid w:val="0044288D"/>
    <w:rsid w:val="00444BED"/>
    <w:rsid w:val="00451201"/>
    <w:rsid w:val="00451B84"/>
    <w:rsid w:val="00452A55"/>
    <w:rsid w:val="00454B30"/>
    <w:rsid w:val="00454BBA"/>
    <w:rsid w:val="004568F4"/>
    <w:rsid w:val="004569D2"/>
    <w:rsid w:val="00461A6C"/>
    <w:rsid w:val="00465BD7"/>
    <w:rsid w:val="00467639"/>
    <w:rsid w:val="00467804"/>
    <w:rsid w:val="004756A8"/>
    <w:rsid w:val="0047582D"/>
    <w:rsid w:val="004801E5"/>
    <w:rsid w:val="004821F3"/>
    <w:rsid w:val="004826AE"/>
    <w:rsid w:val="00482A00"/>
    <w:rsid w:val="00482AD7"/>
    <w:rsid w:val="00482EC7"/>
    <w:rsid w:val="00484DE2"/>
    <w:rsid w:val="004851E7"/>
    <w:rsid w:val="00485C82"/>
    <w:rsid w:val="0049106E"/>
    <w:rsid w:val="0049142B"/>
    <w:rsid w:val="00491BDB"/>
    <w:rsid w:val="00493295"/>
    <w:rsid w:val="00493669"/>
    <w:rsid w:val="00493ED3"/>
    <w:rsid w:val="0049449F"/>
    <w:rsid w:val="00494DDC"/>
    <w:rsid w:val="004965FC"/>
    <w:rsid w:val="004A114F"/>
    <w:rsid w:val="004A19B1"/>
    <w:rsid w:val="004A37EA"/>
    <w:rsid w:val="004A7474"/>
    <w:rsid w:val="004A768E"/>
    <w:rsid w:val="004B016F"/>
    <w:rsid w:val="004B23F4"/>
    <w:rsid w:val="004B5E0E"/>
    <w:rsid w:val="004B7A3C"/>
    <w:rsid w:val="004C1068"/>
    <w:rsid w:val="004C1660"/>
    <w:rsid w:val="004C1EFD"/>
    <w:rsid w:val="004C789B"/>
    <w:rsid w:val="004D5FA3"/>
    <w:rsid w:val="004D73E0"/>
    <w:rsid w:val="004E0A72"/>
    <w:rsid w:val="004E2C51"/>
    <w:rsid w:val="004E6682"/>
    <w:rsid w:val="004E6BF7"/>
    <w:rsid w:val="004E7850"/>
    <w:rsid w:val="004E7E45"/>
    <w:rsid w:val="004F0C32"/>
    <w:rsid w:val="004F1DE9"/>
    <w:rsid w:val="004F2D08"/>
    <w:rsid w:val="004F4CC0"/>
    <w:rsid w:val="004F5BD8"/>
    <w:rsid w:val="004F5BF0"/>
    <w:rsid w:val="004F6EF4"/>
    <w:rsid w:val="004F76BC"/>
    <w:rsid w:val="00502F29"/>
    <w:rsid w:val="00505F60"/>
    <w:rsid w:val="0050618F"/>
    <w:rsid w:val="005062D0"/>
    <w:rsid w:val="00514BD1"/>
    <w:rsid w:val="005160AD"/>
    <w:rsid w:val="005163CB"/>
    <w:rsid w:val="005176A5"/>
    <w:rsid w:val="00522E14"/>
    <w:rsid w:val="00525F67"/>
    <w:rsid w:val="00527514"/>
    <w:rsid w:val="00527EB4"/>
    <w:rsid w:val="005315D1"/>
    <w:rsid w:val="005324DC"/>
    <w:rsid w:val="005338B2"/>
    <w:rsid w:val="00540491"/>
    <w:rsid w:val="00542E74"/>
    <w:rsid w:val="00545062"/>
    <w:rsid w:val="00545EA6"/>
    <w:rsid w:val="005476BD"/>
    <w:rsid w:val="005504BE"/>
    <w:rsid w:val="005508DF"/>
    <w:rsid w:val="00552AB7"/>
    <w:rsid w:val="005533FB"/>
    <w:rsid w:val="00554797"/>
    <w:rsid w:val="00554A6A"/>
    <w:rsid w:val="00554ED3"/>
    <w:rsid w:val="0056448D"/>
    <w:rsid w:val="00565028"/>
    <w:rsid w:val="00565772"/>
    <w:rsid w:val="00565E2D"/>
    <w:rsid w:val="00566FF2"/>
    <w:rsid w:val="00571789"/>
    <w:rsid w:val="00575DA4"/>
    <w:rsid w:val="00580B6B"/>
    <w:rsid w:val="00581EFC"/>
    <w:rsid w:val="00586C3C"/>
    <w:rsid w:val="00587863"/>
    <w:rsid w:val="005926C4"/>
    <w:rsid w:val="005A07C1"/>
    <w:rsid w:val="005A0D57"/>
    <w:rsid w:val="005A438C"/>
    <w:rsid w:val="005A55CF"/>
    <w:rsid w:val="005A75D3"/>
    <w:rsid w:val="005B1339"/>
    <w:rsid w:val="005B58CA"/>
    <w:rsid w:val="005C0B90"/>
    <w:rsid w:val="005C5D91"/>
    <w:rsid w:val="005C6659"/>
    <w:rsid w:val="005C6C85"/>
    <w:rsid w:val="005D1993"/>
    <w:rsid w:val="005D74DA"/>
    <w:rsid w:val="005D77C4"/>
    <w:rsid w:val="005D7F9C"/>
    <w:rsid w:val="005E184F"/>
    <w:rsid w:val="005E226B"/>
    <w:rsid w:val="005E2B18"/>
    <w:rsid w:val="005E3193"/>
    <w:rsid w:val="005E3569"/>
    <w:rsid w:val="005E3BC3"/>
    <w:rsid w:val="005E7DD2"/>
    <w:rsid w:val="005F218B"/>
    <w:rsid w:val="005F2900"/>
    <w:rsid w:val="005F4A51"/>
    <w:rsid w:val="005F6DA6"/>
    <w:rsid w:val="006023A9"/>
    <w:rsid w:val="00602C59"/>
    <w:rsid w:val="00603072"/>
    <w:rsid w:val="00603D2A"/>
    <w:rsid w:val="00603FD8"/>
    <w:rsid w:val="00605AA0"/>
    <w:rsid w:val="006122E8"/>
    <w:rsid w:val="00613C05"/>
    <w:rsid w:val="00616CC9"/>
    <w:rsid w:val="006174A6"/>
    <w:rsid w:val="006202AD"/>
    <w:rsid w:val="0062230D"/>
    <w:rsid w:val="00624FDA"/>
    <w:rsid w:val="0062686C"/>
    <w:rsid w:val="006270DC"/>
    <w:rsid w:val="0063088D"/>
    <w:rsid w:val="00631DFC"/>
    <w:rsid w:val="00632A79"/>
    <w:rsid w:val="006331EE"/>
    <w:rsid w:val="006341CE"/>
    <w:rsid w:val="00634424"/>
    <w:rsid w:val="0064021A"/>
    <w:rsid w:val="006436C4"/>
    <w:rsid w:val="00644597"/>
    <w:rsid w:val="00644661"/>
    <w:rsid w:val="00647219"/>
    <w:rsid w:val="006506C9"/>
    <w:rsid w:val="00652164"/>
    <w:rsid w:val="0065432A"/>
    <w:rsid w:val="00655782"/>
    <w:rsid w:val="006557BD"/>
    <w:rsid w:val="00656766"/>
    <w:rsid w:val="00656F60"/>
    <w:rsid w:val="00662088"/>
    <w:rsid w:val="00662637"/>
    <w:rsid w:val="00663D33"/>
    <w:rsid w:val="00665153"/>
    <w:rsid w:val="00665E5B"/>
    <w:rsid w:val="0067540B"/>
    <w:rsid w:val="00675A4E"/>
    <w:rsid w:val="0067656B"/>
    <w:rsid w:val="00683526"/>
    <w:rsid w:val="00685D25"/>
    <w:rsid w:val="00692409"/>
    <w:rsid w:val="00693B8F"/>
    <w:rsid w:val="0069436F"/>
    <w:rsid w:val="00694E89"/>
    <w:rsid w:val="00695E07"/>
    <w:rsid w:val="00697DCD"/>
    <w:rsid w:val="00697E78"/>
    <w:rsid w:val="006A3A06"/>
    <w:rsid w:val="006A51ED"/>
    <w:rsid w:val="006A5363"/>
    <w:rsid w:val="006B134E"/>
    <w:rsid w:val="006B325B"/>
    <w:rsid w:val="006B325E"/>
    <w:rsid w:val="006B326F"/>
    <w:rsid w:val="006B3456"/>
    <w:rsid w:val="006B4806"/>
    <w:rsid w:val="006C1B34"/>
    <w:rsid w:val="006C2F00"/>
    <w:rsid w:val="006C5125"/>
    <w:rsid w:val="006D3B29"/>
    <w:rsid w:val="006D5086"/>
    <w:rsid w:val="006E013D"/>
    <w:rsid w:val="006E2247"/>
    <w:rsid w:val="006E3852"/>
    <w:rsid w:val="006E39CE"/>
    <w:rsid w:val="006E75C4"/>
    <w:rsid w:val="006F0D1C"/>
    <w:rsid w:val="006F25DD"/>
    <w:rsid w:val="006F2CEC"/>
    <w:rsid w:val="006F515C"/>
    <w:rsid w:val="006F719D"/>
    <w:rsid w:val="00701C47"/>
    <w:rsid w:val="007039E5"/>
    <w:rsid w:val="0070597D"/>
    <w:rsid w:val="00707747"/>
    <w:rsid w:val="00710E4E"/>
    <w:rsid w:val="00711BCC"/>
    <w:rsid w:val="00711C7D"/>
    <w:rsid w:val="007156B2"/>
    <w:rsid w:val="00717945"/>
    <w:rsid w:val="0072026E"/>
    <w:rsid w:val="007228B2"/>
    <w:rsid w:val="007229C3"/>
    <w:rsid w:val="00724638"/>
    <w:rsid w:val="00726364"/>
    <w:rsid w:val="00730DA9"/>
    <w:rsid w:val="007333FB"/>
    <w:rsid w:val="007348A0"/>
    <w:rsid w:val="00734996"/>
    <w:rsid w:val="007374CC"/>
    <w:rsid w:val="00737B47"/>
    <w:rsid w:val="00741AB4"/>
    <w:rsid w:val="007454E0"/>
    <w:rsid w:val="00745E19"/>
    <w:rsid w:val="00752C12"/>
    <w:rsid w:val="00763309"/>
    <w:rsid w:val="00775503"/>
    <w:rsid w:val="00781129"/>
    <w:rsid w:val="007831FD"/>
    <w:rsid w:val="007838C2"/>
    <w:rsid w:val="007841A8"/>
    <w:rsid w:val="0078587E"/>
    <w:rsid w:val="00786447"/>
    <w:rsid w:val="00786523"/>
    <w:rsid w:val="007900F4"/>
    <w:rsid w:val="00794535"/>
    <w:rsid w:val="007979AA"/>
    <w:rsid w:val="007A03BB"/>
    <w:rsid w:val="007A10E6"/>
    <w:rsid w:val="007A23CB"/>
    <w:rsid w:val="007A4578"/>
    <w:rsid w:val="007A7622"/>
    <w:rsid w:val="007B0738"/>
    <w:rsid w:val="007B07A5"/>
    <w:rsid w:val="007B1429"/>
    <w:rsid w:val="007B169A"/>
    <w:rsid w:val="007B1A65"/>
    <w:rsid w:val="007C0CB4"/>
    <w:rsid w:val="007C20B9"/>
    <w:rsid w:val="007C25AE"/>
    <w:rsid w:val="007C5C9A"/>
    <w:rsid w:val="007C5F1A"/>
    <w:rsid w:val="007C6A7B"/>
    <w:rsid w:val="007D180B"/>
    <w:rsid w:val="007D4281"/>
    <w:rsid w:val="007D4CA3"/>
    <w:rsid w:val="007D4D74"/>
    <w:rsid w:val="007E3506"/>
    <w:rsid w:val="007E4844"/>
    <w:rsid w:val="007E49B0"/>
    <w:rsid w:val="007E563D"/>
    <w:rsid w:val="007E6B68"/>
    <w:rsid w:val="007F1380"/>
    <w:rsid w:val="007F3F6E"/>
    <w:rsid w:val="007F457B"/>
    <w:rsid w:val="007F57E2"/>
    <w:rsid w:val="007F6D50"/>
    <w:rsid w:val="007F6F40"/>
    <w:rsid w:val="007F7864"/>
    <w:rsid w:val="00801027"/>
    <w:rsid w:val="00801F0D"/>
    <w:rsid w:val="00803F57"/>
    <w:rsid w:val="008042ED"/>
    <w:rsid w:val="00804903"/>
    <w:rsid w:val="00812627"/>
    <w:rsid w:val="00812D7A"/>
    <w:rsid w:val="00813AA1"/>
    <w:rsid w:val="008149AC"/>
    <w:rsid w:val="00816BCE"/>
    <w:rsid w:val="00824052"/>
    <w:rsid w:val="008241B8"/>
    <w:rsid w:val="00827935"/>
    <w:rsid w:val="00831E18"/>
    <w:rsid w:val="00832ED4"/>
    <w:rsid w:val="00832FDF"/>
    <w:rsid w:val="008356F2"/>
    <w:rsid w:val="00836E15"/>
    <w:rsid w:val="008372BE"/>
    <w:rsid w:val="008425E9"/>
    <w:rsid w:val="008433F1"/>
    <w:rsid w:val="00844076"/>
    <w:rsid w:val="00846BF2"/>
    <w:rsid w:val="0084727F"/>
    <w:rsid w:val="00850DBD"/>
    <w:rsid w:val="0085533B"/>
    <w:rsid w:val="00856ED3"/>
    <w:rsid w:val="00857B87"/>
    <w:rsid w:val="008606B8"/>
    <w:rsid w:val="00864ABB"/>
    <w:rsid w:val="0086588B"/>
    <w:rsid w:val="00870AD4"/>
    <w:rsid w:val="00870FE7"/>
    <w:rsid w:val="00871CB7"/>
    <w:rsid w:val="00871E09"/>
    <w:rsid w:val="008721DC"/>
    <w:rsid w:val="00872CCF"/>
    <w:rsid w:val="0087300A"/>
    <w:rsid w:val="00874B5A"/>
    <w:rsid w:val="008758E7"/>
    <w:rsid w:val="00875C78"/>
    <w:rsid w:val="00876D2E"/>
    <w:rsid w:val="00882D98"/>
    <w:rsid w:val="00884424"/>
    <w:rsid w:val="008854FA"/>
    <w:rsid w:val="0088666C"/>
    <w:rsid w:val="00887823"/>
    <w:rsid w:val="008931B0"/>
    <w:rsid w:val="00893333"/>
    <w:rsid w:val="0089531E"/>
    <w:rsid w:val="00895E4D"/>
    <w:rsid w:val="00896305"/>
    <w:rsid w:val="008A005F"/>
    <w:rsid w:val="008A15D3"/>
    <w:rsid w:val="008A2203"/>
    <w:rsid w:val="008A2BFC"/>
    <w:rsid w:val="008A3B9B"/>
    <w:rsid w:val="008A6210"/>
    <w:rsid w:val="008A7223"/>
    <w:rsid w:val="008A75EC"/>
    <w:rsid w:val="008B33F4"/>
    <w:rsid w:val="008B3FDE"/>
    <w:rsid w:val="008B666A"/>
    <w:rsid w:val="008B6A9F"/>
    <w:rsid w:val="008C2B9F"/>
    <w:rsid w:val="008C4B03"/>
    <w:rsid w:val="008C5E0C"/>
    <w:rsid w:val="008C6A55"/>
    <w:rsid w:val="008D01DC"/>
    <w:rsid w:val="008D2B3B"/>
    <w:rsid w:val="008D2E3F"/>
    <w:rsid w:val="008D35D9"/>
    <w:rsid w:val="008D4B96"/>
    <w:rsid w:val="008D602B"/>
    <w:rsid w:val="008E1E5F"/>
    <w:rsid w:val="008E1F87"/>
    <w:rsid w:val="008E7CFF"/>
    <w:rsid w:val="008E7F6F"/>
    <w:rsid w:val="008F1EF7"/>
    <w:rsid w:val="008F3DC7"/>
    <w:rsid w:val="008F497B"/>
    <w:rsid w:val="0090171F"/>
    <w:rsid w:val="00901F6F"/>
    <w:rsid w:val="00903676"/>
    <w:rsid w:val="009126C6"/>
    <w:rsid w:val="00914944"/>
    <w:rsid w:val="00914CA6"/>
    <w:rsid w:val="00915432"/>
    <w:rsid w:val="009154A8"/>
    <w:rsid w:val="00921E4C"/>
    <w:rsid w:val="00923F2E"/>
    <w:rsid w:val="0092423B"/>
    <w:rsid w:val="00924C35"/>
    <w:rsid w:val="00926171"/>
    <w:rsid w:val="009305D9"/>
    <w:rsid w:val="009307EC"/>
    <w:rsid w:val="009340FE"/>
    <w:rsid w:val="00940BCC"/>
    <w:rsid w:val="00940EBF"/>
    <w:rsid w:val="00941F3B"/>
    <w:rsid w:val="00942C6D"/>
    <w:rsid w:val="009455CA"/>
    <w:rsid w:val="00945C85"/>
    <w:rsid w:val="009461D4"/>
    <w:rsid w:val="00947120"/>
    <w:rsid w:val="00953348"/>
    <w:rsid w:val="009535EE"/>
    <w:rsid w:val="00956683"/>
    <w:rsid w:val="00961D9A"/>
    <w:rsid w:val="00962B29"/>
    <w:rsid w:val="00964460"/>
    <w:rsid w:val="00964D0F"/>
    <w:rsid w:val="009704E7"/>
    <w:rsid w:val="00971290"/>
    <w:rsid w:val="00971B2F"/>
    <w:rsid w:val="009740F0"/>
    <w:rsid w:val="00975EDE"/>
    <w:rsid w:val="0097627C"/>
    <w:rsid w:val="009762EF"/>
    <w:rsid w:val="00976426"/>
    <w:rsid w:val="009769A2"/>
    <w:rsid w:val="00977259"/>
    <w:rsid w:val="009807D6"/>
    <w:rsid w:val="00983C5E"/>
    <w:rsid w:val="009874A3"/>
    <w:rsid w:val="00987C8D"/>
    <w:rsid w:val="009908EF"/>
    <w:rsid w:val="00991A42"/>
    <w:rsid w:val="00994EC7"/>
    <w:rsid w:val="00995965"/>
    <w:rsid w:val="009965FA"/>
    <w:rsid w:val="00997051"/>
    <w:rsid w:val="009979DA"/>
    <w:rsid w:val="009A020A"/>
    <w:rsid w:val="009A1645"/>
    <w:rsid w:val="009A3EF9"/>
    <w:rsid w:val="009B02EC"/>
    <w:rsid w:val="009B41FB"/>
    <w:rsid w:val="009B44BE"/>
    <w:rsid w:val="009B4564"/>
    <w:rsid w:val="009B5BBC"/>
    <w:rsid w:val="009B7B80"/>
    <w:rsid w:val="009C130A"/>
    <w:rsid w:val="009C2269"/>
    <w:rsid w:val="009C26E0"/>
    <w:rsid w:val="009C5CDA"/>
    <w:rsid w:val="009C6CB6"/>
    <w:rsid w:val="009D0A4B"/>
    <w:rsid w:val="009D42F9"/>
    <w:rsid w:val="009D61D2"/>
    <w:rsid w:val="009E0E2C"/>
    <w:rsid w:val="009E3397"/>
    <w:rsid w:val="009E3575"/>
    <w:rsid w:val="009E4B12"/>
    <w:rsid w:val="009F1AC0"/>
    <w:rsid w:val="009F1BE5"/>
    <w:rsid w:val="009F276F"/>
    <w:rsid w:val="009F2A85"/>
    <w:rsid w:val="009F463C"/>
    <w:rsid w:val="009F6593"/>
    <w:rsid w:val="009F6810"/>
    <w:rsid w:val="009F7FD4"/>
    <w:rsid w:val="00A0365B"/>
    <w:rsid w:val="00A048B6"/>
    <w:rsid w:val="00A06B82"/>
    <w:rsid w:val="00A102C7"/>
    <w:rsid w:val="00A10737"/>
    <w:rsid w:val="00A114B6"/>
    <w:rsid w:val="00A12D83"/>
    <w:rsid w:val="00A133FA"/>
    <w:rsid w:val="00A13537"/>
    <w:rsid w:val="00A20986"/>
    <w:rsid w:val="00A21FB4"/>
    <w:rsid w:val="00A23DB7"/>
    <w:rsid w:val="00A311C4"/>
    <w:rsid w:val="00A32DBB"/>
    <w:rsid w:val="00A36F70"/>
    <w:rsid w:val="00A41810"/>
    <w:rsid w:val="00A41CA0"/>
    <w:rsid w:val="00A46A95"/>
    <w:rsid w:val="00A500FB"/>
    <w:rsid w:val="00A5043A"/>
    <w:rsid w:val="00A5050C"/>
    <w:rsid w:val="00A5115D"/>
    <w:rsid w:val="00A53793"/>
    <w:rsid w:val="00A60165"/>
    <w:rsid w:val="00A60F8A"/>
    <w:rsid w:val="00A6339E"/>
    <w:rsid w:val="00A67EFE"/>
    <w:rsid w:val="00A70729"/>
    <w:rsid w:val="00A71927"/>
    <w:rsid w:val="00A7275A"/>
    <w:rsid w:val="00A76235"/>
    <w:rsid w:val="00A76FD3"/>
    <w:rsid w:val="00A77080"/>
    <w:rsid w:val="00A77119"/>
    <w:rsid w:val="00A774CD"/>
    <w:rsid w:val="00A81789"/>
    <w:rsid w:val="00A85955"/>
    <w:rsid w:val="00A86172"/>
    <w:rsid w:val="00A91345"/>
    <w:rsid w:val="00A924EB"/>
    <w:rsid w:val="00A931EB"/>
    <w:rsid w:val="00A93ACA"/>
    <w:rsid w:val="00A94F78"/>
    <w:rsid w:val="00A97308"/>
    <w:rsid w:val="00A9794A"/>
    <w:rsid w:val="00AA1B1F"/>
    <w:rsid w:val="00AA5639"/>
    <w:rsid w:val="00AB099D"/>
    <w:rsid w:val="00AB0DEA"/>
    <w:rsid w:val="00AB258B"/>
    <w:rsid w:val="00AB27C0"/>
    <w:rsid w:val="00AB28C8"/>
    <w:rsid w:val="00AB7A1A"/>
    <w:rsid w:val="00AC0098"/>
    <w:rsid w:val="00AC0A7B"/>
    <w:rsid w:val="00AC1C56"/>
    <w:rsid w:val="00AC5037"/>
    <w:rsid w:val="00AC5DDE"/>
    <w:rsid w:val="00AC6212"/>
    <w:rsid w:val="00AC68E6"/>
    <w:rsid w:val="00AD19EB"/>
    <w:rsid w:val="00AD1E63"/>
    <w:rsid w:val="00AD2C16"/>
    <w:rsid w:val="00AD2DCE"/>
    <w:rsid w:val="00AD48C0"/>
    <w:rsid w:val="00AD6695"/>
    <w:rsid w:val="00AD6E9B"/>
    <w:rsid w:val="00AD79B4"/>
    <w:rsid w:val="00AE1952"/>
    <w:rsid w:val="00AE1C8C"/>
    <w:rsid w:val="00AE3C94"/>
    <w:rsid w:val="00AE4213"/>
    <w:rsid w:val="00AE7CDE"/>
    <w:rsid w:val="00AF0503"/>
    <w:rsid w:val="00AF4756"/>
    <w:rsid w:val="00AF67B9"/>
    <w:rsid w:val="00AF68CC"/>
    <w:rsid w:val="00AF76AF"/>
    <w:rsid w:val="00AF7960"/>
    <w:rsid w:val="00B02CED"/>
    <w:rsid w:val="00B03481"/>
    <w:rsid w:val="00B04AAF"/>
    <w:rsid w:val="00B062EC"/>
    <w:rsid w:val="00B06DD6"/>
    <w:rsid w:val="00B073D5"/>
    <w:rsid w:val="00B12A38"/>
    <w:rsid w:val="00B15276"/>
    <w:rsid w:val="00B153D9"/>
    <w:rsid w:val="00B21B82"/>
    <w:rsid w:val="00B24267"/>
    <w:rsid w:val="00B25873"/>
    <w:rsid w:val="00B25FCE"/>
    <w:rsid w:val="00B27A06"/>
    <w:rsid w:val="00B36023"/>
    <w:rsid w:val="00B3669E"/>
    <w:rsid w:val="00B36A8E"/>
    <w:rsid w:val="00B423F6"/>
    <w:rsid w:val="00B4342E"/>
    <w:rsid w:val="00B474A2"/>
    <w:rsid w:val="00B47519"/>
    <w:rsid w:val="00B52B7D"/>
    <w:rsid w:val="00B57666"/>
    <w:rsid w:val="00B61DC1"/>
    <w:rsid w:val="00B63DDD"/>
    <w:rsid w:val="00B661A3"/>
    <w:rsid w:val="00B6694D"/>
    <w:rsid w:val="00B676EE"/>
    <w:rsid w:val="00B7053C"/>
    <w:rsid w:val="00B71DD3"/>
    <w:rsid w:val="00B77974"/>
    <w:rsid w:val="00B81889"/>
    <w:rsid w:val="00B81B90"/>
    <w:rsid w:val="00B82206"/>
    <w:rsid w:val="00B83726"/>
    <w:rsid w:val="00B92B28"/>
    <w:rsid w:val="00B94AAB"/>
    <w:rsid w:val="00BA155F"/>
    <w:rsid w:val="00BB082C"/>
    <w:rsid w:val="00BB162B"/>
    <w:rsid w:val="00BB5DEA"/>
    <w:rsid w:val="00BC0A6F"/>
    <w:rsid w:val="00BC1D1E"/>
    <w:rsid w:val="00BC28DD"/>
    <w:rsid w:val="00BC2E45"/>
    <w:rsid w:val="00BC40CE"/>
    <w:rsid w:val="00BC4B6E"/>
    <w:rsid w:val="00BC5A64"/>
    <w:rsid w:val="00BC63F4"/>
    <w:rsid w:val="00BD05DA"/>
    <w:rsid w:val="00BD06B2"/>
    <w:rsid w:val="00BD1AF9"/>
    <w:rsid w:val="00BE1FAA"/>
    <w:rsid w:val="00BE1FFD"/>
    <w:rsid w:val="00BE3A5A"/>
    <w:rsid w:val="00BE63D5"/>
    <w:rsid w:val="00BF0B72"/>
    <w:rsid w:val="00BF68F4"/>
    <w:rsid w:val="00C01527"/>
    <w:rsid w:val="00C04016"/>
    <w:rsid w:val="00C107A3"/>
    <w:rsid w:val="00C11617"/>
    <w:rsid w:val="00C11F12"/>
    <w:rsid w:val="00C16BF4"/>
    <w:rsid w:val="00C17056"/>
    <w:rsid w:val="00C20CF7"/>
    <w:rsid w:val="00C217EA"/>
    <w:rsid w:val="00C21AE4"/>
    <w:rsid w:val="00C220BE"/>
    <w:rsid w:val="00C2319C"/>
    <w:rsid w:val="00C24B09"/>
    <w:rsid w:val="00C26EFE"/>
    <w:rsid w:val="00C319D9"/>
    <w:rsid w:val="00C31C6F"/>
    <w:rsid w:val="00C321B4"/>
    <w:rsid w:val="00C32819"/>
    <w:rsid w:val="00C40D9F"/>
    <w:rsid w:val="00C40FD9"/>
    <w:rsid w:val="00C441E1"/>
    <w:rsid w:val="00C46058"/>
    <w:rsid w:val="00C5400E"/>
    <w:rsid w:val="00C656C3"/>
    <w:rsid w:val="00C661B5"/>
    <w:rsid w:val="00C6641D"/>
    <w:rsid w:val="00C71896"/>
    <w:rsid w:val="00C724C7"/>
    <w:rsid w:val="00C729F7"/>
    <w:rsid w:val="00C756F5"/>
    <w:rsid w:val="00C767FB"/>
    <w:rsid w:val="00C845F7"/>
    <w:rsid w:val="00C84A7C"/>
    <w:rsid w:val="00C878ED"/>
    <w:rsid w:val="00C87D28"/>
    <w:rsid w:val="00C91B42"/>
    <w:rsid w:val="00C93004"/>
    <w:rsid w:val="00C95CE1"/>
    <w:rsid w:val="00C961FC"/>
    <w:rsid w:val="00C962F3"/>
    <w:rsid w:val="00C97658"/>
    <w:rsid w:val="00C97ECE"/>
    <w:rsid w:val="00CA00E9"/>
    <w:rsid w:val="00CA2A71"/>
    <w:rsid w:val="00CA483D"/>
    <w:rsid w:val="00CA58FA"/>
    <w:rsid w:val="00CA71D0"/>
    <w:rsid w:val="00CA7BBF"/>
    <w:rsid w:val="00CB0D30"/>
    <w:rsid w:val="00CB2371"/>
    <w:rsid w:val="00CB2F64"/>
    <w:rsid w:val="00CB77FE"/>
    <w:rsid w:val="00CC33A6"/>
    <w:rsid w:val="00CC67C8"/>
    <w:rsid w:val="00CC6AE2"/>
    <w:rsid w:val="00CD0433"/>
    <w:rsid w:val="00CD15CB"/>
    <w:rsid w:val="00CD267E"/>
    <w:rsid w:val="00CD48EC"/>
    <w:rsid w:val="00CD5329"/>
    <w:rsid w:val="00CD58D1"/>
    <w:rsid w:val="00CE2F19"/>
    <w:rsid w:val="00CE43C1"/>
    <w:rsid w:val="00CE556F"/>
    <w:rsid w:val="00CF0CA3"/>
    <w:rsid w:val="00CF219A"/>
    <w:rsid w:val="00CF3F6B"/>
    <w:rsid w:val="00CF6838"/>
    <w:rsid w:val="00D017E6"/>
    <w:rsid w:val="00D02FF9"/>
    <w:rsid w:val="00D03368"/>
    <w:rsid w:val="00D03762"/>
    <w:rsid w:val="00D04612"/>
    <w:rsid w:val="00D049D5"/>
    <w:rsid w:val="00D063B6"/>
    <w:rsid w:val="00D07317"/>
    <w:rsid w:val="00D130A5"/>
    <w:rsid w:val="00D15B6B"/>
    <w:rsid w:val="00D15D15"/>
    <w:rsid w:val="00D203B1"/>
    <w:rsid w:val="00D22243"/>
    <w:rsid w:val="00D225D3"/>
    <w:rsid w:val="00D263FB"/>
    <w:rsid w:val="00D342B2"/>
    <w:rsid w:val="00D36DDF"/>
    <w:rsid w:val="00D372DD"/>
    <w:rsid w:val="00D376FC"/>
    <w:rsid w:val="00D414C1"/>
    <w:rsid w:val="00D432A1"/>
    <w:rsid w:val="00D4384C"/>
    <w:rsid w:val="00D44964"/>
    <w:rsid w:val="00D44A4A"/>
    <w:rsid w:val="00D44F76"/>
    <w:rsid w:val="00D45A73"/>
    <w:rsid w:val="00D45F33"/>
    <w:rsid w:val="00D53E22"/>
    <w:rsid w:val="00D54B31"/>
    <w:rsid w:val="00D567D4"/>
    <w:rsid w:val="00D6105D"/>
    <w:rsid w:val="00D64A06"/>
    <w:rsid w:val="00D64A3C"/>
    <w:rsid w:val="00D66577"/>
    <w:rsid w:val="00D7046B"/>
    <w:rsid w:val="00D728B1"/>
    <w:rsid w:val="00D736B5"/>
    <w:rsid w:val="00D77174"/>
    <w:rsid w:val="00D83064"/>
    <w:rsid w:val="00D84540"/>
    <w:rsid w:val="00D84BB3"/>
    <w:rsid w:val="00D85C73"/>
    <w:rsid w:val="00D908AB"/>
    <w:rsid w:val="00D910F5"/>
    <w:rsid w:val="00D91F4A"/>
    <w:rsid w:val="00D92720"/>
    <w:rsid w:val="00D943BD"/>
    <w:rsid w:val="00D966ED"/>
    <w:rsid w:val="00DA0C01"/>
    <w:rsid w:val="00DA1CC1"/>
    <w:rsid w:val="00DA48DC"/>
    <w:rsid w:val="00DA5509"/>
    <w:rsid w:val="00DA6D62"/>
    <w:rsid w:val="00DB2C2D"/>
    <w:rsid w:val="00DB7787"/>
    <w:rsid w:val="00DC3252"/>
    <w:rsid w:val="00DD4822"/>
    <w:rsid w:val="00DD4977"/>
    <w:rsid w:val="00DD7103"/>
    <w:rsid w:val="00DD7120"/>
    <w:rsid w:val="00DE0746"/>
    <w:rsid w:val="00DE0F65"/>
    <w:rsid w:val="00DE1BEE"/>
    <w:rsid w:val="00DE2D11"/>
    <w:rsid w:val="00DE3202"/>
    <w:rsid w:val="00DE4DA4"/>
    <w:rsid w:val="00DE70B7"/>
    <w:rsid w:val="00DF0A81"/>
    <w:rsid w:val="00DF2401"/>
    <w:rsid w:val="00DF33E2"/>
    <w:rsid w:val="00DF6EB6"/>
    <w:rsid w:val="00E01F67"/>
    <w:rsid w:val="00E07F6B"/>
    <w:rsid w:val="00E11212"/>
    <w:rsid w:val="00E11AE0"/>
    <w:rsid w:val="00E1265D"/>
    <w:rsid w:val="00E172A7"/>
    <w:rsid w:val="00E24574"/>
    <w:rsid w:val="00E24FF4"/>
    <w:rsid w:val="00E2554D"/>
    <w:rsid w:val="00E25636"/>
    <w:rsid w:val="00E2578A"/>
    <w:rsid w:val="00E2591C"/>
    <w:rsid w:val="00E26545"/>
    <w:rsid w:val="00E315FF"/>
    <w:rsid w:val="00E31957"/>
    <w:rsid w:val="00E31B20"/>
    <w:rsid w:val="00E33B4D"/>
    <w:rsid w:val="00E4023E"/>
    <w:rsid w:val="00E41C2E"/>
    <w:rsid w:val="00E54315"/>
    <w:rsid w:val="00E54FC0"/>
    <w:rsid w:val="00E5582B"/>
    <w:rsid w:val="00E559E7"/>
    <w:rsid w:val="00E600CD"/>
    <w:rsid w:val="00E61279"/>
    <w:rsid w:val="00E61451"/>
    <w:rsid w:val="00E62D19"/>
    <w:rsid w:val="00E648D2"/>
    <w:rsid w:val="00E64F17"/>
    <w:rsid w:val="00E65B20"/>
    <w:rsid w:val="00E65C0B"/>
    <w:rsid w:val="00E665A6"/>
    <w:rsid w:val="00E67B31"/>
    <w:rsid w:val="00E67BA4"/>
    <w:rsid w:val="00E67F14"/>
    <w:rsid w:val="00E710A5"/>
    <w:rsid w:val="00E7617E"/>
    <w:rsid w:val="00E777E5"/>
    <w:rsid w:val="00E8153D"/>
    <w:rsid w:val="00E82FBB"/>
    <w:rsid w:val="00E85DE3"/>
    <w:rsid w:val="00E95EAC"/>
    <w:rsid w:val="00E96ABF"/>
    <w:rsid w:val="00E975E5"/>
    <w:rsid w:val="00EA382A"/>
    <w:rsid w:val="00EA3DE4"/>
    <w:rsid w:val="00EA6BE2"/>
    <w:rsid w:val="00EB17ED"/>
    <w:rsid w:val="00EB223E"/>
    <w:rsid w:val="00EB301D"/>
    <w:rsid w:val="00EB5C5E"/>
    <w:rsid w:val="00EB74E1"/>
    <w:rsid w:val="00EB7908"/>
    <w:rsid w:val="00EC4061"/>
    <w:rsid w:val="00ED03FA"/>
    <w:rsid w:val="00ED160B"/>
    <w:rsid w:val="00ED2F4B"/>
    <w:rsid w:val="00ED2F87"/>
    <w:rsid w:val="00ED4552"/>
    <w:rsid w:val="00EE2A7C"/>
    <w:rsid w:val="00EE5B93"/>
    <w:rsid w:val="00EF0BEA"/>
    <w:rsid w:val="00EF0FC3"/>
    <w:rsid w:val="00EF1CD0"/>
    <w:rsid w:val="00EF21D0"/>
    <w:rsid w:val="00EF22F6"/>
    <w:rsid w:val="00EF26A0"/>
    <w:rsid w:val="00EF37C2"/>
    <w:rsid w:val="00EF43A5"/>
    <w:rsid w:val="00F045AA"/>
    <w:rsid w:val="00F0564C"/>
    <w:rsid w:val="00F06703"/>
    <w:rsid w:val="00F10F80"/>
    <w:rsid w:val="00F12366"/>
    <w:rsid w:val="00F1283C"/>
    <w:rsid w:val="00F1304A"/>
    <w:rsid w:val="00F13904"/>
    <w:rsid w:val="00F1458C"/>
    <w:rsid w:val="00F15186"/>
    <w:rsid w:val="00F20234"/>
    <w:rsid w:val="00F21B89"/>
    <w:rsid w:val="00F2285C"/>
    <w:rsid w:val="00F24F63"/>
    <w:rsid w:val="00F25431"/>
    <w:rsid w:val="00F274D1"/>
    <w:rsid w:val="00F32A3B"/>
    <w:rsid w:val="00F335EF"/>
    <w:rsid w:val="00F3396B"/>
    <w:rsid w:val="00F33AC3"/>
    <w:rsid w:val="00F343D1"/>
    <w:rsid w:val="00F41383"/>
    <w:rsid w:val="00F421EE"/>
    <w:rsid w:val="00F425FE"/>
    <w:rsid w:val="00F46D16"/>
    <w:rsid w:val="00F501C2"/>
    <w:rsid w:val="00F5489F"/>
    <w:rsid w:val="00F56495"/>
    <w:rsid w:val="00F575B1"/>
    <w:rsid w:val="00F57609"/>
    <w:rsid w:val="00F60881"/>
    <w:rsid w:val="00F6183C"/>
    <w:rsid w:val="00F622BB"/>
    <w:rsid w:val="00F633AD"/>
    <w:rsid w:val="00F6515D"/>
    <w:rsid w:val="00F66560"/>
    <w:rsid w:val="00F71635"/>
    <w:rsid w:val="00F74113"/>
    <w:rsid w:val="00F8368F"/>
    <w:rsid w:val="00F90645"/>
    <w:rsid w:val="00F91CD0"/>
    <w:rsid w:val="00F926D7"/>
    <w:rsid w:val="00F92E2B"/>
    <w:rsid w:val="00F93DCE"/>
    <w:rsid w:val="00F95B0E"/>
    <w:rsid w:val="00FA0BAD"/>
    <w:rsid w:val="00FA0BEB"/>
    <w:rsid w:val="00FA31FE"/>
    <w:rsid w:val="00FA5ABE"/>
    <w:rsid w:val="00FB5D42"/>
    <w:rsid w:val="00FB62C0"/>
    <w:rsid w:val="00FC7E36"/>
    <w:rsid w:val="00FD0C19"/>
    <w:rsid w:val="00FD2759"/>
    <w:rsid w:val="00FD2E9C"/>
    <w:rsid w:val="00FD3DDA"/>
    <w:rsid w:val="00FE0B2E"/>
    <w:rsid w:val="00FE1A88"/>
    <w:rsid w:val="00FE219D"/>
    <w:rsid w:val="00FE2F1F"/>
    <w:rsid w:val="00FE4861"/>
    <w:rsid w:val="00FE67E7"/>
    <w:rsid w:val="00FE71E2"/>
    <w:rsid w:val="00FE7CCC"/>
    <w:rsid w:val="00FF059F"/>
    <w:rsid w:val="00FF0911"/>
    <w:rsid w:val="00FF0F73"/>
    <w:rsid w:val="00FF2DDC"/>
    <w:rsid w:val="00FF5897"/>
    <w:rsid w:val="00FF693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uiPriority w:val="99"/>
    <w:rPr>
      <w:b/>
      <w:szCs w:val="20"/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sid w:val="00D83064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717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semiHidden/>
    <w:rsid w:val="00895E4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895E4D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895E4D"/>
    <w:rPr>
      <w:b/>
      <w:bCs/>
    </w:rPr>
  </w:style>
  <w:style w:type="character" w:customStyle="1" w:styleId="TextkomentraChar">
    <w:name w:val="Text komentára Char"/>
    <w:link w:val="Textkomentra"/>
    <w:rsid w:val="007E3506"/>
    <w:rPr>
      <w:lang w:val="sk-SK" w:eastAsia="sk-SK" w:bidi="ar-SA"/>
    </w:rPr>
  </w:style>
  <w:style w:type="character" w:customStyle="1" w:styleId="ZkladntextChar">
    <w:name w:val="Základný text Char"/>
    <w:link w:val="Zkladntext"/>
    <w:uiPriority w:val="99"/>
    <w:rsid w:val="00A6339E"/>
    <w:rPr>
      <w:b/>
      <w:sz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3BE1"/>
    <w:pPr>
      <w:ind w:left="708"/>
    </w:pPr>
  </w:style>
  <w:style w:type="paragraph" w:styleId="Textpoznmkypodiarou">
    <w:name w:val="footnote text"/>
    <w:basedOn w:val="Normlny"/>
    <w:link w:val="TextpoznmkypodiarouChar"/>
    <w:rsid w:val="008963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896305"/>
  </w:style>
  <w:style w:type="character" w:styleId="Odkaznapoznmkupodiarou">
    <w:name w:val="footnote reference"/>
    <w:rsid w:val="00896305"/>
    <w:rPr>
      <w:vertAlign w:val="superscript"/>
    </w:rPr>
  </w:style>
  <w:style w:type="table" w:styleId="Mriekatabuky">
    <w:name w:val="Table Grid"/>
    <w:basedOn w:val="Normlnatabuka"/>
    <w:rsid w:val="0002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943BD"/>
    <w:rPr>
      <w:sz w:val="24"/>
      <w:szCs w:val="24"/>
    </w:rPr>
  </w:style>
  <w:style w:type="paragraph" w:styleId="Bezriadkovania">
    <w:name w:val="No Spacing"/>
    <w:uiPriority w:val="1"/>
    <w:qFormat/>
    <w:rsid w:val="003146BA"/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E558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5582B"/>
    <w:rPr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4579E"/>
    <w:rPr>
      <w:sz w:val="24"/>
      <w:szCs w:val="24"/>
    </w:rPr>
  </w:style>
  <w:style w:type="paragraph" w:styleId="Textvysvetlivky">
    <w:name w:val="endnote text"/>
    <w:basedOn w:val="Normlny"/>
    <w:link w:val="TextvysvetlivkyChar"/>
    <w:rsid w:val="004E668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4E6682"/>
  </w:style>
  <w:style w:type="character" w:styleId="Odkaznavysvetlivku">
    <w:name w:val="endnote reference"/>
    <w:rsid w:val="004E6682"/>
    <w:rPr>
      <w:vertAlign w:val="superscript"/>
    </w:rPr>
  </w:style>
  <w:style w:type="character" w:styleId="Hypertextovprepojenie">
    <w:name w:val="Hyperlink"/>
    <w:rsid w:val="009E3575"/>
    <w:rPr>
      <w:color w:val="0000FF"/>
      <w:u w:val="single"/>
    </w:rPr>
  </w:style>
  <w:style w:type="character" w:styleId="PouitHypertextovPrepojenie">
    <w:name w:val="FollowedHyperlink"/>
    <w:rsid w:val="009E35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58B6-765E-446D-965F-9B556840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4195</Words>
  <Characters>23915</Characters>
  <Application>Microsoft Office Word</Application>
  <DocSecurity>0</DocSecurity>
  <Lines>199</Lines>
  <Paragraphs>56</Paragraphs>
  <ScaleCrop>false</ScaleCrop>
  <Company/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2017-05-09T07:40:00Z</dcterms:created>
  <dcterms:modified xsi:type="dcterms:W3CDTF">2017-05-09T07:40:00Z</dcterms:modified>
</cp:coreProperties>
</file>