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bookmarkStart w:id="0" w:name="_GoBack"/>
      <w:bookmarkEnd w:id="0"/>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b/>
        </w:rPr>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rsidP="00FE4884">
      <w:pPr>
        <w:spacing w:before="120" w:after="120"/>
        <w:ind w:left="426"/>
        <w:jc w:val="both"/>
      </w:pPr>
      <w:r>
        <w:rPr>
          <w:b/>
        </w:rPr>
        <w:t xml:space="preserve">Európsky úrad pre boj proti podvodom </w:t>
      </w:r>
      <w:r>
        <w:t>alebo</w:t>
      </w:r>
      <w:r>
        <w:rPr>
          <w:b/>
        </w:rPr>
        <w:t xml:space="preserve"> OLAF EK</w:t>
      </w:r>
      <w:r>
        <w:t xml:space="preserve"> – </w:t>
      </w:r>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t>;</w:t>
      </w:r>
    </w:p>
    <w:p w:rsidR="00EE0DF4" w:rsidRDefault="00EE0DF4">
      <w:pPr>
        <w:spacing w:before="120" w:after="120"/>
        <w:ind w:left="426"/>
        <w:jc w:val="both"/>
        <w:rPr>
          <w:bCs/>
        </w:rPr>
      </w:pPr>
    </w:p>
    <w:p w:rsidR="00FE4884" w:rsidRPr="00D828B9" w:rsidRDefault="00FE4884" w:rsidP="00093072">
      <w:pPr>
        <w:spacing w:before="120" w:line="264" w:lineRule="auto"/>
        <w:ind w:left="426"/>
        <w:jc w:val="both"/>
      </w:pPr>
      <w:commentRangeStart w:id="1"/>
      <w:r w:rsidRPr="00D828B9">
        <w:rPr>
          <w:b/>
        </w:rPr>
        <w:lastRenderedPageBreak/>
        <w:t>Financujúca banka</w:t>
      </w:r>
      <w:r w:rsidRPr="00D828B9">
        <w:t xml:space="preserve"> </w:t>
      </w:r>
      <w:commentRangeEnd w:id="1"/>
      <w:r>
        <w:rPr>
          <w:rStyle w:val="Odkaznakomentr"/>
          <w:rFonts w:eastAsia="Times New Roman"/>
          <w:lang w:val="x-none" w:eastAsia="x-none"/>
        </w:rPr>
        <w:commentReference w:id="1"/>
      </w:r>
      <w:r w:rsidRPr="00D828B9">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rsidR="00FE4884" w:rsidRDefault="00FE4884" w:rsidP="00FE4884">
      <w:pPr>
        <w:spacing w:before="120" w:after="120"/>
        <w:ind w:left="426"/>
        <w:jc w:val="both"/>
        <w:rPr>
          <w:b/>
        </w:rPr>
      </w:pPr>
      <w:r w:rsidRPr="00D828B9">
        <w:rPr>
          <w:b/>
          <w:bCs/>
        </w:rPr>
        <w:t>Financujúca inštitúcia</w:t>
      </w:r>
      <w:r w:rsidRPr="00D828B9">
        <w:rPr>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FE4884" w:rsidRDefault="00FE4884">
      <w:pPr>
        <w:spacing w:before="120" w:after="120"/>
        <w:ind w:left="426"/>
        <w:jc w:val="both"/>
        <w:rPr>
          <w:b/>
        </w:rPr>
      </w:pPr>
      <w:r w:rsidRPr="00D828B9">
        <w:rPr>
          <w:b/>
        </w:rPr>
        <w:t xml:space="preserve">Hlásenie o začatí realizácie </w:t>
      </w:r>
      <w:r>
        <w:rPr>
          <w:b/>
        </w:rPr>
        <w:t xml:space="preserve">hlavných aktivít </w:t>
      </w:r>
      <w:r w:rsidRPr="00D828B9">
        <w:rPr>
          <w:b/>
        </w:rPr>
        <w:t xml:space="preserve">Projektu </w:t>
      </w:r>
      <w:r w:rsidRPr="00D828B9">
        <w:t xml:space="preserve">- formulár (tvorí Prílohu č. 3 Zmluvy o poskytnutí NFP), prostredníctvom ktorého Prijímateľ oznamuje Poskytovateľovi Začatie realizácie </w:t>
      </w:r>
      <w:r>
        <w:t xml:space="preserve">hlavných </w:t>
      </w:r>
      <w:r w:rsidRPr="00D828B9">
        <w:t>aktivít Projektu</w:t>
      </w:r>
      <w:r>
        <w:t xml:space="preserve"> a informáciu o dátume začatia realizácie podporných aktivít Projektu</w:t>
      </w:r>
      <w:r w:rsidRPr="00D828B9">
        <w:t>;</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3C0327" w:rsidRPr="00145DE0" w:rsidRDefault="003C0327" w:rsidP="00145DE0">
      <w:pPr>
        <w:pStyle w:val="AODefHead"/>
        <w:ind w:left="426"/>
      </w:pPr>
      <w:r w:rsidRPr="003C0327">
        <w:rPr>
          <w:b/>
        </w:rPr>
        <w:t>Kontrolovan</w:t>
      </w:r>
      <w:r w:rsidRPr="002D2D35">
        <w:rPr>
          <w:b/>
        </w:rPr>
        <w:t>á osoba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lastRenderedPageBreak/>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RDefault="00EE0DF4">
      <w:pPr>
        <w:spacing w:before="120" w:after="120"/>
        <w:ind w:left="426"/>
        <w:jc w:val="both"/>
        <w:rPr>
          <w:bCs/>
        </w:rPr>
      </w:pPr>
    </w:p>
    <w:p w:rsidR="00FE4884" w:rsidRDefault="00FE4884">
      <w:pPr>
        <w:pStyle w:val="Zkladntext2"/>
        <w:widowControl w:val="0"/>
        <w:tabs>
          <w:tab w:val="left" w:pos="360"/>
        </w:tabs>
        <w:spacing w:before="120" w:line="240" w:lineRule="auto"/>
        <w:ind w:left="426"/>
        <w:jc w:val="both"/>
        <w:rPr>
          <w:bCs/>
        </w:rPr>
      </w:pPr>
      <w:proofErr w:type="spellStart"/>
      <w:r w:rsidRPr="00D828B9">
        <w:rPr>
          <w:b/>
          <w:bCs/>
        </w:rPr>
        <w:t>Mikro</w:t>
      </w:r>
      <w:proofErr w:type="spellEnd"/>
      <w:r w:rsidRPr="00D828B9">
        <w:rPr>
          <w:b/>
          <w:bCs/>
        </w:rPr>
        <w:t xml:space="preserve">, malý alebo stredný podnik </w:t>
      </w:r>
      <w:r w:rsidRPr="00D828B9">
        <w:rPr>
          <w:bCs/>
        </w:rPr>
        <w:t xml:space="preserve">alebo </w:t>
      </w:r>
      <w:r w:rsidRPr="00D828B9">
        <w:rPr>
          <w:b/>
          <w:bCs/>
        </w:rPr>
        <w:t xml:space="preserve">MSP – </w:t>
      </w:r>
      <w:r w:rsidRPr="00D828B9">
        <w:rPr>
          <w:bCs/>
        </w:rPr>
        <w:t>znamená podnik vymedzený v prílohe č. 1 Nariadenia Komisie (EÚ) č. 651/2014 zo 17. júna 2014 o vyhlásení určitých kategórií pomoci za zlučiteľné s vnútorným trhom podľa článkov 107 a 108 zmluvy</w:t>
      </w:r>
      <w:r>
        <w:rPr>
          <w:bCs/>
        </w:rPr>
        <w:t>, ak v príslušnej schéme pomoci nie je uvedené inak</w:t>
      </w:r>
      <w:r w:rsidRPr="00D828B9">
        <w:rPr>
          <w:bCs/>
        </w:rPr>
        <w:t>;</w:t>
      </w:r>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lastRenderedPageBreak/>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vnútornom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pPr>
      <w:r w:rsidRPr="00D828B9">
        <w:rPr>
          <w:b/>
        </w:rPr>
        <w:t xml:space="preserve">Obchodný zákonník </w:t>
      </w:r>
      <w:r w:rsidRPr="00D828B9">
        <w:t>- zákon č. 513/1991 Zb. Obchodný zákonník,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lastRenderedPageBreak/>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EE0DF4" w:rsidRDefault="00FE4884" w:rsidP="00093072">
      <w:pPr>
        <w:spacing w:before="120" w:after="120"/>
        <w:ind w:left="426"/>
        <w:jc w:val="both"/>
      </w:pPr>
      <w:r w:rsidDel="00FE4884">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E0DF4" w:rsidRDefault="003C0327">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 xml:space="preserve">poskytnutím služieb alebo vykonaním stavebných prác;  v bežnej obchodnej praxi sa používa aj pojem ,,záloha alebo preddavok“ a pre doklad, na základe ktorého sa úhrada realizuje sa používa aj pojem „zálohová faktúra alebo preddavková </w:t>
      </w:r>
      <w:proofErr w:type="spellStart"/>
      <w:r w:rsidRPr="00D60452">
        <w:t>faktúra“;</w:t>
      </w:r>
      <w:r w:rsidR="00083609">
        <w:rPr>
          <w:b/>
        </w:rPr>
        <w:t>Predmet</w:t>
      </w:r>
      <w:proofErr w:type="spellEnd"/>
      <w:r w:rsidR="00083609">
        <w:rPr>
          <w:b/>
        </w:rPr>
        <w:t xml:space="preserve"> Projektu</w:t>
      </w:r>
      <w:r w:rsidR="00083609">
        <w:t xml:space="preserve"> – hmotne </w:t>
      </w:r>
      <w:proofErr w:type="spellStart"/>
      <w:r w:rsidR="00083609">
        <w:t>zachytiteľná</w:t>
      </w:r>
      <w:proofErr w:type="spellEnd"/>
      <w:r w:rsidR="00083609">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00083609">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w:t>
      </w:r>
      <w:r>
        <w:lastRenderedPageBreak/>
        <w:t>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RDefault="00EE0DF4">
      <w:pPr>
        <w:numPr>
          <w:ilvl w:val="2"/>
          <w:numId w:val="18"/>
        </w:numPr>
        <w:tabs>
          <w:tab w:val="clear" w:pos="2973"/>
        </w:tabs>
        <w:spacing w:before="120" w:after="120"/>
        <w:ind w:left="709" w:hanging="283"/>
        <w:jc w:val="both"/>
      </w:pPr>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2"/>
      <w:r>
        <w:rPr>
          <w:sz w:val="24"/>
          <w:szCs w:val="24"/>
        </w:rPr>
        <w:t>......................</w:t>
      </w:r>
      <w:commentRangeEnd w:id="2"/>
      <w:r>
        <w:rPr>
          <w:rStyle w:val="Odkaznakomentr"/>
          <w:sz w:val="24"/>
          <w:szCs w:val="24"/>
        </w:rPr>
        <w:commentReference w:id="2"/>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3"/>
      <w:r>
        <w:rPr>
          <w:sz w:val="24"/>
          <w:szCs w:val="24"/>
        </w:rPr>
        <w:t>Vyzvaní</w:t>
      </w:r>
      <w:commentRangeEnd w:id="3"/>
      <w:r>
        <w:rPr>
          <w:rStyle w:val="Odkaznakomentr"/>
          <w:sz w:val="24"/>
          <w:szCs w:val="24"/>
        </w:rPr>
        <w:commentReference w:id="3"/>
      </w:r>
      <w:r>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lastRenderedPageBreak/>
        <w:t>Správa o zistenej nezrovnalosti</w:t>
      </w:r>
      <w:r>
        <w:rPr>
          <w:sz w:val="24"/>
          <w:szCs w:val="24"/>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w:t>
      </w:r>
      <w:r w:rsidR="00FE4884" w:rsidRPr="006071B1">
        <w:rPr>
          <w:szCs w:val="16"/>
        </w:rPr>
        <w:lastRenderedPageBreak/>
        <w:t xml:space="preserve">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p>
    <w:p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4"/>
      <w:r>
        <w:t>Predmet Projektu bol riadne dodaný Prijímateľovi, Prijímateľ ho prevzal a ak to vyplýva z charakteru plnenia, aj ho uviedol do užívania. Splnenie tejto podmienky sa preukazuje najmä:</w:t>
      </w:r>
      <w:commentRangeEnd w:id="4"/>
      <w:r>
        <w:rPr>
          <w:rStyle w:val="Odkaznakomentr"/>
          <w:sz w:val="24"/>
        </w:rPr>
        <w:commentReference w:id="4"/>
      </w:r>
    </w:p>
    <w:p w:rsidR="00EE0DF4" w:rsidRDefault="00083609">
      <w:pPr>
        <w:numPr>
          <w:ilvl w:val="3"/>
          <w:numId w:val="5"/>
        </w:numPr>
        <w:tabs>
          <w:tab w:val="clear" w:pos="1440"/>
        </w:tabs>
        <w:spacing w:before="120" w:after="120"/>
        <w:ind w:left="1134" w:hanging="425"/>
        <w:jc w:val="both"/>
        <w:rPr>
          <w:bCs/>
        </w:rPr>
      </w:pPr>
      <w:r>
        <w:t xml:space="preserve">predložením kolaudačného rozhodnutia bez </w:t>
      </w:r>
      <w:proofErr w:type="spellStart"/>
      <w:r>
        <w:t>vád</w:t>
      </w:r>
      <w:proofErr w:type="spellEnd"/>
      <w:r>
        <w:t xml:space="preserve">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 xml:space="preserve">predložením rozhodnutia o predčasnom užívaní stavby alebo rozhodnutia               do dočasného užívania stavby, pričom </w:t>
      </w:r>
      <w:proofErr w:type="spellStart"/>
      <w:r>
        <w:rPr>
          <w:bCs/>
        </w:rPr>
        <w:t>vady</w:t>
      </w:r>
      <w:proofErr w:type="spellEnd"/>
      <w:r>
        <w:rPr>
          <w:bCs/>
        </w:rPr>
        <w:t xml:space="preserve">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5"/>
      <w:r>
        <w:t>dokument</w:t>
      </w:r>
      <w:commentRangeEnd w:id="5"/>
      <w:r>
        <w:rPr>
          <w:rStyle w:val="Odkaznakomentr"/>
          <w:sz w:val="24"/>
          <w:lang w:val="x-none" w:eastAsia="x-none"/>
        </w:rPr>
        <w:commentReference w:id="5"/>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6"/>
      <w:r>
        <w:t>Tým nie je dotknutá možnosť skoršieho ukončenia jednotlivých Aktivít Projektu za účelom dodržania lehôt uvedených v Prílohe č. 2 k rozhodnutiu o schválení žiadosti o NFP</w:t>
      </w:r>
      <w:commentRangeEnd w:id="6"/>
      <w:r>
        <w:t xml:space="preserve">; </w:t>
      </w:r>
      <w:r>
        <w:rPr>
          <w:rStyle w:val="Odkaznakomentr"/>
          <w:sz w:val="24"/>
        </w:rPr>
        <w:commentReference w:id="6"/>
      </w:r>
    </w:p>
    <w:p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xml:space="preserve">, v Právnych predpisoch SR a právnych aktoch EÚ a v Príručke pre žiadateľa,               vo Vyzvaní, v Príručke pre Prijímateľa, v príslušnej schéme pomoci, ak Projekt zahŕňa </w:t>
      </w:r>
      <w:r>
        <w:rPr>
          <w:sz w:val="24"/>
          <w:szCs w:val="24"/>
        </w:rPr>
        <w:lastRenderedPageBreak/>
        <w:t>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postupy obstarávania služieb, tovarov a stavebných prác v zmysle zákona č. 25/2006 Z. z. 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w:t>
      </w:r>
      <w:proofErr w:type="spellStart"/>
      <w:r>
        <w:rPr>
          <w:bCs/>
          <w:sz w:val="24"/>
          <w:szCs w:val="24"/>
        </w:rPr>
        <w:t>ex-ante</w:t>
      </w:r>
      <w:proofErr w:type="spellEnd"/>
      <w:r>
        <w:rPr>
          <w:bCs/>
          <w:sz w:val="24"/>
          <w:szCs w:val="24"/>
        </w:rPr>
        <w:t xml:space="preserv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proofErr w:type="spellStart"/>
      <w:r>
        <w:rPr>
          <w:bCs/>
          <w:sz w:val="24"/>
          <w:szCs w:val="24"/>
        </w:rPr>
        <w:t>ex-ante</w:t>
      </w:r>
      <w:proofErr w:type="spellEnd"/>
      <w:r>
        <w:rPr>
          <w:bCs/>
          <w:sz w:val="24"/>
          <w:szCs w:val="24"/>
        </w:rPr>
        <w:t xml:space="preserv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lastRenderedPageBreak/>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r w:rsidRPr="00093072">
        <w:rPr>
          <w:b/>
          <w:sz w:val="24"/>
          <w:szCs w:val="24"/>
        </w:rPr>
        <w:t>Zákon o finančnej kontrole a  audite</w:t>
      </w:r>
      <w:r w:rsidRPr="00093072">
        <w:rPr>
          <w:sz w:val="24"/>
          <w:szCs w:val="24"/>
        </w:rPr>
        <w:t xml:space="preserve"> - zákon č. 357/2015 Z. z. o finančnej kontrole a  audite a o zmene a doplnení niektorých zákonov</w:t>
      </w:r>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 o verejnom obstarávaní  a o zmene a doplnení niektorých zákonov v znení neskorších predpisov;</w:t>
      </w:r>
    </w:p>
    <w:p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ŽoV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lastRenderedPageBreak/>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r>
        <w:t>Spolufinancovaný fondom</w:t>
      </w:r>
      <w:r>
        <w:tab/>
        <w:t>:</w:t>
      </w:r>
      <w:r>
        <w:tab/>
        <w:t>...............................................</w:t>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t>...................................................</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2880"/>
        </w:tabs>
        <w:spacing w:before="120" w:after="120"/>
        <w:ind w:left="426"/>
        <w:jc w:val="both"/>
      </w:pP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Default="00083609">
      <w:pPr>
        <w:spacing w:before="120" w:after="120"/>
        <w:ind w:left="426"/>
        <w:jc w:val="both"/>
      </w:pPr>
      <w:r>
        <w:t>Užívateľ (ak je táto informácia relevantná)</w:t>
      </w:r>
      <w:r>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commentRangeStart w:id="7"/>
      <w:r>
        <w:t>Použitý systém financovania</w:t>
      </w:r>
      <w:r>
        <w:tab/>
        <w:t xml:space="preserve">: </w:t>
      </w:r>
      <w:r>
        <w:tab/>
        <w:t>.................................................</w:t>
      </w:r>
      <w:commentRangeEnd w:id="7"/>
      <w:r>
        <w:rPr>
          <w:rStyle w:val="Odkaznakomentr"/>
          <w:sz w:val="24"/>
        </w:rPr>
        <w:commentReference w:id="7"/>
      </w:r>
    </w:p>
    <w:p w:rsidR="00EE0DF4" w:rsidRDefault="00083609">
      <w:pPr>
        <w:widowControl w:val="0"/>
        <w:tabs>
          <w:tab w:val="left" w:pos="3544"/>
          <w:tab w:val="left" w:pos="4140"/>
        </w:tabs>
        <w:spacing w:before="120" w:after="120"/>
        <w:ind w:left="4140" w:hanging="3714"/>
        <w:jc w:val="both"/>
        <w:rPr>
          <w:rFonts w:eastAsia="SimSun"/>
          <w:lang w:eastAsia="en-US"/>
        </w:rPr>
      </w:pPr>
      <w:commentRangeStart w:id="8"/>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8"/>
      <w:r>
        <w:rPr>
          <w:rStyle w:val="Odkaznakomentr"/>
          <w:sz w:val="24"/>
        </w:rPr>
        <w:commentReference w:id="8"/>
      </w:r>
      <w:r>
        <w:rPr>
          <w:rFonts w:eastAsia="SimSun"/>
          <w:lang w:eastAsia="en-US"/>
        </w:rPr>
        <w:t xml:space="preserve"> a ich následné udržanie počas doby Udržateľnosti projektu v súlade s podmienkami uvedenými v článku 71 všeobecného nariadenia a v rozhodnutí o schválení žiadosti o NFP.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w:t>
      </w:r>
      <w:r>
        <w:rPr>
          <w:b w:val="0"/>
          <w:sz w:val="24"/>
          <w:szCs w:val="24"/>
        </w:rPr>
        <w:lastRenderedPageBreak/>
        <w:t xml:space="preserve">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r w:rsidR="00704A05">
        <w:rPr>
          <w:b w:val="0"/>
          <w:sz w:val="24"/>
          <w:szCs w:val="24"/>
        </w:rPr>
        <w:t>do finančného ukončenia</w:t>
      </w:r>
      <w:r>
        <w:rPr>
          <w:b w:val="0"/>
          <w:sz w:val="24"/>
          <w:szCs w:val="24"/>
        </w:rPr>
        <w:t xml:space="preserve"> Projektu.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9"/>
      <w:r>
        <w:t>.....</w:t>
      </w:r>
      <w:commentRangeEnd w:id="9"/>
      <w:r>
        <w:rPr>
          <w:rStyle w:val="Odkaznakomentr"/>
          <w:sz w:val="24"/>
        </w:rPr>
        <w:commentReference w:id="9"/>
      </w:r>
      <w:r>
        <w:t xml:space="preserve"> % z </w:t>
      </w:r>
      <w:r w:rsidR="00704A05" w:rsidDel="00704A05">
        <w:t xml:space="preserve"> </w:t>
      </w:r>
      <w:r>
        <w:t xml:space="preserve">Celkových oprávnených výdavkov na Realizáciu aktivít Projektu podľa ods. 1. písm. </w:t>
      </w:r>
      <w:r w:rsidR="00704A05">
        <w:t>a</w:t>
      </w:r>
      <w:r>
        <w:t xml:space="preserve">) tohto článku VP,  </w:t>
      </w:r>
    </w:p>
    <w:p w:rsidR="00EE0DF4" w:rsidRDefault="00083609">
      <w:pPr>
        <w:numPr>
          <w:ilvl w:val="0"/>
          <w:numId w:val="2"/>
        </w:numPr>
        <w:tabs>
          <w:tab w:val="clear" w:pos="900"/>
        </w:tabs>
        <w:spacing w:before="120" w:after="120"/>
        <w:ind w:left="851" w:hanging="425"/>
        <w:jc w:val="both"/>
      </w:pPr>
      <w:commentRangeStart w:id="10"/>
      <w:r>
        <w:t xml:space="preserve">Prijímateľ vyhlasuje, že: </w:t>
      </w:r>
      <w:commentRangeEnd w:id="10"/>
      <w:r>
        <w:rPr>
          <w:rStyle w:val="Odkaznakomentr"/>
          <w:szCs w:val="20"/>
        </w:rPr>
        <w:commentReference w:id="10"/>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11"/>
      <w:r>
        <w:rPr>
          <w:sz w:val="24"/>
          <w:szCs w:val="24"/>
        </w:rPr>
        <w:t xml:space="preserve">má zabezpečené zdroje financovania Projektu vo výške </w:t>
      </w:r>
      <w:commentRangeStart w:id="12"/>
      <w:r>
        <w:rPr>
          <w:sz w:val="24"/>
          <w:szCs w:val="24"/>
        </w:rPr>
        <w:t>...... %</w:t>
      </w:r>
      <w:commentRangeEnd w:id="12"/>
      <w:r>
        <w:rPr>
          <w:rStyle w:val="Odkaznakomentr"/>
          <w:sz w:val="24"/>
          <w:szCs w:val="24"/>
        </w:rPr>
        <w:commentReference w:id="12"/>
      </w:r>
      <w:r>
        <w:rPr>
          <w:sz w:val="24"/>
          <w:szCs w:val="24"/>
        </w:rPr>
        <w:t xml:space="preserve"> (slovom:  ............. percent),</w:t>
      </w:r>
      <w:r>
        <w:rPr>
          <w:sz w:val="24"/>
          <w:szCs w:val="24"/>
          <w:u w:val="single"/>
        </w:rPr>
        <w:t xml:space="preserve"> čo predstavuje sumu .... EUR (slovom: ..... eur)</w:t>
      </w:r>
      <w:r>
        <w:rPr>
          <w:sz w:val="24"/>
          <w:szCs w:val="24"/>
        </w:rPr>
        <w:t xml:space="preserve">  z </w:t>
      </w:r>
      <w:r w:rsidR="00704A05" w:rsidDel="00704A05">
        <w:rPr>
          <w:sz w:val="24"/>
          <w:szCs w:val="24"/>
        </w:rPr>
        <w:t xml:space="preserve"> </w:t>
      </w:r>
      <w:r>
        <w:rPr>
          <w:sz w:val="24"/>
          <w:szCs w:val="24"/>
        </w:rPr>
        <w:t xml:space="preserve">Celkových </w:t>
      </w:r>
      <w:r>
        <w:rPr>
          <w:sz w:val="24"/>
          <w:szCs w:val="24"/>
        </w:rPr>
        <w:lastRenderedPageBreak/>
        <w:t xml:space="preserve">oprávnených výdavkov na Realizáciu aktivít Projektu podľa ods. 1. písm. </w:t>
      </w:r>
      <w:r w:rsidR="00704A05">
        <w:rPr>
          <w:sz w:val="24"/>
          <w:szCs w:val="24"/>
        </w:rPr>
        <w:t>a</w:t>
      </w:r>
      <w:r>
        <w:rPr>
          <w:sz w:val="24"/>
          <w:szCs w:val="24"/>
        </w:rPr>
        <w:t>)             tohto článku rozhodnutia o schválení žiadosti o NFP a </w:t>
      </w:r>
      <w:commentRangeEnd w:id="11"/>
      <w:r>
        <w:rPr>
          <w:rStyle w:val="Odkaznakomentr"/>
          <w:sz w:val="24"/>
          <w:szCs w:val="24"/>
        </w:rPr>
        <w:commentReference w:id="11"/>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w:t>
      </w:r>
      <w:r w:rsidR="00704A05">
        <w:rPr>
          <w:b w:val="0"/>
          <w:sz w:val="24"/>
          <w:szCs w:val="24"/>
        </w:rPr>
        <w:t>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r w:rsidR="00704A05">
        <w:t xml:space="preserve">Technická pomoc, </w:t>
      </w:r>
      <w:r>
        <w:t>, Vyzvaním a jeho prílohami</w:t>
      </w:r>
      <w:r>
        <w:rPr>
          <w:iCs/>
        </w:rPr>
        <w:t>,</w:t>
      </w:r>
      <w:r>
        <w:t xml:space="preserve"> vrátane podkladov pre vypracovanie                           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Prijímateľ nie je oprávnený požadovať dotáciu, príspevok, grant alebo inú formu pomoci na Realizáciu aktivít Projektu, na ktorú je poskytovaný NFP v zmysle tohto rozhodnutia  o schválení žiadosti o NFP a ktorá by predstavovala dvojité financovanie alebo </w:t>
      </w:r>
      <w:proofErr w:type="spellStart"/>
      <w:r>
        <w:rPr>
          <w:b w:val="0"/>
          <w:sz w:val="24"/>
          <w:szCs w:val="24"/>
        </w:rPr>
        <w:t>spolufinacovanie</w:t>
      </w:r>
      <w:proofErr w:type="spellEnd"/>
      <w:r>
        <w:rPr>
          <w:b w:val="0"/>
          <w:sz w:val="24"/>
          <w:szCs w:val="24"/>
        </w:rPr>
        <w:t xml:space="preserv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w:t>
      </w:r>
      <w:r>
        <w:rPr>
          <w:b w:val="0"/>
          <w:sz w:val="24"/>
          <w:szCs w:val="24"/>
        </w:rPr>
        <w:lastRenderedPageBreak/>
        <w:t>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w:t>
      </w:r>
      <w:proofErr w:type="spellStart"/>
      <w:r>
        <w:rPr>
          <w:bCs/>
        </w:rPr>
        <w:t>Projektu</w:t>
      </w:r>
      <w:proofErr w:type="spellEnd"/>
      <w:r>
        <w:rPr>
          <w:bCs/>
        </w:rPr>
        <w:t xml:space="preserve">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704A05">
      <w:pPr>
        <w:numPr>
          <w:ilvl w:val="1"/>
          <w:numId w:val="11"/>
        </w:numPr>
        <w:tabs>
          <w:tab w:val="clear" w:pos="540"/>
        </w:tabs>
        <w:spacing w:before="120" w:after="120"/>
        <w:ind w:left="426" w:hanging="426"/>
        <w:jc w:val="both"/>
      </w:pPr>
      <w:r>
        <w:t>Neuplatňuje sa.</w:t>
      </w:r>
    </w:p>
    <w:p w:rsidR="00EE0DF4" w:rsidRDefault="00704A05">
      <w:pPr>
        <w:numPr>
          <w:ilvl w:val="1"/>
          <w:numId w:val="11"/>
        </w:numPr>
        <w:tabs>
          <w:tab w:val="clear" w:pos="540"/>
        </w:tabs>
        <w:spacing w:before="120" w:after="120"/>
        <w:ind w:left="426" w:hanging="426"/>
        <w:jc w:val="both"/>
        <w:rPr>
          <w:bCs/>
        </w:rPr>
      </w:pPr>
      <w:r>
        <w:t>Neuplatňuje sa.</w:t>
      </w:r>
      <w:r w:rsidR="00083609">
        <w:t xml:space="preserve">  </w:t>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EE0DF4" w:rsidRDefault="00083609">
      <w:pPr>
        <w:spacing w:before="120" w:after="120"/>
        <w:ind w:left="426" w:hanging="426"/>
        <w:jc w:val="both"/>
      </w:pPr>
      <w:r>
        <w:t xml:space="preserve">1. </w:t>
      </w:r>
      <w:r>
        <w:tab/>
        <w:t xml:space="preserve">Prijímateľ je povinný predkladať Žiadosti o platbu </w:t>
      </w:r>
      <w:r w:rsidR="00704A05">
        <w:t>priebežne</w:t>
      </w:r>
      <w:r>
        <w:t xml:space="preserve"> počas Realizácie hlavných aktivít Projektu. Žiadosť o platbu               (s príznakom  záverečná) Prijímateľ predloží najneskôr </w:t>
      </w:r>
      <w:commentRangeStart w:id="13"/>
      <w:r>
        <w:t xml:space="preserve">do troch mesiacov </w:t>
      </w:r>
      <w:commentRangeEnd w:id="13"/>
      <w:r>
        <w:rPr>
          <w:rStyle w:val="Odkaznakomentr"/>
          <w:sz w:val="24"/>
        </w:rPr>
        <w:commentReference w:id="13"/>
      </w:r>
      <w:r>
        <w:t xml:space="preserve">po Ukončení realizácie hlavných aktivít Projektu, a to aj za všetky zrealizované podporné Aktivity. </w:t>
      </w:r>
    </w:p>
    <w:p w:rsidR="00EE0DF4" w:rsidRDefault="00083609">
      <w:pPr>
        <w:spacing w:before="120" w:after="120"/>
        <w:ind w:left="426" w:hanging="426"/>
        <w:jc w:val="both"/>
      </w:pPr>
      <w:commentRangeStart w:id="14"/>
      <w:r>
        <w:t xml:space="preserve">2. </w:t>
      </w:r>
      <w:r>
        <w:tab/>
        <w:t xml:space="preserve">Poskytovateľ nebude povinný poskytovať NFP dovtedy, kým mu Prijímateľ nepreukáže spôsobom požadovaným Poskytovateľom, splnenie </w:t>
      </w:r>
      <w:r w:rsidR="00704A05">
        <w:t>nasledovnej skutočnosti</w:t>
      </w:r>
      <w:r>
        <w:t xml:space="preserve">: </w:t>
      </w:r>
      <w:commentRangeEnd w:id="14"/>
      <w:r>
        <w:rPr>
          <w:rStyle w:val="Odkaznakomentr"/>
          <w:sz w:val="24"/>
        </w:rPr>
        <w:commentReference w:id="14"/>
      </w:r>
    </w:p>
    <w:p w:rsidR="00EE0DF4" w:rsidRDefault="00083609">
      <w:pPr>
        <w:numPr>
          <w:ilvl w:val="0"/>
          <w:numId w:val="6"/>
        </w:numPr>
        <w:tabs>
          <w:tab w:val="clear" w:pos="900"/>
        </w:tabs>
        <w:spacing w:before="120" w:after="120"/>
        <w:ind w:left="709" w:hanging="283"/>
        <w:jc w:val="both"/>
      </w:pPr>
      <w:r>
        <w:t xml:space="preserve">Zrealizovanie VO podľa zákona o VO alebo obstarávania tovarov, služieb a stavebných prác podľa podmienok určených Poskytovateľom a stanovených </w:t>
      </w:r>
      <w:r>
        <w:lastRenderedPageBreak/>
        <w:t>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rsidR="002D2D35" w:rsidRDefault="002D2D35" w:rsidP="00145DE0">
      <w:pPr>
        <w:pStyle w:val="Odsekzoznamu"/>
        <w:numPr>
          <w:ilvl w:val="0"/>
          <w:numId w:val="59"/>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w:t>
      </w:r>
      <w:r>
        <w:lastRenderedPageBreak/>
        <w:t xml:space="preserve">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15"/>
      <w:r>
        <w:t>pri ich najbližšej aktualizácii.</w:t>
      </w:r>
      <w:commentRangeEnd w:id="15"/>
      <w:r>
        <w:rPr>
          <w:rStyle w:val="Odkaznakomentr"/>
          <w:sz w:val="24"/>
        </w:rPr>
        <w:commentReference w:id="15"/>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16"/>
      <w:r>
        <w:rPr>
          <w:bCs/>
          <w:sz w:val="24"/>
          <w:szCs w:val="24"/>
        </w:rPr>
        <w:t xml:space="preserve">Začatím realizácie hlavných aktivít Projektu </w:t>
      </w:r>
      <w:commentRangeEnd w:id="16"/>
      <w:r>
        <w:rPr>
          <w:rStyle w:val="Odkaznakomentr"/>
          <w:sz w:val="24"/>
          <w:szCs w:val="24"/>
        </w:rPr>
        <w:commentReference w:id="16"/>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commentRangeStart w:id="17"/>
      <w:r>
        <w:rPr>
          <w:sz w:val="24"/>
          <w:szCs w:val="24"/>
        </w:rPr>
        <w:t>zníženie hodnoty Merateľného ukazovateľa Projektu o 5% alebo menej oproti výške Merateľného ukazovateľa Projektu, ktorá bola schválená v Žiadosti o NFP,</w:t>
      </w:r>
      <w:commentRangeEnd w:id="17"/>
      <w:r>
        <w:rPr>
          <w:rStyle w:val="Odkaznakomentr"/>
          <w:sz w:val="24"/>
          <w:szCs w:val="24"/>
        </w:rPr>
        <w:commentReference w:id="17"/>
      </w:r>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a e) tohto odseku, sú významnejšími zmenami Projektu (ďalej aj ako „významnejšie zmeny“,. Tieto je možné vykonať len na základe ich akceptácie Poskytovateľom, ktorej predchádza žiadosť Prijímateľa o zmenu práv a povinností súvisiacich s Projektom, ktorú podáva Poskytovateľovi na formulári, </w:t>
      </w:r>
      <w:r>
        <w:lastRenderedPageBreak/>
        <w:t xml:space="preserve">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083609">
      <w:pPr>
        <w:pStyle w:val="Odsekzoznamu1"/>
        <w:numPr>
          <w:ilvl w:val="2"/>
          <w:numId w:val="46"/>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commentRangeStart w:id="18"/>
      <w:r>
        <w:t xml:space="preserve">Merateľných ukazovateľov Projektu, ak ide o zníženie hodnoty o viac ako 5% oproti výške Merateľného ukazovateľa, ktorá bola schválená v Žiadosti o NFP, </w:t>
      </w:r>
      <w:commentRangeEnd w:id="18"/>
      <w:r>
        <w:commentReference w:id="18"/>
      </w:r>
    </w:p>
    <w:p w:rsidR="00EE0DF4" w:rsidRDefault="00083609">
      <w:pPr>
        <w:pStyle w:val="Odsekzoznamu1"/>
        <w:numPr>
          <w:ilvl w:val="0"/>
          <w:numId w:val="48"/>
        </w:numPr>
        <w:tabs>
          <w:tab w:val="left" w:pos="851"/>
        </w:tabs>
        <w:spacing w:before="120" w:after="120"/>
        <w:ind w:left="850" w:hanging="425"/>
        <w:contextualSpacing w:val="0"/>
        <w:jc w:val="both"/>
      </w:pPr>
      <w:commentRangeStart w:id="19"/>
      <w:r>
        <w:t>týkajúcej sa začatia Verejného obstarávania na hlavné aktivity Projektu, ak sa s ním nezačne do 3 mesiacov od účinnosti rozhodnutia o schválení žiadosti o NFP,</w:t>
      </w:r>
      <w:commentRangeEnd w:id="19"/>
      <w:r>
        <w:commentReference w:id="19"/>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rsidR="00EE0DF4" w:rsidRDefault="00083609">
      <w:pPr>
        <w:numPr>
          <w:ilvl w:val="1"/>
          <w:numId w:val="6"/>
        </w:numPr>
        <w:tabs>
          <w:tab w:val="clear" w:pos="1620"/>
          <w:tab w:val="left" w:pos="426"/>
        </w:tabs>
        <w:spacing w:before="120" w:after="120"/>
        <w:ind w:left="426" w:hanging="426"/>
        <w:jc w:val="both"/>
      </w:pPr>
      <w:r>
        <w:lastRenderedPageBreak/>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rsidR="00EE0DF4" w:rsidRDefault="00083609">
      <w:pPr>
        <w:numPr>
          <w:ilvl w:val="1"/>
          <w:numId w:val="6"/>
        </w:numPr>
        <w:tabs>
          <w:tab w:val="clear" w:pos="1620"/>
          <w:tab w:val="left" w:pos="426"/>
        </w:tabs>
        <w:spacing w:before="120" w:after="120"/>
        <w:ind w:left="426" w:hanging="426"/>
        <w:jc w:val="both"/>
      </w:pPr>
      <w:commentRangeStart w:id="20"/>
      <w:r>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commentRangeEnd w:id="20"/>
    <w:p w:rsidR="00EE0DF4" w:rsidRDefault="00083609">
      <w:pPr>
        <w:numPr>
          <w:ilvl w:val="1"/>
          <w:numId w:val="6"/>
        </w:numPr>
        <w:tabs>
          <w:tab w:val="clear" w:pos="1620"/>
          <w:tab w:val="left" w:pos="426"/>
        </w:tabs>
        <w:spacing w:before="120" w:after="120"/>
        <w:ind w:left="426" w:hanging="426"/>
        <w:jc w:val="both"/>
      </w:pPr>
      <w:r>
        <w:rPr>
          <w:rStyle w:val="Odkaznakomentr"/>
          <w:sz w:val="24"/>
        </w:rPr>
        <w:lastRenderedPageBreak/>
        <w:commentReference w:id="20"/>
      </w:r>
      <w:r>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do schválenia žiadosti o predĺženie doby Realizácie</w:t>
      </w:r>
      <w:r w:rsidR="00EF5E94">
        <w:t xml:space="preserve"> </w:t>
      </w:r>
      <w: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2D2D35">
        <w:t xml:space="preserve">základnej finančnej </w:t>
      </w:r>
      <w:r>
        <w:t>kontroly. Oprávnenosť výdavkov podlieha kontrole podľa zákona o finančnej kontrole a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w:t>
      </w:r>
      <w:r>
        <w:rPr>
          <w:sz w:val="24"/>
          <w:szCs w:val="24"/>
        </w:rPr>
        <w:lastRenderedPageBreak/>
        <w:t xml:space="preserve">dohodnutých v zmluve medzi Prijímateľom a jeho Dodávateľom a s ustanovením §10a zákona o VO,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rsidP="00093072">
      <w:pPr>
        <w:numPr>
          <w:ilvl w:val="1"/>
          <w:numId w:val="6"/>
        </w:numPr>
        <w:tabs>
          <w:tab w:val="clear" w:pos="1620"/>
        </w:tabs>
        <w:spacing w:before="120" w:after="120"/>
        <w:ind w:left="426" w:hanging="426"/>
        <w:jc w:val="both"/>
      </w:pPr>
      <w:r>
        <w:t xml:space="preserve">Na schválenie zmeny Projektu nie je právny nárok. </w:t>
      </w:r>
    </w:p>
    <w:p w:rsidR="00093072" w:rsidRPr="00093072" w:rsidRDefault="00093072" w:rsidP="00093072">
      <w:pPr>
        <w:spacing w:before="120" w:after="120"/>
        <w:ind w:left="426"/>
        <w:jc w:val="both"/>
      </w:pP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rsidR="00EE0DF4" w:rsidRDefault="00083609">
      <w:pPr>
        <w:spacing w:before="120" w:after="120"/>
        <w:ind w:left="426" w:hanging="426"/>
        <w:jc w:val="both"/>
      </w:pPr>
      <w:r>
        <w:lastRenderedPageBreak/>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2D2D35">
        <w:t xml:space="preserve">čiastkovej správy z kontroly/návrh </w:t>
      </w:r>
      <w:r>
        <w:t xml:space="preserve">správy z kontroly je doručovaný osobným prevzatím alebo poštou prostredníctvom doporučenej zásielky s doručenkou s určenou úložnou (odbernou) lehotou </w:t>
      </w:r>
      <w:commentRangeStart w:id="21"/>
      <w:r>
        <w:t>3 kalendárne dni</w:t>
      </w:r>
      <w:commentRangeEnd w:id="21"/>
      <w:r>
        <w:commentReference w:id="21"/>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ZVO postupovať spôsobom upraveným v kapitole </w:t>
      </w:r>
      <w:r>
        <w:lastRenderedPageBreak/>
        <w:t xml:space="preserve">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V prípade, ak kontrolný orgán/auditný orgán podľa článku 18 </w:t>
      </w:r>
      <w:r>
        <w:lastRenderedPageBreak/>
        <w:t xml:space="preserve">VP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22"/>
      <w:r>
        <w:t>obvyklej praxe (</w:t>
      </w:r>
      <w:proofErr w:type="spellStart"/>
      <w:r>
        <w:t>best</w:t>
      </w:r>
      <w:proofErr w:type="spellEnd"/>
      <w:r>
        <w:t xml:space="preserve"> </w:t>
      </w:r>
      <w:proofErr w:type="spellStart"/>
      <w:r>
        <w:t>practice</w:t>
      </w:r>
      <w:proofErr w:type="spellEnd"/>
      <w:r>
        <w:t xml:space="preserve">) </w:t>
      </w:r>
      <w:commentRangeEnd w:id="22"/>
      <w:r>
        <w:commentReference w:id="22"/>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vyhlásením VO,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podpisom zmluvy s úspešným uchádzačom,</w:t>
      </w:r>
    </w:p>
    <w:p w:rsidR="00EE0DF4" w:rsidRDefault="00083609">
      <w:pPr>
        <w:pStyle w:val="Odsekzoznamu1"/>
        <w:numPr>
          <w:ilvl w:val="0"/>
          <w:numId w:val="33"/>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23"/>
      <w:r>
        <w:t xml:space="preserve">iných nevyhnutných úkonov </w:t>
      </w:r>
      <w:commentRangeEnd w:id="23"/>
      <w:r>
        <w:commentReference w:id="23"/>
      </w:r>
      <w:r>
        <w:t xml:space="preserve">súvisiacich s výkonom kontroly z vlastného podnetu prerušiť výkon administratívnej kontroly podľa odseku 8, pričom od tohto momentu lehota na jej výkon prestane plynúť. Poskytovateľ o tejto skutočnosti bezodkladne informuje Prijímateľa </w:t>
      </w:r>
      <w:r>
        <w:lastRenderedPageBreak/>
        <w:t xml:space="preserve">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 xml:space="preserve">odmietnuť výkon </w:t>
      </w:r>
      <w:proofErr w:type="spellStart"/>
      <w:r>
        <w:t>ex-ante</w:t>
      </w:r>
      <w:proofErr w:type="spellEnd"/>
      <w:r>
        <w:t xml:space="preserv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w:t>
      </w:r>
      <w:proofErr w:type="spellStart"/>
      <w:r>
        <w:t>ex-ante</w:t>
      </w:r>
      <w:proofErr w:type="spellEnd"/>
      <w:r>
        <w:t xml:space="preserv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t>V prípade, ak Poskytovateľ neoboznámi Prijímateľa (nezašle návrh</w:t>
      </w:r>
      <w:r w:rsidR="002D2D35">
        <w:t xml:space="preserve"> čiastkovej správy z kontroly/návrh</w:t>
      </w:r>
      <w:r>
        <w:t xml:space="preserve"> správy z kontroly, resp.</w:t>
      </w:r>
      <w:r w:rsidR="002D2D35">
        <w:t xml:space="preserve"> čiastkovú správu z kontroly/</w:t>
      </w:r>
      <w:r>
        <w:t xml:space="preserve">správu z kontroly) v lehote určenej na výkon administratívnej kontroly obstarávania služieb, tovarov, stavebných prác a súvisiacich postupov (a nedošlo k prerušeniu plynutia lehoty ani k odmietnutiu vykonania </w:t>
      </w:r>
      <w:proofErr w:type="spellStart"/>
      <w:r>
        <w:t>ex-ante</w:t>
      </w:r>
      <w:proofErr w:type="spellEnd"/>
      <w:r>
        <w:t xml:space="preserv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w:t>
      </w:r>
      <w:r>
        <w:lastRenderedPageBreak/>
        <w:t xml:space="preserve">VP a uvedené má rovnako vplyv aj na oprávnenosť Poskytovateľa určiť </w:t>
      </w:r>
      <w:proofErr w:type="spellStart"/>
      <w:r>
        <w:t>ex-ante</w:t>
      </w:r>
      <w:proofErr w:type="spellEnd"/>
      <w:r>
        <w:t xml:space="preserve"> finančnú opravu.</w:t>
      </w:r>
    </w:p>
    <w:p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w:t>
      </w:r>
      <w:proofErr w:type="spellStart"/>
      <w:r>
        <w:t>ex-ante</w:t>
      </w:r>
      <w:proofErr w:type="spellEnd"/>
      <w:r>
        <w:t xml:space="preserve"> kontroly pred vyhlásením VO uvedené v kapitole 3.3.7 Kontrola verejného obstarávania Systému riadenia EŠIF, ovplyvňuje možnosť určenia </w:t>
      </w:r>
      <w:proofErr w:type="spellStart"/>
      <w:r>
        <w:t>ex-ante</w:t>
      </w:r>
      <w:proofErr w:type="spellEnd"/>
      <w:r>
        <w:t xml:space="preserve"> finančnej opravy. Zároveň </w:t>
      </w:r>
      <w:r>
        <w:br/>
      </w:r>
      <w:r>
        <w:br/>
        <w:t xml:space="preserve">Prijímateľ berie na vedomie, že potvrdenie </w:t>
      </w:r>
      <w:proofErr w:type="spellStart"/>
      <w:r>
        <w:t>ex-ante</w:t>
      </w:r>
      <w:proofErr w:type="spellEnd"/>
      <w:r>
        <w:t xml:space="preserv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 xml:space="preserve">Prijímateľ akceptuje skutočnosť, že výdavky vzniknuté na základe VO nemôžu byť Poskytovateľom vyplatené skôr ako bude ukončená administratívna kontrola, resp. skôr ako bude potvrdená </w:t>
      </w:r>
      <w:proofErr w:type="spellStart"/>
      <w:r>
        <w:t>ex-ante</w:t>
      </w:r>
      <w:proofErr w:type="spellEnd"/>
      <w:r>
        <w:t xml:space="preserve"> finančná oprava.</w:t>
      </w:r>
    </w:p>
    <w:p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w:t>
      </w:r>
      <w:proofErr w:type="spellStart"/>
      <w:r>
        <w:t>ex-ante</w:t>
      </w:r>
      <w:proofErr w:type="spellEnd"/>
      <w:r>
        <w:t xml:space="preserv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lastRenderedPageBreak/>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w:t>
      </w:r>
      <w:proofErr w:type="spellStart"/>
      <w:r>
        <w:t>ex-ante</w:t>
      </w:r>
      <w:proofErr w:type="spellEnd"/>
      <w:r>
        <w:t xml:space="preserve"> finančnej opravy. Vo veci určenia </w:t>
      </w:r>
      <w:proofErr w:type="spellStart"/>
      <w:r>
        <w:t>ex-ante</w:t>
      </w:r>
      <w:proofErr w:type="spellEnd"/>
      <w:r>
        <w:t xml:space="preserv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4 VP. Konečné potvrdenie </w:t>
      </w:r>
      <w:proofErr w:type="spellStart"/>
      <w:r>
        <w:t>ex-ante</w:t>
      </w:r>
      <w:proofErr w:type="spellEnd"/>
      <w:r>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t>ex-ante</w:t>
      </w:r>
      <w:proofErr w:type="spellEnd"/>
      <w:r>
        <w:t xml:space="preserve"> finančnej korekcie. V prípade uzatvoreného dodatku k existujúcej zmluve na dodávku tovarov, služieb alebo stavebných prác medzi Prijímateľom a Dodávateľom Projektu sa ustanovenie týkajúce sa pripustenia súvisiacich výdavkov do financovania a </w:t>
      </w:r>
      <w:proofErr w:type="spellStart"/>
      <w:r>
        <w:t>ex-ante</w:t>
      </w:r>
      <w:proofErr w:type="spellEnd"/>
      <w:r>
        <w:t xml:space="preserv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w:t>
      </w:r>
      <w:proofErr w:type="spellStart"/>
      <w:r>
        <w:t>ex-ante</w:t>
      </w:r>
      <w:proofErr w:type="spellEnd"/>
      <w:r>
        <w:t xml:space="preserve"> opravy, tvorí Prílohu č. 4 (Finančné opravy za porušenie pravidiel a postupov obstarávania).</w:t>
      </w:r>
    </w:p>
    <w:p w:rsidR="00EE0DF4" w:rsidRDefault="00083609">
      <w:pPr>
        <w:numPr>
          <w:ilvl w:val="1"/>
          <w:numId w:val="32"/>
        </w:numPr>
        <w:tabs>
          <w:tab w:val="clear" w:pos="540"/>
        </w:tabs>
        <w:spacing w:before="120" w:after="120"/>
        <w:ind w:left="426" w:hanging="426"/>
        <w:jc w:val="both"/>
      </w:pPr>
      <w:r>
        <w:lastRenderedPageBreak/>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v súlade s § 28 ods. 3 zákona o príspevku z EŠIF </w:t>
      </w:r>
      <w:commentRangeStart w:id="24"/>
      <w:r>
        <w:t xml:space="preserve">v spojení s § </w:t>
      </w:r>
      <w:r w:rsidR="00093072">
        <w:t>8</w:t>
      </w:r>
      <w:r>
        <w:t xml:space="preserve"> zákona o finančnej kontrole</w:t>
      </w:r>
      <w:commentRangeEnd w:id="24"/>
      <w:r>
        <w:commentReference w:id="24"/>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r w:rsidR="0001620F">
        <w:t>“).</w:t>
      </w:r>
    </w:p>
    <w:p w:rsidR="00EE0DF4" w:rsidRDefault="00083609">
      <w:pPr>
        <w:numPr>
          <w:ilvl w:val="1"/>
          <w:numId w:val="30"/>
        </w:numPr>
        <w:tabs>
          <w:tab w:val="clear" w:pos="540"/>
        </w:tabs>
        <w:spacing w:before="120" w:after="120"/>
        <w:ind w:left="426" w:hanging="426"/>
        <w:jc w:val="both"/>
      </w:pPr>
      <w:r>
        <w:t xml:space="preserve">Prijímateľ je povinný predkladať Poskytovateľovi spolu s každým zúčtovaním zálohovej platby, priebežnou platbou alebo poskytnutím </w:t>
      </w:r>
      <w:proofErr w:type="spellStart"/>
      <w:r>
        <w:t>predfinancovania</w:t>
      </w:r>
      <w:proofErr w:type="spellEnd"/>
      <w:r>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rsidP="0001620F">
      <w:pPr>
        <w:numPr>
          <w:ilvl w:val="1"/>
          <w:numId w:val="30"/>
        </w:numPr>
        <w:tabs>
          <w:tab w:val="clear" w:pos="540"/>
        </w:tabs>
        <w:spacing w:before="120" w:after="120"/>
        <w:ind w:left="426" w:hanging="426"/>
        <w:jc w:val="both"/>
      </w:pPr>
      <w:r>
        <w:lastRenderedPageBreak/>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1C173E" w:rsidRDefault="001C173E">
      <w:pPr>
        <w:numPr>
          <w:ilvl w:val="1"/>
          <w:numId w:val="30"/>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 xml:space="preserve">ezodkladne po ich dodaní, poskytnutí alebo vykonaní, </w:t>
      </w:r>
      <w:commentRangeStart w:id="25"/>
      <w:r w:rsidRPr="006071B1">
        <w:t>nie však neskôr ako v lehote určenej Poskytovateľom</w:t>
      </w:r>
      <w:commentRangeEnd w:id="25"/>
      <w:r>
        <w:rPr>
          <w:rStyle w:val="Odkaznakomentr"/>
          <w:szCs w:val="20"/>
        </w:rPr>
        <w:commentReference w:id="25"/>
      </w:r>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26"/>
      <w:r>
        <w:rPr>
          <w:rFonts w:ascii="Times New Roman" w:hAnsi="Times New Roman" w:cs="Times New Roman"/>
          <w:kern w:val="0"/>
          <w:sz w:val="24"/>
          <w:szCs w:val="24"/>
        </w:rPr>
        <w:t>KOMUNIKÁCIA</w:t>
      </w:r>
      <w:commentRangeEnd w:id="26"/>
      <w:r>
        <w:rPr>
          <w:rStyle w:val="Odkaznakomentr"/>
          <w:b w:val="0"/>
          <w:bCs w:val="0"/>
          <w:kern w:val="0"/>
          <w:szCs w:val="20"/>
        </w:rPr>
        <w:commentReference w:id="26"/>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lastRenderedPageBreak/>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w:t>
      </w:r>
      <w:r>
        <w:lastRenderedPageBreak/>
        <w:t xml:space="preserve">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27"/>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27"/>
      <w:r>
        <w:rPr>
          <w:rStyle w:val="Odkaznakomentr"/>
          <w:b w:val="0"/>
          <w:bCs w:val="0"/>
          <w:sz w:val="24"/>
          <w:szCs w:val="24"/>
        </w:rPr>
        <w:commentReference w:id="27"/>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28"/>
      <w:r>
        <w:t>z osobitného predpisu</w:t>
      </w:r>
      <w:commentRangeEnd w:id="28"/>
      <w:r>
        <w:rPr>
          <w:rStyle w:val="Odkaznakomentr"/>
          <w:sz w:val="24"/>
        </w:rPr>
        <w:commentReference w:id="28"/>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lastRenderedPageBreak/>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Pr>
          <w:bCs/>
        </w:rPr>
        <w:t>designu</w:t>
      </w:r>
      <w:proofErr w:type="spellEnd"/>
      <w:r>
        <w:rPr>
          <w:bCs/>
        </w:rPr>
        <w:t xml:space="preserve">, práva na ochranu úžitkového vzoru, práva ku </w:t>
      </w:r>
      <w:proofErr w:type="spellStart"/>
      <w:r>
        <w:rPr>
          <w:bCs/>
        </w:rPr>
        <w:t>know-how</w:t>
      </w:r>
      <w:proofErr w:type="spellEnd"/>
      <w:r>
        <w:rPr>
          <w:bCs/>
        </w:rPr>
        <w:t>)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29"/>
      <w:r>
        <w:rPr>
          <w:bCs/>
        </w:rPr>
        <w:t>vytvorenie alebo zabezpečenie vytvorenia diela alebo iného práva duševného vlastníctva (vrátane priemyselného vlastníctva) pre Projekt</w:t>
      </w:r>
      <w:commentRangeEnd w:id="29"/>
      <w:r>
        <w:rPr>
          <w:rStyle w:val="Odkaznakomentr"/>
          <w:sz w:val="24"/>
          <w:lang w:val="x-none" w:eastAsia="x-none"/>
        </w:rPr>
        <w:commentReference w:id="29"/>
      </w:r>
      <w:r>
        <w:rPr>
          <w:bCs/>
        </w:rPr>
        <w:t xml:space="preserve">, Prijímateľ ako nadobúdateľ musí byť oprávnený v rozsahu, v akom to nevylučujú </w:t>
      </w:r>
      <w:proofErr w:type="spellStart"/>
      <w:r>
        <w:rPr>
          <w:bCs/>
        </w:rPr>
        <w:t>všeobecne-záväzné</w:t>
      </w:r>
      <w:proofErr w:type="spellEnd"/>
      <w:r>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p>
    <w:p w:rsidR="00EE0DF4" w:rsidRDefault="00083609">
      <w:pPr>
        <w:numPr>
          <w:ilvl w:val="1"/>
          <w:numId w:val="12"/>
        </w:numPr>
        <w:tabs>
          <w:tab w:val="clear" w:pos="1440"/>
        </w:tabs>
        <w:spacing w:before="120" w:after="120"/>
        <w:ind w:left="709" w:hanging="283"/>
        <w:jc w:val="both"/>
      </w:pPr>
      <w:r>
        <w:lastRenderedPageBreak/>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Pr>
          <w:bCs/>
        </w:rPr>
        <w:t>ii</w:t>
      </w:r>
      <w:proofErr w:type="spellEnd"/>
      <w:r>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w:t>
      </w:r>
      <w:proofErr w:type="spellStart"/>
      <w:r>
        <w:rPr>
          <w:bCs/>
        </w:rPr>
        <w:t>ii</w:t>
      </w:r>
      <w:proofErr w:type="spellEnd"/>
      <w:r>
        <w:rPr>
          <w:bCs/>
        </w:rPr>
        <w:t xml:space="preserve">)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30"/>
      <w:r>
        <w:rPr>
          <w:bCs/>
        </w:rPr>
        <w:t>Prijímateľ je povinný, s výnimkou  majetku, ktorého povaha to nedovoľuje (napr. software, licencie na predmety priemyselného vlastníctva, patenty, ochranné známky a podobne) a pozemkov, ak ich nie je možné poistiť</w:t>
      </w:r>
      <w:commentRangeEnd w:id="30"/>
      <w:r>
        <w:rPr>
          <w:bCs/>
        </w:rPr>
        <w:commentReference w:id="30"/>
      </w:r>
      <w:r>
        <w:rPr>
          <w:bCs/>
        </w:rPr>
        <w:t xml:space="preserve">,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w:t>
      </w:r>
      <w:r>
        <w:rPr>
          <w:bCs/>
        </w:rPr>
        <w:lastRenderedPageBreak/>
        <w:t>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Default="00083609">
      <w:pPr>
        <w:numPr>
          <w:ilvl w:val="0"/>
          <w:numId w:val="29"/>
        </w:numPr>
        <w:tabs>
          <w:tab w:val="clear" w:pos="2880"/>
        </w:tabs>
        <w:spacing w:before="120" w:after="120"/>
        <w:ind w:left="709" w:hanging="283"/>
        <w:jc w:val="both"/>
        <w:rPr>
          <w:bCs/>
        </w:rPr>
      </w:pPr>
      <w:r>
        <w:rPr>
          <w:bCs/>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 najneskôr do 31. decembra 2023; </w:t>
      </w:r>
    </w:p>
    <w:p w:rsidR="00EE0DF4" w:rsidRDefault="00083609">
      <w:pPr>
        <w:numPr>
          <w:ilvl w:val="0"/>
          <w:numId w:val="29"/>
        </w:numPr>
        <w:tabs>
          <w:tab w:val="clear" w:pos="2880"/>
        </w:tabs>
        <w:spacing w:before="120" w:after="120"/>
        <w:ind w:left="709" w:hanging="283"/>
        <w:jc w:val="both"/>
        <w:rPr>
          <w:bCs/>
        </w:rPr>
      </w:pPr>
      <w:r>
        <w:rPr>
          <w:bCs/>
        </w:rPr>
        <w:t>v nadväznosti na písm. a) tohto odseku oprávnené m</w:t>
      </w:r>
      <w:r>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31"/>
      <w:r>
        <w:t xml:space="preserve">3 mesiacov </w:t>
      </w:r>
      <w:commentRangeEnd w:id="31"/>
      <w:r>
        <w:rPr>
          <w:rStyle w:val="Odkaznakomentr"/>
          <w:sz w:val="24"/>
          <w:lang w:val="x-none" w:eastAsia="x-none"/>
        </w:rPr>
        <w:commentReference w:id="31"/>
      </w:r>
      <w:r>
        <w:t>od Ukončenia realizácie hlavných aktivít Projektu alebo do podania žiadosti o platbu s príznakom záverečná, podľa toho, ktorá skutočnosť nastane skôr;</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Pr="00B41870" w:rsidRDefault="00083609" w:rsidP="001C173E">
      <w:pPr>
        <w:numPr>
          <w:ilvl w:val="0"/>
          <w:numId w:val="29"/>
        </w:numPr>
        <w:tabs>
          <w:tab w:val="clear" w:pos="2880"/>
          <w:tab w:val="num" w:pos="851"/>
          <w:tab w:val="num" w:pos="900"/>
        </w:tabs>
        <w:spacing w:before="120" w:after="120"/>
        <w:ind w:left="851" w:hanging="425"/>
        <w:jc w:val="both"/>
        <w:rPr>
          <w:bCs/>
        </w:rPr>
      </w:pPr>
      <w:r w:rsidRPr="001C173E">
        <w:rPr>
          <w:bCs/>
        </w:rPr>
        <w:t xml:space="preserve">sú </w:t>
      </w:r>
      <w:r w:rsidRPr="001C173E">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w:t>
      </w:r>
      <w:r w:rsidRPr="001C173E">
        <w:rPr>
          <w:color w:val="000000"/>
        </w:rPr>
        <w:lastRenderedPageBreak/>
        <w:t xml:space="preserve">zálohovej platby; výdavky musia byť uhradené Prijímateľom a ich uhradenie musí byť doložené najneskôr pred ich predložením Poskytovateľovi; </w:t>
      </w:r>
      <w:r w:rsidRPr="00B41870">
        <w:rPr>
          <w:bCs/>
        </w:rPr>
        <w:t>podmienka úhrady výdavkov sa neuplatní, ak táto skutočnosť vyplýva zo Systému finančného riadenia s ohľadom na konkrétny systém financovania</w:t>
      </w:r>
      <w:r w:rsidRPr="00B41870">
        <w:rPr>
          <w:color w:val="000000"/>
        </w:rPr>
        <w:t xml:space="preserve">; </w:t>
      </w:r>
      <w:r w:rsidR="001C173E" w:rsidRPr="00B41870">
        <w:rPr>
          <w:bCs/>
        </w:rPr>
        <w:t xml:space="preserve">pre účely úhrady Preddavkovej platby, sa za účtovný doklad považuje aj doklad, na základe ktorého je uhrádzaná Preddavková platba zo strany Prijímateľa Dodávateľovi;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w:t>
      </w:r>
      <w:r>
        <w:lastRenderedPageBreak/>
        <w:t xml:space="preserve">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32"/>
      <w:r>
        <w:t>alebo vyznačením Začatia realizácie hlavných aktivít Projektu v ITMS2014+.</w:t>
      </w:r>
      <w:commentRangeEnd w:id="32"/>
      <w:r>
        <w:rPr>
          <w:rStyle w:val="Odkaznakomentr"/>
          <w:sz w:val="24"/>
        </w:rPr>
        <w:commentReference w:id="32"/>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w:t>
      </w:r>
      <w:r>
        <w:rPr>
          <w:bCs/>
        </w:rPr>
        <w:lastRenderedPageBreak/>
        <w:t>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33"/>
      <w:r>
        <w:rPr>
          <w:bCs/>
        </w:rPr>
        <w:t>Rozpočte Projektu ako tvorí prílohu rozhodnutia a </w:t>
      </w:r>
      <w:commentRangeEnd w:id="33"/>
      <w:r>
        <w:rPr>
          <w:rStyle w:val="Odkaznakomentr"/>
          <w:szCs w:val="20"/>
        </w:rPr>
        <w:commentReference w:id="33"/>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w:t>
      </w:r>
      <w:r>
        <w:rPr>
          <w:bCs/>
        </w:rPr>
        <w:lastRenderedPageBreak/>
        <w:t xml:space="preserve">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w:t>
      </w:r>
      <w:r>
        <w:rPr>
          <w:bCs/>
        </w:rPr>
        <w:lastRenderedPageBreak/>
        <w:t xml:space="preserve">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uplynutím doby Udržateľnosti, ak sa v rámci Projektu sleduje a </w:t>
      </w:r>
    </w:p>
    <w:p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lastRenderedPageBreak/>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povinností Prijímateľom podľa čl. 2 ods. 6 VP, ktoré je konštatované v rozhodnutí Komisie vydanom v nadväznosti na čl. 108 Zmluvy o fungovaní EÚ             </w:t>
      </w:r>
      <w:r>
        <w:rPr>
          <w:bCs/>
        </w:rPr>
        <w:lastRenderedPageBreak/>
        <w:t>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1C173E" w:rsidRDefault="001C173E" w:rsidP="001C173E">
      <w:pPr>
        <w:pStyle w:val="Odsekzoznamu10"/>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t>ek</w:t>
      </w:r>
      <w:r w:rsidRPr="009A699C">
        <w:t xml:space="preserve"> </w:t>
      </w:r>
      <w:r>
        <w:t>3 týchto VP</w:t>
      </w:r>
      <w:r w:rsidRPr="009A699C">
        <w:t>.</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w:t>
      </w:r>
      <w:r>
        <w:rPr>
          <w:bCs/>
        </w:rPr>
        <w:lastRenderedPageBreak/>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w:t>
      </w:r>
      <w:proofErr w:type="spellStart"/>
      <w:r>
        <w:t>predfinancovania</w:t>
      </w:r>
      <w:proofErr w:type="spellEnd"/>
      <w:r>
        <w:t xml:space="preserve">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lastRenderedPageBreak/>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t>predfinancovania</w:t>
      </w:r>
      <w:proofErr w:type="spellEnd"/>
      <w:r>
        <w:t>;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r w:rsidR="001C173E">
        <w:t>;</w:t>
      </w:r>
    </w:p>
    <w:p w:rsidR="001C173E" w:rsidRDefault="001C173E" w:rsidP="001C173E">
      <w:pPr>
        <w:pStyle w:val="Odsekzoznamu10"/>
        <w:numPr>
          <w:ilvl w:val="0"/>
          <w:numId w:val="36"/>
        </w:numPr>
        <w:tabs>
          <w:tab w:val="num" w:pos="-4962"/>
        </w:tabs>
        <w:spacing w:before="120" w:after="120"/>
        <w:ind w:left="709" w:hanging="283"/>
        <w:contextualSpacing w:val="0"/>
        <w:jc w:val="both"/>
      </w:pPr>
      <w:r w:rsidRPr="00EA40D3">
        <w:t>vrátiť preplatok vzniknutý na základe zúčtovania Preddavkovej platby najneskôr spolu s predložením doplňujúcich údajov k preukázaniu dodania predmetu plnenia.</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1C173E" w:rsidP="00B41870">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w:t>
      </w:r>
      <w:r>
        <w:t xml:space="preserve"> s</w:t>
      </w:r>
      <w:r w:rsidR="00083609">
        <w:t>umu vrátenia NFP alebo jeho časti stanoví Poskytovateľ v ŽoV, ktorú zašle Prijímateľovi</w:t>
      </w:r>
      <w:r>
        <w:t xml:space="preserve"> aj prostredníctvom ITMS2014+</w:t>
      </w:r>
      <w:r w:rsidR="00083609">
        <w:t xml:space="preserve">. </w:t>
      </w:r>
      <w:r w:rsidR="00083609">
        <w:lastRenderedPageBreak/>
        <w:t>Poskytovateľ v ŽoV uvedie výšku NFP, ktorú má Prijímateľ vrátiť</w:t>
      </w:r>
      <w:r w:rsidR="00B41870">
        <w:t xml:space="preserve"> </w:t>
      </w:r>
      <w:r w:rsidR="00083609">
        <w:t>a</w:t>
      </w:r>
      <w:r w:rsidR="00B41870">
        <w:t xml:space="preserve"> </w:t>
      </w:r>
      <w:r w:rsidR="00083609">
        <w:t xml:space="preserve">zároveň určí čísla účtov, na ktoré je Prijímateľ povinný vrátenie vykonať. </w:t>
      </w:r>
      <w:r>
        <w:t xml:space="preserve">V prípade mimoriadneho ukončenia Projektu alebo v prípade povinnosti vrátenia </w:t>
      </w:r>
      <w:r w:rsidRPr="007817ED">
        <w:t xml:space="preserve">NFP na základe rozhodnutia správneho orgánu, Poskytovateľ nie je povinný zaslať Prijímateľovi ŽoV, keďže suma NFP, ktorá </w:t>
      </w:r>
      <w:r>
        <w:t xml:space="preserve">sa má vrátiť, vyplýva z dôvodu </w:t>
      </w:r>
      <w:r w:rsidRPr="00D4679E">
        <w:t>mimoriadne</w:t>
      </w:r>
      <w:r>
        <w:t>ho ukončenia</w:t>
      </w:r>
      <w:r w:rsidRPr="00D4679E">
        <w:t xml:space="preserve"> Projektu</w:t>
      </w:r>
      <w:r w:rsidRPr="007817ED">
        <w:t xml:space="preserve">, resp. zo znenia daného rozhodnutia; lehota na vrátenie NFP na základe </w:t>
      </w:r>
      <w:r>
        <w:t xml:space="preserve">mimoriadneho ukončenia Projektu </w:t>
      </w:r>
      <w:r w:rsidRPr="007817ED">
        <w:t>alebo správneho rozhodnutia je rovnaká ako na vrátenie NFP alebo jeho časti na základe ŽoV podľa odseku 4 tohto článku VP.</w:t>
      </w:r>
    </w:p>
    <w:p w:rsidR="00EE0DF4" w:rsidRDefault="00083609">
      <w:pPr>
        <w:numPr>
          <w:ilvl w:val="0"/>
          <w:numId w:val="13"/>
        </w:numPr>
        <w:tabs>
          <w:tab w:val="clear" w:pos="540"/>
          <w:tab w:val="num" w:pos="-4962"/>
        </w:tabs>
        <w:spacing w:before="120" w:after="120"/>
        <w:ind w:left="425" w:hanging="425"/>
        <w:jc w:val="both"/>
      </w:pPr>
      <w:r>
        <w:t xml:space="preserve">Prijímateľ je povinný vrátiť NFP alebo jeho časť uvedený v ŽoV do 60 dní odo dňa </w:t>
      </w:r>
      <w:r w:rsidR="00B41870">
        <w:t xml:space="preserve"> doručenia </w:t>
      </w:r>
      <w:r>
        <w:t>ŽoV</w:t>
      </w:r>
      <w:r w:rsidR="00B41870" w:rsidRPr="00B41870">
        <w:t xml:space="preserve"> </w:t>
      </w:r>
      <w:r w:rsidR="00B41870">
        <w:t>Prijímateľovi vo verejnej časti ITMS2014+.</w:t>
      </w:r>
      <w:r>
        <w:t xml:space="preserve"> </w:t>
      </w:r>
      <w:r w:rsidR="00B41870">
        <w:t>P</w:t>
      </w:r>
      <w:r w:rsidR="00B41870" w:rsidRPr="00EA40D3">
        <w:t xml:space="preserve">replatok vzniknutý na základe zúčtovania Preddavkovej platby </w:t>
      </w:r>
      <w:r w:rsidR="00B41870">
        <w:t>je p</w:t>
      </w:r>
      <w:r w:rsidR="00B41870" w:rsidRPr="00EA40D3">
        <w:t>rijímateľ povinný vrátiť najneskôr spolu s predložením Doplňujúcich údajov k preukázaniu dodania predmetu plnenia na základe oznámenia o vysporiadaní finančných vzťahov.</w:t>
      </w:r>
      <w:r w:rsidR="00B41870">
        <w:t xml:space="preserve"> </w:t>
      </w:r>
      <w:r>
        <w:t xml:space="preserve">Ak Prijímateľ </w:t>
      </w:r>
      <w:r w:rsidR="00B41870">
        <w:t xml:space="preserve">tieto povinnosti </w:t>
      </w:r>
      <w:r>
        <w:t>nesplní, ani nedôjde</w:t>
      </w:r>
      <w:r w:rsidR="00B41870">
        <w:t xml:space="preserve"> k udeleniu </w:t>
      </w:r>
      <w:commentRangeStart w:id="34"/>
      <w:r w:rsidR="00B41870">
        <w:t xml:space="preserve">súhlasu </w:t>
      </w:r>
      <w:commentRangeEnd w:id="34"/>
      <w:r w:rsidR="00B41870">
        <w:rPr>
          <w:rStyle w:val="Odkaznakomentr"/>
          <w:szCs w:val="20"/>
        </w:rPr>
        <w:commentReference w:id="34"/>
      </w:r>
      <w:r w:rsidR="00B41870">
        <w:t>štatutárneho orgánu Prijímateľa so splátkovým kalendárom, resp. odkladom plnenia,</w:t>
      </w:r>
      <w:r>
        <w:t xml:space="preserve"> 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B41870" w:rsidRPr="00C00CBC" w:rsidRDefault="00083609" w:rsidP="00145DE0">
      <w:pPr>
        <w:numPr>
          <w:ilvl w:val="0"/>
          <w:numId w:val="13"/>
        </w:numPr>
        <w:spacing w:before="120" w:after="120"/>
        <w:jc w:val="both"/>
      </w:pPr>
      <w:r>
        <w:t>postupuje podľa § 41 ods. 5 zákona o príspevku z</w:t>
      </w:r>
      <w:r w:rsidR="00B41870">
        <w:t> </w:t>
      </w:r>
      <w:r>
        <w:t>EŠIF</w:t>
      </w:r>
      <w:r w:rsidR="00B41870">
        <w:t>.</w:t>
      </w:r>
      <w:r>
        <w:t xml:space="preserve"> </w:t>
      </w:r>
      <w:r w:rsidR="00B41870" w:rsidRPr="00C00CBC">
        <w:t>Prijímateľ realizuje vrátenie NFP alebo jeho časti formou platby na účet alebo formou rozpočtového opatrenia v súlade so žiadosťou o vrátenie finančných prostriedkov.</w:t>
      </w:r>
    </w:p>
    <w:p w:rsidR="00B41870" w:rsidRPr="0075034F" w:rsidRDefault="00B41870" w:rsidP="00145DE0">
      <w:pPr>
        <w:numPr>
          <w:ilvl w:val="0"/>
          <w:numId w:val="13"/>
        </w:numPr>
        <w:spacing w:before="120" w:after="120"/>
        <w:jc w:val="both"/>
        <w:rPr>
          <w:szCs w:val="22"/>
        </w:rPr>
      </w:pPr>
      <w:r w:rsidRPr="00D770E2">
        <w:t>Vrátenie</w:t>
      </w:r>
      <w:r w:rsidRPr="0075034F">
        <w:rPr>
          <w:szCs w:val="22"/>
        </w:rPr>
        <w:t xml:space="preserve"> NFP alebo jeho časti formou platby na účet vykoná </w:t>
      </w:r>
      <w:r>
        <w:rPr>
          <w:szCs w:val="22"/>
        </w:rPr>
        <w:t xml:space="preserve">Prijímateľ </w:t>
      </w:r>
      <w:r w:rsidRPr="0075034F">
        <w:rPr>
          <w:szCs w:val="22"/>
        </w:rPr>
        <w:t xml:space="preserve">prostredníctvom platobného príkazu v banke s uvedením jedinečného, systémom ITMS2014+ automaticky generovaného variabilného symbolu. </w:t>
      </w:r>
    </w:p>
    <w:p w:rsidR="00B41870" w:rsidRPr="0060056F" w:rsidRDefault="00B41870" w:rsidP="00145DE0">
      <w:pPr>
        <w:numPr>
          <w:ilvl w:val="0"/>
          <w:numId w:val="13"/>
        </w:numPr>
        <w:spacing w:before="120" w:after="120"/>
        <w:jc w:val="both"/>
      </w:pPr>
      <w:r w:rsidRPr="0060056F">
        <w:t xml:space="preserve">Vrátenie NFP alebo jeho časti formou rozpočtového opatrenia vykoná </w:t>
      </w:r>
      <w:r>
        <w:t>P</w:t>
      </w:r>
      <w:r w:rsidRPr="0060056F">
        <w:t>rijímateľ v Rozpočtovom informačnom systéme.</w:t>
      </w:r>
    </w:p>
    <w:p w:rsidR="00B41870" w:rsidRDefault="00B41870" w:rsidP="00145DE0">
      <w:pPr>
        <w:spacing w:before="120" w:after="120"/>
        <w:ind w:left="540"/>
        <w:jc w:val="both"/>
      </w:pPr>
    </w:p>
    <w:p w:rsidR="00B41870" w:rsidRDefault="00B41870" w:rsidP="00B41870">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rsidR="00B41870" w:rsidRDefault="00B41870" w:rsidP="00B41870">
      <w:pPr>
        <w:numPr>
          <w:ilvl w:val="1"/>
          <w:numId w:val="13"/>
        </w:numPr>
        <w:spacing w:line="264" w:lineRule="auto"/>
        <w:jc w:val="both"/>
      </w:pPr>
      <w:r>
        <w:t xml:space="preserve">bezodkladne </w:t>
      </w:r>
      <w:r w:rsidRPr="00834F40">
        <w:t>túto Nezrovnalosť oznámiť Poskytovateľovi</w:t>
      </w:r>
      <w:r>
        <w:t>,</w:t>
      </w:r>
    </w:p>
    <w:p w:rsidR="00B41870" w:rsidRDefault="00B41870" w:rsidP="00B41870">
      <w:pPr>
        <w:numPr>
          <w:ilvl w:val="1"/>
          <w:numId w:val="13"/>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rsidR="00B41870" w:rsidRDefault="00B41870" w:rsidP="00B41870">
      <w:pPr>
        <w:numPr>
          <w:ilvl w:val="1"/>
          <w:numId w:val="13"/>
        </w:numPr>
        <w:spacing w:line="264" w:lineRule="auto"/>
        <w:jc w:val="both"/>
      </w:pPr>
      <w:proofErr w:type="spellStart"/>
      <w:r>
        <w:t>vysporiadať</w:t>
      </w:r>
      <w:proofErr w:type="spellEnd"/>
      <w:r>
        <w:t xml:space="preserve"> túto Nezrovnalosť postupom podľa ods. 5 až 7 tohto čl. VP; ustanovenia týkajúce sa ŽoV sa nepoužijú</w:t>
      </w:r>
      <w:r w:rsidRPr="00834F40">
        <w:t>.</w:t>
      </w:r>
    </w:p>
    <w:p w:rsidR="00B41870" w:rsidRDefault="00B41870" w:rsidP="00145DE0">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rsidR="00EE0DF4" w:rsidRDefault="00083609">
      <w:pPr>
        <w:numPr>
          <w:ilvl w:val="0"/>
          <w:numId w:val="13"/>
        </w:numPr>
        <w:tabs>
          <w:tab w:val="clear" w:pos="540"/>
          <w:tab w:val="num" w:pos="-4962"/>
        </w:tabs>
        <w:spacing w:before="120" w:after="120"/>
        <w:ind w:left="425" w:hanging="425"/>
        <w:jc w:val="both"/>
      </w:pPr>
      <w:r>
        <w:t xml:space="preserve">Ak Prijímateľ </w:t>
      </w:r>
      <w:r w:rsidR="00161845">
        <w:t xml:space="preserve">nevráti NFP alebo jeho časť na správne účty alebo </w:t>
      </w:r>
      <w:r w:rsidR="00161845" w:rsidRPr="00834F40">
        <w:t xml:space="preserve">pri uskutočnení úhrady </w:t>
      </w:r>
      <w:r>
        <w:t xml:space="preserve">neuvedie správny automaticky ITMS2014+ generovaný variabilný symbol príslušný záväzok Prijímateľa zostáva nesplnený a finančné vzťahy voči Poskytovateľovi sa považujú               za </w:t>
      </w:r>
      <w:proofErr w:type="spellStart"/>
      <w:r>
        <w:t>nevysporiadané</w:t>
      </w:r>
      <w:proofErr w:type="spellEnd"/>
      <w:r>
        <w:t xml:space="preserve">. </w:t>
      </w:r>
    </w:p>
    <w:p w:rsidR="00EE0DF4" w:rsidRDefault="00083609">
      <w:pPr>
        <w:numPr>
          <w:ilvl w:val="0"/>
          <w:numId w:val="13"/>
        </w:numPr>
        <w:tabs>
          <w:tab w:val="clear" w:pos="540"/>
          <w:tab w:val="num" w:pos="-4962"/>
        </w:tabs>
        <w:spacing w:before="120" w:after="120"/>
        <w:ind w:left="425" w:hanging="425"/>
        <w:jc w:val="both"/>
      </w:pPr>
      <w:r>
        <w:lastRenderedPageBreak/>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161845">
        <w:t>vnútorného auditu</w:t>
      </w:r>
      <w:r>
        <w:t xml:space="preserve">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príslušná </w:t>
      </w:r>
      <w:r w:rsidR="00161845">
        <w:t xml:space="preserve">Úradu vládneho auditu </w:t>
      </w:r>
      <w:r>
        <w:t xml:space="preserve">,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w:t>
      </w:r>
      <w:r>
        <w:lastRenderedPageBreak/>
        <w:t>so zákonom o finančnej kontrole a  audite a to najmä formou administratívnej</w:t>
      </w:r>
      <w:r w:rsidR="00161845">
        <w:t xml:space="preserve"> finančnej</w:t>
      </w:r>
      <w:r>
        <w:t xml:space="preserve"> kontroly kontrolovanej osoby a</w:t>
      </w:r>
      <w:r w:rsidR="00161845">
        <w:t xml:space="preserve"> finančnej </w:t>
      </w:r>
      <w:r>
        <w:t xml:space="preserve">kontroly na mieste. V prípade, ak sú kontrolou vykonávanou formou administratívnej </w:t>
      </w:r>
      <w:r w:rsidR="00161845">
        <w:t xml:space="preserve">finančnej </w:t>
      </w:r>
      <w:r>
        <w:t xml:space="preserve">kontroly kontrolovanej osoby alebo </w:t>
      </w:r>
      <w:r w:rsidR="00161845">
        <w:t xml:space="preserve">finančnej </w:t>
      </w:r>
      <w:r>
        <w:t>kontroly na mieste identifikované nedostatky, doručí Poskytovateľ Prijímateľovi návrh</w:t>
      </w:r>
      <w:r w:rsidR="00161845">
        <w:t xml:space="preserve"> čiastkovej správy z kontroly/návrh</w:t>
      </w:r>
      <w:r>
        <w:t xml:space="preserve"> správy z kontroly, pričom Prijímateľ je oprávnený zaslať námietky k predmetnému návrhu v rozsahu stanovenom zákonom o finančnej kontrole a  audite. Po zohľadnení opodstatnených námietok (za predpokladu, že Prijímateľ zaslal námietky v stanovenej lehote) zasiela Poskytovateľ Prijímateľovi </w:t>
      </w:r>
      <w:r w:rsidR="00161845">
        <w:t>čiastkovú správu z kontroly/</w:t>
      </w:r>
      <w:r>
        <w:t xml:space="preserve">správu z kontroly. Poskytovateľ zašle </w:t>
      </w:r>
      <w:r w:rsidR="00161845">
        <w:t>čiastkovú správu z kontroly/</w:t>
      </w:r>
      <w:r>
        <w:t xml:space="preserve">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161845">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w:t>
      </w:r>
      <w:r>
        <w:lastRenderedPageBreak/>
        <w:t xml:space="preserve">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 xml:space="preserve">strany za týmto účelom v rámci Prílohy č. </w:t>
      </w:r>
      <w:commentRangeStart w:id="35"/>
      <w:r>
        <w:rPr>
          <w:color w:val="000000"/>
        </w:rPr>
        <w:t>....</w:t>
      </w:r>
      <w:commentRangeEnd w:id="35"/>
      <w:r>
        <w:rPr>
          <w:rStyle w:val="Odkaznakomentr"/>
          <w:rFonts w:eastAsia="Calibri"/>
          <w:sz w:val="24"/>
        </w:rPr>
        <w:commentReference w:id="35"/>
      </w:r>
      <w:r>
        <w:rPr>
          <w:color w:val="000000"/>
        </w:rPr>
        <w:t xml:space="preserve"> tohto rozhodnutia o schválení žiadosti                o NFP identifikovali jednotlivé typy výdavkov (rozpočtových položiek Projektu) tak,              </w:t>
      </w:r>
      <w:r>
        <w:rPr>
          <w:color w:val="000000"/>
        </w:rPr>
        <w:lastRenderedPageBreak/>
        <w:t>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36"/>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36"/>
      <w:r>
        <w:rPr>
          <w:rStyle w:val="Odkaznakomentr"/>
          <w:rFonts w:eastAsia="Calibri"/>
          <w:sz w:val="24"/>
        </w:rPr>
        <w:commentReference w:id="36"/>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V prípade započítania daňového nedoplatku Dodávateľa s pohľadávkou voči Prijímateľovi (štátnej rozpočtovej organizácii) podľa §87 daňového poriadku, Prijímateľ </w:t>
      </w:r>
      <w:r>
        <w:rPr>
          <w:color w:val="000000"/>
        </w:rPr>
        <w:lastRenderedPageBreak/>
        <w:t>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headerReference w:type="first" r:id="rId9"/>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Kopecká Monika" w:date="2016-02-02T14:19:00Z" w:initials="KM">
    <w:p w:rsidR="003C0327" w:rsidRPr="009A28F0" w:rsidRDefault="003C0327" w:rsidP="00FE4884">
      <w:pPr>
        <w:pStyle w:val="Textkomentra"/>
      </w:pPr>
      <w:r>
        <w:rPr>
          <w:rStyle w:val="Odkaznakomentr"/>
        </w:rPr>
        <w:annotationRef/>
      </w:r>
      <w:r w:rsidRPr="00D828B9">
        <w:t>Pojmy ,,financujúca banka“ a ,,financujúca inštitúcia“ a súvisiace ustanovenia VZP RO zaradí do zmluvy o NFP za predpokladu, že má uzatvorené zmluvy o spolupráci s bankami, resp. zmluvy o spolupráci s leasingovými spoločnosťami</w:t>
      </w:r>
      <w:r>
        <w:t xml:space="preserve"> a súčasne v prípade, ak v rámci danej výzvy vôbec prichádza do úvahy využitie týchto inštitúcií na spolufinancovanie </w:t>
      </w:r>
    </w:p>
    <w:p w:rsidR="003C0327" w:rsidRDefault="003C0327" w:rsidP="00FE4884">
      <w:pPr>
        <w:pStyle w:val="Textkomentra"/>
      </w:pPr>
    </w:p>
  </w:comment>
  <w:comment w:id="2" w:author="Autor" w:date="2015-08-07T12:45:00Z" w:initials="A">
    <w:p w:rsidR="003C0327" w:rsidRDefault="003C0327">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3" w:author="Autor" w:date="2015-08-07T12:45:00Z" w:initials="A">
    <w:p w:rsidR="003C0327" w:rsidRDefault="003C0327">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4" w:author="Autor" w:date="2015-08-07T12:45:00Z" w:initials="A">
    <w:p w:rsidR="003C0327" w:rsidRDefault="003C0327">
      <w:pPr>
        <w:pStyle w:val="Textkomentra"/>
      </w:pPr>
      <w:r>
        <w:rPr>
          <w:rStyle w:val="Odkaznakomentr"/>
          <w:szCs w:val="16"/>
        </w:rPr>
        <w:annotationRef/>
      </w:r>
      <w:r>
        <w:t xml:space="preserve">Pri projektoch TP na mzdy sa celé písm. b) vypustí a zvyšný text sa primerane gramaticky preformuluje.  </w:t>
      </w:r>
    </w:p>
  </w:comment>
  <w:comment w:id="5" w:author="Autor" w:date="2015-08-07T12:45:00Z" w:initials="A">
    <w:p w:rsidR="003C0327" w:rsidRDefault="003C0327">
      <w:pPr>
        <w:pStyle w:val="Textkomentra"/>
      </w:pPr>
      <w:r>
        <w:rPr>
          <w:rStyle w:val="Odkaznakomentr"/>
          <w:szCs w:val="16"/>
        </w:rPr>
        <w:annotationRef/>
      </w:r>
      <w:r>
        <w:t xml:space="preserve">Napríklad kópia pozvánky na posledné školenie spolu s kópiou prezenčnej listiny účastníkov. </w:t>
      </w:r>
    </w:p>
  </w:comment>
  <w:comment w:id="6" w:author="Autor" w:date="2015-08-07T12:45:00Z" w:initials="A">
    <w:p w:rsidR="003C0327" w:rsidRDefault="003C0327">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7" w:author="Autor" w:date="2015-08-07T12:45:00Z" w:initials="A">
    <w:p w:rsidR="003C0327" w:rsidRDefault="003C0327">
      <w:pPr>
        <w:pStyle w:val="Textkomentra"/>
      </w:pPr>
      <w:r>
        <w:rPr>
          <w:rStyle w:val="Odkaznakomentr"/>
          <w:szCs w:val="16"/>
        </w:rPr>
        <w:annotationRef/>
      </w:r>
      <w:r>
        <w:t>Ide o údaj, ktorý možno vypustiť, ak poskytovateľ  nepovažuje za nutné túto informáciu uvádzať aj osobitne, z dôvodu výberu len jedného spôsobu financovania v čl. 17 VP.</w:t>
      </w:r>
    </w:p>
  </w:comment>
  <w:comment w:id="8" w:author="Autor" w:date="2015-08-07T12:45:00Z" w:initials="A">
    <w:p w:rsidR="003C0327" w:rsidRDefault="003C0327">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rsidR="003C0327" w:rsidRDefault="003C0327"/>
  </w:comment>
  <w:comment w:id="9" w:author="Autor" w:date="2015-08-07T12:45:00Z" w:initials="A">
    <w:p w:rsidR="003C0327" w:rsidRDefault="003C0327">
      <w:pPr>
        <w:pStyle w:val="Textkomentra"/>
      </w:pPr>
      <w:r>
        <w:rPr>
          <w:rStyle w:val="Odkaznakomentr"/>
          <w:szCs w:val="16"/>
        </w:rPr>
        <w:annotationRef/>
      </w:r>
      <w:r>
        <w:t>Doplní sa miera spolufinancovania zdrojov EÚ a ŠR</w:t>
      </w:r>
    </w:p>
  </w:comment>
  <w:comment w:id="10" w:author="Autor" w:date="2015-08-07T12:45:00Z" w:initials="A">
    <w:p w:rsidR="003C0327" w:rsidRDefault="003C0327">
      <w:pPr>
        <w:pStyle w:val="Textkomentra"/>
        <w:rPr>
          <w:rStyle w:val="Odkaznakomentr"/>
        </w:rPr>
      </w:pPr>
      <w:r>
        <w:rPr>
          <w:rStyle w:val="Odkaznakomentr"/>
        </w:rPr>
        <w:annotationRef/>
      </w:r>
      <w:r>
        <w:rPr>
          <w:rStyle w:val="Odkaznakomentr"/>
        </w:rPr>
        <w:t xml:space="preserve">Celé písm. d) je možné vypustiť, ak je percento </w:t>
      </w:r>
      <w:proofErr w:type="spellStart"/>
      <w:r>
        <w:rPr>
          <w:rStyle w:val="Odkaznakomentr"/>
        </w:rPr>
        <w:t>spolufinacovania</w:t>
      </w:r>
      <w:proofErr w:type="spellEnd"/>
      <w:r>
        <w:rPr>
          <w:rStyle w:val="Odkaznakomentr"/>
        </w:rPr>
        <w:t xml:space="preserve"> 0, t.j. ak je intenzita 100%</w:t>
      </w:r>
    </w:p>
  </w:comment>
  <w:comment w:id="12" w:author="Autor" w:date="2015-08-07T12:45:00Z" w:initials="A">
    <w:p w:rsidR="003C0327" w:rsidRDefault="003C0327">
      <w:pPr>
        <w:pStyle w:val="Textkomentra"/>
      </w:pPr>
      <w:r>
        <w:rPr>
          <w:rStyle w:val="Odkaznakomentr"/>
          <w:szCs w:val="16"/>
        </w:rPr>
        <w:annotationRef/>
      </w:r>
      <w:r>
        <w:t>Miera spolufinancovania prijímateľa v zmysle Stratégie financovania na PO 2014 - 2020</w:t>
      </w:r>
    </w:p>
  </w:comment>
  <w:comment w:id="11" w:author="Autor" w:date="2015-08-07T12:45:00Z" w:initials="A">
    <w:p w:rsidR="003C0327" w:rsidRDefault="003C0327">
      <w:pPr>
        <w:pStyle w:val="Textkomentra"/>
      </w:pPr>
      <w:r>
        <w:rPr>
          <w:rStyle w:val="Odkaznakomentr"/>
          <w:szCs w:val="16"/>
        </w:rPr>
        <w:annotationRef/>
      </w:r>
      <w:r>
        <w:t>Vypustí sa v prípade 100% spolufinancovania projektu z NFP</w:t>
      </w:r>
    </w:p>
  </w:comment>
  <w:comment w:id="13" w:author="Autor" w:date="2015-08-07T12:45:00Z" w:initials="A">
    <w:p w:rsidR="003C0327" w:rsidRDefault="003C0327">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14" w:author="Autor" w:date="2015-08-07T12:45:00Z" w:initials="A">
    <w:p w:rsidR="003C0327" w:rsidRDefault="003C0327">
      <w:pPr>
        <w:pStyle w:val="Textkomentra"/>
      </w:pPr>
      <w:r>
        <w:rPr>
          <w:rStyle w:val="Odkaznakomentr"/>
          <w:szCs w:val="16"/>
        </w:rPr>
        <w:annotationRef/>
      </w:r>
      <w:r>
        <w:t xml:space="preserve">Celý odsek sa vymaže v prípade, ak sa v Projekte nerealizuje verejné obstarávanie alebo iné obstarávanie. </w:t>
      </w:r>
    </w:p>
  </w:comment>
  <w:comment w:id="15" w:author="Autor" w:date="2015-08-07T12:45:00Z" w:initials="A">
    <w:p w:rsidR="003C0327" w:rsidRDefault="003C0327">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16" w:author="Autor" w:date="2015-08-07T12:45:00Z" w:initials="A">
    <w:p w:rsidR="003C0327" w:rsidRDefault="003C0327">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7" w:author="Autor" w:date="2015-08-07T12:45:00Z" w:initials="A">
    <w:p w:rsidR="003C0327" w:rsidRDefault="003C0327">
      <w:pPr>
        <w:pStyle w:val="Textkomentra"/>
      </w:pPr>
      <w:r>
        <w:rPr>
          <w:rStyle w:val="Odkaznakomentr"/>
          <w:szCs w:val="16"/>
        </w:rPr>
        <w:annotationRef/>
      </w:r>
      <w:r>
        <w:t>Uplatní sa iba na projekty, v ktorých je cieľ projektu definovaný príslušnými MU</w:t>
      </w:r>
    </w:p>
  </w:comment>
  <w:comment w:id="18" w:author="Autor" w:date="2015-08-07T12:45:00Z" w:initials="A">
    <w:p w:rsidR="003C0327" w:rsidRDefault="003C0327">
      <w:pPr>
        <w:pStyle w:val="Textkomentra"/>
      </w:pPr>
      <w:r>
        <w:rPr>
          <w:rStyle w:val="Odkaznakomentr"/>
          <w:szCs w:val="16"/>
        </w:rPr>
        <w:annotationRef/>
      </w:r>
      <w:r>
        <w:t>Uplatní sa iba na projekty, v ktorých je cieľ projektu definovaný príslušnými MU</w:t>
      </w:r>
    </w:p>
  </w:comment>
  <w:comment w:id="19" w:author="Autor" w:date="2015-08-07T12:45:00Z" w:initials="A">
    <w:p w:rsidR="003C0327" w:rsidRDefault="003C0327">
      <w:pPr>
        <w:pStyle w:val="Textkomentra"/>
      </w:pPr>
      <w:r>
        <w:rPr>
          <w:rStyle w:val="Odkaznakomentr"/>
          <w:szCs w:val="16"/>
        </w:rPr>
        <w:annotationRef/>
      </w:r>
      <w:r>
        <w:t xml:space="preserve">Uplatní sa iba na projekty, v ktorých sa realizuje VO, v ostatných prípadoch sa vypustí.  </w:t>
      </w:r>
    </w:p>
  </w:comment>
  <w:comment w:id="20" w:author="Autor" w:date="2015-08-07T12:45:00Z" w:initials="A">
    <w:p w:rsidR="003C0327" w:rsidRDefault="003C0327">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21" w:author="Autor" w:date="2015-08-07T12:45:00Z" w:initials="A">
    <w:p w:rsidR="003C0327" w:rsidRDefault="003C0327">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22" w:author="Autor" w:date="2015-08-07T12:45:00Z" w:initials="A">
    <w:p w:rsidR="003C0327" w:rsidRDefault="003C0327">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23" w:author="Autor" w:date="2015-08-07T12:45:00Z" w:initials="A">
    <w:p w:rsidR="003C0327" w:rsidRDefault="003C0327">
      <w:pPr>
        <w:pStyle w:val="Textkomentra"/>
      </w:pPr>
      <w:r>
        <w:rPr>
          <w:rStyle w:val="Odkaznakomentr"/>
          <w:szCs w:val="16"/>
        </w:rPr>
        <w:annotationRef/>
      </w:r>
      <w:r>
        <w:t>Ide o prípady upravené v Systéme riadenia EŠIF – kapitola 3.3.7.2 ods.7 a to predovšetkým spolupráca pri kontrole VO s ÚVO, PMÚ, OČTK</w:t>
      </w:r>
    </w:p>
  </w:comment>
  <w:comment w:id="24" w:author="Autor" w:date="2015-08-07T12:45:00Z" w:initials="A">
    <w:p w:rsidR="003C0327" w:rsidRDefault="003C0327">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25" w:author="Tibor Barna" w:date="2016-03-14T13:59:00Z" w:initials="T. B.">
    <w:p w:rsidR="001C173E" w:rsidRDefault="001C173E" w:rsidP="001C173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26" w:author="Autor" w:date="2015-08-07T12:45:00Z" w:initials="A">
    <w:p w:rsidR="003C0327" w:rsidRDefault="003C0327">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7" w:author="Autor" w:date="2015-08-07T12:45:00Z" w:initials="A">
    <w:p w:rsidR="003C0327" w:rsidRDefault="003C0327">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28" w:author="Autor" w:date="2015-08-07T12:45:00Z" w:initials="A">
    <w:p w:rsidR="003C0327" w:rsidRDefault="003C0327">
      <w:pPr>
        <w:pStyle w:val="Textkomentra"/>
      </w:pPr>
      <w:r>
        <w:rPr>
          <w:rStyle w:val="Odkaznakomentr"/>
          <w:szCs w:val="16"/>
        </w:rPr>
        <w:annotationRef/>
      </w:r>
      <w:r>
        <w:t>Napríklad zák. č. 278/1993 Z. z. o správe majetku štátu</w:t>
      </w:r>
    </w:p>
  </w:comment>
  <w:comment w:id="29" w:author="Autor" w:date="2015-08-07T12:45:00Z" w:initials="A">
    <w:p w:rsidR="003C0327" w:rsidRDefault="003C0327">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30" w:author="Autor" w:date="2015-08-07T12:45:00Z" w:initials="A">
    <w:p w:rsidR="003C0327" w:rsidRDefault="003C0327">
      <w:pPr>
        <w:pStyle w:val="Textkomentra"/>
      </w:pPr>
      <w:r>
        <w:rPr>
          <w:rStyle w:val="Odkaznakomentr"/>
          <w:szCs w:val="16"/>
        </w:rPr>
        <w:annotationRef/>
      </w:r>
      <w:r>
        <w:t xml:space="preserve">Uvedené ustanovenie môže byť zúžené v nadväznosti na uznesenie vlády č. 171 zo dňa  09.03.2011. </w:t>
      </w:r>
    </w:p>
  </w:comment>
  <w:comment w:id="31" w:author="Autor" w:date="2015-08-07T12:45:00Z" w:initials="A">
    <w:p w:rsidR="003C0327" w:rsidRDefault="003C0327">
      <w:pPr>
        <w:pStyle w:val="Textkomentra"/>
      </w:pPr>
      <w:r>
        <w:rPr>
          <w:rStyle w:val="Odkaznakomentr"/>
          <w:szCs w:val="16"/>
        </w:rPr>
        <w:annotationRef/>
      </w:r>
      <w:r>
        <w:t>Upozorňuje sa na prepojenie s článkom 5 ods. 1 VP</w:t>
      </w:r>
    </w:p>
  </w:comment>
  <w:comment w:id="32" w:author="Autor" w:date="2015-08-07T12:45:00Z" w:initials="A">
    <w:p w:rsidR="003C0327" w:rsidRDefault="003C0327">
      <w:pPr>
        <w:pStyle w:val="Textkomentra"/>
      </w:pPr>
      <w:r>
        <w:rPr>
          <w:rStyle w:val="Odkaznakomentr"/>
          <w:szCs w:val="16"/>
        </w:rPr>
        <w:annotationRef/>
      </w:r>
      <w:r>
        <w:t xml:space="preserve">Poukazuje sa na súvisiace ustanovenie v čl. 9 ods. 7 VP. </w:t>
      </w:r>
    </w:p>
  </w:comment>
  <w:comment w:id="33" w:author="Autor" w:date="2015-08-07T12:45:00Z" w:initials="A">
    <w:p w:rsidR="003C0327" w:rsidRDefault="003C0327">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34" w:author="Szczeczina Peter" w:date="2016-03-14T14:11:00Z" w:initials="SP">
    <w:p w:rsidR="00B41870" w:rsidRDefault="00B41870" w:rsidP="00B41870">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35" w:author="Autor" w:date="2015-08-07T12:45:00Z" w:initials="A">
    <w:p w:rsidR="003C0327" w:rsidRDefault="003C0327">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36" w:author="Autor" w:date="2015-08-07T12:45:00Z" w:initials="A">
    <w:p w:rsidR="003C0327" w:rsidRDefault="003C0327">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327" w:rsidRDefault="003C0327">
      <w:r>
        <w:separator/>
      </w:r>
    </w:p>
  </w:endnote>
  <w:endnote w:type="continuationSeparator" w:id="0">
    <w:p w:rsidR="003C0327" w:rsidRDefault="003C0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327" w:rsidRDefault="003C0327">
      <w:r>
        <w:separator/>
      </w:r>
    </w:p>
  </w:footnote>
  <w:footnote w:type="continuationSeparator" w:id="0">
    <w:p w:rsidR="003C0327" w:rsidRDefault="003C0327">
      <w:r>
        <w:continuationSeparator/>
      </w:r>
    </w:p>
  </w:footnote>
  <w:footnote w:id="1">
    <w:p w:rsidR="003C0327" w:rsidRDefault="003C0327">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3C0327" w:rsidRDefault="003C0327">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rsidR="003C0327" w:rsidRDefault="003C0327">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327" w:rsidRDefault="003C0327" w:rsidP="005874A3">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rsidR="003C0327" w:rsidRDefault="003C032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C6380F0C"/>
    <w:lvl w:ilvl="0" w:tplc="9A1498F8">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2">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5">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8">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4">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4">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0"/>
  </w:num>
  <w:num w:numId="2">
    <w:abstractNumId w:val="3"/>
  </w:num>
  <w:num w:numId="3">
    <w:abstractNumId w:val="35"/>
  </w:num>
  <w:num w:numId="4">
    <w:abstractNumId w:val="31"/>
  </w:num>
  <w:num w:numId="5">
    <w:abstractNumId w:val="45"/>
  </w:num>
  <w:num w:numId="6">
    <w:abstractNumId w:val="32"/>
  </w:num>
  <w:num w:numId="7">
    <w:abstractNumId w:val="2"/>
  </w:num>
  <w:num w:numId="8">
    <w:abstractNumId w:val="41"/>
  </w:num>
  <w:num w:numId="9">
    <w:abstractNumId w:val="39"/>
  </w:num>
  <w:num w:numId="10">
    <w:abstractNumId w:val="17"/>
  </w:num>
  <w:num w:numId="11">
    <w:abstractNumId w:val="22"/>
  </w:num>
  <w:num w:numId="12">
    <w:abstractNumId w:val="11"/>
  </w:num>
  <w:num w:numId="13">
    <w:abstractNumId w:val="1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8"/>
  </w:num>
  <w:num w:numId="19">
    <w:abstractNumId w:val="47"/>
  </w:num>
  <w:num w:numId="20">
    <w:abstractNumId w:val="23"/>
  </w:num>
  <w:num w:numId="21">
    <w:abstractNumId w:val="6"/>
  </w:num>
  <w:num w:numId="22">
    <w:abstractNumId w:val="46"/>
  </w:num>
  <w:num w:numId="23">
    <w:abstractNumId w:val="37"/>
  </w:num>
  <w:num w:numId="24">
    <w:abstractNumId w:val="52"/>
  </w:num>
  <w:num w:numId="25">
    <w:abstractNumId w:val="20"/>
  </w:num>
  <w:num w:numId="26">
    <w:abstractNumId w:val="29"/>
  </w:num>
  <w:num w:numId="27">
    <w:abstractNumId w:val="26"/>
  </w:num>
  <w:num w:numId="28">
    <w:abstractNumId w:val="13"/>
  </w:num>
  <w:num w:numId="29">
    <w:abstractNumId w:val="30"/>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1"/>
  </w:num>
  <w:num w:numId="38">
    <w:abstractNumId w:val="14"/>
  </w:num>
  <w:num w:numId="39">
    <w:abstractNumId w:val="43"/>
  </w:num>
  <w:num w:numId="40">
    <w:abstractNumId w:val="55"/>
  </w:num>
  <w:num w:numId="41">
    <w:abstractNumId w:val="49"/>
  </w:num>
  <w:num w:numId="42">
    <w:abstractNumId w:val="16"/>
  </w:num>
  <w:num w:numId="43">
    <w:abstractNumId w:val="54"/>
  </w:num>
  <w:num w:numId="44">
    <w:abstractNumId w:val="18"/>
  </w:num>
  <w:num w:numId="45">
    <w:abstractNumId w:val="8"/>
  </w:num>
  <w:num w:numId="46">
    <w:abstractNumId w:val="53"/>
  </w:num>
  <w:num w:numId="47">
    <w:abstractNumId w:val="21"/>
  </w:num>
  <w:num w:numId="48">
    <w:abstractNumId w:val="27"/>
  </w:num>
  <w:num w:numId="49">
    <w:abstractNumId w:val="15"/>
  </w:num>
  <w:num w:numId="50">
    <w:abstractNumId w:val="33"/>
  </w:num>
  <w:num w:numId="51">
    <w:abstractNumId w:val="38"/>
  </w:num>
  <w:num w:numId="52">
    <w:abstractNumId w:val="25"/>
  </w:num>
  <w:num w:numId="53">
    <w:abstractNumId w:val="19"/>
  </w:num>
  <w:num w:numId="54">
    <w:abstractNumId w:val="42"/>
  </w:num>
  <w:num w:numId="55">
    <w:abstractNumId w:val="50"/>
  </w:num>
  <w:num w:numId="56">
    <w:abstractNumId w:val="12"/>
  </w:num>
  <w:num w:numId="57">
    <w:abstractNumId w:val="44"/>
  </w:num>
  <w:num w:numId="58">
    <w:abstractNumId w:val="45"/>
  </w:num>
  <w:num w:numId="59">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1620F"/>
    <w:rsid w:val="00083609"/>
    <w:rsid w:val="00093072"/>
    <w:rsid w:val="00145DE0"/>
    <w:rsid w:val="00161845"/>
    <w:rsid w:val="00173812"/>
    <w:rsid w:val="001C173E"/>
    <w:rsid w:val="002D2D35"/>
    <w:rsid w:val="00330769"/>
    <w:rsid w:val="00347C1E"/>
    <w:rsid w:val="003C0327"/>
    <w:rsid w:val="00403938"/>
    <w:rsid w:val="005874A3"/>
    <w:rsid w:val="00704A05"/>
    <w:rsid w:val="007801A8"/>
    <w:rsid w:val="00797069"/>
    <w:rsid w:val="007C0A89"/>
    <w:rsid w:val="00901B52"/>
    <w:rsid w:val="00B41870"/>
    <w:rsid w:val="00EE0DF4"/>
    <w:rsid w:val="00EF5E94"/>
    <w:rsid w:val="00F345A1"/>
    <w:rsid w:val="00F46A4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23995</Words>
  <Characters>136774</Characters>
  <Application>Microsoft Office Word</Application>
  <DocSecurity>0</DocSecurity>
  <Lines>1139</Lines>
  <Paragraphs>320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3</cp:revision>
  <cp:lastPrinted>2015-08-24T13:43:00Z</cp:lastPrinted>
  <dcterms:created xsi:type="dcterms:W3CDTF">2016-03-22T08:19:00Z</dcterms:created>
  <dcterms:modified xsi:type="dcterms:W3CDTF">2016-03-22T08:19:00Z</dcterms:modified>
</cp:coreProperties>
</file>