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A0" w:rsidRDefault="00FA5DA0" w:rsidP="00FA5DA0">
      <w:pPr>
        <w:pStyle w:val="Nadpis2"/>
      </w:pPr>
      <w:bookmarkStart w:id="0" w:name="_Toc397799062"/>
      <w:bookmarkStart w:id="1" w:name="_Toc403650765"/>
      <w:bookmarkStart w:id="2" w:name="_GoBack"/>
      <w:bookmarkEnd w:id="2"/>
      <w:r>
        <w:t xml:space="preserve">Príloha č. 18 </w:t>
      </w:r>
      <w:r w:rsidRPr="0092720A">
        <w:t>Zoznam skratiek</w:t>
      </w:r>
      <w:bookmarkEnd w:id="0"/>
      <w:bookmarkEnd w:id="1"/>
      <w:r w:rsidRPr="0092720A">
        <w:t xml:space="preserve"> </w:t>
      </w:r>
    </w:p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tbl>
      <w:tblPr>
        <w:tblW w:w="837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6834"/>
      </w:tblGrid>
      <w:tr w:rsidR="00FA5DA0" w:rsidRPr="00105B60" w:rsidTr="00412E25">
        <w:trPr>
          <w:trHeight w:val="300"/>
          <w:tblHeader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Skratka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Význam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2007-2013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Programové obdobie 2007-2013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2014-2020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 2014-2020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AK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Administratívne kapacity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CAF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Spoločný systém hodnotenia kvality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CEDIS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elektronický databázový 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CKO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koordinačný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Certifikačný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EK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komisia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color w:val="000000"/>
                <w:sz w:val="18"/>
                <w:szCs w:val="18"/>
                <w:lang w:eastAsia="sk-SK"/>
              </w:rPr>
              <w:t>FRR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fond regionálneho rozvoja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spoločenstvá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EŠIF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štrukturálne a investičné fondy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Finančné účtovníctvo (modul v 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Horizontálne priority</w:t>
            </w:r>
            <w:r w:rsidR="00AD278F">
              <w:rPr>
                <w:color w:val="000000"/>
                <w:sz w:val="18"/>
                <w:szCs w:val="18"/>
                <w:lang w:eastAsia="sk-SK"/>
              </w:rPr>
              <w:t>/horizontálne princípy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Informačná spoločnosť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MRK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Horizontálna priorita </w:t>
            </w: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Marginalizované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rómske komunity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RMŹ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AD278F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 xml:space="preserve">ncíp Rovnosť mužov a </w:t>
            </w:r>
            <w:proofErr w:type="spellStart"/>
            <w:r>
              <w:rPr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color w:val="000000"/>
                <w:sz w:val="18"/>
                <w:szCs w:val="18"/>
                <w:lang w:eastAsia="sk-SK"/>
              </w:rPr>
              <w:t xml:space="preserve"> žien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ND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AD278F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>ncíp Nediskriminácia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RP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Rovnosť Príležitostí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TUR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Trvalo udržateľný rozvoj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UR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>ncíp Udržateľný rozvoj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IFN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Inovatívny finančný nástroj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Interný manuál procedúr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ISUF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Integrovaný systém účtovania fondov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Informačné technológie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ITMS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 monitorovací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KF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Kohézny fond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KoP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Komunikačný plán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MDVRR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dopravy, výstavby a regionálneho rozvoja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MF SR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financií Slovenskej republiky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0845B4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845B4">
              <w:rPr>
                <w:color w:val="000000"/>
                <w:sz w:val="18"/>
                <w:szCs w:val="18"/>
                <w:lang w:eastAsia="sk-SK"/>
              </w:rPr>
              <w:t>MZVaEZ</w:t>
            </w:r>
            <w:proofErr w:type="spellEnd"/>
            <w:r w:rsidRPr="000845B4">
              <w:rPr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FC0109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8A57F1">
              <w:rPr>
                <w:color w:val="000000"/>
                <w:sz w:val="18"/>
                <w:szCs w:val="18"/>
                <w:lang w:eastAsia="sk-SK"/>
              </w:rPr>
              <w:t>Ministerstvo zahraničných vecí a európskych záleži</w:t>
            </w:r>
            <w:r w:rsidRPr="00FC0109">
              <w:rPr>
                <w:color w:val="000000"/>
                <w:sz w:val="18"/>
                <w:szCs w:val="18"/>
                <w:lang w:eastAsia="sk-SK"/>
              </w:rPr>
              <w:t>tostí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Skladové hospodárstvo a logistika  (modul v 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NFP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Nenávratný finančná príspevok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NMV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Národný monitorovací výbor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A6581E">
              <w:rPr>
                <w:color w:val="000000"/>
                <w:sz w:val="18"/>
                <w:szCs w:val="18"/>
                <w:lang w:eastAsia="sk-SK"/>
              </w:rPr>
              <w:t>NO a NKB pre PNS a 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N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>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orgán, národn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kontaktn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bod a systém prvostupňovej kontroly a auditu pre programy nadnárodnej spolupráce pre cieľ Európskej územnej spolupráce v rámci SR.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OA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Orgán auditu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OCKÚ 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Odbor Centrálny </w:t>
            </w:r>
            <w:r>
              <w:rPr>
                <w:color w:val="000000"/>
                <w:sz w:val="18"/>
                <w:szCs w:val="18"/>
                <w:lang w:eastAsia="sk-SK"/>
              </w:rPr>
              <w:t>kontaktný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útvar pre </w:t>
            </w:r>
            <w:r>
              <w:rPr>
                <w:color w:val="000000"/>
                <w:sz w:val="18"/>
                <w:szCs w:val="18"/>
                <w:lang w:eastAsia="sk-SK"/>
              </w:rPr>
              <w:t>OLAF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lastRenderedPageBreak/>
              <w:t xml:space="preserve">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úrad pre boj proti podvodom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územná spolupráca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EVS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Efektívna verejná správa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OPII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Integrovaná infraštruktúra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Informatizácia spoločnosti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KŽP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Kvalita životného prostredia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ĽZ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Ľudské zdroje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Odbor prierezových priorít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TP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Technická pomoc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OÚ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Osobný úrad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PD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Partnerská dohoda Slovenskej republiky na roky 2014+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PJ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Platobná jednotka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PPVL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Podpredseda vlády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Pracovná skupina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Riadiaci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SORO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Sprostredkovateľský orgán pod riadiacim orgánom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SVM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</w:t>
            </w:r>
            <w:r w:rsidRPr="005E2881">
              <w:rPr>
                <w:color w:val="000000"/>
                <w:sz w:val="18"/>
                <w:szCs w:val="18"/>
                <w:lang w:eastAsia="sk-SK"/>
              </w:rPr>
              <w:t>ubjekt verejnej správy</w:t>
            </w:r>
            <w:r>
              <w:rPr>
                <w:color w:val="000000"/>
                <w:sz w:val="18"/>
                <w:szCs w:val="18"/>
                <w:lang w:eastAsia="sk-SK"/>
              </w:rPr>
              <w:t xml:space="preserve"> (</w:t>
            </w:r>
            <w:hyperlink r:id="rId6" w:history="1">
              <w:r w:rsidRPr="00D50B6E">
                <w:rPr>
                  <w:rStyle w:val="Hypertextovprepojenie"/>
                  <w:sz w:val="18"/>
                  <w:szCs w:val="18"/>
                  <w:lang w:eastAsia="sk-SK"/>
                </w:rPr>
                <w:t>http://www.e-pravo.sk/articles/view/11/verejna-sprava-samosprava-a-statna-sprava</w:t>
              </w:r>
            </w:hyperlink>
            <w:r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ŠC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ŠF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Štrukturálne fondy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ŠÚ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Štatistický úrad Slovenskej republiky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Technická pomoc</w:t>
            </w:r>
          </w:p>
        </w:tc>
      </w:tr>
    </w:tbl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p w:rsidR="00F2777A" w:rsidRDefault="00F2777A"/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A0"/>
    <w:rsid w:val="009B2370"/>
    <w:rsid w:val="00AD278F"/>
    <w:rsid w:val="00F2777A"/>
    <w:rsid w:val="00FA5DA0"/>
    <w:rsid w:val="00FC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27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27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27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27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pravo.sk/articles/view/11/verejna-sprava-samosprava-a-statna-spra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3</cp:revision>
  <dcterms:created xsi:type="dcterms:W3CDTF">2014-11-18T20:05:00Z</dcterms:created>
  <dcterms:modified xsi:type="dcterms:W3CDTF">2016-04-07T13:11:00Z</dcterms:modified>
</cp:coreProperties>
</file>