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bookmarkStart w:id="0" w:name="_GoBack"/>
      <w:bookmarkEnd w:id="0"/>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lastRenderedPageBreak/>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Euratom) č. 966/2012 z  25. októbra 2012, o rozpočtových pravidlách, ktoré sa vzťahujú                      na všeobecný rozpočet Únie, a zrušení nariadenia Rady (ES, Euratom) č. 1605/2002; </w:t>
      </w:r>
    </w:p>
    <w:p w:rsidR="00EE0DF4" w:rsidRDefault="00083609">
      <w:pPr>
        <w:pStyle w:val="AODefPara"/>
        <w:numPr>
          <w:ilvl w:val="0"/>
          <w:numId w:val="0"/>
        </w:numPr>
        <w:spacing w:before="120" w:after="120" w:line="240" w:lineRule="auto"/>
        <w:ind w:left="426"/>
        <w:rPr>
          <w:sz w:val="24"/>
          <w:szCs w:val="24"/>
        </w:rPr>
      </w:pPr>
      <w:r>
        <w:rPr>
          <w:b/>
          <w:sz w:val="24"/>
          <w:szCs w:val="24"/>
        </w:rPr>
        <w:lastRenderedPageBreak/>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lastRenderedPageBreak/>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lastRenderedPageBreak/>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rsidP="002233CF">
      <w:pPr>
        <w:spacing w:before="120" w:after="120"/>
        <w:ind w:left="709"/>
        <w:jc w:val="both"/>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
      <w:r>
        <w:rPr>
          <w:sz w:val="24"/>
          <w:szCs w:val="24"/>
        </w:rPr>
        <w:t>......................</w:t>
      </w:r>
      <w:commentRangeEnd w:id="1"/>
      <w:r>
        <w:rPr>
          <w:rStyle w:val="Odkaznakomentr"/>
          <w:sz w:val="24"/>
          <w:szCs w:val="24"/>
        </w:rPr>
        <w:commentReference w:id="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2"/>
      <w:r>
        <w:rPr>
          <w:sz w:val="24"/>
          <w:szCs w:val="24"/>
        </w:rPr>
        <w:t>Vyzvaní</w:t>
      </w:r>
      <w:commentRangeEnd w:id="2"/>
      <w:r>
        <w:rPr>
          <w:rStyle w:val="Odkaznakomentr"/>
          <w:sz w:val="24"/>
          <w:szCs w:val="24"/>
        </w:rPr>
        <w:commentReference w:id="2"/>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dokumenty, ktoré presne stanovujú pravidlá a podmienky, na ktorých základe môžu poskytovatelia pomoci poskytnúť štátnu pomoc a pomoc "de minimis"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 xml:space="preserve">výdavky rovnakého charakteru zoskupené na základe opatrení Ministerstva financií SR, ktorými sa ustanovujú podrobnosti o postupoch účtovania. Skupiny oprávnených výdavkov sú definované prostredníctvom Číselníka oprávnených </w:t>
      </w:r>
      <w:r>
        <w:rPr>
          <w:sz w:val="24"/>
          <w:szCs w:val="24"/>
        </w:rPr>
        <w:lastRenderedPageBreak/>
        <w:t>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 xml:space="preserve">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w:t>
      </w:r>
      <w:r>
        <w:lastRenderedPageBreak/>
        <w:t>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zachytiteľný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lastRenderedPageBreak/>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lastRenderedPageBreak/>
        <w:t xml:space="preserve">predloženie dokumentácie k VO na výkon ex-ante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rsidRPr="002233CF">
        <w:rPr>
          <w:strike/>
        </w:rP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6"/>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6"/>
      <w:r>
        <w:rPr>
          <w:rStyle w:val="Odkaznakomentr"/>
          <w:sz w:val="24"/>
        </w:rPr>
        <w:commentReference w:id="6"/>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w:t>
      </w:r>
      <w:r>
        <w:rPr>
          <w:b w:val="0"/>
          <w:sz w:val="24"/>
          <w:szCs w:val="24"/>
        </w:rPr>
        <w:lastRenderedPageBreak/>
        <w:t xml:space="preserve">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7"/>
      <w:r>
        <w:t>.....</w:t>
      </w:r>
      <w:commentRangeEnd w:id="7"/>
      <w:r>
        <w:rPr>
          <w:rStyle w:val="Odkaznakomentr"/>
          <w:sz w:val="24"/>
        </w:rPr>
        <w:commentReference w:id="7"/>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8"/>
      <w:r>
        <w:t xml:space="preserve">Prijímateľ vyhlasuje, že: </w:t>
      </w:r>
      <w:commentRangeEnd w:id="8"/>
      <w:r>
        <w:rPr>
          <w:rStyle w:val="Odkaznakomentr"/>
          <w:szCs w:val="20"/>
        </w:rPr>
        <w:commentReference w:id="8"/>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9"/>
      <w:r>
        <w:rPr>
          <w:sz w:val="24"/>
          <w:szCs w:val="24"/>
        </w:rPr>
        <w:t xml:space="preserve">má zabezpečené zdroje financovania Projektu vo výške </w:t>
      </w:r>
      <w:commentRangeStart w:id="10"/>
      <w:r>
        <w:rPr>
          <w:sz w:val="24"/>
          <w:szCs w:val="24"/>
        </w:rPr>
        <w:t>...... %</w:t>
      </w:r>
      <w:commentRangeEnd w:id="10"/>
      <w:r>
        <w:rPr>
          <w:rStyle w:val="Odkaznakomentr"/>
          <w:sz w:val="24"/>
          <w:szCs w:val="24"/>
        </w:rPr>
        <w:commentReference w:id="10"/>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w:t>
      </w:r>
      <w:r>
        <w:rPr>
          <w:sz w:val="24"/>
          <w:szCs w:val="24"/>
        </w:rPr>
        <w:lastRenderedPageBreak/>
        <w:t xml:space="preserve">oprávnených výdavkov na Realizáciu aktivít Projektu podľa ods. 1. písm. </w:t>
      </w:r>
      <w:r w:rsidR="00704A05">
        <w:rPr>
          <w:sz w:val="24"/>
          <w:szCs w:val="24"/>
        </w:rPr>
        <w:t>a</w:t>
      </w:r>
      <w:r>
        <w:rPr>
          <w:sz w:val="24"/>
          <w:szCs w:val="24"/>
        </w:rPr>
        <w:t>)             tohto článku rozhodnutia o schválení žiadosti o NFP a </w:t>
      </w:r>
      <w:commentRangeEnd w:id="9"/>
      <w:r>
        <w:rPr>
          <w:rStyle w:val="Odkaznakomentr"/>
          <w:sz w:val="24"/>
          <w:szCs w:val="24"/>
        </w:rPr>
        <w:commentReference w:id="9"/>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w:t>
      </w:r>
      <w:r>
        <w:rPr>
          <w:b w:val="0"/>
          <w:sz w:val="24"/>
          <w:szCs w:val="24"/>
        </w:rPr>
        <w:lastRenderedPageBreak/>
        <w:t>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1"/>
      <w:r>
        <w:t xml:space="preserve">do troch mesiacov </w:t>
      </w:r>
      <w:commentRangeEnd w:id="11"/>
      <w:r>
        <w:rPr>
          <w:rStyle w:val="Odkaznakomentr"/>
          <w:sz w:val="24"/>
        </w:rPr>
        <w:commentReference w:id="11"/>
      </w:r>
      <w:r>
        <w:t>po Ukončení realizácie hlavných aktivít Projektu</w:t>
      </w:r>
      <w:commentRangeStart w:id="12"/>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2"/>
      <w:r>
        <w:rPr>
          <w:rStyle w:val="Odkaznakomentr"/>
          <w:sz w:val="24"/>
        </w:rPr>
        <w:commentReference w:id="12"/>
      </w:r>
    </w:p>
    <w:p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w:t>
      </w:r>
      <w:r>
        <w:lastRenderedPageBreak/>
        <w:t>spôsobom stanoveným zákonom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lastRenderedPageBreak/>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3"/>
      <w:r>
        <w:t>pri ich najbližšej aktualizácii.</w:t>
      </w:r>
      <w:commentRangeEnd w:id="13"/>
      <w:r>
        <w:rPr>
          <w:rStyle w:val="Odkaznakomentr"/>
          <w:sz w:val="24"/>
        </w:rPr>
        <w:commentReference w:id="13"/>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4"/>
      <w:r>
        <w:rPr>
          <w:bCs/>
          <w:sz w:val="24"/>
          <w:szCs w:val="24"/>
        </w:rPr>
        <w:t xml:space="preserve">Začatím realizácie hlavných aktivít Projektu </w:t>
      </w:r>
      <w:commentRangeEnd w:id="14"/>
      <w:r>
        <w:rPr>
          <w:rStyle w:val="Odkaznakomentr"/>
          <w:sz w:val="24"/>
          <w:szCs w:val="24"/>
        </w:rPr>
        <w:commentReference w:id="14"/>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15"/>
      <w:r>
        <w:rPr>
          <w:sz w:val="24"/>
          <w:szCs w:val="24"/>
        </w:rPr>
        <w:t>zníženie hodnoty Merateľného ukazovateľa Projektu o 5% alebo menej oproti výške Merateľného ukazovateľa Projektu, ktorá bola schválená v Žiadosti o NFP,</w:t>
      </w:r>
      <w:commentRangeEnd w:id="15"/>
      <w:r>
        <w:rPr>
          <w:rStyle w:val="Odkaznakomentr"/>
          <w:sz w:val="24"/>
          <w:szCs w:val="24"/>
        </w:rPr>
        <w:commentReference w:id="15"/>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Iné zmeny VP a ostatných príloh rozhodnutia o schválení žiadosti o NFP, ako sú zmeny opísané v písm. a) až c)  a e) tohto odseku, sú významnejšími zmenami Projektu (ďalej aj ako „významnejšie zmeny“</w:t>
      </w:r>
      <w:r w:rsidR="001E1B2F">
        <w:t>,</w:t>
      </w:r>
      <w:r w:rsidR="001E1B2F" w:rsidRPr="001E1B2F">
        <w:t xml:space="preserve"> </w:t>
      </w:r>
      <w:r w:rsidR="001E1B2F">
        <w:t>ktoré sú v Systéme riadenia EŠIF označené ako „podstatné zmeny“)</w:t>
      </w:r>
      <w:r>
        <w:t xml:space="preserve">. Tieto je možné vykonať len na základe ich akceptácie Poskytovateľom, ktorej predchádza žiadosť Prijímateľa o zmenu práv a povinností súvisiacich s Projektom, ktorú podáva Poskytovateľovi na formulári, </w:t>
      </w:r>
      <w:r>
        <w:lastRenderedPageBreak/>
        <w:t xml:space="preserve">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16"/>
      <w:r>
        <w:t xml:space="preserve">Merateľných ukazovateľov Projektu, ak ide o zníženie hodnoty o viac ako 5% oproti výške Merateľného ukazovateľa, ktorá bola schválená v Žiadosti o NFP, </w:t>
      </w:r>
      <w:commentRangeEnd w:id="16"/>
      <w:r>
        <w:commentReference w:id="16"/>
      </w:r>
    </w:p>
    <w:p w:rsidR="00EE0DF4" w:rsidRDefault="00083609">
      <w:pPr>
        <w:pStyle w:val="Odsekzoznamu1"/>
        <w:numPr>
          <w:ilvl w:val="0"/>
          <w:numId w:val="48"/>
        </w:numPr>
        <w:tabs>
          <w:tab w:val="left" w:pos="851"/>
        </w:tabs>
        <w:spacing w:before="120" w:after="120"/>
        <w:ind w:left="850" w:hanging="425"/>
        <w:contextualSpacing w:val="0"/>
        <w:jc w:val="both"/>
      </w:pPr>
      <w:commentRangeStart w:id="17"/>
      <w:r>
        <w:t>týkajúcej sa začatia Verejného obstarávania na hlavné aktivity Projektu, ak sa s ním nezačne do 3 mesiacov od účinnosti rozhodnutia o schválení žiadosti o NFP,</w:t>
      </w:r>
      <w:commentRangeEnd w:id="17"/>
      <w:r>
        <w:commentReference w:id="17"/>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lastRenderedPageBreak/>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18"/>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18"/>
    <w:p w:rsidR="00EE0DF4" w:rsidRDefault="00083609">
      <w:pPr>
        <w:numPr>
          <w:ilvl w:val="1"/>
          <w:numId w:val="6"/>
        </w:numPr>
        <w:tabs>
          <w:tab w:val="clear" w:pos="1620"/>
          <w:tab w:val="left" w:pos="426"/>
        </w:tabs>
        <w:spacing w:before="120" w:after="120"/>
        <w:ind w:left="426" w:hanging="426"/>
        <w:jc w:val="both"/>
      </w:pPr>
      <w:r>
        <w:rPr>
          <w:rStyle w:val="Odkaznakomentr"/>
          <w:sz w:val="24"/>
        </w:rPr>
        <w:lastRenderedPageBreak/>
        <w:commentReference w:id="18"/>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(iv.)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w:t>
      </w:r>
      <w:r>
        <w:rPr>
          <w:sz w:val="24"/>
          <w:szCs w:val="24"/>
        </w:rPr>
        <w:lastRenderedPageBreak/>
        <w:t xml:space="preserve">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 xml:space="preserve">Strany sú povinné používať ako podporný spôsob k písomnej komunikácii súčasne aj ITMS2014+, ak Poskytovateľ neurčí pre použitie ITMS2014+ prechodné obdobie. </w:t>
      </w:r>
      <w:r>
        <w:lastRenderedPageBreak/>
        <w:t>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9"/>
      <w:r>
        <w:t>3 kalendárne dni</w:t>
      </w:r>
      <w:commentRangeEnd w:id="19"/>
      <w:r>
        <w:commentReference w:id="19"/>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lastRenderedPageBreak/>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w:t>
      </w:r>
      <w:r>
        <w:lastRenderedPageBreak/>
        <w:t xml:space="preserve">VO alebo vyplývajúcich z legislatívy EÚ                      k problematike VO alebo z </w:t>
      </w:r>
      <w:commentRangeStart w:id="20"/>
      <w:r>
        <w:t xml:space="preserve">obvyklej praxe (best practice) </w:t>
      </w:r>
      <w:commentRangeEnd w:id="20"/>
      <w:r>
        <w:commentReference w:id="20"/>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r>
        <w:t>ex-ante kontrolu pred vyhlásením VO,</w:t>
      </w:r>
    </w:p>
    <w:p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rsidR="00EE0DF4" w:rsidRDefault="00083609">
      <w:pPr>
        <w:pStyle w:val="Odsekzoznamu1"/>
        <w:numPr>
          <w:ilvl w:val="0"/>
          <w:numId w:val="33"/>
        </w:numPr>
        <w:spacing w:before="120" w:after="120"/>
        <w:ind w:left="851" w:hanging="425"/>
        <w:contextualSpacing w:val="0"/>
        <w:jc w:val="both"/>
      </w:pPr>
      <w:r>
        <w:t>ex-post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r>
        <w:t>ex-post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21"/>
      <w:r>
        <w:t xml:space="preserve">iných nevyhnutných úkonov </w:t>
      </w:r>
      <w:commentRangeEnd w:id="21"/>
      <w:r>
        <w:commentReference w:id="21"/>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lastRenderedPageBreak/>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rsidR="00EE0DF4" w:rsidRDefault="00083609">
      <w:pPr>
        <w:numPr>
          <w:ilvl w:val="1"/>
          <w:numId w:val="32"/>
        </w:numPr>
        <w:tabs>
          <w:tab w:val="clear" w:pos="540"/>
        </w:tabs>
        <w:spacing w:before="120" w:after="120"/>
        <w:ind w:left="426" w:hanging="426"/>
        <w:jc w:val="both"/>
      </w:pPr>
      <w:r>
        <w:lastRenderedPageBreak/>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 xml:space="preserve">porušenie zásad, princípov alebo povinností vyplývajúcich z Právnych dokumentov, z Vyzvania, z usmernení, metodických pokynov CKO, stanovísk a zistení CO, OA, </w:t>
      </w:r>
      <w:r>
        <w:lastRenderedPageBreak/>
        <w:t>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r w:rsidRPr="00DF4DDB">
        <w:t>Prílohou č. 4 VP.</w:t>
      </w:r>
      <w:r>
        <w:t xml:space="preserve">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 xml:space="preserve">Zoznam porušení pravidiel a postupov obstarávania, spolu s určením percentuálnej výšky finančnej opravy prislúchajúcej konkrétnemu porušeniu, podľa ktorého postupuje Poskytovateľ pri určení finančnej opravy a ex-ante opravy, tvorí </w:t>
      </w:r>
      <w:r w:rsidRPr="00DF4DDB">
        <w:t>Prílohu č. 4</w:t>
      </w:r>
      <w:r>
        <w:t xml:space="preserve"> (Finančné opravy za porušenie pravidiel a postupov obstarávania).</w:t>
      </w:r>
    </w:p>
    <w:p w:rsidR="00EE0DF4" w:rsidRDefault="00083609">
      <w:pPr>
        <w:numPr>
          <w:ilvl w:val="1"/>
          <w:numId w:val="32"/>
        </w:numPr>
        <w:tabs>
          <w:tab w:val="clear" w:pos="540"/>
        </w:tabs>
        <w:spacing w:before="120" w:after="120"/>
        <w:ind w:left="426" w:hanging="426"/>
        <w:jc w:val="both"/>
      </w:pPr>
      <w:r>
        <w:t xml:space="preserve">Ak v súlade s Vyzvaním vyplývala pre žiadateľa povinnosť spočívajúca v tom,                       že žiadateľ je povinný predložiť kompletnú dokumentáciu z procesu VO v rámci konania </w:t>
      </w:r>
      <w:r>
        <w:lastRenderedPageBreak/>
        <w:t>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2"/>
      <w:r>
        <w:t xml:space="preserve">v spojení s § </w:t>
      </w:r>
      <w:r w:rsidR="00093072">
        <w:t>8</w:t>
      </w:r>
      <w:r>
        <w:t xml:space="preserve"> zákona o finančnej kontrole</w:t>
      </w:r>
      <w:commentRangeEnd w:id="22"/>
      <w:r>
        <w:commentReference w:id="22"/>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 xml:space="preserve">Prijímateľ je povinný do 30 dní od Ukončenia realizácie aktivít Projektu v termíne podľa týchto VP predložiť Poskytovateľovi monitorovaciu správu Projektu (s príznakom                    </w:t>
      </w:r>
      <w:r>
        <w:lastRenderedPageBreak/>
        <w:t>,,záverečná“).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3"/>
      <w:r w:rsidRPr="006071B1">
        <w:t>nie však neskôr ako v lehote určenej Poskytovateľom</w:t>
      </w:r>
      <w:commentRangeEnd w:id="23"/>
      <w:r>
        <w:rPr>
          <w:rStyle w:val="Odkaznakomentr"/>
          <w:szCs w:val="20"/>
        </w:rPr>
        <w:commentReference w:id="23"/>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4"/>
      <w:r>
        <w:rPr>
          <w:rFonts w:ascii="Times New Roman" w:hAnsi="Times New Roman" w:cs="Times New Roman"/>
          <w:kern w:val="0"/>
          <w:sz w:val="24"/>
          <w:szCs w:val="24"/>
        </w:rPr>
        <w:t>KOMUNIKÁCIA</w:t>
      </w:r>
      <w:commentRangeEnd w:id="24"/>
      <w:r>
        <w:rPr>
          <w:rStyle w:val="Odkaznakomentr"/>
          <w:b w:val="0"/>
          <w:bCs w:val="0"/>
          <w:kern w:val="0"/>
          <w:szCs w:val="20"/>
        </w:rPr>
        <w:commentReference w:id="2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lastRenderedPageBreak/>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lastRenderedPageBreak/>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5"/>
      <w:r>
        <w:rPr>
          <w:rStyle w:val="Odkaznakomentr"/>
          <w:b w:val="0"/>
          <w:bCs w:val="0"/>
          <w:sz w:val="24"/>
          <w:szCs w:val="24"/>
        </w:rPr>
        <w:commentReference w:id="2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6"/>
      <w:r>
        <w:t>z osobitného predpisu</w:t>
      </w:r>
      <w:commentRangeEnd w:id="26"/>
      <w:r>
        <w:rPr>
          <w:rStyle w:val="Odkaznakomentr"/>
          <w:sz w:val="24"/>
        </w:rPr>
        <w:commentReference w:id="26"/>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w:t>
      </w:r>
      <w:r>
        <w:rPr>
          <w:bCs/>
        </w:rPr>
        <w:lastRenderedPageBreak/>
        <w:t>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7"/>
      <w:r>
        <w:rPr>
          <w:bCs/>
        </w:rPr>
        <w:t>vytvorenie alebo zabezpečenie vytvorenia diela alebo iného práva duševného vlastníctva (vrátane priemyselného vlastníctva) pre Projekt</w:t>
      </w:r>
      <w:commentRangeEnd w:id="27"/>
      <w:r>
        <w:rPr>
          <w:rStyle w:val="Odkaznakomentr"/>
          <w:sz w:val="24"/>
          <w:lang w:val="x-none" w:eastAsia="x-none"/>
        </w:rPr>
        <w:commentReference w:id="27"/>
      </w:r>
      <w:r>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lastRenderedPageBreak/>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(ii)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8"/>
      <w:r>
        <w:rPr>
          <w:bCs/>
        </w:rPr>
        <w:t>Prijímateľ je povinný, s výnimkou  majetku, ktorého povaha to nedovoľuje (napr. software, licencie na predmety priemyselného vlastníctva, patenty, ochranné známky a podobne) a pozemkov, ak ich nie je možné poistiť</w:t>
      </w:r>
      <w:commentRangeEnd w:id="28"/>
      <w:r>
        <w:rPr>
          <w:bCs/>
        </w:rPr>
        <w:commentReference w:id="28"/>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lastRenderedPageBreak/>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w:t>
      </w:r>
      <w:r w:rsidR="006C4805" w:rsidRPr="006C4805">
        <w:rPr>
          <w:bCs/>
        </w:rPr>
        <w:t xml:space="preserve">. </w:t>
      </w:r>
      <w:commentRangeStart w:id="29"/>
      <w:r w:rsidR="006C4805" w:rsidRPr="006C4805">
        <w:rPr>
          <w:bCs/>
        </w:rPr>
        <w:t>Obdobie časovej oprávnenosti výdavkov je stanovené do 31.12.2018.</w:t>
      </w:r>
      <w:commentRangeEnd w:id="29"/>
      <w:r w:rsidR="006C4805">
        <w:rPr>
          <w:rStyle w:val="Odkaznakomentr"/>
          <w:szCs w:val="20"/>
        </w:rPr>
        <w:commentReference w:id="29"/>
      </w:r>
      <w:r w:rsidRPr="006C4805">
        <w:rPr>
          <w:bCs/>
        </w:rPr>
        <w:t xml:space="preserve"> 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30"/>
      <w:r>
        <w:t xml:space="preserve">3 mesiacov </w:t>
      </w:r>
      <w:commentRangeEnd w:id="30"/>
      <w:r>
        <w:rPr>
          <w:rStyle w:val="Odkaznakomentr"/>
          <w:sz w:val="24"/>
          <w:lang w:val="x-none" w:eastAsia="x-none"/>
        </w:rPr>
        <w:commentReference w:id="30"/>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w:t>
      </w:r>
      <w:r w:rsidR="001C173E" w:rsidRPr="00B41870">
        <w:rPr>
          <w:bCs/>
        </w:rPr>
        <w:lastRenderedPageBreak/>
        <w:t xml:space="preserve">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w:t>
      </w:r>
      <w:r>
        <w:lastRenderedPageBreak/>
        <w:t xml:space="preserve">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31"/>
      <w:r>
        <w:t>alebo vyznačením Začatia realizácie hlavných aktivít Projektu v ITMS2014+.</w:t>
      </w:r>
      <w:commentRangeEnd w:id="31"/>
      <w:r>
        <w:rPr>
          <w:rStyle w:val="Odkaznakomentr"/>
          <w:sz w:val="24"/>
        </w:rPr>
        <w:commentReference w:id="31"/>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lastRenderedPageBreak/>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2"/>
      <w:r>
        <w:rPr>
          <w:bCs/>
        </w:rPr>
        <w:t>Rozpočte Projektu ako tvorí prílohu rozhodnutia a </w:t>
      </w:r>
      <w:commentRangeEnd w:id="32"/>
      <w:r>
        <w:rPr>
          <w:rStyle w:val="Odkaznakomentr"/>
          <w:szCs w:val="20"/>
        </w:rPr>
        <w:commentReference w:id="32"/>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lastRenderedPageBreak/>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lastRenderedPageBreak/>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w:t>
      </w:r>
      <w:r>
        <w:rPr>
          <w:bCs/>
        </w:rPr>
        <w:lastRenderedPageBreak/>
        <w:t xml:space="preserve">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lastRenderedPageBreak/>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čistý príjem z Projektu v prípade, ak bol počas Realizácie Projektu alebo v období troch rokov od Finančného ukončenia Projektu vytvorený príjem podľa </w:t>
      </w:r>
      <w:r>
        <w:lastRenderedPageBreak/>
        <w:t>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w:t>
      </w:r>
      <w:r>
        <w:lastRenderedPageBreak/>
        <w:t xml:space="preserve">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33"/>
      <w:r w:rsidR="00B41870">
        <w:t xml:space="preserve">súhlasu </w:t>
      </w:r>
      <w:commentRangeEnd w:id="33"/>
      <w:r w:rsidR="00B41870">
        <w:rPr>
          <w:rStyle w:val="Odkaznakomentr"/>
          <w:szCs w:val="20"/>
        </w:rPr>
        <w:commentReference w:id="33"/>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r>
        <w:t>vysporiadať túto Nezrovnalosť postupom podľa ods. 5 až 7 tohto čl. VP; ustanovenia týkajúce sa ŽoV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nevysporiadané.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lastRenderedPageBreak/>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w:t>
      </w:r>
      <w:r w:rsidR="00161845">
        <w:t xml:space="preserve">Úradu vládneho auditu </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w:t>
      </w:r>
      <w:r>
        <w:lastRenderedPageBreak/>
        <w:t xml:space="preserve">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lastRenderedPageBreak/>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34"/>
      <w:r>
        <w:rPr>
          <w:color w:val="000000"/>
        </w:rPr>
        <w:t>....</w:t>
      </w:r>
      <w:commentRangeEnd w:id="34"/>
      <w:r>
        <w:rPr>
          <w:rStyle w:val="Odkaznakomentr"/>
          <w:rFonts w:eastAsia="Calibri"/>
          <w:sz w:val="24"/>
        </w:rPr>
        <w:commentReference w:id="34"/>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lastRenderedPageBreak/>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5"/>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5"/>
      <w:r>
        <w:rPr>
          <w:rStyle w:val="Odkaznakomentr"/>
          <w:rFonts w:eastAsia="Calibri"/>
          <w:sz w:val="24"/>
        </w:rPr>
        <w:commentReference w:id="35"/>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započítania pohľadávok Dodávateľa a Prijímateľa v súlade s §580 až                       §581  Občianskeho zákonníka, resp. §358 až §364 Obchodného zákonníka, Prijímateľ </w:t>
      </w:r>
      <w:r>
        <w:rPr>
          <w:color w:val="000000"/>
        </w:rPr>
        <w:lastRenderedPageBreak/>
        <w:t>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5-08-07T12:45:00Z" w:initials="A">
    <w:p w:rsidR="00A53659" w:rsidRDefault="00A536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 w:author="Autor" w:date="2015-08-07T12:45:00Z" w:initials="A">
    <w:p w:rsidR="00A53659" w:rsidRDefault="00A536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3" w:author="Autor" w:date="2015-08-07T12:45:00Z" w:initials="A">
    <w:p w:rsidR="00A53659" w:rsidRDefault="00A53659">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5-08-07T12:45:00Z" w:initials="A">
    <w:p w:rsidR="00A53659" w:rsidRDefault="00A53659">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5-08-07T12:45:00Z" w:initials="A">
    <w:p w:rsidR="00A53659" w:rsidRDefault="00A536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 w:author="Autor" w:date="2015-08-07T12:45:00Z" w:initials="A">
    <w:p w:rsidR="00A53659" w:rsidRDefault="00A53659">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A53659" w:rsidRDefault="00A53659"/>
  </w:comment>
  <w:comment w:id="7" w:author="Autor" w:date="2015-08-07T12:45:00Z" w:initials="A">
    <w:p w:rsidR="00A53659" w:rsidRDefault="00A53659">
      <w:pPr>
        <w:pStyle w:val="Textkomentra"/>
      </w:pPr>
      <w:r>
        <w:rPr>
          <w:rStyle w:val="Odkaznakomentr"/>
          <w:szCs w:val="16"/>
        </w:rPr>
        <w:annotationRef/>
      </w:r>
      <w:r>
        <w:t>Doplní sa miera spolufinancovania zdrojov EÚ a ŠR</w:t>
      </w:r>
    </w:p>
  </w:comment>
  <w:comment w:id="8" w:author="Autor" w:date="2015-08-07T12:45:00Z" w:initials="A">
    <w:p w:rsidR="00A53659" w:rsidRDefault="00A53659">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10" w:author="Autor" w:date="2015-08-07T12:45:00Z" w:initials="A">
    <w:p w:rsidR="00A53659" w:rsidRDefault="00A53659">
      <w:pPr>
        <w:pStyle w:val="Textkomentra"/>
      </w:pPr>
      <w:r>
        <w:rPr>
          <w:rStyle w:val="Odkaznakomentr"/>
          <w:szCs w:val="16"/>
        </w:rPr>
        <w:annotationRef/>
      </w:r>
      <w:r>
        <w:t>Miera spolufinancovania prijímateľa v zmysle Stratégie financovania na PO 2014 - 2020</w:t>
      </w:r>
    </w:p>
  </w:comment>
  <w:comment w:id="9" w:author="Autor" w:date="2015-08-07T12:45:00Z" w:initials="A">
    <w:p w:rsidR="00A53659" w:rsidRDefault="00A53659">
      <w:pPr>
        <w:pStyle w:val="Textkomentra"/>
      </w:pPr>
      <w:r>
        <w:rPr>
          <w:rStyle w:val="Odkaznakomentr"/>
          <w:szCs w:val="16"/>
        </w:rPr>
        <w:annotationRef/>
      </w:r>
      <w:r>
        <w:t>Vypustí sa v prípade 100% spolufinancovania projektu z NFP</w:t>
      </w:r>
    </w:p>
  </w:comment>
  <w:comment w:id="11" w:author="Autor" w:date="2015-08-07T12:45:00Z" w:initials="A">
    <w:p w:rsidR="00A53659" w:rsidRDefault="00A536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2" w:author="Autor" w:date="2015-08-07T12:45:00Z" w:initials="A">
    <w:p w:rsidR="00A53659" w:rsidRDefault="00A53659">
      <w:pPr>
        <w:pStyle w:val="Textkomentra"/>
      </w:pPr>
      <w:r>
        <w:rPr>
          <w:rStyle w:val="Odkaznakomentr"/>
          <w:szCs w:val="16"/>
        </w:rPr>
        <w:annotationRef/>
      </w:r>
      <w:r>
        <w:t xml:space="preserve">Celý odsek sa vymaže v prípade, ak sa v Projekte nerealizuje verejné obstarávanie alebo iné obstarávanie. </w:t>
      </w:r>
    </w:p>
  </w:comment>
  <w:comment w:id="13" w:author="Autor" w:date="2015-08-07T12:45:00Z" w:initials="A">
    <w:p w:rsidR="00A53659" w:rsidRDefault="00A536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4" w:author="Autor" w:date="2015-08-07T12:45:00Z" w:initials="A">
    <w:p w:rsidR="00A53659" w:rsidRDefault="00A536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5" w:author="Autor" w:date="2015-08-07T12:45:00Z" w:initials="A">
    <w:p w:rsidR="00A53659" w:rsidRDefault="00A53659">
      <w:pPr>
        <w:pStyle w:val="Textkomentra"/>
      </w:pPr>
      <w:r>
        <w:rPr>
          <w:rStyle w:val="Odkaznakomentr"/>
          <w:szCs w:val="16"/>
        </w:rPr>
        <w:annotationRef/>
      </w:r>
      <w:r>
        <w:t>Uplatní sa iba na projekty, v ktorých je cieľ projektu definovaný príslušnými MU</w:t>
      </w:r>
    </w:p>
  </w:comment>
  <w:comment w:id="16" w:author="Autor" w:date="2015-08-07T12:45:00Z" w:initials="A">
    <w:p w:rsidR="00A53659" w:rsidRDefault="00A53659">
      <w:pPr>
        <w:pStyle w:val="Textkomentra"/>
      </w:pPr>
      <w:r>
        <w:rPr>
          <w:rStyle w:val="Odkaznakomentr"/>
          <w:szCs w:val="16"/>
        </w:rPr>
        <w:annotationRef/>
      </w:r>
      <w:r>
        <w:t>Uplatní sa iba na projekty, v ktorých je cieľ projektu definovaný príslušnými MU</w:t>
      </w:r>
    </w:p>
  </w:comment>
  <w:comment w:id="17" w:author="Autor" w:date="2015-08-07T12:45:00Z" w:initials="A">
    <w:p w:rsidR="00A53659" w:rsidRDefault="00A53659">
      <w:pPr>
        <w:pStyle w:val="Textkomentra"/>
      </w:pPr>
      <w:r>
        <w:rPr>
          <w:rStyle w:val="Odkaznakomentr"/>
          <w:szCs w:val="16"/>
        </w:rPr>
        <w:annotationRef/>
      </w:r>
      <w:r>
        <w:t xml:space="preserve">Uplatní sa iba na projekty, v ktorých sa realizuje VO, v ostatných prípadoch sa vypustí.  </w:t>
      </w:r>
    </w:p>
  </w:comment>
  <w:comment w:id="18" w:author="Autor" w:date="2015-08-07T12:45:00Z" w:initials="A">
    <w:p w:rsidR="00A53659" w:rsidRDefault="00A536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9" w:author="Autor" w:date="2015-08-07T12:45:00Z" w:initials="A">
    <w:p w:rsidR="00A53659" w:rsidRDefault="00A53659">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20" w:author="Autor" w:date="2015-08-07T12:45:00Z" w:initials="A">
    <w:p w:rsidR="00A53659" w:rsidRDefault="00A53659">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21" w:author="Autor" w:date="2015-08-07T12:45:00Z" w:initials="A">
    <w:p w:rsidR="00A53659" w:rsidRDefault="00A536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22" w:author="Autor" w:date="2015-08-07T12:45:00Z" w:initials="A">
    <w:p w:rsidR="00A53659" w:rsidRDefault="00A536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3" w:author="Tibor Barna" w:date="2016-03-14T13:59:00Z" w:initials="T. B.">
    <w:p w:rsidR="00A53659" w:rsidRDefault="00A53659"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4" w:author="Autor" w:date="2015-08-07T12:45:00Z" w:initials="A">
    <w:p w:rsidR="00A53659" w:rsidRDefault="00A536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5" w:author="Autor" w:date="2015-08-07T12:45:00Z" w:initials="A">
    <w:p w:rsidR="00A53659" w:rsidRDefault="00A536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6" w:author="Autor" w:date="2015-08-07T12:45:00Z" w:initials="A">
    <w:p w:rsidR="00A53659" w:rsidRDefault="00A53659">
      <w:pPr>
        <w:pStyle w:val="Textkomentra"/>
      </w:pPr>
      <w:r>
        <w:rPr>
          <w:rStyle w:val="Odkaznakomentr"/>
          <w:szCs w:val="16"/>
        </w:rPr>
        <w:annotationRef/>
      </w:r>
      <w:r>
        <w:t>Napríklad zák. č. 278/1993 Z. z. o správe majetku štátu</w:t>
      </w:r>
    </w:p>
  </w:comment>
  <w:comment w:id="27" w:author="Autor" w:date="2015-08-07T12:45:00Z" w:initials="A">
    <w:p w:rsidR="00A53659" w:rsidRDefault="00A536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8" w:author="Autor" w:date="2015-08-07T12:45:00Z" w:initials="A">
    <w:p w:rsidR="00A53659" w:rsidRDefault="00A53659">
      <w:pPr>
        <w:pStyle w:val="Textkomentra"/>
      </w:pPr>
      <w:r>
        <w:rPr>
          <w:rStyle w:val="Odkaznakomentr"/>
          <w:szCs w:val="16"/>
        </w:rPr>
        <w:annotationRef/>
      </w:r>
      <w:r>
        <w:t xml:space="preserve">Uvedené ustanovenie môže byť zúžené v nadväznosti na uznesenie vlády č. 171 zo dňa  09.03.2011. </w:t>
      </w:r>
    </w:p>
  </w:comment>
  <w:comment w:id="29" w:author="Mnahoncakova Michala" w:date="2016-05-11T15:07:00Z" w:initials="MM">
    <w:p w:rsidR="00A53659" w:rsidRPr="00C50B71" w:rsidRDefault="00A53659" w:rsidP="006C4805">
      <w:pPr>
        <w:pStyle w:val="Textkomentra"/>
        <w:rPr>
          <w:rFonts w:ascii="Arial Narrow" w:hAnsi="Arial Narrow"/>
        </w:rPr>
      </w:pPr>
      <w:r>
        <w:rPr>
          <w:rStyle w:val="Odkaznakomentr"/>
        </w:rPr>
        <w:annotationRef/>
      </w:r>
      <w:r>
        <w:rPr>
          <w:rFonts w:ascii="Arial Narrow" w:hAnsi="Arial Narrow"/>
        </w:rPr>
        <w:t>Navrhujem doplnit vetu,</w:t>
      </w:r>
      <w:r w:rsidRPr="00C50B71">
        <w:rPr>
          <w:rFonts w:ascii="Arial Narrow" w:hAnsi="Arial Narrow"/>
        </w:rPr>
        <w:t xml:space="preserve"> pretoze vo vyzvani je uvedene, ze t</w:t>
      </w:r>
      <w:r>
        <w:rPr>
          <w:rFonts w:ascii="Arial Narrow" w:hAnsi="Arial Narrow"/>
        </w:rPr>
        <w:t>ento</w:t>
      </w:r>
      <w:r w:rsidRPr="00C50B71">
        <w:rPr>
          <w:rFonts w:ascii="Arial Narrow" w:hAnsi="Arial Narrow"/>
        </w:rPr>
        <w:t xml:space="preserve"> </w:t>
      </w:r>
      <w:r>
        <w:rPr>
          <w:rFonts w:ascii="Arial Narrow" w:hAnsi="Arial Narrow"/>
        </w:rPr>
        <w:t>termin</w:t>
      </w:r>
      <w:r w:rsidRPr="00C50B71">
        <w:rPr>
          <w:rFonts w:ascii="Arial Narrow" w:hAnsi="Arial Narrow"/>
        </w:rPr>
        <w:t xml:space="preserve"> bude </w:t>
      </w:r>
      <w:r>
        <w:rPr>
          <w:rFonts w:ascii="Arial Narrow" w:hAnsi="Arial Narrow"/>
        </w:rPr>
        <w:t xml:space="preserve">stanoveny </w:t>
      </w:r>
      <w:r w:rsidRPr="00C50B71">
        <w:rPr>
          <w:rFonts w:ascii="Arial Narrow" w:hAnsi="Arial Narrow"/>
        </w:rPr>
        <w:t>v rozhodnuti.</w:t>
      </w:r>
    </w:p>
  </w:comment>
  <w:comment w:id="30" w:author="Autor" w:date="2015-08-07T12:45:00Z" w:initials="A">
    <w:p w:rsidR="00A53659" w:rsidRDefault="00A53659">
      <w:pPr>
        <w:pStyle w:val="Textkomentra"/>
      </w:pPr>
      <w:r>
        <w:rPr>
          <w:rStyle w:val="Odkaznakomentr"/>
          <w:szCs w:val="16"/>
        </w:rPr>
        <w:annotationRef/>
      </w:r>
      <w:r>
        <w:t>Upozorňuje sa na prepojenie s článkom 5 ods. 1 VP</w:t>
      </w:r>
    </w:p>
  </w:comment>
  <w:comment w:id="31" w:author="Autor" w:date="2015-08-07T12:45:00Z" w:initials="A">
    <w:p w:rsidR="00A53659" w:rsidRDefault="00A53659">
      <w:pPr>
        <w:pStyle w:val="Textkomentra"/>
      </w:pPr>
      <w:r>
        <w:rPr>
          <w:rStyle w:val="Odkaznakomentr"/>
          <w:szCs w:val="16"/>
        </w:rPr>
        <w:annotationRef/>
      </w:r>
      <w:r>
        <w:t xml:space="preserve">Poukazuje sa na súvisiace ustanovenie v čl. 9 ods. 7 VP. </w:t>
      </w:r>
    </w:p>
  </w:comment>
  <w:comment w:id="32" w:author="Autor" w:date="2015-08-07T12:45:00Z" w:initials="A">
    <w:p w:rsidR="00A53659" w:rsidRDefault="00A53659">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33" w:author="Szczeczina Peter" w:date="2016-03-14T14:11:00Z" w:initials="SP">
    <w:p w:rsidR="00A53659" w:rsidRDefault="00A53659"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4" w:author="Autor" w:date="2015-08-07T12:45:00Z" w:initials="A">
    <w:p w:rsidR="00A53659" w:rsidRDefault="00A536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5" w:author="Autor" w:date="2015-08-07T12:45:00Z" w:initials="A">
    <w:p w:rsidR="00A53659" w:rsidRDefault="00A536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659" w:rsidRDefault="00A53659">
      <w:r>
        <w:separator/>
      </w:r>
    </w:p>
  </w:endnote>
  <w:endnote w:type="continuationSeparator" w:id="0">
    <w:p w:rsidR="00A53659" w:rsidRDefault="00A5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A53659" w:rsidRDefault="00A53659">
        <w:pPr>
          <w:pStyle w:val="Pta"/>
          <w:jc w:val="center"/>
        </w:pPr>
        <w:r>
          <w:fldChar w:fldCharType="begin"/>
        </w:r>
        <w:r>
          <w:instrText>PAGE   \* MERGEFORMAT</w:instrText>
        </w:r>
        <w:r>
          <w:fldChar w:fldCharType="separate"/>
        </w:r>
        <w:r w:rsidR="007C7EC9">
          <w:rPr>
            <w:noProof/>
          </w:rPr>
          <w:t>41</w:t>
        </w:r>
        <w:r>
          <w:fldChar w:fldCharType="end"/>
        </w:r>
      </w:p>
    </w:sdtContent>
  </w:sdt>
  <w:p w:rsidR="00A53659" w:rsidRDefault="00A53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659" w:rsidRDefault="00A53659">
      <w:r>
        <w:separator/>
      </w:r>
    </w:p>
  </w:footnote>
  <w:footnote w:type="continuationSeparator" w:id="0">
    <w:p w:rsidR="00A53659" w:rsidRDefault="00A53659">
      <w:r>
        <w:continuationSeparator/>
      </w:r>
    </w:p>
  </w:footnote>
  <w:footnote w:id="1">
    <w:p w:rsidR="00A53659" w:rsidRDefault="00A536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A53659" w:rsidRDefault="00A5365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A53659" w:rsidRDefault="00A536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659" w:rsidRDefault="00A53659"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A53659" w:rsidRDefault="00A5365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83609"/>
    <w:rsid w:val="00093072"/>
    <w:rsid w:val="00161845"/>
    <w:rsid w:val="00173812"/>
    <w:rsid w:val="001C173E"/>
    <w:rsid w:val="001D4011"/>
    <w:rsid w:val="001E1B2F"/>
    <w:rsid w:val="002233CF"/>
    <w:rsid w:val="002D2D35"/>
    <w:rsid w:val="003125ED"/>
    <w:rsid w:val="00330769"/>
    <w:rsid w:val="003C0327"/>
    <w:rsid w:val="00403938"/>
    <w:rsid w:val="004654A8"/>
    <w:rsid w:val="005439A3"/>
    <w:rsid w:val="005874A3"/>
    <w:rsid w:val="005E58C5"/>
    <w:rsid w:val="006A5500"/>
    <w:rsid w:val="006C4805"/>
    <w:rsid w:val="00704A05"/>
    <w:rsid w:val="007801A8"/>
    <w:rsid w:val="00797069"/>
    <w:rsid w:val="007C0A89"/>
    <w:rsid w:val="007C7EC9"/>
    <w:rsid w:val="00901B52"/>
    <w:rsid w:val="00A17666"/>
    <w:rsid w:val="00A53659"/>
    <w:rsid w:val="00AA7398"/>
    <w:rsid w:val="00B41870"/>
    <w:rsid w:val="00B7688C"/>
    <w:rsid w:val="00BA6F69"/>
    <w:rsid w:val="00DF4DDB"/>
    <w:rsid w:val="00EB4E66"/>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23957</Words>
  <Characters>136556</Characters>
  <Application>Microsoft Office Word</Application>
  <DocSecurity>0</DocSecurity>
  <Lines>1137</Lines>
  <Paragraphs>320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2015-08-24T13:43:00Z</cp:lastPrinted>
  <dcterms:created xsi:type="dcterms:W3CDTF">2016-05-26T10:01:00Z</dcterms:created>
  <dcterms:modified xsi:type="dcterms:W3CDTF">2016-05-26T10:01:00Z</dcterms:modified>
</cp:coreProperties>
</file>