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EF49BC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EE719A">
        <w:rPr>
          <w:rFonts w:ascii="Times New Roman" w:hAnsi="Times New Roman"/>
        </w:rPr>
        <w:t>3</w:t>
      </w:r>
      <w:r w:rsidR="00EE719A" w:rsidRPr="002B3A70">
        <w:rPr>
          <w:rFonts w:ascii="Times New Roman" w:hAnsi="Times New Roman"/>
        </w:rPr>
        <w:t>-2016-</w:t>
      </w:r>
      <w:r w:rsidR="00EE719A">
        <w:rPr>
          <w:rFonts w:ascii="Times New Roman" w:hAnsi="Times New Roman"/>
        </w:rPr>
        <w:t>3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EE719A">
        <w:rPr>
          <w:bCs/>
          <w:sz w:val="24"/>
          <w:szCs w:val="24"/>
        </w:rPr>
        <w:t>3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EE719A" w:rsidRPr="00EE719A">
        <w:rPr>
          <w:bCs/>
          <w:sz w:val="24"/>
          <w:szCs w:val="24"/>
        </w:rPr>
        <w:t>Implementovať správny a transparentný systém riadenia, kontroly a auditu EŠIF 1</w:t>
      </w:r>
      <w:r>
        <w:rPr>
          <w:bCs/>
          <w:sz w:val="24"/>
          <w:szCs w:val="24"/>
        </w:rPr>
        <w:t>“</w:t>
      </w:r>
      <w:r w:rsidR="00E868CE">
        <w:rPr>
          <w:bCs/>
          <w:sz w:val="24"/>
          <w:szCs w:val="24"/>
        </w:rPr>
        <w:t>,</w:t>
      </w:r>
      <w:r w:rsidR="002A5D16" w:rsidRPr="00741FA1">
        <w:rPr>
          <w:bCs/>
          <w:sz w:val="24"/>
          <w:szCs w:val="24"/>
        </w:rPr>
        <w:t xml:space="preserve"> </w:t>
      </w:r>
      <w:r w:rsidR="00EE719A">
        <w:rPr>
          <w:bCs/>
          <w:sz w:val="24"/>
          <w:szCs w:val="24"/>
        </w:rPr>
        <w:t>vyhláseného</w:t>
      </w:r>
      <w:r w:rsidR="002A5D16" w:rsidRPr="00741FA1">
        <w:rPr>
          <w:bCs/>
          <w:sz w:val="24"/>
          <w:szCs w:val="24"/>
        </w:rPr>
        <w:t xml:space="preserve"> dňa 2</w:t>
      </w:r>
      <w:r w:rsidR="00EE719A">
        <w:rPr>
          <w:bCs/>
          <w:sz w:val="24"/>
          <w:szCs w:val="24"/>
        </w:rPr>
        <w:t>1</w:t>
      </w:r>
      <w:r w:rsidR="002A5D16" w:rsidRPr="00741FA1">
        <w:rPr>
          <w:bCs/>
          <w:sz w:val="24"/>
          <w:szCs w:val="24"/>
        </w:rPr>
        <w:t>.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>.2016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83268E" w:rsidRPr="00587ACD" w:rsidRDefault="0083268E" w:rsidP="0083268E">
      <w:pPr>
        <w:pStyle w:val="Odsekzoznamu1"/>
        <w:numPr>
          <w:ilvl w:val="0"/>
          <w:numId w:val="31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ŽoNFP</w:t>
      </w:r>
      <w:proofErr w:type="spellEnd"/>
    </w:p>
    <w:p w:rsidR="0083268E" w:rsidRPr="00EF49BC" w:rsidRDefault="0083268E" w:rsidP="0083268E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F49BC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EF49BC">
        <w:rPr>
          <w:rFonts w:asciiTheme="minorHAnsi" w:hAnsiTheme="minorHAnsi"/>
          <w:sz w:val="22"/>
          <w:szCs w:val="22"/>
        </w:rPr>
        <w:t xml:space="preserve">riadne, včas a v určenej forme: </w:t>
      </w:r>
    </w:p>
    <w:p w:rsidR="0083268E" w:rsidRPr="00EF49BC" w:rsidRDefault="0083268E" w:rsidP="0083268E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elektronicky</w:t>
      </w:r>
      <w:r w:rsidRPr="00EF49BC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83268E" w:rsidRPr="00EF49BC" w:rsidRDefault="0083268E" w:rsidP="0083268E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a zároveň v písomnej podobe</w:t>
      </w:r>
      <w:r w:rsidRPr="00EF49BC">
        <w:rPr>
          <w:rFonts w:asciiTheme="minorHAnsi" w:hAnsiTheme="minorHAnsi" w:cs="Times New Roman"/>
          <w:sz w:val="22"/>
          <w:szCs w:val="22"/>
        </w:rPr>
        <w:t xml:space="preserve">, spolu so všetkými prílohami v jednom origináli (vytlačenom po odoslaní prostredníctvom ITMS2014+) a jednej kópii jedným z nasledovných spôsobov: </w:t>
      </w:r>
    </w:p>
    <w:p w:rsidR="0083268E" w:rsidRPr="002D08EE" w:rsidRDefault="0083268E" w:rsidP="0083268E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83268E" w:rsidRPr="00C92C97" w:rsidRDefault="0083268E" w:rsidP="0083268E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83268E" w:rsidRPr="00C92C97" w:rsidRDefault="0083268E" w:rsidP="0083268E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83268E" w:rsidRPr="00C92C97" w:rsidRDefault="0083268E" w:rsidP="0083268E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83268E" w:rsidRPr="002D08EE" w:rsidRDefault="0083268E" w:rsidP="0083268E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83268E" w:rsidRPr="002D08EE" w:rsidRDefault="0083268E" w:rsidP="0083268E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83268E" w:rsidRDefault="0083268E" w:rsidP="0083268E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83268E" w:rsidRPr="002D08EE" w:rsidRDefault="0083268E" w:rsidP="0083268E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83268E" w:rsidRDefault="0083268E" w:rsidP="0083268E">
      <w:pPr>
        <w:spacing w:before="240" w:after="240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83268E" w:rsidRPr="00A5652B" w:rsidRDefault="0083268E" w:rsidP="0083268E">
      <w:pPr>
        <w:spacing w:before="240" w:after="240"/>
        <w:jc w:val="both"/>
        <w:rPr>
          <w:i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3268E" w:rsidRDefault="00EF49BC" w:rsidP="0083268E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83268E" w:rsidRDefault="0083268E" w:rsidP="0083268E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F49BC" w:rsidP="00EE719A">
      <w:pPr>
        <w:spacing w:before="240" w:after="240"/>
        <w:ind w:firstLine="360"/>
        <w:jc w:val="both"/>
      </w:pPr>
      <w:r>
        <w:rPr>
          <w:u w:val="single"/>
        </w:rPr>
        <w:t>v rámci aktivít:</w:t>
      </w:r>
    </w:p>
    <w:p w:rsidR="00EF49BC" w:rsidRPr="002E5BFD" w:rsidRDefault="00EF49BC" w:rsidP="00EF49BC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P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  <w:u w:val="single"/>
        </w:rPr>
      </w:pPr>
      <w:r w:rsidRPr="00EF49BC">
        <w:rPr>
          <w:rFonts w:asciiTheme="minorHAnsi" w:hAnsiTheme="minorHAnsi"/>
          <w:sz w:val="22"/>
          <w:szCs w:val="22"/>
          <w:u w:val="single"/>
        </w:rPr>
        <w:t>ako útvar zabezpečujúci strategické plánovanie a strategické riadenie investícií projektov financovaných z EŠIF (od 21.12.2016)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EF49BC" w:rsidRPr="008F16C5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1"/>
      </w:r>
    </w:p>
    <w:p w:rsidR="00EF49BC" w:rsidRPr="00E84989" w:rsidRDefault="00EF49BC" w:rsidP="00EF49BC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301010031A013 - F. Konzultačné, poradenské a právne služby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  <w:r w:rsidRPr="00AF43A4">
        <w:rPr>
          <w:rFonts w:asciiTheme="minorHAnsi" w:hAnsiTheme="minorHAnsi"/>
          <w:sz w:val="22"/>
          <w:szCs w:val="22"/>
        </w:rPr>
        <w:t xml:space="preserve"> </w:t>
      </w:r>
    </w:p>
    <w:p w:rsidR="00EF49BC" w:rsidRPr="00FB3AB0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 w:rsidRPr="00EF49BC">
        <w:rPr>
          <w:rFonts w:asciiTheme="minorHAnsi" w:hAnsiTheme="minorHAnsi"/>
          <w:sz w:val="22"/>
          <w:szCs w:val="22"/>
          <w:u w:val="single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F49BC" w:rsidRPr="008F16C5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F49BC" w:rsidRDefault="00EF49BC" w:rsidP="00EF49BC">
      <w:pPr>
        <w:spacing w:before="120"/>
        <w:ind w:left="360"/>
        <w:rPr>
          <w:rFonts w:asciiTheme="minorHAnsi" w:hAnsiTheme="minorHAnsi"/>
        </w:rPr>
      </w:pPr>
    </w:p>
    <w:p w:rsidR="00EF49BC" w:rsidRPr="0029320B" w:rsidRDefault="00EF49BC" w:rsidP="00EF49BC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EF49BC" w:rsidRPr="00575926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P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  <w:u w:val="single"/>
        </w:rPr>
      </w:pPr>
      <w:r w:rsidRPr="00EF49BC">
        <w:rPr>
          <w:rFonts w:asciiTheme="minorHAnsi" w:hAnsiTheme="minorHAnsi"/>
          <w:sz w:val="22"/>
          <w:szCs w:val="22"/>
          <w:u w:val="single"/>
        </w:rPr>
        <w:t>ako útvar zabezpečujúci strategické plánovanie a strategické riadenie investícií projektov financovaných z EŠIF (od 21.12.2016)</w:t>
      </w:r>
    </w:p>
    <w:p w:rsidR="00EF49BC" w:rsidRPr="008726EB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EF49BC" w:rsidRPr="003939A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767303" w:rsidRDefault="00FE3E48" w:rsidP="00741F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 w:rsidR="00741FA1">
        <w:rPr>
          <w:u w:val="single"/>
        </w:rPr>
        <w:t xml:space="preserve">  </w:t>
      </w:r>
    </w:p>
    <w:p w:rsidR="00E206D0" w:rsidRDefault="00AF43A4" w:rsidP="00431D8E">
      <w:pPr>
        <w:pBdr>
          <w:bottom w:val="single" w:sz="6" w:space="4" w:color="auto"/>
        </w:pBdr>
        <w:spacing w:before="240" w:after="240"/>
        <w:jc w:val="both"/>
        <w:rPr>
          <w:i/>
        </w:rPr>
      </w:pPr>
      <w:r>
        <w:rPr>
          <w:i/>
        </w:rPr>
        <w:t xml:space="preserve">Dňa 1.12.2016 bolo uznesením MV pre OP TP č. 6/2016 na národnej úrovni schválené </w:t>
      </w:r>
      <w:r w:rsidRPr="00FB3AB0">
        <w:rPr>
          <w:i/>
        </w:rPr>
        <w:t>zaradenie Úradu podpredsedu vlády SR pre investície a informatizáciu ako útvaru zabezpečujúceho strategické plánovanie a strategické riadenie investícií projektov financovaných z EŠIF v rámci operačného programu Technická pomoc na programové obdobie  2014–2020</w:t>
      </w:r>
      <w:r>
        <w:rPr>
          <w:i/>
        </w:rPr>
        <w:t xml:space="preserve">. </w:t>
      </w:r>
      <w:r w:rsidR="00A31A45">
        <w:rPr>
          <w:i/>
        </w:rPr>
        <w:t xml:space="preserve">Zo strany nového žiadateľa bola zároveň doručená žiadosť o zaradenie </w:t>
      </w:r>
      <w:r w:rsidR="003409DE">
        <w:rPr>
          <w:i/>
        </w:rPr>
        <w:t xml:space="preserve">uvedeného subjektu </w:t>
      </w:r>
      <w:r w:rsidR="00A31A45">
        <w:rPr>
          <w:i/>
        </w:rPr>
        <w:t xml:space="preserve">do vyzvania </w:t>
      </w:r>
      <w:r w:rsidR="003409DE">
        <w:rPr>
          <w:i/>
        </w:rPr>
        <w:t xml:space="preserve">č. </w:t>
      </w:r>
      <w:r w:rsidR="003409DE" w:rsidRPr="00DC4DD5">
        <w:rPr>
          <w:bCs/>
          <w:sz w:val="24"/>
          <w:szCs w:val="24"/>
        </w:rPr>
        <w:t>OPTP-P01-SC</w:t>
      </w:r>
      <w:r w:rsidR="003409DE">
        <w:rPr>
          <w:bCs/>
          <w:sz w:val="24"/>
          <w:szCs w:val="24"/>
        </w:rPr>
        <w:t>3</w:t>
      </w:r>
      <w:r w:rsidR="003409DE" w:rsidRPr="00DC4DD5">
        <w:rPr>
          <w:bCs/>
          <w:sz w:val="24"/>
          <w:szCs w:val="24"/>
        </w:rPr>
        <w:t>-2016</w:t>
      </w:r>
      <w:r w:rsidR="003409DE">
        <w:rPr>
          <w:bCs/>
          <w:sz w:val="24"/>
          <w:szCs w:val="24"/>
        </w:rPr>
        <w:t>-3</w:t>
      </w:r>
      <w:r w:rsidR="003409DE" w:rsidRPr="00741FA1">
        <w:rPr>
          <w:bCs/>
          <w:sz w:val="24"/>
          <w:szCs w:val="24"/>
        </w:rPr>
        <w:t xml:space="preserve"> </w:t>
      </w:r>
      <w:r w:rsidR="00A31A45">
        <w:rPr>
          <w:i/>
        </w:rPr>
        <w:t xml:space="preserve">v rámci </w:t>
      </w:r>
      <w:r w:rsidR="00EF49BC">
        <w:rPr>
          <w:i/>
        </w:rPr>
        <w:t xml:space="preserve">uvedených </w:t>
      </w:r>
      <w:r w:rsidR="00A31A45">
        <w:rPr>
          <w:i/>
        </w:rPr>
        <w:t xml:space="preserve">aktivít. </w:t>
      </w:r>
      <w:r>
        <w:rPr>
          <w:i/>
        </w:rPr>
        <w:t>Zmena vyzvania zohľadňuje zmenu v</w:t>
      </w:r>
      <w:r w:rsidR="00A31A45">
        <w:rPr>
          <w:i/>
        </w:rPr>
        <w:t> </w:t>
      </w:r>
      <w:r>
        <w:rPr>
          <w:i/>
        </w:rPr>
        <w:t>subjektoch</w:t>
      </w:r>
      <w:r w:rsidR="00A31A45">
        <w:rPr>
          <w:i/>
        </w:rPr>
        <w:t xml:space="preserve"> a požiadavku žiadateľa</w:t>
      </w:r>
      <w:r>
        <w:rPr>
          <w:i/>
        </w:rPr>
        <w:t>.</w:t>
      </w:r>
    </w:p>
    <w:p w:rsidR="00724C59" w:rsidRPr="00A5652B" w:rsidRDefault="00724C59" w:rsidP="00724C59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724C59" w:rsidRPr="0056566D" w:rsidRDefault="00724C59" w:rsidP="00724C59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724C59" w:rsidRDefault="00724C59" w:rsidP="00724C59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724C59" w:rsidRPr="00D56CE6" w:rsidRDefault="00724C59" w:rsidP="00724C59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</w:t>
      </w:r>
      <w:r>
        <w:lastRenderedPageBreak/>
        <w:t>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724C59" w:rsidRPr="00393C22" w:rsidRDefault="00724C59" w:rsidP="00724C59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724C59" w:rsidRPr="00AE1A6C" w:rsidRDefault="00724C59" w:rsidP="00724C59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724C59" w:rsidRDefault="00724C59" w:rsidP="00724C59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83268E" w:rsidRDefault="00724C59" w:rsidP="00724C59">
      <w:pPr>
        <w:spacing w:before="240" w:after="240"/>
        <w:jc w:val="both"/>
        <w:rPr>
          <w:b/>
          <w:color w:val="000000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83268E" w:rsidRDefault="0083268E" w:rsidP="0083268E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3268E" w:rsidRDefault="00724C59" w:rsidP="0083268E">
      <w:pPr>
        <w:spacing w:before="240" w:after="240"/>
        <w:jc w:val="both"/>
        <w:rPr>
          <w:i/>
        </w:rPr>
      </w:pPr>
      <w:r>
        <w:rPr>
          <w:i/>
        </w:rPr>
        <w:t>RO OP TP uvedenú časť doplnil v nadväznosti na  Metodický výklad CKO č.4</w:t>
      </w:r>
    </w:p>
    <w:p w:rsidR="0083268E" w:rsidRDefault="0083268E" w:rsidP="0083268E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724C59" w:rsidRPr="00431D8E" w:rsidRDefault="00431D8E" w:rsidP="00724C59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431D8E">
        <w:rPr>
          <w:rFonts w:asciiTheme="minorHAnsi" w:hAnsiTheme="minorHAnsi"/>
          <w:bCs/>
          <w:i/>
          <w:sz w:val="22"/>
          <w:szCs w:val="22"/>
        </w:rPr>
        <w:t>v</w:t>
      </w:r>
      <w:r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83268E">
        <w:rPr>
          <w:rFonts w:asciiTheme="minorHAnsi" w:hAnsiTheme="minorHAnsi"/>
          <w:bCs/>
          <w:i/>
          <w:sz w:val="22"/>
          <w:szCs w:val="22"/>
        </w:rPr>
        <w:t>č</w:t>
      </w:r>
      <w:r w:rsidR="00162BFA" w:rsidRPr="00C0525C">
        <w:rPr>
          <w:rFonts w:asciiTheme="minorHAnsi" w:hAnsiTheme="minorHAnsi"/>
          <w:bCs/>
          <w:i/>
          <w:sz w:val="22"/>
          <w:szCs w:val="22"/>
        </w:rPr>
        <w:t xml:space="preserve">asti </w:t>
      </w:r>
      <w:r w:rsidR="00162BFA" w:rsidRPr="00C0525C">
        <w:rPr>
          <w:rFonts w:asciiTheme="minorHAnsi" w:hAnsiTheme="minorHAnsi"/>
          <w:b/>
          <w:bCs/>
          <w:i/>
          <w:sz w:val="22"/>
          <w:szCs w:val="22"/>
        </w:rPr>
        <w:t>5. Prílohy vyzvania</w:t>
      </w:r>
      <w:r>
        <w:rPr>
          <w:rFonts w:asciiTheme="minorHAnsi" w:hAnsiTheme="minorHAnsi"/>
          <w:b/>
          <w:bCs/>
          <w:i/>
          <w:sz w:val="22"/>
          <w:szCs w:val="22"/>
        </w:rPr>
        <w:t>:</w:t>
      </w:r>
      <w:r w:rsidR="00162BFA" w:rsidRPr="00C0525C">
        <w:rPr>
          <w:rFonts w:asciiTheme="minorHAnsi" w:hAnsiTheme="minorHAnsi"/>
          <w:bCs/>
          <w:i/>
          <w:sz w:val="22"/>
          <w:szCs w:val="22"/>
        </w:rPr>
        <w:t xml:space="preserve">  </w:t>
      </w:r>
      <w:r w:rsidR="00162BFA" w:rsidRPr="00431D8E">
        <w:rPr>
          <w:rFonts w:asciiTheme="minorHAnsi" w:hAnsiTheme="minorHAnsi"/>
          <w:b/>
          <w:bCs/>
          <w:sz w:val="22"/>
          <w:szCs w:val="22"/>
        </w:rPr>
        <w:t>Príloha č. 2</w:t>
      </w:r>
      <w:r w:rsidR="00162BFA" w:rsidRPr="00431D8E">
        <w:rPr>
          <w:rFonts w:asciiTheme="minorHAnsi" w:hAnsiTheme="minorHAnsi"/>
          <w:bCs/>
          <w:sz w:val="22"/>
          <w:szCs w:val="22"/>
        </w:rPr>
        <w:t xml:space="preserve"> – Zoznam povinných merateľných ukazovateľov (vrátane iných údajov relevantných k HP) bola doplnená o </w:t>
      </w:r>
      <w:r w:rsidR="00724C59" w:rsidRPr="00431D8E">
        <w:rPr>
          <w:rFonts w:asciiTheme="minorHAnsi" w:hAnsiTheme="minorHAnsi"/>
          <w:color w:val="000000"/>
          <w:sz w:val="22"/>
          <w:szCs w:val="22"/>
        </w:rPr>
        <w:t>spôsob výpočtu ročných a kumulatívnych hodnôt.</w:t>
      </w:r>
    </w:p>
    <w:p w:rsidR="00162BFA" w:rsidRPr="00741FA1" w:rsidRDefault="00162BFA" w:rsidP="00724C59">
      <w:pPr>
        <w:jc w:val="both"/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162BFA" w:rsidRPr="00767303" w:rsidRDefault="00724C59" w:rsidP="00162BFA">
      <w:pPr>
        <w:spacing w:before="120"/>
        <w:jc w:val="both"/>
        <w:rPr>
          <w:i/>
        </w:rPr>
      </w:pPr>
      <w:r>
        <w:rPr>
          <w:i/>
        </w:rPr>
        <w:t>P</w:t>
      </w:r>
      <w:r>
        <w:rPr>
          <w:i/>
        </w:rPr>
        <w:t xml:space="preserve">o schválení metodikou CKO </w:t>
      </w:r>
      <w:r>
        <w:rPr>
          <w:i/>
        </w:rPr>
        <w:t xml:space="preserve">boli do zoznamu </w:t>
      </w:r>
      <w:r>
        <w:rPr>
          <w:i/>
        </w:rPr>
        <w:t>doplnené definície výpočtu ročných a kumulatívnych hodnôt ukazovateľov.</w:t>
      </w:r>
    </w:p>
    <w:p w:rsidR="00162BFA" w:rsidRDefault="00162BFA" w:rsidP="00162BFA">
      <w:pPr>
        <w:spacing w:before="240" w:after="240"/>
        <w:jc w:val="both"/>
        <w:rPr>
          <w:i/>
        </w:rPr>
      </w:pPr>
      <w:r>
        <w:rPr>
          <w:i/>
        </w:rPr>
        <w:t>---------------</w:t>
      </w:r>
      <w:bookmarkStart w:id="0" w:name="_GoBack"/>
      <w:bookmarkEnd w:id="0"/>
      <w:r>
        <w:rPr>
          <w:i/>
        </w:rPr>
        <w:t>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724C59" w:rsidRPr="00DC6F68" w:rsidRDefault="00431D8E" w:rsidP="00724C59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v</w:t>
      </w:r>
      <w:r w:rsidR="00724C59" w:rsidRPr="00431D8E">
        <w:rPr>
          <w:rFonts w:asciiTheme="minorHAnsi" w:hAnsiTheme="minorHAnsi"/>
          <w:bCs/>
          <w:i/>
          <w:sz w:val="22"/>
          <w:szCs w:val="22"/>
        </w:rPr>
        <w:t> časti</w:t>
      </w:r>
      <w:r w:rsidR="00724C59" w:rsidRPr="00431D8E">
        <w:rPr>
          <w:rFonts w:asciiTheme="minorHAnsi" w:hAnsiTheme="minorHAnsi"/>
          <w:b/>
          <w:bCs/>
          <w:i/>
          <w:sz w:val="22"/>
          <w:szCs w:val="22"/>
        </w:rPr>
        <w:t xml:space="preserve"> 5. Prílohy vyzvania:</w:t>
      </w:r>
      <w:r w:rsidR="00724C59" w:rsidRPr="00767303">
        <w:rPr>
          <w:rFonts w:asciiTheme="minorHAnsi" w:hAnsiTheme="minorHAnsi"/>
          <w:b/>
          <w:bCs/>
          <w:sz w:val="22"/>
          <w:szCs w:val="22"/>
        </w:rPr>
        <w:t xml:space="preserve">  Príloha č. </w:t>
      </w:r>
      <w:r w:rsidR="00724C59">
        <w:rPr>
          <w:rFonts w:asciiTheme="minorHAnsi" w:hAnsiTheme="minorHAnsi"/>
          <w:b/>
          <w:bCs/>
          <w:sz w:val="22"/>
          <w:szCs w:val="22"/>
        </w:rPr>
        <w:t>4</w:t>
      </w:r>
      <w:r w:rsidR="00724C59"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="00724C59"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724C59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="00724C59"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724C59">
        <w:rPr>
          <w:rFonts w:asciiTheme="minorHAnsi" w:hAnsiTheme="minorHAnsi"/>
          <w:bCs/>
          <w:iCs/>
          <w:sz w:val="22"/>
          <w:szCs w:val="22"/>
        </w:rPr>
        <w:t> </w:t>
      </w:r>
      <w:r w:rsidR="00724C59"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724C59"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724C59" w:rsidRDefault="00724C59" w:rsidP="00724C59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724C59" w:rsidRPr="00190281" w:rsidRDefault="00724C59" w:rsidP="00724C59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lastRenderedPageBreak/>
        <w:t xml:space="preserve">Opis projektu </w:t>
      </w:r>
      <w:r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724C59" w:rsidRPr="00741FA1" w:rsidRDefault="00724C59" w:rsidP="00724C59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724C59" w:rsidRPr="00C9420F" w:rsidRDefault="00724C59" w:rsidP="00724C59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nie je možné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</w:t>
      </w:r>
      <w:proofErr w:type="spellStart"/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2. iné údaje.</w:t>
      </w:r>
    </w:p>
    <w:p w:rsidR="00724C59" w:rsidRDefault="00724C59" w:rsidP="00724C59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AF43A4" w:rsidRDefault="00AF43A4" w:rsidP="00AF43A4">
      <w:pPr>
        <w:spacing w:before="240" w:after="240"/>
        <w:jc w:val="both"/>
        <w:rPr>
          <w:b/>
          <w:color w:val="000000"/>
        </w:rPr>
      </w:pPr>
      <w:r w:rsidRPr="000C497E">
        <w:rPr>
          <w:b/>
          <w:color w:val="000000"/>
        </w:rPr>
        <w:t>Uveden</w:t>
      </w:r>
      <w:r>
        <w:rPr>
          <w:b/>
          <w:color w:val="000000"/>
        </w:rPr>
        <w:t>á</w:t>
      </w:r>
      <w:r w:rsidRPr="000C497E">
        <w:rPr>
          <w:b/>
          <w:color w:val="000000"/>
        </w:rPr>
        <w:t xml:space="preserve"> zmen</w:t>
      </w:r>
      <w:r>
        <w:rPr>
          <w:b/>
          <w:color w:val="000000"/>
        </w:rPr>
        <w:t>a</w:t>
      </w:r>
      <w:r w:rsidRPr="000C497E">
        <w:rPr>
          <w:b/>
          <w:color w:val="000000"/>
        </w:rPr>
        <w:t xml:space="preserve"> nadobúda platnosť dňa: </w:t>
      </w:r>
      <w:r w:rsidR="00724C59">
        <w:rPr>
          <w:b/>
          <w:color w:val="000000"/>
        </w:rPr>
        <w:t>26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724C59">
        <w:rPr>
          <w:b/>
          <w:color w:val="000000"/>
        </w:rPr>
        <w:t>5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724C59" w:rsidRDefault="00724C59" w:rsidP="00724C59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724C59" w:rsidRPr="001610D6" w:rsidRDefault="00724C59" w:rsidP="00724C59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724C59" w:rsidRPr="009702B3" w:rsidRDefault="00724C59" w:rsidP="00724C59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8E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3F068E" wp14:editId="1BEB51E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B1B601" wp14:editId="15A008D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EF49BC" w:rsidRDefault="00EF49BC" w:rsidP="00EF49B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  <w:footnote w:id="2">
    <w:p w:rsidR="00724C59" w:rsidRDefault="00724C59" w:rsidP="00724C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§ 2, písmeno b) zákona č. 275/2006 Z. z. o informačných systémoch verejnej správy a o zmene a doplnení niektorých zákonov v znení neskorších predpisov.</w:t>
      </w:r>
    </w:p>
  </w:footnote>
  <w:footnote w:id="3">
    <w:p w:rsidR="00724C59" w:rsidRDefault="00724C59" w:rsidP="00724C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3E47CE12" wp14:editId="63B96AB1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10"/>
  </w:num>
  <w:num w:numId="7">
    <w:abstractNumId w:val="20"/>
  </w:num>
  <w:num w:numId="8">
    <w:abstractNumId w:val="29"/>
  </w:num>
  <w:num w:numId="9">
    <w:abstractNumId w:val="22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4"/>
  </w:num>
  <w:num w:numId="18">
    <w:abstractNumId w:val="27"/>
  </w:num>
  <w:num w:numId="19">
    <w:abstractNumId w:val="8"/>
  </w:num>
  <w:num w:numId="20">
    <w:abstractNumId w:val="25"/>
  </w:num>
  <w:num w:numId="21">
    <w:abstractNumId w:val="9"/>
  </w:num>
  <w:num w:numId="22">
    <w:abstractNumId w:val="15"/>
  </w:num>
  <w:num w:numId="23">
    <w:abstractNumId w:val="21"/>
  </w:num>
  <w:num w:numId="24">
    <w:abstractNumId w:val="7"/>
  </w:num>
  <w:num w:numId="25">
    <w:abstractNumId w:val="14"/>
  </w:num>
  <w:num w:numId="26">
    <w:abstractNumId w:val="2"/>
  </w:num>
  <w:num w:numId="27">
    <w:abstractNumId w:val="28"/>
  </w:num>
  <w:num w:numId="28">
    <w:abstractNumId w:val="1"/>
  </w:num>
  <w:num w:numId="29">
    <w:abstractNumId w:val="17"/>
  </w:num>
  <w:num w:numId="30">
    <w:abstractNumId w:val="1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44148"/>
    <w:rsid w:val="001508E8"/>
    <w:rsid w:val="00162BF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409DE"/>
    <w:rsid w:val="00354603"/>
    <w:rsid w:val="00354FBB"/>
    <w:rsid w:val="00391763"/>
    <w:rsid w:val="003950FD"/>
    <w:rsid w:val="003A2C31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31D8E"/>
    <w:rsid w:val="00454ADA"/>
    <w:rsid w:val="00457539"/>
    <w:rsid w:val="004641E9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700301"/>
    <w:rsid w:val="00702071"/>
    <w:rsid w:val="00702BAC"/>
    <w:rsid w:val="00704476"/>
    <w:rsid w:val="007062A2"/>
    <w:rsid w:val="007065EB"/>
    <w:rsid w:val="0072344A"/>
    <w:rsid w:val="00724C59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268E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1A45"/>
    <w:rsid w:val="00A3426C"/>
    <w:rsid w:val="00A356C4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3A4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E48FD"/>
    <w:rsid w:val="00BE588D"/>
    <w:rsid w:val="00C02E58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E206D0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4219"/>
    <w:rsid w:val="00EF49BC"/>
    <w:rsid w:val="00F048A3"/>
    <w:rsid w:val="00F1158C"/>
    <w:rsid w:val="00F14B1F"/>
    <w:rsid w:val="00F4420F"/>
    <w:rsid w:val="00F47EA2"/>
    <w:rsid w:val="00F622D4"/>
    <w:rsid w:val="00F70989"/>
    <w:rsid w:val="00F875B0"/>
    <w:rsid w:val="00F97977"/>
    <w:rsid w:val="00FB04BF"/>
    <w:rsid w:val="00FB5F38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9732-9FF5-41B1-9901-D2772227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2016-03-08T07:10:00Z</dcterms:created>
  <dcterms:modified xsi:type="dcterms:W3CDTF">2017-05-22T13:27:00Z</dcterms:modified>
</cp:coreProperties>
</file>