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5C010C" w:rsidRDefault="005C010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5C010C" w:rsidRDefault="005C010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5C010C" w:rsidRDefault="005C010C"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5C010C" w:rsidRDefault="005C010C"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53395C">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r w:rsidR="0053395C">
                    <w:rPr>
                      <w:rFonts w:asciiTheme="minorHAnsi" w:hAnsiTheme="minorHAnsi"/>
                      <w:color w:val="808080"/>
                      <w:sz w:val="24"/>
                      <w:szCs w:val="24"/>
                      <w:lang w:val="sk-SK"/>
                    </w:rPr>
                    <w:t>5</w:t>
                  </w:r>
                  <w:r w:rsidR="00D8285D" w:rsidRPr="00750B43">
                    <w:rPr>
                      <w:rFonts w:asciiTheme="minorHAnsi" w:hAnsiTheme="minorHAnsi"/>
                      <w:color w:val="808080"/>
                      <w:sz w:val="24"/>
                      <w:szCs w:val="24"/>
                      <w:lang w:val="sk-SK"/>
                    </w:rPr>
                    <w:t xml:space="preserve">.0, </w:t>
                  </w:r>
                  <w:r w:rsidR="0053395C">
                    <w:rPr>
                      <w:rFonts w:asciiTheme="minorHAnsi" w:hAnsiTheme="minorHAnsi"/>
                      <w:color w:val="808080"/>
                      <w:sz w:val="24"/>
                      <w:szCs w:val="24"/>
                      <w:lang w:val="sk-SK"/>
                    </w:rPr>
                    <w:t>28</w:t>
                  </w:r>
                  <w:r w:rsidR="00A97C61">
                    <w:rPr>
                      <w:rFonts w:asciiTheme="minorHAnsi" w:hAnsiTheme="minorHAnsi"/>
                      <w:color w:val="808080"/>
                      <w:sz w:val="24"/>
                      <w:szCs w:val="24"/>
                      <w:lang w:val="sk-SK"/>
                    </w:rPr>
                    <w:t xml:space="preserve">. </w:t>
                  </w:r>
                  <w:r w:rsidR="0053395C">
                    <w:rPr>
                      <w:rFonts w:asciiTheme="minorHAnsi" w:hAnsiTheme="minorHAnsi"/>
                      <w:color w:val="808080"/>
                      <w:sz w:val="24"/>
                      <w:szCs w:val="24"/>
                      <w:lang w:val="sk-SK"/>
                    </w:rPr>
                    <w:t>júna 2017</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8F22B7">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8F22B7">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8F22B7">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8F22B7">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8F22B7">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8F22B7">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8F22B7">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8F22B7">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8F22B7">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8F22B7">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8F22B7">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8F22B7">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8F22B7">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8F22B7">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8F22B7">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8F22B7">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8F22B7">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8F22B7">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bookmarkStart w:id="3" w:name="_GoBack"/>
      <w:bookmarkEnd w:id="3"/>
    </w:p>
    <w:p w:rsidR="007E7FC1" w:rsidRPr="00A11FD1" w:rsidRDefault="007E7FC1" w:rsidP="004E4696">
      <w:pPr>
        <w:pStyle w:val="Nadpis1"/>
        <w:numPr>
          <w:ilvl w:val="0"/>
          <w:numId w:val="0"/>
        </w:numPr>
        <w:rPr>
          <w:rFonts w:asciiTheme="minorHAnsi" w:hAnsiTheme="minorHAnsi"/>
          <w:color w:val="365F91"/>
          <w:sz w:val="40"/>
          <w:szCs w:val="40"/>
        </w:rPr>
      </w:pPr>
      <w:bookmarkStart w:id="4" w:name="_Toc465250593"/>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65250594"/>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65250595"/>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3DE4FAD7" wp14:editId="1477ED63">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65250596"/>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65250597"/>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65250598"/>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65250599"/>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65250600"/>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 xml:space="preserve">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65250601"/>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65250602"/>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65250603"/>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w:t>
      </w:r>
      <w:r w:rsidR="00A633A1">
        <w:rPr>
          <w:rFonts w:asciiTheme="minorHAnsi" w:hAnsiTheme="minorHAnsi"/>
          <w:sz w:val="24"/>
          <w:szCs w:val="24"/>
        </w:rPr>
        <w:lastRenderedPageBreak/>
        <w:t>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Pr="008F22B7"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spoločný </w:t>
      </w:r>
      <w:r w:rsidR="00FA04A4" w:rsidRPr="00A11FD1">
        <w:rPr>
          <w:rFonts w:asciiTheme="minorHAnsi" w:hAnsiTheme="minorHAnsi"/>
          <w:sz w:val="24"/>
          <w:szCs w:val="24"/>
        </w:rPr>
        <w:t>hodnotiaci hárok</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Pr="008F22B7"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lastRenderedPageBreak/>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65250604"/>
      <w:r w:rsidRPr="00A11FD1">
        <w:rPr>
          <w:rFonts w:asciiTheme="minorHAnsi" w:hAnsiTheme="minorHAnsi"/>
          <w:color w:val="365F91"/>
          <w:sz w:val="40"/>
          <w:szCs w:val="40"/>
        </w:rPr>
        <w:lastRenderedPageBreak/>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65250605"/>
      <w:r w:rsidRPr="00A11FD1">
        <w:rPr>
          <w:rFonts w:asciiTheme="minorHAnsi" w:hAnsiTheme="minorHAnsi"/>
          <w:color w:val="365F91"/>
          <w:sz w:val="32"/>
          <w:szCs w:val="32"/>
        </w:rPr>
        <w:lastRenderedPageBreak/>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4"/>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 xml:space="preserve">realistická vo vzťahu k trvaniu jednotlivých aktivít a k ich výstupom </w:t>
            </w:r>
            <w:r w:rsidRPr="0047050D">
              <w:rPr>
                <w:rFonts w:asciiTheme="minorHAnsi" w:hAnsiTheme="minorHAnsi"/>
                <w:color w:val="000000"/>
                <w:sz w:val="20"/>
              </w:rPr>
              <w:lastRenderedPageBreak/>
              <w:t>(dodržanie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 xml:space="preserve">dĺžka realizácie aspoň jednej z aktivít </w:t>
            </w:r>
            <w:r w:rsidRPr="002D27E5">
              <w:rPr>
                <w:rFonts w:asciiTheme="minorHAnsi" w:hAnsiTheme="minorHAnsi"/>
                <w:color w:val="000000"/>
                <w:sz w:val="20"/>
              </w:rPr>
              <w:lastRenderedPageBreak/>
              <w:t>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lastRenderedPageBreak/>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lastRenderedPageBreak/>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w:t>
            </w:r>
            <w:r w:rsidRPr="002D27E5">
              <w:rPr>
                <w:rFonts w:asciiTheme="minorHAnsi" w:hAnsiTheme="minorHAnsi"/>
                <w:sz w:val="20"/>
                <w:lang w:eastAsia="sk-SK"/>
              </w:rPr>
              <w:lastRenderedPageBreak/>
              <w:t xml:space="preserve">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w:t>
            </w:r>
            <w:r w:rsidRPr="00BF7E4C">
              <w:rPr>
                <w:rFonts w:asciiTheme="minorHAnsi" w:hAnsiTheme="minorHAnsi"/>
                <w:b/>
                <w:i/>
                <w:color w:val="000000"/>
                <w:szCs w:val="22"/>
                <w:lang w:eastAsia="sk-SK"/>
              </w:rPr>
              <w:lastRenderedPageBreak/>
              <w:t xml:space="preserve">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lastRenderedPageBreak/>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lastRenderedPageBreak/>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lastRenderedPageBreak/>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w:t>
            </w:r>
            <w:r w:rsidRPr="004A25B6">
              <w:rPr>
                <w:rFonts w:asciiTheme="minorHAnsi" w:hAnsiTheme="minorHAnsi"/>
                <w:sz w:val="20"/>
                <w:lang w:eastAsia="sk-SK"/>
              </w:rPr>
              <w:lastRenderedPageBreak/>
              <w:t>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65250609"/>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 xml:space="preserve">Finančná a ekonomická </w:t>
            </w:r>
            <w:r w:rsidRPr="00411959">
              <w:rPr>
                <w:rFonts w:asciiTheme="minorHAnsi" w:hAnsiTheme="minorHAnsi"/>
                <w:noProof w:val="0"/>
                <w:sz w:val="20"/>
              </w:rPr>
              <w:lastRenderedPageBreak/>
              <w:t>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 xml:space="preserve">Účelnosť a vecná oprávnenosť </w:t>
            </w:r>
            <w:r w:rsidRPr="00411959">
              <w:rPr>
                <w:rFonts w:asciiTheme="minorHAnsi" w:hAnsiTheme="minorHAnsi"/>
                <w:noProof w:val="0"/>
                <w:color w:val="000000"/>
                <w:sz w:val="20"/>
              </w:rPr>
              <w:lastRenderedPageBreak/>
              <w:t>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w:t>
            </w:r>
            <w:r w:rsidRPr="00411959">
              <w:rPr>
                <w:rFonts w:asciiTheme="minorHAnsi" w:hAnsiTheme="minorHAnsi"/>
                <w:noProof w:val="0"/>
                <w:color w:val="000000"/>
                <w:sz w:val="20"/>
              </w:rPr>
              <w:lastRenderedPageBreak/>
              <w:t xml:space="preserve">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lastRenderedPageBreak/>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w:t>
            </w:r>
            <w:r w:rsidRPr="00411959">
              <w:rPr>
                <w:rFonts w:asciiTheme="minorHAnsi" w:hAnsiTheme="minorHAnsi"/>
                <w:noProof w:val="0"/>
                <w:sz w:val="20"/>
              </w:rPr>
              <w:lastRenderedPageBreak/>
              <w:t xml:space="preserve">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w:t>
            </w:r>
            <w:r w:rsidRPr="00DE1FA1">
              <w:rPr>
                <w:rFonts w:asciiTheme="minorHAnsi" w:hAnsiTheme="minorHAnsi"/>
                <w:noProof w:val="0"/>
                <w:sz w:val="18"/>
                <w:szCs w:val="18"/>
                <w:lang w:eastAsia="sk-SK"/>
              </w:rPr>
              <w:lastRenderedPageBreak/>
              <w:t>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lastRenderedPageBreak/>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lastRenderedPageBreak/>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26" w:name="_Toc465250610"/>
      <w:r w:rsidRPr="00683C38">
        <w:rPr>
          <w:rFonts w:asciiTheme="minorHAnsi" w:hAnsiTheme="minorHAnsi"/>
          <w:color w:val="365F91"/>
          <w:sz w:val="40"/>
          <w:szCs w:val="40"/>
        </w:rPr>
        <w:lastRenderedPageBreak/>
        <w:t>Prílohy</w:t>
      </w:r>
      <w:bookmarkEnd w:id="26"/>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6 – Hodnotiaci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0"/>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10C" w:rsidRDefault="005C010C">
      <w:r>
        <w:separator/>
      </w:r>
    </w:p>
  </w:endnote>
  <w:endnote w:type="continuationSeparator" w:id="0">
    <w:p w:rsidR="005C010C" w:rsidRDefault="005C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10C" w:rsidRDefault="005C010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10C" w:rsidRDefault="005C010C">
    <w:pPr>
      <w:pStyle w:val="Pta"/>
      <w:framePr w:hSpace="181" w:wrap="around" w:vAnchor="text" w:hAnchor="text" w:xAlign="right" w:y="1"/>
    </w:pPr>
    <w:r>
      <w:rPr>
        <w:rStyle w:val="slostrany"/>
      </w:rPr>
      <w:pgNum/>
    </w:r>
  </w:p>
  <w:p w:rsidR="005C010C" w:rsidRDefault="005C010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10C" w:rsidRDefault="005C010C">
      <w:r>
        <w:separator/>
      </w:r>
    </w:p>
  </w:footnote>
  <w:footnote w:type="continuationSeparator" w:id="0">
    <w:p w:rsidR="005C010C" w:rsidRDefault="005C010C">
      <w:r>
        <w:continuationSeparator/>
      </w:r>
    </w:p>
  </w:footnote>
  <w:footnote w:id="1">
    <w:p w:rsidR="005C010C" w:rsidRPr="000537B4" w:rsidRDefault="005C010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5C010C" w:rsidRPr="000537B4" w:rsidRDefault="005C010C"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5C010C" w:rsidRDefault="005C010C"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5C010C" w:rsidRDefault="005C010C"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3"/>
  </w:num>
  <w:num w:numId="2">
    <w:abstractNumId w:val="22"/>
  </w:num>
  <w:num w:numId="3">
    <w:abstractNumId w:val="45"/>
  </w:num>
  <w:num w:numId="4">
    <w:abstractNumId w:val="1"/>
  </w:num>
  <w:num w:numId="5">
    <w:abstractNumId w:val="0"/>
  </w:num>
  <w:num w:numId="6">
    <w:abstractNumId w:val="5"/>
  </w:num>
  <w:num w:numId="7">
    <w:abstractNumId w:val="35"/>
  </w:num>
  <w:num w:numId="8">
    <w:abstractNumId w:val="13"/>
  </w:num>
  <w:num w:numId="9">
    <w:abstractNumId w:val="25"/>
  </w:num>
  <w:num w:numId="10">
    <w:abstractNumId w:val="3"/>
  </w:num>
  <w:num w:numId="11">
    <w:abstractNumId w:val="20"/>
  </w:num>
  <w:num w:numId="12">
    <w:abstractNumId w:val="18"/>
  </w:num>
  <w:num w:numId="13">
    <w:abstractNumId w:val="46"/>
  </w:num>
  <w:num w:numId="14">
    <w:abstractNumId w:val="24"/>
  </w:num>
  <w:num w:numId="15">
    <w:abstractNumId w:val="32"/>
  </w:num>
  <w:num w:numId="16">
    <w:abstractNumId w:val="23"/>
  </w:num>
  <w:num w:numId="17">
    <w:abstractNumId w:val="8"/>
  </w:num>
  <w:num w:numId="18">
    <w:abstractNumId w:val="10"/>
  </w:num>
  <w:num w:numId="19">
    <w:abstractNumId w:val="37"/>
  </w:num>
  <w:num w:numId="20">
    <w:abstractNumId w:val="29"/>
  </w:num>
  <w:num w:numId="21">
    <w:abstractNumId w:val="30"/>
  </w:num>
  <w:num w:numId="22">
    <w:abstractNumId w:val="38"/>
  </w:num>
  <w:num w:numId="23">
    <w:abstractNumId w:val="6"/>
  </w:num>
  <w:num w:numId="24">
    <w:abstractNumId w:val="26"/>
  </w:num>
  <w:num w:numId="25">
    <w:abstractNumId w:val="41"/>
  </w:num>
  <w:num w:numId="26">
    <w:abstractNumId w:val="44"/>
  </w:num>
  <w:num w:numId="27">
    <w:abstractNumId w:val="2"/>
  </w:num>
  <w:num w:numId="28">
    <w:abstractNumId w:val="31"/>
  </w:num>
  <w:num w:numId="29">
    <w:abstractNumId w:val="36"/>
  </w:num>
  <w:num w:numId="30">
    <w:abstractNumId w:val="33"/>
  </w:num>
  <w:num w:numId="31">
    <w:abstractNumId w:val="34"/>
  </w:num>
  <w:num w:numId="32">
    <w:abstractNumId w:val="27"/>
  </w:num>
  <w:num w:numId="33">
    <w:abstractNumId w:val="11"/>
  </w:num>
  <w:num w:numId="34">
    <w:abstractNumId w:val="17"/>
  </w:num>
  <w:num w:numId="35">
    <w:abstractNumId w:val="21"/>
  </w:num>
  <w:num w:numId="36">
    <w:abstractNumId w:val="19"/>
  </w:num>
  <w:num w:numId="37">
    <w:abstractNumId w:val="12"/>
  </w:num>
  <w:num w:numId="38">
    <w:abstractNumId w:val="39"/>
  </w:num>
  <w:num w:numId="39">
    <w:abstractNumId w:val="15"/>
  </w:num>
  <w:num w:numId="40">
    <w:abstractNumId w:val="9"/>
  </w:num>
  <w:num w:numId="41">
    <w:abstractNumId w:val="7"/>
  </w:num>
  <w:num w:numId="42">
    <w:abstractNumId w:val="47"/>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14"/>
  </w:num>
  <w:num w:numId="54">
    <w:abstractNumId w:val="4"/>
  </w:num>
  <w:num w:numId="55">
    <w:abstractNumId w:val="42"/>
  </w:num>
  <w:num w:numId="56">
    <w:abstractNumId w:val="40"/>
  </w:num>
  <w:num w:numId="57">
    <w:abstractNumId w:val="28"/>
  </w:num>
  <w:num w:numId="58">
    <w:abstractNumId w:val="22"/>
  </w:num>
  <w:num w:numId="59">
    <w:abstractNumId w:val="22"/>
  </w:num>
  <w:num w:numId="60">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3C38"/>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75952"/>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20E3D-05B1-4FDD-8A1F-7FA48C5D0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10465</Words>
  <Characters>69515</Characters>
  <Application>Microsoft Office Word</Application>
  <DocSecurity>0</DocSecurity>
  <Lines>579</Lines>
  <Paragraphs>159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2017-06-27T09:02:00Z</dcterms:created>
  <dcterms:modified xsi:type="dcterms:W3CDTF">2017-06-27T09:02:00Z</dcterms:modified>
</cp:coreProperties>
</file>