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C4" w:rsidRDefault="003161C4">
      <w:pPr>
        <w:pStyle w:val="Hlavika"/>
        <w:rPr>
          <w:sz w:val="22"/>
        </w:rPr>
      </w:pPr>
      <w:bookmarkStart w:id="0" w:name="_GoBack"/>
      <w:bookmarkEnd w:id="0"/>
      <w:r>
        <w:rPr>
          <w:sz w:val="22"/>
        </w:rPr>
        <w:t>Príloha č. 2 rozhodnutia o schválení žiadosti o poskytnut</w:t>
      </w:r>
      <w:r w:rsidR="00BC0134">
        <w:rPr>
          <w:sz w:val="22"/>
        </w:rPr>
        <w:t>ie</w:t>
      </w:r>
      <w:r>
        <w:rPr>
          <w:sz w:val="22"/>
        </w:rPr>
        <w:t> nenávratného finančného príspevku</w:t>
      </w:r>
    </w:p>
    <w:p w:rsidR="003161C4" w:rsidRDefault="00316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Predmet podpory NFP</w:t>
      </w:r>
      <w:r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 projektu</w:t>
            </w:r>
            <w: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>ako je uvedený v žiadosti o poskytnutie NFP: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 w:rsidP="005F560D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 projektu: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Forma financovania:</w:t>
            </w:r>
          </w:p>
        </w:tc>
        <w:tc>
          <w:tcPr>
            <w:tcW w:w="11830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Predfinancovanie: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3. Miesto realizácie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F9464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Okres N</w:t>
            </w:r>
            <w:r w:rsidR="003161C4">
              <w:rPr>
                <w:rFonts w:eastAsia="Times New Roman"/>
                <w:b/>
                <w:bCs/>
                <w:sz w:val="22"/>
              </w:rPr>
              <w:t>UTS IV):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3161C4">
        <w:trPr>
          <w:trHeight w:val="769"/>
        </w:trPr>
        <w:tc>
          <w:tcPr>
            <w:tcW w:w="14425" w:type="dxa"/>
            <w:shd w:val="clear" w:color="auto" w:fill="CCC0D9"/>
          </w:tcPr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3161C4">
        <w:trPr>
          <w:trHeight w:val="660"/>
        </w:trPr>
        <w:tc>
          <w:tcPr>
            <w:tcW w:w="14425" w:type="dxa"/>
            <w:shd w:val="clear" w:color="auto" w:fill="auto"/>
          </w:tcPr>
          <w:p w:rsidR="003161C4" w:rsidRDefault="003161C4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3161C4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5.  Hlavné aktivity projektu:</w:t>
            </w:r>
          </w:p>
        </w:tc>
      </w:tr>
      <w:tr w:rsidR="003161C4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Celková dĺžka realizácie hlavných aktivít projektu </w:t>
            </w:r>
            <w:r>
              <w:rPr>
                <w:rFonts w:eastAsia="Times New Roman"/>
                <w:sz w:val="18"/>
                <w:szCs w:val="18"/>
              </w:rPr>
              <w:t>(v mesiacoch)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Začiatok realizácie hlavných aktivít Projektu </w:t>
            </w:r>
            <w:r>
              <w:rPr>
                <w:rFonts w:eastAsia="Times New Roman"/>
                <w:bCs/>
                <w:sz w:val="22"/>
              </w:rPr>
              <w:t>(začiatok prvej hlavnej aktivity)</w:t>
            </w:r>
            <w:r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>
              <w:rPr>
                <w:rFonts w:eastAsia="Times New Roman"/>
                <w:bCs/>
                <w:sz w:val="22"/>
              </w:rPr>
              <w:t>(koniec realizácie poslednej hlavnej aktivity alebo viacerých aktivít, ak sa ich realizácia ukončuje v rovnaký čas)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>Zoznam hlavných aktivít Projektu: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 projektu sú nasledovné: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CE737C" w:rsidP="00CE737C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Riadenie projektu</w:t>
            </w:r>
          </w:p>
          <w:p w:rsidR="00CE737C" w:rsidRDefault="00CE737C" w:rsidP="00CE737C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Informovanie a komunikácia</w:t>
            </w: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3184"/>
      </w:tblGrid>
      <w:tr w:rsidR="003161C4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 Merateľné ukazovatele projektu:</w:t>
            </w:r>
          </w:p>
        </w:tc>
      </w:tr>
      <w:tr w:rsidR="003161C4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6.1 Príspevok aktivít k merateľným ukazovateľom projektu: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6"/>
        </w:trPr>
        <w:tc>
          <w:tcPr>
            <w:tcW w:w="14425" w:type="dxa"/>
            <w:gridSpan w:val="6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3161C4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7. Iné údaje na úrovni projektu:</w:t>
            </w:r>
          </w:p>
        </w:tc>
      </w:tr>
      <w:tr w:rsidR="003161C4">
        <w:trPr>
          <w:trHeight w:val="76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128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  Rozpočet projektu:</w:t>
            </w: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065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66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102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Zazmluvnená výška NFP</w:t>
            </w:r>
          </w:p>
        </w:tc>
      </w:tr>
      <w:tr w:rsidR="003161C4">
        <w:trPr>
          <w:trHeight w:val="354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pre projekty generujúce príjem (EUR)</w:t>
            </w: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:rsidR="003161C4" w:rsidRDefault="003161C4">
      <w:pPr>
        <w:jc w:val="both"/>
        <w:rPr>
          <w:szCs w:val="24"/>
        </w:rPr>
      </w:pPr>
    </w:p>
    <w:sectPr w:rsidR="003161C4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8CB" w:rsidRDefault="00ED78CB">
      <w:pPr>
        <w:spacing w:after="0" w:line="240" w:lineRule="auto"/>
      </w:pPr>
      <w:r>
        <w:separator/>
      </w:r>
    </w:p>
  </w:endnote>
  <w:endnote w:type="continuationSeparator" w:id="0">
    <w:p w:rsidR="00ED78CB" w:rsidRDefault="00ED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5C7662">
      <w:rPr>
        <w:b/>
        <w:bCs/>
        <w:noProof/>
        <w:sz w:val="22"/>
      </w:rPr>
      <w:t>4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NUMPAGES</w:instrText>
    </w:r>
    <w:r>
      <w:rPr>
        <w:b/>
        <w:bCs/>
        <w:sz w:val="22"/>
        <w:szCs w:val="24"/>
      </w:rPr>
      <w:fldChar w:fldCharType="separate"/>
    </w:r>
    <w:r w:rsidR="005C7662">
      <w:rPr>
        <w:b/>
        <w:bCs/>
        <w:noProof/>
        <w:sz w:val="22"/>
      </w:rPr>
      <w:t>4</w:t>
    </w:r>
    <w:r>
      <w:rPr>
        <w:b/>
        <w:bCs/>
        <w:sz w:val="22"/>
        <w:szCs w:val="24"/>
      </w:rPr>
      <w:fldChar w:fldCharType="end"/>
    </w:r>
  </w:p>
  <w:p w:rsidR="003161C4" w:rsidRDefault="003161C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5C7662">
      <w:rPr>
        <w:b/>
        <w:bCs/>
        <w:noProof/>
        <w:sz w:val="22"/>
      </w:rPr>
      <w:t>1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t>4</w:t>
    </w:r>
  </w:p>
  <w:p w:rsidR="003161C4" w:rsidRDefault="003161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8CB" w:rsidRDefault="00ED78CB">
      <w:pPr>
        <w:spacing w:after="0" w:line="240" w:lineRule="auto"/>
      </w:pPr>
      <w:r>
        <w:separator/>
      </w:r>
    </w:p>
  </w:footnote>
  <w:footnote w:type="continuationSeparator" w:id="0">
    <w:p w:rsidR="00ED78CB" w:rsidRDefault="00ED78CB">
      <w:pPr>
        <w:spacing w:after="0" w:line="240" w:lineRule="auto"/>
      </w:pPr>
      <w:r>
        <w:continuationSeparator/>
      </w:r>
    </w:p>
  </w:footnote>
  <w:footnote w:id="1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Hlavika"/>
      <w:rPr>
        <w:sz w:val="22"/>
      </w:rPr>
    </w:pPr>
    <w:r>
      <w:rPr>
        <w:sz w:val="22"/>
      </w:rPr>
      <w:t>Vzor prílohy č. 2</w:t>
    </w:r>
    <w:r>
      <w:t xml:space="preserve"> r</w:t>
    </w:r>
    <w:r>
      <w:rPr>
        <w:szCs w:val="20"/>
      </w:rPr>
      <w:t>ozhodnutia o schválení žiadosti o poskytnut</w:t>
    </w:r>
    <w:r w:rsidR="00BC0134">
      <w:rPr>
        <w:szCs w:val="20"/>
      </w:rPr>
      <w:t>ie</w:t>
    </w:r>
    <w:r>
      <w:rPr>
        <w:szCs w:val="20"/>
      </w:rPr>
      <w:t xml:space="preserve"> nenávratného finančného príspevku </w:t>
    </w:r>
    <w:r>
      <w:rPr>
        <w:sz w:val="22"/>
      </w:rPr>
      <w:t>– Predmet podpory NFP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34"/>
    <w:rsid w:val="00027E36"/>
    <w:rsid w:val="003161C4"/>
    <w:rsid w:val="0052585E"/>
    <w:rsid w:val="005C7662"/>
    <w:rsid w:val="005F560D"/>
    <w:rsid w:val="00642914"/>
    <w:rsid w:val="00A9145E"/>
    <w:rsid w:val="00B75C54"/>
    <w:rsid w:val="00B84F2C"/>
    <w:rsid w:val="00BC0134"/>
    <w:rsid w:val="00CE737C"/>
    <w:rsid w:val="00EB1EF7"/>
    <w:rsid w:val="00ED78CB"/>
    <w:rsid w:val="00F40BD8"/>
    <w:rsid w:val="00F9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creator>CKO</dc:creator>
  <cp:lastModifiedBy>Kunská Eva</cp:lastModifiedBy>
  <cp:revision>2</cp:revision>
  <dcterms:created xsi:type="dcterms:W3CDTF">2016-08-12T11:08:00Z</dcterms:created>
  <dcterms:modified xsi:type="dcterms:W3CDTF">2016-08-12T11:08:00Z</dcterms:modified>
</cp:coreProperties>
</file>