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C73039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>Príručky pre odborného hodnotiteľa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755E04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> Príručke pre odborného hodnotiteľa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755E04">
              <w:rPr>
                <w:rFonts w:asciiTheme="minorHAnsi" w:hAnsiTheme="minorHAnsi" w:cstheme="minorHAnsi"/>
                <w:caps w:val="0"/>
                <w:szCs w:val="28"/>
              </w:rPr>
              <w:t>7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B84A71" w:rsidRPr="003142FD" w:rsidTr="000534A4">
        <w:trPr>
          <w:trHeight w:val="428"/>
        </w:trPr>
        <w:tc>
          <w:tcPr>
            <w:tcW w:w="1277" w:type="dxa"/>
          </w:tcPr>
          <w:p w:rsidR="00B84A71" w:rsidRDefault="00B84A71" w:rsidP="00E6761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</w:t>
            </w:r>
          </w:p>
        </w:tc>
        <w:tc>
          <w:tcPr>
            <w:tcW w:w="3827" w:type="dxa"/>
          </w:tcPr>
          <w:p w:rsidR="00B84A71" w:rsidRPr="00205223" w:rsidRDefault="00B84A71" w:rsidP="00205223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0" w:name="_Toc465250597"/>
            <w:r w:rsidRPr="0020522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Výber odborných hodnotiteľov</w:t>
            </w:r>
            <w:bookmarkEnd w:id="0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zosúladenie kritérií na výber OH, doplnenie povinnosti RO OP TP </w:t>
            </w:r>
            <w:r w:rsidRPr="0020522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zadá</w:t>
            </w:r>
            <w:r w:rsidRPr="0020522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vať</w:t>
            </w:r>
            <w:r w:rsidRPr="0020522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zoznam odborných hodnotiteľov do ITMS 2014+</w:t>
            </w:r>
          </w:p>
          <w:p w:rsidR="00B84A71" w:rsidRPr="00BA117A" w:rsidRDefault="00B84A71" w:rsidP="00BA117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B84A71" w:rsidRDefault="00B84A71" w:rsidP="00B84A7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v zmysle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Systému riadenie EŠIF, v. 5.0 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verzie č. 4  Vzoru CKO č. 21</w:t>
            </w:r>
          </w:p>
        </w:tc>
        <w:tc>
          <w:tcPr>
            <w:tcW w:w="1985" w:type="dxa"/>
          </w:tcPr>
          <w:p w:rsidR="00B84A71" w:rsidRDefault="00B84A71">
            <w:r w:rsidRPr="001E231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28.11.2017</w:t>
            </w:r>
          </w:p>
        </w:tc>
      </w:tr>
      <w:tr w:rsidR="00B84A71" w:rsidRPr="003142FD" w:rsidTr="000534A4">
        <w:trPr>
          <w:trHeight w:val="428"/>
        </w:trPr>
        <w:tc>
          <w:tcPr>
            <w:tcW w:w="1277" w:type="dxa"/>
          </w:tcPr>
          <w:p w:rsidR="00B84A71" w:rsidRDefault="00B84A71" w:rsidP="00E6761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</w:t>
            </w:r>
          </w:p>
        </w:tc>
        <w:tc>
          <w:tcPr>
            <w:tcW w:w="3827" w:type="dxa"/>
          </w:tcPr>
          <w:p w:rsidR="00B84A71" w:rsidRPr="00205223" w:rsidRDefault="00B84A71" w:rsidP="00205223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1" w:name="_Toc465250602"/>
            <w:r w:rsidRPr="0020522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Prideľovanie projektov hodnotiteľom</w:t>
            </w:r>
            <w:bookmarkEnd w:id="1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proces výberu hodnotiteľov a prideľovania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hodnotiteľom prostredníctvom funkcionalít ITMS2014+, povinnosť RO OP TP uchovávať dokumentáciu </w:t>
            </w:r>
            <w:r w:rsidRPr="00B84A7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preukazujúcu opodstatnenosť nastavenia jednotlivých parametrov automatického výberu hodnotiteľov</w:t>
            </w:r>
          </w:p>
          <w:p w:rsidR="00B84A71" w:rsidRPr="00BA117A" w:rsidRDefault="00B84A71" w:rsidP="00BA117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B84A71" w:rsidRDefault="00B84A71" w:rsidP="00B84A7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v zmysle Systému riadenie EŠIF, v. 5.0 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verzie č. 4  Vzoru CKO č. 21</w:t>
            </w:r>
          </w:p>
        </w:tc>
        <w:tc>
          <w:tcPr>
            <w:tcW w:w="1985" w:type="dxa"/>
          </w:tcPr>
          <w:p w:rsidR="00B84A71" w:rsidRDefault="00B84A71">
            <w:r w:rsidRPr="001E231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28.11.2017</w:t>
            </w:r>
          </w:p>
        </w:tc>
      </w:tr>
      <w:tr w:rsidR="00B84A71" w:rsidRPr="003142FD" w:rsidTr="000534A4">
        <w:trPr>
          <w:trHeight w:val="428"/>
        </w:trPr>
        <w:tc>
          <w:tcPr>
            <w:tcW w:w="1277" w:type="dxa"/>
          </w:tcPr>
          <w:p w:rsidR="00B84A71" w:rsidRDefault="00B84A71" w:rsidP="00E6761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827" w:type="dxa"/>
          </w:tcPr>
          <w:p w:rsidR="00B84A71" w:rsidRPr="00B84A71" w:rsidRDefault="00B84A71" w:rsidP="00B84A7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2" w:name="_Toc465250603"/>
            <w:r w:rsidRPr="00B84A7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Rámcový popis výkonu odborného hodnotenia</w:t>
            </w:r>
            <w:bookmarkEnd w:id="2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procesy vkladania hodnotiacich hárkov do ITMS, kritéria hodnotenia kvality práce OH </w:t>
            </w:r>
            <w:r w:rsidRPr="00B84A7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ako aj postupy vylúčenia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OH </w:t>
            </w:r>
            <w:r w:rsidRPr="00B84A7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pri neplnení kritérií</w:t>
            </w:r>
          </w:p>
          <w:p w:rsidR="00B84A71" w:rsidRPr="00BA117A" w:rsidRDefault="00B84A71" w:rsidP="00BA117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B84A71" w:rsidRDefault="00B84A71" w:rsidP="00B84A7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v zmysle Systému riadenie EŠIF, v. 5.0 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verzie č. 4  Vzoru CKO č. 21</w:t>
            </w:r>
          </w:p>
        </w:tc>
        <w:tc>
          <w:tcPr>
            <w:tcW w:w="1985" w:type="dxa"/>
          </w:tcPr>
          <w:p w:rsidR="00B84A71" w:rsidRDefault="00B84A71">
            <w:r w:rsidRPr="001E231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28.11.2017</w:t>
            </w:r>
          </w:p>
        </w:tc>
      </w:tr>
      <w:tr w:rsidR="00B84A71" w:rsidRPr="003142FD" w:rsidTr="000534A4">
        <w:trPr>
          <w:trHeight w:val="428"/>
        </w:trPr>
        <w:tc>
          <w:tcPr>
            <w:tcW w:w="1277" w:type="dxa"/>
          </w:tcPr>
          <w:p w:rsidR="00B84A71" w:rsidRDefault="00B84A71" w:rsidP="00E6761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4.1</w:t>
            </w:r>
          </w:p>
        </w:tc>
        <w:tc>
          <w:tcPr>
            <w:tcW w:w="3827" w:type="dxa"/>
          </w:tcPr>
          <w:p w:rsidR="00B84A71" w:rsidRPr="00B84A71" w:rsidRDefault="00B84A71" w:rsidP="00B84A7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3" w:name="_Toc465250605"/>
            <w:r w:rsidRPr="00B84A7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Hodnotiace kritériá pre projekty technickej pomoci</w:t>
            </w:r>
            <w:bookmarkEnd w:id="3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časť 4.1.2.1 – Inštrukcia pre OH – spôsob overovania duplicity a povinnosť OH uvádzať, </w:t>
            </w:r>
            <w:r w:rsidRPr="00B84A7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či nedochádza k duplicite už zrealizovaných aktivít k navrhovaným aktivitám v rámci žiadosti o NFP</w:t>
            </w:r>
          </w:p>
          <w:p w:rsidR="00B84A71" w:rsidRPr="00BA117A" w:rsidRDefault="00B84A71" w:rsidP="00B84A7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3118" w:type="dxa"/>
          </w:tcPr>
          <w:p w:rsidR="00B84A71" w:rsidRDefault="00B84A71" w:rsidP="00B84A7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zmysle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certifikačného overovania CO č. </w:t>
            </w:r>
            <w:r w:rsidR="00EE1FE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S20301217016</w:t>
            </w:r>
          </w:p>
        </w:tc>
        <w:tc>
          <w:tcPr>
            <w:tcW w:w="1985" w:type="dxa"/>
          </w:tcPr>
          <w:p w:rsidR="00B84A71" w:rsidRDefault="00B84A71">
            <w:r w:rsidRPr="001E231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28.11.2017</w:t>
            </w:r>
          </w:p>
        </w:tc>
      </w:tr>
      <w:tr w:rsidR="00426518" w:rsidRPr="003142FD" w:rsidTr="000534A4">
        <w:trPr>
          <w:trHeight w:val="428"/>
        </w:trPr>
        <w:tc>
          <w:tcPr>
            <w:tcW w:w="1277" w:type="dxa"/>
          </w:tcPr>
          <w:p w:rsidR="00426518" w:rsidRDefault="00426518" w:rsidP="00E6761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6</w:t>
            </w:r>
          </w:p>
        </w:tc>
        <w:tc>
          <w:tcPr>
            <w:tcW w:w="3827" w:type="dxa"/>
          </w:tcPr>
          <w:p w:rsidR="00426518" w:rsidRPr="00BA117A" w:rsidRDefault="003E6215" w:rsidP="00BA117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BA117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Hodnotiaci hárok odborného hodnotenia žiadosti o nenávratný finančný príspevok</w:t>
            </w:r>
          </w:p>
        </w:tc>
        <w:tc>
          <w:tcPr>
            <w:tcW w:w="3118" w:type="dxa"/>
          </w:tcPr>
          <w:p w:rsidR="00426518" w:rsidRDefault="003E6215" w:rsidP="00FE64B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prílohy v zmysle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 zmysle verzie č. 4  Vzoru CKO č. 21</w:t>
            </w:r>
          </w:p>
        </w:tc>
        <w:tc>
          <w:tcPr>
            <w:tcW w:w="1985" w:type="dxa"/>
          </w:tcPr>
          <w:p w:rsidR="00426518" w:rsidRDefault="003E6215" w:rsidP="003E621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6.11.2017 -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.11.2017</w:t>
            </w: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BA117A" w:rsidP="00E6761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6</w:t>
            </w:r>
            <w:r w:rsidR="0042651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</w:t>
            </w:r>
          </w:p>
        </w:tc>
        <w:tc>
          <w:tcPr>
            <w:tcW w:w="3827" w:type="dxa"/>
          </w:tcPr>
          <w:p w:rsidR="00C45847" w:rsidRDefault="00BA117A" w:rsidP="00BA117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BA117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Hodnotiaci hárok odborného hodnotenia žiadosti o nenávratný finančný príspevok - Technická pomoc</w:t>
            </w:r>
            <w:r w:rsidR="0042651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- úprava na individuálny hodnotiaci hárok</w:t>
            </w:r>
          </w:p>
        </w:tc>
        <w:tc>
          <w:tcPr>
            <w:tcW w:w="3118" w:type="dxa"/>
          </w:tcPr>
          <w:p w:rsidR="00C45847" w:rsidRPr="008F3E02" w:rsidRDefault="00426518" w:rsidP="00FE64B1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prílohy v zmysle potreby RO OP TP</w:t>
            </w:r>
          </w:p>
        </w:tc>
        <w:tc>
          <w:tcPr>
            <w:tcW w:w="1985" w:type="dxa"/>
          </w:tcPr>
          <w:p w:rsidR="00C45847" w:rsidRPr="003142FD" w:rsidRDefault="003E6215" w:rsidP="00E6761D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</w:t>
            </w:r>
            <w:r w:rsidR="009E679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.11.2017</w:t>
            </w:r>
          </w:p>
        </w:tc>
      </w:tr>
      <w:tr w:rsidR="00C45847" w:rsidRPr="003142FD" w:rsidTr="000534A4">
        <w:trPr>
          <w:trHeight w:val="428"/>
        </w:trPr>
        <w:tc>
          <w:tcPr>
            <w:tcW w:w="1277" w:type="dxa"/>
          </w:tcPr>
          <w:p w:rsidR="00C45847" w:rsidRDefault="00426518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6b</w:t>
            </w:r>
          </w:p>
        </w:tc>
        <w:tc>
          <w:tcPr>
            <w:tcW w:w="3827" w:type="dxa"/>
          </w:tcPr>
          <w:p w:rsidR="00C45847" w:rsidRDefault="00426518" w:rsidP="006E4A2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Spoločný </w:t>
            </w:r>
            <w:r w:rsidRPr="00BA117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Hodnotiaci hárok odborného hodnotenia žiadosti o nenávratný finančný príspevok</w:t>
            </w:r>
          </w:p>
        </w:tc>
        <w:tc>
          <w:tcPr>
            <w:tcW w:w="3118" w:type="dxa"/>
          </w:tcPr>
          <w:p w:rsidR="00C45847" w:rsidRPr="008F3E02" w:rsidRDefault="003E6215" w:rsidP="0094284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prílohy v zmysle potreby RO OP TP</w:t>
            </w:r>
          </w:p>
        </w:tc>
        <w:tc>
          <w:tcPr>
            <w:tcW w:w="1985" w:type="dxa"/>
          </w:tcPr>
          <w:p w:rsidR="00C45847" w:rsidRPr="003142FD" w:rsidRDefault="003E621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</w:t>
            </w:r>
            <w:r w:rsidR="0042651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.11.2017</w:t>
            </w: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lastRenderedPageBreak/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>PríruČky pre odborného hodnotiteľa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odborného hodnotiteľa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C73039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Zapracovanie odporúčaní z vládneho auditu A641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</w:t>
            </w:r>
            <w:r w:rsidR="00A34C33"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SR EŠIF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, verzia 2.0 a vzorov CKO</w:t>
            </w:r>
          </w:p>
        </w:tc>
        <w:tc>
          <w:tcPr>
            <w:tcW w:w="1795" w:type="dxa"/>
          </w:tcPr>
          <w:p w:rsidR="0046600A" w:rsidRPr="00AD2DF3" w:rsidRDefault="00C73039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A34C33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31.1.2016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9F69F2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9F69F2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8C79B1" w:rsidRPr="00AD2DF3" w:rsidRDefault="009F69F2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9F69F2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22.2.2016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865C46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4017" w:type="dxa"/>
          </w:tcPr>
          <w:p w:rsidR="0046600A" w:rsidRPr="0046600A" w:rsidRDefault="00B85585" w:rsidP="00B8558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na základe potreby RO OP TP</w:t>
            </w:r>
          </w:p>
        </w:tc>
        <w:tc>
          <w:tcPr>
            <w:tcW w:w="1795" w:type="dxa"/>
          </w:tcPr>
          <w:p w:rsidR="0046600A" w:rsidRPr="0046600A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B85585" w:rsidP="00B85585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C45847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46600A" w:rsidRPr="0046600A" w:rsidRDefault="00C45847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Zapracovanie </w:t>
            </w:r>
            <w:r w:rsidRPr="009D6EA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predbežných zistení z vládneho auditu A810</w:t>
            </w:r>
          </w:p>
        </w:tc>
        <w:tc>
          <w:tcPr>
            <w:tcW w:w="1795" w:type="dxa"/>
          </w:tcPr>
          <w:p w:rsidR="0046600A" w:rsidRPr="0046600A" w:rsidRDefault="00C45847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46600A" w:rsidRPr="0046600A" w:rsidRDefault="00C45847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28.6.2017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9C314D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4017" w:type="dxa"/>
          </w:tcPr>
          <w:p w:rsidR="0046600A" w:rsidRPr="0046600A" w:rsidRDefault="009C314D" w:rsidP="009C314D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Zapracovanie zistení pri certifikačnom overovaní súhrnnej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ŹoP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č. S20301217010</w:t>
            </w:r>
          </w:p>
        </w:tc>
        <w:tc>
          <w:tcPr>
            <w:tcW w:w="1795" w:type="dxa"/>
          </w:tcPr>
          <w:p w:rsidR="0046600A" w:rsidRPr="0046600A" w:rsidRDefault="009C314D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6.0</w:t>
            </w:r>
          </w:p>
        </w:tc>
        <w:tc>
          <w:tcPr>
            <w:tcW w:w="1749" w:type="dxa"/>
          </w:tcPr>
          <w:p w:rsidR="0046600A" w:rsidRPr="0046600A" w:rsidRDefault="00E8787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25.8.2017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EE1FE1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</w:p>
        </w:tc>
        <w:tc>
          <w:tcPr>
            <w:tcW w:w="4017" w:type="dxa"/>
          </w:tcPr>
          <w:p w:rsidR="0046600A" w:rsidRPr="0046600A" w:rsidRDefault="00B84A71" w:rsidP="002E795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Zapracovanie zistení pri certifikačnom overovaní súhrnnej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ŹoP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č. S2030121701</w:t>
            </w:r>
            <w:r w:rsidR="00EE1FE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  <w:r w:rsidR="002E795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 w:rsidR="002E7955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</w:t>
            </w:r>
            <w:r w:rsidR="002E7955" w:rsidRPr="00745A0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ktualizácia SR EŠIF</w:t>
            </w:r>
            <w:r w:rsidR="002E7955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, verzia </w:t>
            </w:r>
            <w:r w:rsidR="002E7955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5</w:t>
            </w:r>
            <w:r w:rsidR="002E7955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.0 a vzorov CKO</w:t>
            </w:r>
          </w:p>
        </w:tc>
        <w:tc>
          <w:tcPr>
            <w:tcW w:w="1795" w:type="dxa"/>
          </w:tcPr>
          <w:p w:rsidR="0046600A" w:rsidRPr="0046600A" w:rsidRDefault="00EE1FE1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7.0</w:t>
            </w:r>
            <w:bookmarkStart w:id="4" w:name="_GoBack"/>
            <w:bookmarkEnd w:id="4"/>
          </w:p>
        </w:tc>
        <w:tc>
          <w:tcPr>
            <w:tcW w:w="1749" w:type="dxa"/>
          </w:tcPr>
          <w:p w:rsidR="0046600A" w:rsidRPr="0046600A" w:rsidRDefault="00EE1FE1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28.11.2017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46600A" w:rsidRDefault="0046600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46600A" w:rsidRPr="0046600A" w:rsidRDefault="0046600A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46600A" w:rsidRPr="0046600A" w:rsidRDefault="0046600A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534A4"/>
    <w:rsid w:val="00056384"/>
    <w:rsid w:val="0008663A"/>
    <w:rsid w:val="000A0A53"/>
    <w:rsid w:val="000D1598"/>
    <w:rsid w:val="000F59FD"/>
    <w:rsid w:val="0010400C"/>
    <w:rsid w:val="00110071"/>
    <w:rsid w:val="001D1EA4"/>
    <w:rsid w:val="00205223"/>
    <w:rsid w:val="00236941"/>
    <w:rsid w:val="00257651"/>
    <w:rsid w:val="00280D68"/>
    <w:rsid w:val="002C21C2"/>
    <w:rsid w:val="002D3AC5"/>
    <w:rsid w:val="002E5F16"/>
    <w:rsid w:val="002E7955"/>
    <w:rsid w:val="002F7787"/>
    <w:rsid w:val="003142FD"/>
    <w:rsid w:val="00363467"/>
    <w:rsid w:val="00370C7D"/>
    <w:rsid w:val="003A525C"/>
    <w:rsid w:val="003E36B8"/>
    <w:rsid w:val="003E6215"/>
    <w:rsid w:val="00426518"/>
    <w:rsid w:val="00453E08"/>
    <w:rsid w:val="0046600A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81971"/>
    <w:rsid w:val="006D4B09"/>
    <w:rsid w:val="006E4A2D"/>
    <w:rsid w:val="006E57A8"/>
    <w:rsid w:val="00745A03"/>
    <w:rsid w:val="00755E04"/>
    <w:rsid w:val="0077567C"/>
    <w:rsid w:val="00793528"/>
    <w:rsid w:val="007B6AEE"/>
    <w:rsid w:val="007E0CFF"/>
    <w:rsid w:val="007E5771"/>
    <w:rsid w:val="007F24D7"/>
    <w:rsid w:val="00853D65"/>
    <w:rsid w:val="008546C7"/>
    <w:rsid w:val="00855E9C"/>
    <w:rsid w:val="00863B8C"/>
    <w:rsid w:val="00865C46"/>
    <w:rsid w:val="008678C3"/>
    <w:rsid w:val="00880FE1"/>
    <w:rsid w:val="00881698"/>
    <w:rsid w:val="008C79B1"/>
    <w:rsid w:val="008D1ADF"/>
    <w:rsid w:val="008D6D77"/>
    <w:rsid w:val="008E10BC"/>
    <w:rsid w:val="008F3E02"/>
    <w:rsid w:val="008F6C46"/>
    <w:rsid w:val="0091737C"/>
    <w:rsid w:val="00942848"/>
    <w:rsid w:val="00965F7D"/>
    <w:rsid w:val="009C314D"/>
    <w:rsid w:val="009E679B"/>
    <w:rsid w:val="009F69F2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84A71"/>
    <w:rsid w:val="00B85585"/>
    <w:rsid w:val="00B91AE6"/>
    <w:rsid w:val="00BA117A"/>
    <w:rsid w:val="00BD7EA7"/>
    <w:rsid w:val="00BE1CE1"/>
    <w:rsid w:val="00C02A0E"/>
    <w:rsid w:val="00C45847"/>
    <w:rsid w:val="00C73039"/>
    <w:rsid w:val="00C8423C"/>
    <w:rsid w:val="00CA13C3"/>
    <w:rsid w:val="00CA4AE2"/>
    <w:rsid w:val="00CC5FB8"/>
    <w:rsid w:val="00CC6277"/>
    <w:rsid w:val="00D1322D"/>
    <w:rsid w:val="00D40973"/>
    <w:rsid w:val="00D41D17"/>
    <w:rsid w:val="00D42B7A"/>
    <w:rsid w:val="00D81505"/>
    <w:rsid w:val="00DA0085"/>
    <w:rsid w:val="00DA5DA8"/>
    <w:rsid w:val="00DB2750"/>
    <w:rsid w:val="00DD0D35"/>
    <w:rsid w:val="00DE248D"/>
    <w:rsid w:val="00E07F70"/>
    <w:rsid w:val="00E26725"/>
    <w:rsid w:val="00E60E65"/>
    <w:rsid w:val="00E6618A"/>
    <w:rsid w:val="00E746F5"/>
    <w:rsid w:val="00E8787A"/>
    <w:rsid w:val="00EA30E5"/>
    <w:rsid w:val="00EE1FE1"/>
    <w:rsid w:val="00F07022"/>
    <w:rsid w:val="00FE50D6"/>
    <w:rsid w:val="00FE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5223"/>
    <w:pPr>
      <w:spacing w:before="200" w:after="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dpis5">
    <w:name w:val="heading 5"/>
    <w:basedOn w:val="Zkladntext"/>
    <w:next w:val="Zkladntext"/>
    <w:link w:val="Nadpis5Char"/>
    <w:qFormat/>
    <w:rsid w:val="00942848"/>
    <w:pPr>
      <w:keepNext/>
      <w:spacing w:before="400" w:after="0" w:line="260" w:lineRule="exact"/>
      <w:jc w:val="left"/>
      <w:outlineLvl w:val="4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5Char">
    <w:name w:val="Nadpis 5 Char"/>
    <w:basedOn w:val="Predvolenpsmoodseku"/>
    <w:link w:val="Nadpis5"/>
    <w:rsid w:val="00942848"/>
    <w:rPr>
      <w:rFonts w:ascii="Times New Roman" w:eastAsia="Times New Roman" w:hAnsi="Times New Roman" w:cs="Times New Roman"/>
      <w:i/>
      <w:noProof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5223"/>
    <w:rPr>
      <w:rFonts w:asciiTheme="majorHAnsi" w:eastAsiaTheme="majorEastAsia" w:hAnsiTheme="majorHAnsi" w:cstheme="majorBidi"/>
      <w:bCs/>
      <w:cap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05223"/>
    <w:pPr>
      <w:spacing w:before="200" w:after="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dpis5">
    <w:name w:val="heading 5"/>
    <w:basedOn w:val="Zkladntext"/>
    <w:next w:val="Zkladntext"/>
    <w:link w:val="Nadpis5Char"/>
    <w:qFormat/>
    <w:rsid w:val="00942848"/>
    <w:pPr>
      <w:keepNext/>
      <w:spacing w:before="400" w:after="0" w:line="260" w:lineRule="exact"/>
      <w:jc w:val="left"/>
      <w:outlineLvl w:val="4"/>
    </w:pPr>
    <w:rPr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5Char">
    <w:name w:val="Nadpis 5 Char"/>
    <w:basedOn w:val="Predvolenpsmoodseku"/>
    <w:link w:val="Nadpis5"/>
    <w:rsid w:val="00942848"/>
    <w:rPr>
      <w:rFonts w:ascii="Times New Roman" w:eastAsia="Times New Roman" w:hAnsi="Times New Roman" w:cs="Times New Roman"/>
      <w:i/>
      <w:noProof/>
      <w:szCs w:val="2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05223"/>
    <w:rPr>
      <w:rFonts w:asciiTheme="majorHAnsi" w:eastAsiaTheme="majorEastAsia" w:hAnsiTheme="majorHAnsi" w:cstheme="majorBidi"/>
      <w:bCs/>
      <w:cap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2016-05-09T07:10:00Z</dcterms:created>
  <dcterms:modified xsi:type="dcterms:W3CDTF">2017-11-27T14:06:00Z</dcterms:modified>
</cp:coreProperties>
</file>