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886A0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EE719A" w:rsidRPr="002B3A70">
        <w:rPr>
          <w:rFonts w:ascii="Times New Roman" w:hAnsi="Times New Roman"/>
        </w:rPr>
        <w:t>OPTP-P</w:t>
      </w:r>
      <w:r w:rsidR="00EE719A">
        <w:rPr>
          <w:rFonts w:ascii="Times New Roman" w:hAnsi="Times New Roman"/>
        </w:rPr>
        <w:t>0</w:t>
      </w:r>
      <w:r w:rsidR="00EE719A" w:rsidRPr="002B3A70">
        <w:rPr>
          <w:rFonts w:ascii="Times New Roman" w:hAnsi="Times New Roman"/>
        </w:rPr>
        <w:t>1-SC</w:t>
      </w:r>
      <w:r w:rsidR="00F43559">
        <w:rPr>
          <w:rFonts w:ascii="Times New Roman" w:hAnsi="Times New Roman"/>
        </w:rPr>
        <w:t>2</w:t>
      </w:r>
      <w:r w:rsidR="00EE719A" w:rsidRPr="002B3A70">
        <w:rPr>
          <w:rFonts w:ascii="Times New Roman" w:hAnsi="Times New Roman"/>
        </w:rPr>
        <w:t>-2016-</w:t>
      </w:r>
      <w:r w:rsidR="00F43559">
        <w:rPr>
          <w:rFonts w:ascii="Times New Roman" w:hAnsi="Times New Roman"/>
        </w:rPr>
        <w:t>7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OPTP-P01-SC</w:t>
      </w:r>
      <w:r w:rsidR="00F43559">
        <w:rPr>
          <w:bCs/>
          <w:sz w:val="24"/>
          <w:szCs w:val="24"/>
        </w:rPr>
        <w:t>2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</w:t>
      </w:r>
      <w:r w:rsidR="00F43559">
        <w:rPr>
          <w:bCs/>
          <w:sz w:val="24"/>
          <w:szCs w:val="24"/>
        </w:rPr>
        <w:t>7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F43559" w:rsidRPr="00F43559">
        <w:rPr>
          <w:bCs/>
          <w:sz w:val="24"/>
          <w:szCs w:val="24"/>
        </w:rPr>
        <w:t>Realizácia aktivít pre zabezpečenie informovania a publicity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F43559">
        <w:rPr>
          <w:bCs/>
          <w:sz w:val="24"/>
          <w:szCs w:val="24"/>
        </w:rPr>
        <w:t>13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F43559">
        <w:rPr>
          <w:bCs/>
          <w:sz w:val="24"/>
          <w:szCs w:val="24"/>
        </w:rPr>
        <w:t>5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886A03" w:rsidRPr="00EE719A" w:rsidRDefault="00886A03" w:rsidP="00886A03">
      <w:pPr>
        <w:pStyle w:val="Odsekzoznamu"/>
        <w:numPr>
          <w:ilvl w:val="0"/>
          <w:numId w:val="30"/>
        </w:numPr>
        <w:jc w:val="both"/>
        <w:rPr>
          <w:bCs/>
          <w:i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t>v časti</w:t>
      </w:r>
      <w:r w:rsidRPr="00EE719A">
        <w:rPr>
          <w:bCs/>
          <w:i/>
        </w:rPr>
        <w:t xml:space="preserve"> </w:t>
      </w:r>
      <w:r>
        <w:rPr>
          <w:rFonts w:asciiTheme="minorHAnsi" w:hAnsiTheme="minorHAnsi"/>
          <w:b/>
          <w:bCs/>
          <w:i/>
          <w:sz w:val="22"/>
          <w:szCs w:val="22"/>
        </w:rPr>
        <w:t>2.1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i/>
          <w:sz w:val="22"/>
          <w:szCs w:val="22"/>
        </w:rPr>
        <w:t>Oprávnenosť žiadateľa</w:t>
      </w:r>
    </w:p>
    <w:p w:rsidR="00886A03" w:rsidRDefault="00886A03" w:rsidP="00886A03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886A03" w:rsidRDefault="00886A03" w:rsidP="00886A03">
      <w:pPr>
        <w:spacing w:before="240" w:after="240"/>
        <w:ind w:firstLine="360"/>
        <w:jc w:val="both"/>
      </w:pPr>
      <w:r>
        <w:rPr>
          <w:rFonts w:asciiTheme="minorHAnsi" w:hAnsiTheme="minorHAnsi"/>
          <w:b/>
        </w:rPr>
        <w:t xml:space="preserve">V rámci aktivity </w:t>
      </w:r>
      <w:r w:rsidRPr="00F32903">
        <w:rPr>
          <w:rFonts w:asciiTheme="minorHAnsi" w:hAnsiTheme="minorHAnsi"/>
          <w:b/>
        </w:rPr>
        <w:t>301010021A00</w:t>
      </w:r>
      <w:r>
        <w:rPr>
          <w:rFonts w:asciiTheme="minorHAnsi" w:hAnsiTheme="minorHAnsi"/>
          <w:b/>
        </w:rPr>
        <w:t>6</w:t>
      </w:r>
      <w:r w:rsidRPr="00006D41">
        <w:rPr>
          <w:rFonts w:asciiTheme="minorHAnsi" w:hAnsiTheme="minorHAnsi"/>
          <w:b/>
        </w:rPr>
        <w:t xml:space="preserve"> - </w:t>
      </w:r>
      <w:r w:rsidRPr="00F32903">
        <w:rPr>
          <w:rFonts w:asciiTheme="minorHAnsi" w:hAnsiTheme="minorHAnsi"/>
          <w:b/>
        </w:rPr>
        <w:t>A. Realizácia komunikačného plánu</w:t>
      </w:r>
    </w:p>
    <w:p w:rsidR="00886A03" w:rsidRPr="00CD1A3F" w:rsidRDefault="00886A03" w:rsidP="00886A03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886A03" w:rsidRPr="00CD1A3F" w:rsidRDefault="00886A03" w:rsidP="00886A03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886A03" w:rsidRDefault="00886A03" w:rsidP="00886A03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886A03" w:rsidRDefault="00886A03" w:rsidP="00886A03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43559">
        <w:rPr>
          <w:rFonts w:asciiTheme="minorHAnsi" w:hAnsiTheme="minorHAnsi"/>
          <w:sz w:val="22"/>
          <w:szCs w:val="22"/>
        </w:rPr>
        <w:t xml:space="preserve"> ako útvar zabezpečujúci  informovanie a komunikáciu na úrovni PD a OP TP </w:t>
      </w:r>
    </w:p>
    <w:p w:rsidR="00886A03" w:rsidRPr="000A57A1" w:rsidRDefault="00886A03" w:rsidP="00886A03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43559">
        <w:rPr>
          <w:rFonts w:asciiTheme="minorHAnsi" w:hAnsiTheme="minorHAnsi"/>
        </w:rPr>
        <w:t>(od 1.6.2016)</w:t>
      </w:r>
    </w:p>
    <w:p w:rsidR="00886A03" w:rsidRPr="000A57A1" w:rsidRDefault="00886A03" w:rsidP="00886A03">
      <w:pPr>
        <w:pStyle w:val="Odsekzoznamu"/>
        <w:spacing w:before="120"/>
        <w:ind w:left="1440"/>
        <w:rPr>
          <w:rFonts w:asciiTheme="minorHAnsi" w:hAnsiTheme="minorHAnsi"/>
          <w:sz w:val="22"/>
          <w:szCs w:val="22"/>
        </w:rPr>
      </w:pPr>
    </w:p>
    <w:p w:rsidR="00886A03" w:rsidRPr="0001094B" w:rsidRDefault="00886A03" w:rsidP="00886A03">
      <w:pPr>
        <w:pStyle w:val="Odsekzoznamu"/>
        <w:numPr>
          <w:ilvl w:val="0"/>
          <w:numId w:val="7"/>
        </w:numPr>
        <w:ind w:left="714" w:hanging="357"/>
        <w:rPr>
          <w:rFonts w:asciiTheme="minorHAnsi" w:hAnsiTheme="minorHAnsi"/>
          <w:sz w:val="22"/>
          <w:szCs w:val="22"/>
        </w:rPr>
      </w:pPr>
      <w:r w:rsidRPr="0001094B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01094B">
        <w:rPr>
          <w:rFonts w:asciiTheme="minorHAnsi" w:hAnsiTheme="minorHAnsi"/>
          <w:sz w:val="22"/>
          <w:szCs w:val="22"/>
        </w:rPr>
        <w:t>informatizáciu</w:t>
      </w:r>
      <w:r>
        <w:rPr>
          <w:rFonts w:asciiTheme="minorHAnsi" w:hAnsiTheme="minorHAnsi"/>
          <w:sz w:val="22"/>
          <w:szCs w:val="22"/>
        </w:rPr>
        <w:t>:</w:t>
      </w:r>
      <w:r w:rsidRPr="0001094B">
        <w:rPr>
          <w:rFonts w:asciiTheme="minorHAnsi" w:hAnsiTheme="minorHAnsi"/>
          <w:sz w:val="22"/>
          <w:szCs w:val="22"/>
        </w:rPr>
        <w:t xml:space="preserve"> </w:t>
      </w:r>
    </w:p>
    <w:p w:rsidR="0024207C" w:rsidRDefault="00886A03" w:rsidP="00886A03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2.11.2017)</w:t>
      </w:r>
    </w:p>
    <w:p w:rsidR="00886A03" w:rsidRPr="00886A03" w:rsidRDefault="00886A03" w:rsidP="00886A03">
      <w:pPr>
        <w:pStyle w:val="Odsekzoznamu"/>
        <w:spacing w:before="120"/>
        <w:ind w:left="1440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24207C" w:rsidRPr="00741FA1" w:rsidRDefault="0024207C" w:rsidP="0024207C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24207C" w:rsidRDefault="00886A03" w:rsidP="0024207C">
      <w:pPr>
        <w:spacing w:before="120"/>
        <w:jc w:val="both"/>
        <w:rPr>
          <w:i/>
        </w:rPr>
      </w:pPr>
      <w:r w:rsidRPr="00886A03">
        <w:rPr>
          <w:rFonts w:asciiTheme="minorHAnsi" w:hAnsiTheme="minorHAnsi"/>
          <w:i/>
          <w:color w:val="000000"/>
        </w:rPr>
        <w:t xml:space="preserve">V zmysle zmien Systému riadenia EŠIF, verzie 5.0 centrálny koordinačný orgán aktívne participuje na zabezpečovaní informovania a komunikácie na horizontálnej úrovni CKO v oblasti zabezpečovania informovania a komunikácie. V spolupráci s ÚV SR realizuje informovanosť a komunikáciu o aktivitách, ktoré mu vyplývajú zo záväzných dokumentov (napr. koordinácia a riadenie EŠIF, monitorovanie a hodnotenie EŠIF, príprava programového obdobia post 2020, dohľad nad procesom implementácie formou organizovania </w:t>
      </w:r>
      <w:proofErr w:type="spellStart"/>
      <w:r w:rsidRPr="00886A03">
        <w:rPr>
          <w:rFonts w:asciiTheme="minorHAnsi" w:hAnsiTheme="minorHAnsi"/>
          <w:i/>
          <w:color w:val="000000"/>
        </w:rPr>
        <w:t>workshopov</w:t>
      </w:r>
      <w:proofErr w:type="spellEnd"/>
      <w:r w:rsidRPr="00886A03">
        <w:rPr>
          <w:rFonts w:asciiTheme="minorHAnsi" w:hAnsiTheme="minorHAnsi"/>
          <w:i/>
          <w:color w:val="000000"/>
        </w:rPr>
        <w:t xml:space="preserve">, seminárov, konferencií, vydávanie letákov a brožúrok, expertných mediálnych vstupov apod.) a pripravuje a realizuje podujatie o najlepších projektoch pre programové obdobie 2007 - 2013 a 2014 - 2020. Z uvedeného dôvodu vznikla potreba zabezpečiť pokrytie týchto činností z prostriedkov OP TP. Úrad podpredsedu vlády SR pre investície a informatizáciu ako CKO požiadal Riadiaci orgán OP TP o zaradenie do aktivity A. Realizácia komunikačného plánu operačného programu Technická pomoc 2014 -2020 v rámci prioritnej osi 1, </w:t>
      </w:r>
      <w:r w:rsidRPr="00886A03">
        <w:rPr>
          <w:rFonts w:asciiTheme="minorHAnsi" w:hAnsiTheme="minorHAnsi"/>
          <w:i/>
          <w:color w:val="000000"/>
        </w:rPr>
        <w:lastRenderedPageBreak/>
        <w:t>špecifického cieľa 2.</w:t>
      </w:r>
      <w:r>
        <w:rPr>
          <w:rFonts w:asciiTheme="minorHAnsi" w:hAnsiTheme="minorHAnsi"/>
          <w:i/>
          <w:color w:val="000000"/>
        </w:rPr>
        <w:t xml:space="preserve"> </w:t>
      </w:r>
      <w:r>
        <w:rPr>
          <w:i/>
        </w:rPr>
        <w:t xml:space="preserve">MV pre OP TP schválil zaradenie </w:t>
      </w:r>
      <w:r>
        <w:rPr>
          <w:i/>
        </w:rPr>
        <w:t>CKO</w:t>
      </w:r>
      <w:r>
        <w:rPr>
          <w:i/>
        </w:rPr>
        <w:t xml:space="preserve"> do uvedenej aktivity Uznesením MV pre OP TP č. 8/2017 zo dňa 2.11.2017.</w:t>
      </w:r>
    </w:p>
    <w:p w:rsidR="0024207C" w:rsidRPr="00663983" w:rsidRDefault="0024207C" w:rsidP="0024207C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24207C" w:rsidRPr="000C497E" w:rsidRDefault="0024207C" w:rsidP="0024207C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24207C" w:rsidRDefault="0024207C" w:rsidP="0024207C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886A03">
        <w:rPr>
          <w:b/>
          <w:color w:val="000000"/>
        </w:rPr>
        <w:t>1</w:t>
      </w:r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886A03">
        <w:rPr>
          <w:b/>
          <w:color w:val="000000"/>
        </w:rPr>
        <w:t>12</w:t>
      </w:r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>
        <w:rPr>
          <w:b/>
          <w:color w:val="000000"/>
        </w:rPr>
        <w:t>7</w:t>
      </w:r>
    </w:p>
    <w:p w:rsidR="0024207C" w:rsidRDefault="0024207C" w:rsidP="0024207C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 xml:space="preserve">sa vzťahujú aj na </w:t>
      </w:r>
      <w:proofErr w:type="spellStart"/>
      <w:r>
        <w:rPr>
          <w:rFonts w:asciiTheme="minorHAnsi" w:hAnsiTheme="minorHAnsi"/>
          <w:color w:val="000000"/>
        </w:rPr>
        <w:t>ŽoNFP</w:t>
      </w:r>
      <w:proofErr w:type="spellEnd"/>
      <w:r>
        <w:rPr>
          <w:rFonts w:asciiTheme="minorHAnsi" w:hAnsiTheme="minorHAnsi"/>
          <w:color w:val="000000"/>
        </w:rPr>
        <w:t xml:space="preserve"> predložené pred dátumom účinnosti zmeny, o ktorých ešte RO OP TP nerozhodol do dátumu vykonania zmeny.</w:t>
      </w:r>
    </w:p>
    <w:p w:rsidR="0024207C" w:rsidRDefault="0024207C" w:rsidP="0024207C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9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24207C" w:rsidRDefault="0024207C" w:rsidP="0024207C">
      <w:pPr>
        <w:spacing w:before="120"/>
        <w:jc w:val="both"/>
        <w:rPr>
          <w:rStyle w:val="Hypertextovprepojenie"/>
        </w:rPr>
      </w:pPr>
    </w:p>
    <w:p w:rsidR="00454ADA" w:rsidRDefault="00454ADA" w:rsidP="00886A03">
      <w:pPr>
        <w:pStyle w:val="Odsekzoznamu"/>
        <w:ind w:left="1068"/>
        <w:jc w:val="both"/>
        <w:rPr>
          <w:rStyle w:val="Hypertextovprepojenie"/>
        </w:rPr>
      </w:pPr>
    </w:p>
    <w:sectPr w:rsidR="00454ADA" w:rsidSect="00F442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A03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456FFD"/>
    <w:multiLevelType w:val="hybridMultilevel"/>
    <w:tmpl w:val="63541D66"/>
    <w:lvl w:ilvl="0" w:tplc="B8ECDFA6"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  <w:b w:val="0"/>
        <w:i/>
        <w:sz w:val="22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3"/>
  </w:num>
  <w:num w:numId="6">
    <w:abstractNumId w:val="10"/>
  </w:num>
  <w:num w:numId="7">
    <w:abstractNumId w:val="21"/>
  </w:num>
  <w:num w:numId="8">
    <w:abstractNumId w:val="32"/>
  </w:num>
  <w:num w:numId="9">
    <w:abstractNumId w:val="23"/>
  </w:num>
  <w:num w:numId="10">
    <w:abstractNumId w:val="20"/>
  </w:num>
  <w:num w:numId="11">
    <w:abstractNumId w:val="18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6"/>
  </w:num>
  <w:num w:numId="17">
    <w:abstractNumId w:val="25"/>
  </w:num>
  <w:num w:numId="18">
    <w:abstractNumId w:val="30"/>
  </w:num>
  <w:num w:numId="19">
    <w:abstractNumId w:val="8"/>
  </w:num>
  <w:num w:numId="20">
    <w:abstractNumId w:val="26"/>
  </w:num>
  <w:num w:numId="21">
    <w:abstractNumId w:val="9"/>
  </w:num>
  <w:num w:numId="22">
    <w:abstractNumId w:val="15"/>
  </w:num>
  <w:num w:numId="23">
    <w:abstractNumId w:val="22"/>
  </w:num>
  <w:num w:numId="24">
    <w:abstractNumId w:val="7"/>
  </w:num>
  <w:num w:numId="25">
    <w:abstractNumId w:val="14"/>
  </w:num>
  <w:num w:numId="26">
    <w:abstractNumId w:val="2"/>
  </w:num>
  <w:num w:numId="27">
    <w:abstractNumId w:val="31"/>
  </w:num>
  <w:num w:numId="28">
    <w:abstractNumId w:val="1"/>
  </w:num>
  <w:num w:numId="29">
    <w:abstractNumId w:val="17"/>
  </w:num>
  <w:num w:numId="30">
    <w:abstractNumId w:val="11"/>
  </w:num>
  <w:num w:numId="31">
    <w:abstractNumId w:val="19"/>
  </w:num>
  <w:num w:numId="32">
    <w:abstractNumId w:val="13"/>
  </w:num>
  <w:num w:numId="33">
    <w:abstractNumId w:val="28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44148"/>
    <w:rsid w:val="001508E8"/>
    <w:rsid w:val="0016406A"/>
    <w:rsid w:val="001760A1"/>
    <w:rsid w:val="00182A12"/>
    <w:rsid w:val="00190281"/>
    <w:rsid w:val="001A48D2"/>
    <w:rsid w:val="001A4AA9"/>
    <w:rsid w:val="001B07A5"/>
    <w:rsid w:val="001B1585"/>
    <w:rsid w:val="001D1654"/>
    <w:rsid w:val="001D5E8A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4207C"/>
    <w:rsid w:val="002559EC"/>
    <w:rsid w:val="00261CB1"/>
    <w:rsid w:val="002777A8"/>
    <w:rsid w:val="00286AE6"/>
    <w:rsid w:val="002952E1"/>
    <w:rsid w:val="00296481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232F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05502"/>
    <w:rsid w:val="00520D75"/>
    <w:rsid w:val="005236E4"/>
    <w:rsid w:val="00547592"/>
    <w:rsid w:val="00555B34"/>
    <w:rsid w:val="00556BC9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86A03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24207C"/>
    <w:pPr>
      <w:numPr>
        <w:numId w:val="3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24207C"/>
    <w:pPr>
      <w:numPr>
        <w:numId w:val="3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067C2-11AA-4711-817F-B997B1A5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2016-06-27T12:01:00Z</dcterms:created>
  <dcterms:modified xsi:type="dcterms:W3CDTF">2017-11-29T08:36:00Z</dcterms:modified>
</cp:coreProperties>
</file>