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ins w:id="0" w:author="Autor">
              <w:r w:rsidR="004E0E7A">
                <w:rPr>
                  <w:rStyle w:val="Odkaznapoznmkupodiarou"/>
                  <w:rFonts w:asciiTheme="minorHAnsi" w:hAnsiTheme="minorHAnsi"/>
                  <w:b/>
                  <w:sz w:val="36"/>
                  <w:szCs w:val="36"/>
                </w:rPr>
                <w:footnoteReference w:id="1"/>
              </w:r>
            </w:ins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C311FA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C311FA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 w:rsidRPr="00A75532">
              <w:rPr>
                <w:rFonts w:asciiTheme="minorHAnsi" w:hAnsiTheme="minorHAnsi"/>
                <w:b/>
                <w:rPrChange w:id="4" w:author="Autor">
                  <w:rPr>
                    <w:b/>
                  </w:rPr>
                </w:rPrChange>
              </w:rPr>
              <w:t>kritériá</w:t>
            </w:r>
            <w:bookmarkStart w:id="5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5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7B31EB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ins w:id="11" w:author="Autor">
              <w:r w:rsidR="007B31EB">
                <w:rPr>
                  <w:rFonts w:asciiTheme="minorHAnsi" w:hAnsiTheme="minorHAnsi"/>
                  <w:b/>
                </w:rPr>
                <w:t>:</w:t>
              </w:r>
            </w:ins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  <w:del w:id="21" w:author="Autor">
              <w:r w:rsidRPr="00657258" w:rsidDel="007B31EB">
                <w:rPr>
                  <w:rFonts w:asciiTheme="minorHAnsi" w:hAnsiTheme="minorHAnsi"/>
                  <w:b/>
                </w:rPr>
                <w:delText>:</w:delText>
              </w:r>
            </w:del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ins w:id="22" w:author="Autor">
              <w:r w:rsidR="007B31EB">
                <w:rPr>
                  <w:rFonts w:ascii="Calibri" w:hAnsi="Calibri"/>
                  <w:b/>
                </w:rPr>
                <w:t>:</w:t>
              </w:r>
            </w:ins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  <w:del w:id="23" w:author="Autor">
              <w:r w:rsidRPr="00657258" w:rsidDel="007B31EB">
                <w:rPr>
                  <w:rFonts w:ascii="Calibri" w:hAnsi="Calibri"/>
                  <w:b/>
                </w:rPr>
                <w:delText>:</w:delText>
              </w:r>
            </w:del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ins w:id="24" w:author="Autor">
              <w:r w:rsidR="007B31EB">
                <w:rPr>
                  <w:rFonts w:ascii="Calibri" w:hAnsi="Calibri"/>
                  <w:b/>
                </w:rPr>
                <w:t>:</w:t>
              </w:r>
            </w:ins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  <w:del w:id="25" w:author="Autor">
              <w:r w:rsidRPr="00657258" w:rsidDel="007B31EB">
                <w:rPr>
                  <w:rFonts w:ascii="Calibri" w:hAnsi="Calibri"/>
                  <w:b/>
                </w:rPr>
                <w:delText>:</w:delText>
              </w:r>
            </w:del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  <w:ins w:id="26" w:author="Auto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7B31EB" w:rsidRDefault="007B31EB" w:rsidP="007B31EB">
            <w:pPr>
              <w:rPr>
                <w:ins w:id="27" w:author="Autor"/>
                <w:rFonts w:asciiTheme="minorHAnsi" w:hAnsiTheme="minorHAnsi"/>
                <w:b/>
                <w:rPrChange w:id="28" w:author="Autor">
                  <w:rPr>
                    <w:ins w:id="29" w:author="Autor"/>
                    <w:rFonts w:ascii="Calibri" w:hAnsi="Calibri"/>
                    <w:b/>
                  </w:rPr>
                </w:rPrChange>
              </w:rPr>
            </w:pPr>
            <w:ins w:id="30" w:author="Autor">
              <w:r w:rsidRPr="007B31EB">
                <w:rPr>
                  <w:rFonts w:asciiTheme="minorHAnsi" w:hAnsiTheme="minorHAnsi"/>
                  <w:b/>
                  <w:rPrChange w:id="31" w:author="Autor">
                    <w:rPr>
                      <w:b/>
                    </w:rPr>
                  </w:rPrChange>
                </w:rPr>
                <w:t>Identifikácia iných zmien v</w:t>
              </w:r>
              <w:del w:id="32" w:author="Autor">
                <w:r w:rsidRPr="007B31EB" w:rsidDel="00704D27">
                  <w:rPr>
                    <w:rFonts w:asciiTheme="minorHAnsi" w:hAnsiTheme="minorHAnsi"/>
                    <w:b/>
                    <w:rPrChange w:id="33" w:author="Autor">
                      <w:rPr>
                        <w:b/>
                      </w:rPr>
                    </w:rPrChange>
                  </w:rPr>
                  <w:delText xml:space="preserve"> </w:delText>
                </w:r>
              </w:del>
              <w:r w:rsidR="00704D27">
                <w:rPr>
                  <w:rFonts w:asciiTheme="minorHAnsi" w:hAnsiTheme="minorHAnsi"/>
                  <w:b/>
                </w:rPr>
                <w:t> </w:t>
              </w:r>
              <w:proofErr w:type="spellStart"/>
              <w:r w:rsidRPr="007B31EB">
                <w:rPr>
                  <w:rFonts w:asciiTheme="minorHAnsi" w:hAnsiTheme="minorHAnsi"/>
                  <w:b/>
                  <w:rPrChange w:id="34" w:author="Autor">
                    <w:rPr>
                      <w:b/>
                    </w:rPr>
                  </w:rPrChange>
                </w:rPr>
                <w:t>ŽoNFP</w:t>
              </w:r>
              <w:proofErr w:type="spellEnd"/>
              <w:r w:rsidR="00704D27">
                <w:rPr>
                  <w:rFonts w:asciiTheme="minorHAnsi" w:hAnsiTheme="minorHAnsi"/>
                  <w:b/>
                </w:rPr>
                <w:t>:</w:t>
              </w:r>
              <w:r w:rsidRPr="007B31EB">
                <w:rPr>
                  <w:rStyle w:val="Odkaznapoznmkupodiarou"/>
                  <w:rFonts w:asciiTheme="minorHAnsi" w:hAnsiTheme="minorHAnsi"/>
                  <w:b/>
                  <w:rPrChange w:id="35" w:author="Autor">
                    <w:rPr>
                      <w:rStyle w:val="Odkaznapoznmkupodiarou"/>
                      <w:b/>
                    </w:rPr>
                  </w:rPrChange>
                </w:rPr>
                <w:footnoteReference w:id="11"/>
              </w:r>
            </w:ins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ins w:id="41" w:author="Autor"/>
                <w:rFonts w:ascii="Calibri" w:hAnsi="Calibri"/>
              </w:rPr>
            </w:pPr>
          </w:p>
        </w:tc>
      </w:tr>
      <w:tr w:rsidR="007B31EB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7B31EB" w:rsidRPr="00A63F5F" w:rsidRDefault="007B31EB" w:rsidP="007B31EB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>Na základe overených skutočností potvrdzujem, že</w:t>
            </w:r>
            <w:ins w:id="42" w:author="Autor">
              <w:r>
                <w:rPr>
                  <w:rFonts w:asciiTheme="minorHAnsi" w:hAnsiTheme="minorHAnsi"/>
                </w:rPr>
                <w:t xml:space="preserve"> </w:t>
              </w:r>
              <w:r w:rsidRPr="00876537">
                <w:rPr>
                  <w:rFonts w:asciiTheme="minorHAnsi" w:hAnsiTheme="minorHAnsi"/>
                  <w:rPrChange w:id="43" w:author="Autor">
                    <w:rPr/>
                  </w:rPrChange>
                </w:rPr>
                <w:t>v súlade s ustanovením § 7 ods. 3 zákona o finančnej kontrole</w:t>
              </w:r>
            </w:ins>
            <w:r w:rsidRPr="00A63F5F">
              <w:rPr>
                <w:rFonts w:asciiTheme="minorHAnsi" w:hAnsiTheme="minorHAnsi"/>
              </w:rPr>
              <w:t xml:space="preserve">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01597E21AFD84FF3A9A39362FE1C099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A63F5F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hodnotiteľ)</w:t>
            </w:r>
            <w:ins w:id="44" w:author="Autor">
              <w:r>
                <w:rPr>
                  <w:rFonts w:asciiTheme="minorHAnsi" w:hAnsiTheme="minorHAnsi"/>
                </w:rPr>
                <w:t>:</w:t>
              </w:r>
            </w:ins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  <w:del w:id="45" w:author="Autor">
              <w:r w:rsidRPr="00FB1CB8" w:rsidDel="007B31EB">
                <w:rPr>
                  <w:rFonts w:asciiTheme="minorHAnsi" w:hAnsiTheme="minorHAnsi"/>
                </w:rPr>
                <w:delText>:</w:delText>
              </w:r>
            </w:del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4E0E7A" w:rsidRDefault="004E0E7A">
      <w:pPr>
        <w:pStyle w:val="Textpoznmkypodiarou"/>
        <w:jc w:val="both"/>
        <w:pPrChange w:id="1" w:author="Autor">
          <w:pPr>
            <w:pStyle w:val="Textpoznmkypodiarou"/>
          </w:pPr>
        </w:pPrChange>
      </w:pPr>
      <w:ins w:id="2" w:author="Autor">
        <w:r>
          <w:rPr>
            <w:rStyle w:val="Odkaznapoznmkupodiarou"/>
          </w:rPr>
          <w:footnoteRef/>
        </w:r>
        <w:r>
          <w:t xml:space="preserve"> </w:t>
        </w:r>
        <w:r w:rsidRPr="004E0E7A">
          <w:rPr>
            <w:rFonts w:asciiTheme="minorHAnsi" w:hAnsiTheme="minorHAnsi"/>
            <w:rPrChange w:id="3" w:author="Autor">
              <w:rPr/>
            </w:rPrChange>
          </w:rPr>
          <w:t>Vo vzore  sú používané skratky a pojmy zavedené v Systéme riadenia európskych štrukturálnych a investičných fondov.</w:t>
        </w:r>
      </w:ins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Pr="00657258">
        <w:rPr>
          <w:rFonts w:asciiTheme="minorHAnsi" w:hAnsiTheme="minorHAnsi"/>
        </w:rPr>
        <w:t xml:space="preserve">Vyžaduje sa slovný popis dôvodov vyhodnotenia konkrétneho kritéria </w:t>
      </w:r>
      <w:ins w:id="6" w:author="Autor">
        <w:r w:rsidR="005D2505" w:rsidRPr="00876537">
          <w:rPr>
            <w:rFonts w:asciiTheme="minorHAnsi" w:hAnsiTheme="minorHAnsi"/>
            <w:rPrChange w:id="7" w:author="Autor">
              <w:rPr/>
            </w:rPrChange>
          </w:rPr>
          <w:t>(pri vylučovacích a bodovaných hodnotiacich kritériách)</w:t>
        </w:r>
      </w:ins>
      <w:r w:rsidR="005D2505" w:rsidRPr="00876537">
        <w:rPr>
          <w:rFonts w:asciiTheme="minorHAnsi" w:hAnsiTheme="minorHAnsi"/>
          <w:rPrChange w:id="8" w:author="Autor">
            <w:rPr/>
          </w:rPrChange>
        </w:rPr>
        <w:t xml:space="preserve"> </w:t>
      </w:r>
      <w:r w:rsidRPr="00657258">
        <w:rPr>
          <w:rFonts w:asciiTheme="minorHAnsi" w:hAnsiTheme="minorHAnsi"/>
        </w:rPr>
        <w:t>zo strany odborných hodnotiteľov</w:t>
      </w:r>
      <w:r w:rsidR="009E7FE9" w:rsidRPr="00657258">
        <w:rPr>
          <w:rFonts w:asciiTheme="minorHAnsi" w:hAnsiTheme="minorHAnsi"/>
        </w:rPr>
        <w:t>.</w:t>
      </w:r>
      <w:ins w:id="9" w:author="Autor">
        <w:r w:rsidR="00A75532">
          <w:rPr>
            <w:rFonts w:asciiTheme="minorHAnsi" w:hAnsiTheme="minorHAnsi"/>
          </w:rPr>
          <w:t xml:space="preserve"> </w:t>
        </w:r>
        <w:bookmarkStart w:id="10" w:name="_GoBack"/>
        <w:r w:rsidR="00A75532">
          <w:rPr>
            <w:rFonts w:asciiTheme="minorHAnsi" w:hAnsiTheme="minorHAnsi"/>
          </w:rPr>
          <w:t xml:space="preserve">Hodnotitelia pri zdôvodnení vychádzajú </w:t>
        </w:r>
        <w:r w:rsidR="0058412E">
          <w:rPr>
            <w:rFonts w:asciiTheme="minorHAnsi" w:hAnsiTheme="minorHAnsi"/>
          </w:rPr>
          <w:t xml:space="preserve">aj </w:t>
        </w:r>
        <w:r w:rsidR="00A75532">
          <w:rPr>
            <w:rFonts w:asciiTheme="minorHAnsi" w:hAnsiTheme="minorHAnsi"/>
          </w:rPr>
          <w:t>z inštrukcie uvedenej pri jednotlivých kritériách v kapitole 4.1 Príručky pre odborného hodnotiteľa.</w:t>
        </w:r>
      </w:ins>
      <w:bookmarkEnd w:id="10"/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del w:id="12" w:author="Autor">
        <w:r w:rsidRPr="00657258" w:rsidDel="007B31EB">
          <w:rPr>
            <w:rFonts w:asciiTheme="minorHAnsi" w:hAnsiTheme="minorHAnsi"/>
          </w:rPr>
          <w:delText xml:space="preserve"> </w:delText>
        </w:r>
      </w:del>
      <w:ins w:id="13" w:author="Autor">
        <w:r w:rsidR="007B31EB" w:rsidRPr="007B31EB">
          <w:rPr>
            <w:rFonts w:asciiTheme="minorHAnsi" w:hAnsiTheme="minorHAnsi"/>
            <w:rPrChange w:id="14" w:author="Autor">
              <w:rPr/>
            </w:rPrChange>
          </w:rPr>
          <w:t>, resp. ďalším</w:t>
        </w:r>
        <w:r w:rsidR="007B31EB" w:rsidRPr="00876537">
          <w:rPr>
            <w:rFonts w:asciiTheme="minorHAnsi" w:hAnsiTheme="minorHAnsi"/>
            <w:rPrChange w:id="15" w:author="Autor">
              <w:rPr/>
            </w:rPrChange>
          </w:rPr>
          <w:t xml:space="preserve"> </w:t>
        </w:r>
      </w:ins>
      <w:r w:rsidRPr="00657258">
        <w:rPr>
          <w:rFonts w:asciiTheme="minorHAnsi" w:hAnsiTheme="minorHAnsi"/>
        </w:rPr>
        <w:t>odborným hodnotiteľom</w:t>
      </w:r>
      <w:ins w:id="16" w:author="Autor">
        <w:del w:id="17" w:author="Autor">
          <w:r w:rsidR="007B31EB" w:rsidRPr="00876537">
            <w:rPr>
              <w:rFonts w:asciiTheme="minorHAnsi" w:hAnsiTheme="minorHAnsi"/>
              <w:rPrChange w:id="18" w:author="Autor">
                <w:rPr/>
              </w:rPrChange>
            </w:rPr>
            <w:delText>.</w:delText>
          </w:r>
        </w:del>
        <w:r w:rsidR="007B31EB" w:rsidRPr="00876537">
          <w:rPr>
            <w:rFonts w:asciiTheme="minorHAnsi" w:hAnsiTheme="minorHAnsi"/>
            <w:rPrChange w:id="19" w:author="Autor">
              <w:rPr/>
            </w:rPrChange>
          </w:rPr>
          <w:t xml:space="preserve"> (ďalej len „tretí hodnotiteľ“).</w:t>
        </w:r>
      </w:ins>
      <w:del w:id="20" w:author="Autor">
        <w:r w:rsidRPr="00657258" w:rsidDel="007B31EB">
          <w:rPr>
            <w:rFonts w:asciiTheme="minorHAnsi" w:hAnsiTheme="minorHAnsi"/>
          </w:rPr>
          <w:delText>.</w:delText>
        </w:r>
      </w:del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</w:t>
      </w:r>
      <w:proofErr w:type="spellStart"/>
      <w:r w:rsidRPr="00657258">
        <w:rPr>
          <w:rFonts w:asciiTheme="minorHAnsi" w:hAnsiTheme="minorHAnsi"/>
        </w:rPr>
        <w:t>ŽoNFP</w:t>
      </w:r>
      <w:proofErr w:type="spellEnd"/>
      <w:r w:rsidRPr="00657258">
        <w:rPr>
          <w:rFonts w:asciiTheme="minorHAnsi" w:hAnsiTheme="minorHAnsi"/>
        </w:rPr>
        <w:t>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7B31EB" w:rsidRPr="00704D27" w:rsidRDefault="007B31EB" w:rsidP="00166550">
      <w:pPr>
        <w:pStyle w:val="Textpoznmkypodiarou"/>
        <w:jc w:val="both"/>
        <w:rPr>
          <w:ins w:id="36" w:author="Autor"/>
          <w:rFonts w:asciiTheme="minorHAnsi" w:hAnsiTheme="minorHAnsi"/>
          <w:rPrChange w:id="37" w:author="Autor">
            <w:rPr>
              <w:ins w:id="38" w:author="Autor"/>
            </w:rPr>
          </w:rPrChange>
        </w:rPr>
      </w:pPr>
      <w:ins w:id="39" w:author="Autor">
        <w:r>
          <w:rPr>
            <w:rStyle w:val="Odkaznapoznmkupodiarou"/>
          </w:rPr>
          <w:footnoteRef/>
        </w:r>
        <w:r>
          <w:t xml:space="preserve"> </w:t>
        </w:r>
        <w:r w:rsidRPr="00704D27">
          <w:rPr>
            <w:rFonts w:asciiTheme="minorHAnsi" w:hAnsiTheme="minorHAnsi"/>
            <w:rPrChange w:id="40" w:author="Autor">
              <w:rPr/>
            </w:rPrChange>
          </w:rPr>
          <w:t>Napr. zmena začiatku/konca realizácie aktivít projektu, zmena očakávaných merateľných ukazovateľov projektu a pod.</w:t>
        </w:r>
      </w:ins>
    </w:p>
  </w:footnote>
  <w:footnote w:id="12">
    <w:p w:rsidR="007B31EB" w:rsidRPr="00FB1CB8" w:rsidRDefault="007B31EB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0D202E">
      <w:rPr>
        <w:rFonts w:asciiTheme="minorHAnsi" w:hAnsiTheme="minorHAnsi"/>
      </w:rPr>
      <w:t>5.13</w:t>
    </w:r>
    <w:r w:rsidR="00C311FA">
      <w:rPr>
        <w:rFonts w:asciiTheme="minorHAnsi" w:hAnsiTheme="minorHAnsi"/>
      </w:rPr>
      <w:t>a</w:t>
    </w:r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202E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0E7A"/>
    <w:rsid w:val="004E5410"/>
    <w:rsid w:val="005061F1"/>
    <w:rsid w:val="00517659"/>
    <w:rsid w:val="005525D3"/>
    <w:rsid w:val="00576E70"/>
    <w:rsid w:val="00581B22"/>
    <w:rsid w:val="0058412E"/>
    <w:rsid w:val="00597067"/>
    <w:rsid w:val="005A03E0"/>
    <w:rsid w:val="005B1E08"/>
    <w:rsid w:val="005C7F16"/>
    <w:rsid w:val="005D0242"/>
    <w:rsid w:val="005D16C2"/>
    <w:rsid w:val="005D2505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04D27"/>
    <w:rsid w:val="00712F7D"/>
    <w:rsid w:val="00734B73"/>
    <w:rsid w:val="0074311C"/>
    <w:rsid w:val="007456E4"/>
    <w:rsid w:val="00762D03"/>
    <w:rsid w:val="00770A03"/>
    <w:rsid w:val="007736B4"/>
    <w:rsid w:val="007B31EB"/>
    <w:rsid w:val="007B73E0"/>
    <w:rsid w:val="007D620A"/>
    <w:rsid w:val="007E7961"/>
    <w:rsid w:val="00814754"/>
    <w:rsid w:val="0082745D"/>
    <w:rsid w:val="0083042E"/>
    <w:rsid w:val="0084329B"/>
    <w:rsid w:val="00843476"/>
    <w:rsid w:val="00860CE0"/>
    <w:rsid w:val="00874312"/>
    <w:rsid w:val="00876537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5532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1597E21AFD84FF3A9A39362FE1C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E1CE6-DBB7-4386-8069-B37DD22486C7}"/>
      </w:docPartPr>
      <w:docPartBody>
        <w:p w:rsidR="00FE02CB" w:rsidRDefault="000E0E04" w:rsidP="000E0E04">
          <w:pPr>
            <w:pStyle w:val="01597E21AFD84FF3A9A39362FE1C099F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0E0E04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DE5B-85E4-4A08-AADD-3B55DA37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2017-11-02T12:32:00Z</dcterms:created>
  <dcterms:modified xsi:type="dcterms:W3CDTF">2018-12-07T09:21:00Z</dcterms:modified>
</cp:coreProperties>
</file>