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397B3635" w:rsidR="007A558C" w:rsidRPr="007A558C" w:rsidRDefault="007A558C" w:rsidP="007A558C">
      <w:pPr>
        <w:pStyle w:val="Hlavika"/>
      </w:pPr>
      <w:r>
        <w:t xml:space="preserve">Príloha č. </w:t>
      </w:r>
      <w:r w:rsidR="00856010">
        <w:t xml:space="preserve">4 </w:t>
      </w:r>
      <w:r>
        <w:t>Zmluvy o poskytnutí NFP</w:t>
      </w:r>
    </w:p>
    <w:p w14:paraId="334D283A" w14:textId="4A708795" w:rsidR="00F76354" w:rsidRPr="00EA0BC5" w:rsidRDefault="00F76354" w:rsidP="007A558C">
      <w:pPr>
        <w:spacing w:before="240" w:after="240"/>
        <w:jc w:val="both"/>
        <w:rPr>
          <w:b/>
          <w:lang w:eastAsia="cs-CZ"/>
        </w:rPr>
      </w:pPr>
      <w:r w:rsidRPr="00EA0BC5">
        <w:rPr>
          <w:b/>
        </w:rPr>
        <w:t xml:space="preserve">Finančné opravy za porušenie pravidiel a postupov </w:t>
      </w:r>
      <w:r w:rsidR="00FB5908" w:rsidRPr="00EA0BC5">
        <w:rPr>
          <w:b/>
        </w:rPr>
        <w:t>obstarávania</w:t>
      </w:r>
      <w:r w:rsidR="00D95BE6">
        <w:rPr>
          <w:b/>
        </w:rPr>
        <w:t xml:space="preserve"> </w:t>
      </w:r>
      <w:r w:rsidRPr="00E00DA0">
        <w:rPr>
          <w:b/>
        </w:rPr>
        <w:t xml:space="preserve">pre zákazky vyhlásené podľa zákona č. </w:t>
      </w:r>
      <w:r w:rsidR="00B2167E" w:rsidRPr="00E00DA0">
        <w:rPr>
          <w:b/>
        </w:rPr>
        <w:t>343/2015 Z. z. o</w:t>
      </w:r>
      <w:r w:rsidR="009B377E" w:rsidRPr="00E00DA0">
        <w:rPr>
          <w:b/>
        </w:rPr>
        <w:t> </w:t>
      </w:r>
      <w:r w:rsidR="00FB5908" w:rsidRPr="00EA0BC5">
        <w:rPr>
          <w:b/>
        </w:rPr>
        <w:t xml:space="preserve">verejnom obstarávaní  </w:t>
      </w:r>
      <w:r w:rsidRPr="00EA0BC5">
        <w:rPr>
          <w:b/>
        </w:rPr>
        <w:t>a o zmene a doplnení niektorých zákonov v znení neskorších predpisov</w:t>
      </w:r>
      <w:r w:rsidR="00FB5908" w:rsidRPr="00EA0BC5">
        <w:rPr>
          <w:b/>
        </w:rPr>
        <w:t>(ďalej len „ZVO“</w:t>
      </w:r>
      <w:r w:rsidR="0020627E" w:rsidRPr="00EA0BC5">
        <w:rPr>
          <w:b/>
        </w:rPr>
        <w:t>)</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17C3D170" w:rsidR="009D35B2" w:rsidRDefault="000012E8" w:rsidP="007A558C">
      <w:pPr>
        <w:spacing w:after="240"/>
        <w:jc w:val="both"/>
        <w:rPr>
          <w:sz w:val="22"/>
          <w:szCs w:val="22"/>
          <w:lang w:eastAsia="cs-CZ"/>
        </w:rPr>
      </w:pPr>
      <w:r w:rsidRPr="005124D4">
        <w:rPr>
          <w:sz w:val="22"/>
          <w:szCs w:val="22"/>
          <w:lang w:eastAsia="cs-CZ"/>
        </w:rPr>
        <w:t xml:space="preserve">V prípade porušení pravidiel uvedených v Právnych predpisoch a/alebo Právnych dokumentov týkajúcich sa obstarávania zákaziek nespadajúcich pod </w:t>
      </w:r>
      <w:r w:rsidR="00FB5908">
        <w:rPr>
          <w:sz w:val="22"/>
          <w:szCs w:val="22"/>
          <w:lang w:eastAsia="cs-CZ"/>
        </w:rPr>
        <w:t>Z </w:t>
      </w:r>
      <w:r w:rsidR="00643CE4" w:rsidRPr="005124D4">
        <w:rPr>
          <w:sz w:val="22"/>
          <w:szCs w:val="22"/>
          <w:lang w:eastAsia="cs-CZ"/>
        </w:rPr>
        <w:t>VO</w:t>
      </w:r>
      <w:r w:rsidR="00FB5908">
        <w:rPr>
          <w:sz w:val="22"/>
          <w:szCs w:val="22"/>
          <w:lang w:eastAsia="cs-CZ"/>
        </w:rPr>
        <w:t xml:space="preserve"> </w:t>
      </w:r>
      <w:r w:rsidR="00FB5908" w:rsidRPr="009704E6">
        <w:rPr>
          <w:sz w:val="22"/>
          <w:szCs w:val="22"/>
        </w:rPr>
        <w:t>(týka sa aj zákaziek zadávaných osobou, ktorej poskytne verejný obstarávateľ 50% a menej finančných prostriedkov na dodanie tovaru, uskutočnenie stavebných prác a poskytnutie služieb z NFP)</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4E466D35" w:rsidR="00E71184" w:rsidRPr="007C3E78" w:rsidRDefault="00FB5908" w:rsidP="00550C44">
            <w:pPr>
              <w:jc w:val="center"/>
              <w:rPr>
                <w:b/>
                <w:sz w:val="22"/>
                <w:szCs w:val="22"/>
                <w:lang w:eastAsia="cs-CZ"/>
              </w:rPr>
            </w:pPr>
            <w:r>
              <w:rPr>
                <w:b/>
                <w:sz w:val="22"/>
                <w:szCs w:val="22"/>
                <w:lang w:eastAsia="cs-CZ"/>
              </w:rPr>
              <w:t>Vyhlásenie</w:t>
            </w:r>
            <w:r w:rsidR="00E71184" w:rsidRPr="007C3E78">
              <w:rPr>
                <w:b/>
                <w:sz w:val="22"/>
                <w:szCs w:val="22"/>
                <w:lang w:eastAsia="cs-CZ"/>
              </w:rPr>
              <w:t xml:space="preserve">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4A7627B5" w:rsidR="00E71184" w:rsidRPr="007C3E78" w:rsidRDefault="00E71184" w:rsidP="003675C4">
            <w:pPr>
              <w:jc w:val="center"/>
              <w:rPr>
                <w:sz w:val="22"/>
                <w:szCs w:val="22"/>
                <w:lang w:eastAsia="cs-CZ"/>
              </w:rPr>
            </w:pPr>
            <w:r w:rsidRPr="007C3E78">
              <w:rPr>
                <w:sz w:val="22"/>
                <w:szCs w:val="22"/>
                <w:lang w:eastAsia="cs-CZ"/>
              </w:rPr>
              <w:t>1</w:t>
            </w:r>
          </w:p>
        </w:tc>
        <w:tc>
          <w:tcPr>
            <w:tcW w:w="3720" w:type="dxa"/>
            <w:shd w:val="clear" w:color="auto" w:fill="auto"/>
          </w:tcPr>
          <w:p w14:paraId="09E83FCD" w14:textId="51F176F2"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w:t>
            </w:r>
            <w:r w:rsidR="00FB5908">
              <w:rPr>
                <w:sz w:val="22"/>
                <w:szCs w:val="22"/>
                <w:lang w:eastAsia="cs-CZ"/>
              </w:rPr>
              <w:t>Z</w:t>
            </w:r>
            <w:r w:rsidRPr="007C3E78">
              <w:rPr>
                <w:sz w:val="22"/>
                <w:szCs w:val="22"/>
                <w:lang w:eastAsia="cs-CZ"/>
              </w:rPr>
              <w:t xml:space="preserve">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6836CA12" w:rsidR="00E71184"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6C8A6E00" w14:textId="77777777" w:rsidR="00B23A4D" w:rsidRDefault="00B23A4D" w:rsidP="000F7204">
            <w:pPr>
              <w:jc w:val="both"/>
              <w:rPr>
                <w:sz w:val="22"/>
                <w:szCs w:val="22"/>
                <w:lang w:eastAsia="cs-CZ"/>
              </w:rPr>
            </w:pPr>
          </w:p>
          <w:p w14:paraId="73B27671" w14:textId="77777777" w:rsidR="00B23A4D" w:rsidRPr="007C3E78" w:rsidRDefault="00B23A4D" w:rsidP="00B23A4D">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27E94CDF" w14:textId="77777777" w:rsidR="00B23A4D" w:rsidRPr="007C3E78" w:rsidRDefault="00B23A4D" w:rsidP="000F7204">
            <w:pPr>
              <w:jc w:val="both"/>
              <w:rPr>
                <w:sz w:val="22"/>
                <w:szCs w:val="22"/>
                <w:lang w:eastAsia="cs-CZ"/>
              </w:rPr>
            </w:pPr>
          </w:p>
          <w:p w14:paraId="29DCF8C1" w14:textId="77777777" w:rsidR="00E71184" w:rsidRPr="007C3E78" w:rsidRDefault="00E71184" w:rsidP="000F7204">
            <w:pPr>
              <w:rPr>
                <w:sz w:val="22"/>
                <w:szCs w:val="22"/>
                <w:lang w:eastAsia="cs-CZ"/>
              </w:rPr>
            </w:pPr>
          </w:p>
          <w:p w14:paraId="7BBC298B" w14:textId="2BBE5791" w:rsidR="00B23A4D" w:rsidRPr="007C3E78" w:rsidRDefault="00E71184" w:rsidP="00B23A4D">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23A4D">
              <w:rPr>
                <w:sz w:val="22"/>
                <w:szCs w:val="22"/>
                <w:lang w:eastAsia="cs-CZ"/>
              </w:rPr>
              <w:t>Z</w:t>
            </w:r>
            <w:r w:rsidR="00B8699F">
              <w:rPr>
                <w:sz w:val="22"/>
                <w:szCs w:val="22"/>
                <w:lang w:eastAsia="cs-CZ"/>
              </w:rPr>
              <w:t>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w:t>
            </w:r>
            <w:r w:rsidRPr="007C3E78">
              <w:rPr>
                <w:sz w:val="22"/>
                <w:szCs w:val="22"/>
                <w:lang w:eastAsia="cs-CZ"/>
              </w:rPr>
              <w:lastRenderedPageBreak/>
              <w:t xml:space="preserve">nedodrží povinnosť adekvátneho zverejnenia zadávania zákazky. Tieto prípady sú napr.: neoprávnenosť použitia výnimky zo </w:t>
            </w:r>
            <w:r w:rsidR="00B23A4D">
              <w:rPr>
                <w:sz w:val="22"/>
                <w:szCs w:val="22"/>
                <w:lang w:eastAsia="cs-CZ"/>
              </w:rPr>
              <w:t>Z</w:t>
            </w:r>
            <w:r w:rsidR="00B8699F">
              <w:rPr>
                <w:sz w:val="22"/>
                <w:szCs w:val="22"/>
                <w:lang w:eastAsia="cs-CZ"/>
              </w:rPr>
              <w:t xml:space="preserve">VO </w:t>
            </w:r>
            <w:r w:rsidRPr="007C3E78">
              <w:rPr>
                <w:sz w:val="22"/>
                <w:szCs w:val="22"/>
                <w:lang w:eastAsia="cs-CZ"/>
              </w:rPr>
              <w:t xml:space="preserve">v zmysle § 1 ods. 2 až </w:t>
            </w:r>
            <w:r w:rsidR="00B23A4D">
              <w:rPr>
                <w:sz w:val="22"/>
                <w:szCs w:val="22"/>
                <w:lang w:eastAsia="cs-CZ"/>
              </w:rPr>
              <w:t>13</w:t>
            </w:r>
            <w:r w:rsidR="00B23A4D"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bez splnenia podmienok na jeho použitie</w:t>
            </w:r>
            <w:r w:rsidR="00B23A4D">
              <w:rPr>
                <w:sz w:val="22"/>
                <w:szCs w:val="22"/>
                <w:lang w:eastAsia="cs-CZ"/>
              </w:rPr>
              <w:t>,</w:t>
            </w:r>
            <w:r>
              <w:rPr>
                <w:sz w:val="22"/>
                <w:szCs w:val="22"/>
                <w:lang w:eastAsia="cs-CZ"/>
              </w:rPr>
              <w:t xml:space="preserve"> nezverejnenie zákazky s nízkou hodnotou nad </w:t>
            </w:r>
            <w:r w:rsidR="003675C4">
              <w:rPr>
                <w:sz w:val="22"/>
                <w:szCs w:val="22"/>
                <w:lang w:eastAsia="cs-CZ"/>
              </w:rPr>
              <w:t xml:space="preserve">30 </w:t>
            </w:r>
            <w:r>
              <w:rPr>
                <w:sz w:val="22"/>
                <w:szCs w:val="22"/>
                <w:lang w:eastAsia="cs-CZ"/>
              </w:rPr>
              <w:t xml:space="preserve">000 EUR na webovom sídle prijímateľa a nesplnenie si povinnosti zaslať informáciu o tomto zverejnení na osobitný mailový kontakt </w:t>
            </w:r>
            <w:hyperlink r:id="rId12" w:history="1">
              <w:r w:rsidR="00B23A4D" w:rsidRPr="00AB2DF3">
                <w:rPr>
                  <w:rStyle w:val="Hypertextovprepojenie"/>
                  <w:sz w:val="22"/>
                  <w:szCs w:val="22"/>
                  <w:lang w:eastAsia="cs-CZ"/>
                </w:rPr>
                <w:t>zakazkycko</w:t>
              </w:r>
              <w:r w:rsidR="00B23A4D" w:rsidRPr="00AB2DF3">
                <w:rPr>
                  <w:rStyle w:val="Hypertextovprepojenie"/>
                  <w:sz w:val="22"/>
                  <w:szCs w:val="22"/>
                  <w:lang w:val="en-US" w:eastAsia="cs-CZ"/>
                </w:rPr>
                <w:t>@</w:t>
              </w:r>
              <w:proofErr w:type="spellStart"/>
              <w:r w:rsidR="00B23A4D" w:rsidRPr="00AB2DF3">
                <w:rPr>
                  <w:rStyle w:val="Hypertextovprepojenie"/>
                  <w:sz w:val="22"/>
                  <w:szCs w:val="22"/>
                  <w:lang w:eastAsia="cs-CZ"/>
                </w:rPr>
                <w:t>vlada.gov.sk</w:t>
              </w:r>
              <w:proofErr w:type="spellEnd"/>
            </w:hyperlink>
            <w:r w:rsidR="00B23A4D">
              <w:rPr>
                <w:sz w:val="22"/>
                <w:szCs w:val="22"/>
                <w:lang w:eastAsia="cs-CZ"/>
              </w:rPr>
              <w:t xml:space="preserve"> alebo nezverejnenie zákazky nad 100 000 EUR vyhlásenej</w:t>
            </w:r>
            <w:r w:rsidR="00B23A4D"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B23A4D">
              <w:rPr>
                <w:sz w:val="22"/>
                <w:szCs w:val="22"/>
                <w:lang w:eastAsia="cs-CZ"/>
              </w:rPr>
              <w:t>.</w:t>
            </w:r>
          </w:p>
          <w:p w14:paraId="1D3FDE68" w14:textId="0428DB4E" w:rsidR="00E71184" w:rsidRPr="007C3E78" w:rsidRDefault="00E71184" w:rsidP="000F7204">
            <w:pPr>
              <w:jc w:val="both"/>
              <w:rPr>
                <w:sz w:val="22"/>
                <w:szCs w:val="22"/>
                <w:lang w:eastAsia="cs-CZ"/>
              </w:rPr>
            </w:pPr>
          </w:p>
          <w:p w14:paraId="3643EA8A" w14:textId="77777777" w:rsidR="00E71184" w:rsidRPr="007C3E78" w:rsidRDefault="00E71184" w:rsidP="000F7204">
            <w:pPr>
              <w:jc w:val="both"/>
              <w:rPr>
                <w:sz w:val="22"/>
                <w:szCs w:val="22"/>
                <w:lang w:eastAsia="cs-CZ"/>
              </w:rPr>
            </w:pPr>
          </w:p>
          <w:p w14:paraId="668970CB" w14:textId="6371AA41" w:rsidR="00E71184" w:rsidRPr="007C3E78" w:rsidRDefault="00E71184" w:rsidP="00B23A4D">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23A4D">
              <w:rPr>
                <w:sz w:val="22"/>
                <w:szCs w:val="22"/>
                <w:lang w:eastAsia="cs-CZ"/>
              </w:rPr>
              <w:t>Z</w:t>
            </w:r>
            <w:r w:rsidR="00B8699F">
              <w:rPr>
                <w:sz w:val="22"/>
                <w:szCs w:val="22"/>
                <w:lang w:eastAsia="cs-CZ"/>
              </w:rPr>
              <w:t>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3D2FE205" w14:textId="2378E1F3" w:rsidR="00E71184" w:rsidRDefault="00E71184" w:rsidP="00B23A4D">
            <w:pPr>
              <w:rPr>
                <w:sz w:val="22"/>
                <w:szCs w:val="22"/>
                <w:lang w:eastAsia="cs-CZ"/>
              </w:rPr>
            </w:pPr>
            <w:r>
              <w:rPr>
                <w:sz w:val="22"/>
                <w:szCs w:val="22"/>
                <w:lang w:eastAsia="cs-CZ"/>
              </w:rPr>
              <w:t xml:space="preserve">Finančná oprava 25 % sa uplatní aj v prípade, že zákazka na poskytnutie služby bola nesprávne </w:t>
            </w:r>
            <w:r>
              <w:rPr>
                <w:sz w:val="22"/>
                <w:szCs w:val="22"/>
                <w:lang w:eastAsia="cs-CZ"/>
              </w:rPr>
              <w:lastRenderedPageBreak/>
              <w:t>zaradená do prílohy č. 1 k </w:t>
            </w:r>
            <w:r w:rsidR="00B23A4D">
              <w:rPr>
                <w:sz w:val="22"/>
                <w:szCs w:val="22"/>
                <w:lang w:eastAsia="cs-CZ"/>
              </w:rPr>
              <w:t>Z</w:t>
            </w:r>
            <w:r>
              <w:rPr>
                <w:sz w:val="22"/>
                <w:szCs w:val="22"/>
                <w:lang w:eastAsia="cs-CZ"/>
              </w:rPr>
              <w:t>VO a malo ísť o nadlimitnú alebo podlimitnú zákazku, ale verejné obstarávanie bolo vyhlásené ako zákazka s nízkou hodnotou a korektne zverejnené na webovom sídle prijímateľa a </w:t>
            </w:r>
            <w:r w:rsidR="00B23A4D">
              <w:rPr>
                <w:sz w:val="22"/>
                <w:szCs w:val="22"/>
                <w:lang w:eastAsia="cs-CZ"/>
              </w:rPr>
              <w:t xml:space="preserve">informácia o zverejnení zaslaná </w:t>
            </w:r>
            <w:r>
              <w:rPr>
                <w:sz w:val="22"/>
                <w:szCs w:val="22"/>
                <w:lang w:eastAsia="cs-CZ"/>
              </w:rPr>
              <w:t xml:space="preserve">na </w:t>
            </w:r>
            <w:r w:rsidR="00B23A4D">
              <w:rPr>
                <w:sz w:val="22"/>
                <w:szCs w:val="22"/>
                <w:lang w:eastAsia="cs-CZ"/>
              </w:rPr>
              <w:t>mailový kontakt</w:t>
            </w:r>
            <w:r>
              <w:rPr>
                <w:sz w:val="22"/>
                <w:szCs w:val="22"/>
                <w:lang w:eastAsia="cs-CZ"/>
              </w:rPr>
              <w:t xml:space="preserve">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5F083B77" w14:textId="77777777" w:rsidR="00B23A4D" w:rsidRDefault="00B23A4D" w:rsidP="00B23A4D">
            <w:pPr>
              <w:rPr>
                <w:sz w:val="22"/>
                <w:szCs w:val="22"/>
                <w:lang w:eastAsia="cs-CZ"/>
              </w:rPr>
            </w:pPr>
          </w:p>
          <w:p w14:paraId="4609BBF6" w14:textId="1145DFA8" w:rsidR="00B23A4D" w:rsidRPr="00D665F0" w:rsidRDefault="00B23A4D" w:rsidP="00B23A4D">
            <w:pPr>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42B8B1B5"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36C76A71" w:rsidR="00E71184"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ak namiesto vyhlásenia nadlimitnej zákazky rozdelil predmet zákazky a realizoval tak napr. dve podlimitné zákazky čím sa vyhol použitiu postupu </w:t>
            </w:r>
            <w:r w:rsidRPr="007C3E78">
              <w:rPr>
                <w:sz w:val="22"/>
                <w:szCs w:val="22"/>
                <w:lang w:eastAsia="cs-CZ"/>
              </w:rPr>
              <w:lastRenderedPageBreak/>
              <w:t xml:space="preserve">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0F2F5D8D" w14:textId="05C5D7F5" w:rsidR="00B23A4D" w:rsidRDefault="00B23A4D" w:rsidP="000F7204">
            <w:pPr>
              <w:jc w:val="both"/>
              <w:rPr>
                <w:sz w:val="22"/>
                <w:szCs w:val="22"/>
                <w:lang w:eastAsia="cs-CZ"/>
              </w:rPr>
            </w:pPr>
          </w:p>
          <w:p w14:paraId="6C1D967B" w14:textId="5EDFFD70" w:rsidR="00B23A4D" w:rsidRPr="007C3E78" w:rsidRDefault="00B23A4D" w:rsidP="00B23A4D">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r w:rsidR="003675C4">
              <w:rPr>
                <w:sz w:val="22"/>
                <w:szCs w:val="22"/>
                <w:lang w:eastAsia="cs-CZ"/>
              </w:rPr>
              <w:t>30 </w:t>
            </w:r>
            <w:r>
              <w:rPr>
                <w:sz w:val="22"/>
                <w:szCs w:val="22"/>
                <w:lang w:eastAsia="cs-CZ"/>
              </w:rPr>
              <w:t xml:space="preserve">000 eur, realizoval 2 zákazky do </w:t>
            </w:r>
            <w:r w:rsidR="003675C4">
              <w:rPr>
                <w:sz w:val="22"/>
                <w:szCs w:val="22"/>
                <w:lang w:eastAsia="cs-CZ"/>
              </w:rPr>
              <w:t>30 </w:t>
            </w:r>
            <w:r>
              <w:rPr>
                <w:sz w:val="22"/>
                <w:szCs w:val="22"/>
                <w:lang w:eastAsia="cs-CZ"/>
              </w:rPr>
              <w:t xml:space="preserve">000 eur.   </w:t>
            </w:r>
          </w:p>
          <w:p w14:paraId="1355C1D1" w14:textId="77777777" w:rsidR="00E71184" w:rsidRPr="007C3E78" w:rsidRDefault="00E71184" w:rsidP="000F7204">
            <w:pPr>
              <w:jc w:val="both"/>
              <w:rPr>
                <w:sz w:val="22"/>
                <w:szCs w:val="22"/>
                <w:lang w:eastAsia="cs-CZ"/>
              </w:rPr>
            </w:pPr>
          </w:p>
          <w:p w14:paraId="5BF92985" w14:textId="1B4B322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4AA8B807" w14:textId="77777777" w:rsidR="00B23A4D" w:rsidRPr="00AB2DF3" w:rsidRDefault="00E71184" w:rsidP="00B23A4D">
            <w:pPr>
              <w:jc w:val="both"/>
              <w:rPr>
                <w:sz w:val="22"/>
                <w:szCs w:val="22"/>
                <w:lang w:eastAsia="cs-CZ"/>
              </w:rPr>
            </w:pPr>
            <w:r w:rsidRPr="007C3E78">
              <w:rPr>
                <w:sz w:val="22"/>
                <w:szCs w:val="22"/>
                <w:lang w:eastAsia="cs-CZ"/>
              </w:rPr>
              <w:lastRenderedPageBreak/>
              <w:t>100 %  - vzťahuje sa na každú z rozdelených zákaziek</w:t>
            </w:r>
            <w:r w:rsidR="00B23A4D">
              <w:rPr>
                <w:sz w:val="22"/>
                <w:szCs w:val="22"/>
                <w:lang w:eastAsia="cs-CZ"/>
              </w:rPr>
              <w:t>, ktorá nebola zverejnená pred uplynutím lehoty na predkladanie ponúk.</w:t>
            </w:r>
          </w:p>
          <w:p w14:paraId="11A0CD59" w14:textId="77777777" w:rsidR="00E71184" w:rsidRPr="007C3E78" w:rsidRDefault="00E71184" w:rsidP="000F7204">
            <w:pPr>
              <w:rPr>
                <w:sz w:val="22"/>
                <w:szCs w:val="22"/>
                <w:lang w:eastAsia="cs-CZ"/>
              </w:rPr>
            </w:pPr>
          </w:p>
          <w:p w14:paraId="60F2829E" w14:textId="77777777" w:rsidR="00E71184" w:rsidRPr="007C3E78" w:rsidRDefault="00E71184" w:rsidP="000F7204">
            <w:pPr>
              <w:rPr>
                <w:sz w:val="22"/>
                <w:szCs w:val="22"/>
                <w:lang w:eastAsia="cs-CZ"/>
              </w:rPr>
            </w:pPr>
          </w:p>
          <w:p w14:paraId="5289E132" w14:textId="20DAA5E4"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w:t>
            </w:r>
            <w:r w:rsidRPr="007C3E78">
              <w:rPr>
                <w:sz w:val="22"/>
                <w:szCs w:val="22"/>
                <w:lang w:eastAsia="cs-CZ"/>
              </w:rPr>
              <w:lastRenderedPageBreak/>
              <w:t>zverejnené oznámenie o vyhlásení VO v úradnom vestníku EÚ), ale zadávanie zákazky bolo korektne zverejnené vo vestníku ÚVO</w:t>
            </w:r>
            <w:r w:rsidR="003675C4">
              <w:rPr>
                <w:sz w:val="22"/>
                <w:szCs w:val="22"/>
                <w:lang w:eastAsia="cs-CZ"/>
              </w:rPr>
              <w:t xml:space="preserve">, </w:t>
            </w:r>
            <w:r w:rsidR="00B23A4D"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hyperlink r:id="rId15" w:history="1">
              <w:r w:rsidR="007749B4" w:rsidRPr="00770B7A">
                <w:rPr>
                  <w:rStyle w:val="Hypertextovprepojenie"/>
                  <w:sz w:val="22"/>
                  <w:szCs w:val="22"/>
                  <w:lang w:eastAsia="cs-CZ"/>
                </w:rPr>
                <w:t>zakazkycko@vlada.gov.sk</w:t>
              </w:r>
            </w:hyperlink>
            <w:r w:rsidR="00B23A4D"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07942DF9" w:rsidR="00E71184" w:rsidRPr="007C3E78" w:rsidRDefault="00E71184" w:rsidP="00B23A4D">
            <w:pPr>
              <w:rPr>
                <w:sz w:val="22"/>
                <w:szCs w:val="22"/>
                <w:lang w:eastAsia="cs-CZ"/>
              </w:rPr>
            </w:pPr>
            <w:r w:rsidRPr="007C3E78">
              <w:rPr>
                <w:sz w:val="22"/>
                <w:szCs w:val="22"/>
                <w:lang w:eastAsia="cs-CZ"/>
              </w:rPr>
              <w:t xml:space="preserve">10% </w:t>
            </w:r>
            <w:r w:rsidR="00B23A4D" w:rsidRPr="007C3E78">
              <w:rPr>
                <w:sz w:val="22"/>
                <w:szCs w:val="22"/>
                <w:lang w:eastAsia="cs-CZ"/>
              </w:rPr>
              <w:t>-</w:t>
            </w:r>
            <w:r w:rsidR="00B23A4D">
              <w:rPr>
                <w:sz w:val="22"/>
                <w:szCs w:val="22"/>
                <w:lang w:eastAsia="cs-CZ"/>
              </w:rPr>
              <w:t xml:space="preserve"> 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5AB46F24" w:rsidR="00E71184" w:rsidRPr="007C3E78" w:rsidRDefault="00E71184" w:rsidP="00B23A4D">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w:t>
            </w:r>
            <w:r w:rsidRPr="007C3E78">
              <w:rPr>
                <w:sz w:val="22"/>
                <w:szCs w:val="22"/>
                <w:lang w:eastAsia="cs-CZ"/>
              </w:rPr>
              <w:lastRenderedPageBreak/>
              <w:t>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357AF5" w:rsidR="00E71184" w:rsidRPr="007C3E78" w:rsidRDefault="00E71184" w:rsidP="00C66DDB">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C66DDB">
              <w:rPr>
                <w:sz w:val="22"/>
                <w:szCs w:val="22"/>
                <w:lang w:eastAsia="cs-CZ"/>
              </w:rPr>
              <w:t>Z</w:t>
            </w:r>
            <w:r w:rsidR="00B8699F">
              <w:rPr>
                <w:sz w:val="22"/>
                <w:szCs w:val="22"/>
                <w:lang w:eastAsia="cs-CZ"/>
              </w:rPr>
              <w:t>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0704C57D" w:rsidR="00E71184" w:rsidRPr="00AD6C47" w:rsidRDefault="00E71184" w:rsidP="00C66DDB">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C66DDB">
              <w:rPr>
                <w:sz w:val="22"/>
                <w:szCs w:val="22"/>
                <w:lang w:eastAsia="cs-CZ"/>
              </w:rPr>
              <w:t>Z</w:t>
            </w:r>
            <w:r w:rsidR="00B8699F">
              <w:rPr>
                <w:sz w:val="22"/>
                <w:szCs w:val="22"/>
                <w:lang w:eastAsia="cs-CZ"/>
              </w:rPr>
              <w:t>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 xml:space="preserve">Nezákonné a/alebo diskriminačné </w:t>
            </w:r>
            <w:r w:rsidRPr="007C3E78">
              <w:rPr>
                <w:sz w:val="22"/>
                <w:szCs w:val="22"/>
                <w:lang w:eastAsia="cs-CZ"/>
              </w:rPr>
              <w:lastRenderedPageBreak/>
              <w:t>podmienky účasti a/alebo kritéria na vyhodnotenie ponúk stanovené v súťažných pokladoch alebo oznámení</w:t>
            </w:r>
          </w:p>
        </w:tc>
        <w:tc>
          <w:tcPr>
            <w:tcW w:w="6379" w:type="dxa"/>
            <w:shd w:val="clear" w:color="auto" w:fill="auto"/>
          </w:tcPr>
          <w:p w14:paraId="4E0AF323" w14:textId="79528ED1" w:rsidR="00E71184" w:rsidRPr="007C3E78" w:rsidRDefault="00E71184" w:rsidP="003675C4">
            <w:pPr>
              <w:jc w:val="both"/>
              <w:rPr>
                <w:sz w:val="22"/>
                <w:szCs w:val="22"/>
                <w:lang w:eastAsia="cs-CZ"/>
              </w:rPr>
            </w:pPr>
            <w:r w:rsidRPr="007C3E78">
              <w:rPr>
                <w:sz w:val="22"/>
                <w:szCs w:val="22"/>
                <w:lang w:eastAsia="cs-CZ"/>
              </w:rPr>
              <w:lastRenderedPageBreak/>
              <w:t xml:space="preserve">Ide o prípady, keď záujemcovia boli alebo mohli byť odradení od </w:t>
            </w:r>
            <w:r w:rsidRPr="007C3E78">
              <w:rPr>
                <w:sz w:val="22"/>
                <w:szCs w:val="22"/>
                <w:lang w:eastAsia="cs-CZ"/>
              </w:rPr>
              <w:lastRenderedPageBreak/>
              <w:t xml:space="preserve">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C66DDB">
              <w:rPr>
                <w:sz w:val="22"/>
                <w:szCs w:val="22"/>
                <w:lang w:eastAsia="cs-CZ"/>
              </w:rPr>
              <w:t>Z</w:t>
            </w:r>
            <w:r w:rsidR="00B8699F">
              <w:rPr>
                <w:sz w:val="22"/>
                <w:szCs w:val="22"/>
                <w:lang w:eastAsia="cs-CZ"/>
              </w:rPr>
              <w:t>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lastRenderedPageBreak/>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AAD5618"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66DDB">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CCFAD40" w:rsidR="00E71184" w:rsidRPr="007C3E78" w:rsidRDefault="00E71184" w:rsidP="00C66DDB">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C66DDB">
              <w:rPr>
                <w:sz w:val="22"/>
                <w:szCs w:val="22"/>
              </w:rPr>
              <w:t>Z</w:t>
            </w:r>
            <w:r w:rsidR="00B8699F">
              <w:rPr>
                <w:sz w:val="22"/>
                <w:szCs w:val="22"/>
              </w:rPr>
              <w:t xml:space="preserve">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C66DDB">
              <w:rPr>
                <w:sz w:val="22"/>
                <w:szCs w:val="22"/>
              </w:rPr>
              <w:t>Z</w:t>
            </w:r>
            <w:r w:rsidR="00B8699F">
              <w:rPr>
                <w:sz w:val="22"/>
                <w:szCs w:val="22"/>
              </w:rPr>
              <w:t>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C66DDB">
              <w:rPr>
                <w:sz w:val="22"/>
                <w:szCs w:val="22"/>
              </w:rPr>
              <w:t>Z</w:t>
            </w:r>
            <w:r w:rsidR="00B8699F">
              <w:rPr>
                <w:sz w:val="22"/>
                <w:szCs w:val="22"/>
              </w:rPr>
              <w:t>VO</w:t>
            </w:r>
            <w:r w:rsidR="00856010">
              <w:rPr>
                <w:sz w:val="22"/>
                <w:szCs w:val="22"/>
              </w:rPr>
              <w:t xml:space="preserve"> (</w:t>
            </w:r>
            <w:r w:rsidR="00C66DDB">
              <w:rPr>
                <w:sz w:val="22"/>
                <w:szCs w:val="22"/>
              </w:rPr>
              <w:t xml:space="preserve">týka </w:t>
            </w:r>
            <w:r w:rsidR="00856010">
              <w:rPr>
                <w:sz w:val="22"/>
                <w:szCs w:val="22"/>
              </w:rPr>
              <w:t xml:space="preserve">sa </w:t>
            </w:r>
            <w:r w:rsidR="00C66DDB">
              <w:rPr>
                <w:sz w:val="22"/>
                <w:szCs w:val="22"/>
              </w:rPr>
              <w:t xml:space="preserve">zákaziek, ktoré boli </w:t>
            </w:r>
            <w:r w:rsidR="00856010">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C66DDB" w:rsidRPr="007C3E78" w14:paraId="2567A30D" w14:textId="77777777" w:rsidTr="000F7204">
        <w:tc>
          <w:tcPr>
            <w:tcW w:w="675" w:type="dxa"/>
            <w:tcBorders>
              <w:bottom w:val="single" w:sz="4" w:space="0" w:color="auto"/>
            </w:tcBorders>
            <w:shd w:val="clear" w:color="auto" w:fill="auto"/>
            <w:vAlign w:val="center"/>
          </w:tcPr>
          <w:p w14:paraId="4727D0B2" w14:textId="61007D12" w:rsidR="00C66DDB" w:rsidRDefault="00C66DDB" w:rsidP="000F7204">
            <w:pPr>
              <w:jc w:val="center"/>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5D7E045E" w14:textId="279D6D2F" w:rsidR="00C66DDB" w:rsidRPr="007C3E78" w:rsidRDefault="00C66DDB" w:rsidP="000F7204">
            <w:pPr>
              <w:rPr>
                <w:sz w:val="22"/>
                <w:szCs w:val="22"/>
                <w:lang w:eastAsia="cs-CZ"/>
              </w:rPr>
            </w:pPr>
            <w:r w:rsidRPr="00C66DDB">
              <w:rPr>
                <w:sz w:val="22"/>
                <w:szCs w:val="22"/>
                <w:lang w:eastAsia="cs-CZ"/>
              </w:rPr>
              <w:t>Zadanie zákazky na nie bežne dostupné tovary, služby alebo stavebné práce s využitím elektronického trhoviska alebo prostredníctvom dynamického nákupného systému</w:t>
            </w:r>
          </w:p>
        </w:tc>
        <w:tc>
          <w:tcPr>
            <w:tcW w:w="6379" w:type="dxa"/>
            <w:tcBorders>
              <w:bottom w:val="single" w:sz="4" w:space="0" w:color="auto"/>
            </w:tcBorders>
            <w:shd w:val="clear" w:color="auto" w:fill="auto"/>
          </w:tcPr>
          <w:p w14:paraId="467A83D5" w14:textId="468755C2" w:rsidR="00C66DDB" w:rsidRPr="007E5BFC" w:rsidRDefault="00C66DDB" w:rsidP="00C66DDB">
            <w:pPr>
              <w:jc w:val="both"/>
              <w:rPr>
                <w:sz w:val="22"/>
                <w:szCs w:val="22"/>
                <w:lang w:eastAsia="cs-CZ"/>
              </w:rPr>
            </w:pPr>
            <w:r w:rsidRPr="00C66DDB">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3260" w:type="dxa"/>
            <w:tcBorders>
              <w:bottom w:val="single" w:sz="4" w:space="0" w:color="auto"/>
            </w:tcBorders>
            <w:shd w:val="clear" w:color="auto" w:fill="auto"/>
          </w:tcPr>
          <w:p w14:paraId="65205B9E" w14:textId="2DDEB4DA" w:rsidR="00C66DDB" w:rsidRDefault="00C66DDB" w:rsidP="000F7204">
            <w:pPr>
              <w:rPr>
                <w:sz w:val="22"/>
                <w:szCs w:val="22"/>
                <w:lang w:eastAsia="cs-CZ"/>
              </w:rPr>
            </w:pPr>
            <w:r w:rsidRPr="00C66DDB">
              <w:rPr>
                <w:sz w:val="22"/>
                <w:szCs w:val="22"/>
                <w:lang w:eastAsia="cs-CZ"/>
              </w:rPr>
              <w:t>25%, s možnosťou zníženia na        10 % v prípade zákaziek na dodanie tovaru (pozn. bežná dostupnosť vo vzťahu k zákazkám na dodanie tovaru nie je upravená výkladovým stanoviskom ÚVO, z uvedeného dôvodu je náročnejšie posúdiť otázku bežnej dostupnosti)</w:t>
            </w:r>
          </w:p>
        </w:tc>
      </w:tr>
      <w:tr w:rsidR="00C66DDB" w:rsidRPr="007C3E78" w14:paraId="21A0BEAA" w14:textId="77777777" w:rsidTr="000F7204">
        <w:tc>
          <w:tcPr>
            <w:tcW w:w="675" w:type="dxa"/>
            <w:tcBorders>
              <w:bottom w:val="single" w:sz="4" w:space="0" w:color="auto"/>
            </w:tcBorders>
            <w:shd w:val="clear" w:color="auto" w:fill="auto"/>
            <w:vAlign w:val="center"/>
          </w:tcPr>
          <w:p w14:paraId="501E2099" w14:textId="1E9D584C" w:rsidR="00C66DDB" w:rsidRDefault="00C66DDB" w:rsidP="000F7204">
            <w:pPr>
              <w:jc w:val="center"/>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2ED560C1" w14:textId="749BDCCB" w:rsidR="00C66DDB" w:rsidRPr="007C3E78" w:rsidRDefault="00C66DDB" w:rsidP="000F7204">
            <w:pPr>
              <w:rPr>
                <w:sz w:val="22"/>
                <w:szCs w:val="22"/>
                <w:lang w:eastAsia="cs-CZ"/>
              </w:rPr>
            </w:pPr>
            <w:r w:rsidRPr="00C66DDB">
              <w:rPr>
                <w:sz w:val="22"/>
                <w:szCs w:val="22"/>
                <w:lang w:eastAsia="cs-CZ"/>
              </w:rPr>
              <w:t>Nezaslanie výzvy na predkladanie ponúk minimálne trom vybraným záujemcom/potenciálnym dodávateľom v prípade zákazky s nízkou hodnotou alebo zákazky zadávanej osobou, ktorej verejný obstarávateľ poskytne 50% a menej finančných prostriedkov na dodanie tovaru, uskutočnenie stavebných prác a poskytnutie služieb z NFP</w:t>
            </w:r>
          </w:p>
        </w:tc>
        <w:tc>
          <w:tcPr>
            <w:tcW w:w="6379" w:type="dxa"/>
            <w:tcBorders>
              <w:bottom w:val="single" w:sz="4" w:space="0" w:color="auto"/>
            </w:tcBorders>
            <w:shd w:val="clear" w:color="auto" w:fill="auto"/>
          </w:tcPr>
          <w:p w14:paraId="20B0758F" w14:textId="77777777" w:rsidR="00C66DDB" w:rsidRPr="00C66DDB" w:rsidRDefault="00C66DDB" w:rsidP="00C66DDB">
            <w:pPr>
              <w:jc w:val="both"/>
              <w:rPr>
                <w:sz w:val="22"/>
                <w:szCs w:val="22"/>
                <w:lang w:eastAsia="cs-CZ"/>
              </w:rPr>
            </w:pPr>
            <w:r w:rsidRPr="00C66DDB">
              <w:rPr>
                <w:sz w:val="22"/>
                <w:szCs w:val="22"/>
                <w:lang w:eastAsia="cs-CZ"/>
              </w:rPr>
              <w:t>Prijímateľ (verejný obstarávateľ) nezaslal v súlade s kapitolami 3.3.7.2.5.1 a 3.3.7.2.5.2 Systému riadenia EŠIF a Metodickým pokynom CKO č. 14 výzvu na predkladanie ponúk minimálne trom vybraným záujemcom v prípade zákaziek s nízkou hodnotou.</w:t>
            </w:r>
          </w:p>
          <w:p w14:paraId="2C9AAE57" w14:textId="77777777" w:rsidR="00C66DDB" w:rsidRPr="00C66DDB" w:rsidRDefault="00C66DDB" w:rsidP="00C66DDB">
            <w:pPr>
              <w:jc w:val="both"/>
              <w:rPr>
                <w:sz w:val="22"/>
                <w:szCs w:val="22"/>
                <w:lang w:eastAsia="cs-CZ"/>
              </w:rPr>
            </w:pPr>
          </w:p>
          <w:p w14:paraId="451F0CB5" w14:textId="77777777" w:rsidR="00C66DDB" w:rsidRPr="00C66DDB" w:rsidRDefault="00C66DDB" w:rsidP="00C66DDB">
            <w:pPr>
              <w:jc w:val="both"/>
              <w:rPr>
                <w:sz w:val="22"/>
                <w:szCs w:val="22"/>
                <w:lang w:eastAsia="cs-CZ"/>
              </w:rPr>
            </w:pPr>
            <w:r w:rsidRPr="00C66DDB">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p>
          <w:p w14:paraId="53375212" w14:textId="6F3DD77E" w:rsidR="00C66DDB" w:rsidRPr="00C66DDB" w:rsidRDefault="00C66DDB" w:rsidP="00C66DDB">
            <w:pPr>
              <w:jc w:val="both"/>
              <w:rPr>
                <w:sz w:val="22"/>
                <w:szCs w:val="22"/>
                <w:lang w:eastAsia="cs-CZ"/>
              </w:rPr>
            </w:pPr>
            <w:r w:rsidRPr="00C66DDB">
              <w:rPr>
                <w:sz w:val="22"/>
                <w:szCs w:val="22"/>
                <w:lang w:eastAsia="cs-CZ"/>
              </w:rPr>
              <w:t xml:space="preserve">Tento typ porušenia sa aplikuje aj v prípade, že v rámci prieskumu trhu pri zákazke s nízkou hodnotou do </w:t>
            </w:r>
            <w:r w:rsidR="003675C4">
              <w:rPr>
                <w:sz w:val="22"/>
                <w:szCs w:val="22"/>
                <w:lang w:eastAsia="cs-CZ"/>
              </w:rPr>
              <w:t>30</w:t>
            </w:r>
            <w:r w:rsidR="003675C4" w:rsidRPr="00C66DDB">
              <w:rPr>
                <w:sz w:val="22"/>
                <w:szCs w:val="22"/>
                <w:lang w:eastAsia="cs-CZ"/>
              </w:rPr>
              <w:t xml:space="preserve"> </w:t>
            </w:r>
            <w:r w:rsidRPr="00C66DDB">
              <w:rPr>
                <w:sz w:val="22"/>
                <w:szCs w:val="22"/>
                <w:lang w:eastAsia="cs-CZ"/>
              </w:rPr>
              <w:t>000 eur a zákazke zadávanej osobou, ktorej verejný obstarávateľ poskytne 50% a menej finančných prostriedkov z NFP v hodnote do 100 000 eur neboli identifikované cenové ponuky (napr. cez webové rozhranie) minimálne troch záujemcov (potenciálnych dodávateľov).</w:t>
            </w:r>
          </w:p>
          <w:p w14:paraId="0C545FF9" w14:textId="77777777" w:rsidR="00C66DDB" w:rsidRPr="00C66DDB" w:rsidRDefault="00C66DDB" w:rsidP="00C66DDB">
            <w:pPr>
              <w:jc w:val="both"/>
              <w:rPr>
                <w:sz w:val="22"/>
                <w:szCs w:val="22"/>
                <w:lang w:eastAsia="cs-CZ"/>
              </w:rPr>
            </w:pPr>
          </w:p>
          <w:p w14:paraId="4AED976A" w14:textId="1BF2885C" w:rsidR="00C66DDB" w:rsidRPr="007E5BFC" w:rsidRDefault="00C66DDB" w:rsidP="00C66DDB">
            <w:pPr>
              <w:jc w:val="both"/>
              <w:rPr>
                <w:sz w:val="22"/>
                <w:szCs w:val="22"/>
                <w:lang w:eastAsia="cs-CZ"/>
              </w:rPr>
            </w:pPr>
            <w:r w:rsidRPr="00C66DDB">
              <w:rPr>
                <w:sz w:val="22"/>
                <w:szCs w:val="22"/>
                <w:lang w:eastAsia="cs-CZ"/>
              </w:rPr>
              <w:t xml:space="preserve">Finančná oprava sa neuplatňuje, ak ide o výnimočný prípad, kedy ide o jedinečný predmet zákazky, v dôsledku čoho prijímateľ oslovil </w:t>
            </w:r>
            <w:r w:rsidRPr="00C66DDB">
              <w:rPr>
                <w:sz w:val="22"/>
                <w:szCs w:val="22"/>
                <w:lang w:eastAsia="cs-CZ"/>
              </w:rPr>
              <w:lastRenderedPageBreak/>
              <w:t>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7DF8D592" w14:textId="16623801" w:rsidR="00C66DDB" w:rsidRPr="00C66DDB" w:rsidRDefault="00C66DDB" w:rsidP="00C66DDB">
            <w:pPr>
              <w:rPr>
                <w:sz w:val="22"/>
                <w:szCs w:val="22"/>
                <w:lang w:eastAsia="cs-CZ"/>
              </w:rPr>
            </w:pPr>
            <w:r w:rsidRPr="00C66DDB">
              <w:rPr>
                <w:sz w:val="22"/>
                <w:szCs w:val="22"/>
                <w:lang w:eastAsia="cs-CZ"/>
              </w:rPr>
              <w:lastRenderedPageBreak/>
              <w:t xml:space="preserve">100 %, ak prijímateľ nezaslal výzvu na predkladanie ponúk minimálne trom vybraným záujemcom v prípade zákazky s nízkou hodnotou do </w:t>
            </w:r>
            <w:r w:rsidR="003675C4">
              <w:rPr>
                <w:sz w:val="22"/>
                <w:szCs w:val="22"/>
                <w:lang w:eastAsia="cs-CZ"/>
              </w:rPr>
              <w:t>30</w:t>
            </w:r>
            <w:r w:rsidR="003675C4" w:rsidRPr="00C66DDB">
              <w:rPr>
                <w:sz w:val="22"/>
                <w:szCs w:val="22"/>
                <w:lang w:eastAsia="cs-CZ"/>
              </w:rPr>
              <w:t xml:space="preserve"> </w:t>
            </w:r>
            <w:r w:rsidRPr="00C66DDB">
              <w:rPr>
                <w:sz w:val="22"/>
                <w:szCs w:val="22"/>
                <w:lang w:eastAsia="cs-CZ"/>
              </w:rPr>
              <w:t>000 eur alebo v prípade zákazky zadávanej osobou, ktorej verejný obstarávateľ poskytne 50% a menej finančných prostriedkov z NFP v hodnote do 100 000 eur</w:t>
            </w:r>
            <w:r w:rsidR="003675C4">
              <w:rPr>
                <w:sz w:val="22"/>
                <w:szCs w:val="22"/>
                <w:lang w:eastAsia="cs-CZ"/>
              </w:rPr>
              <w:t>, resp. v rámci prieskumu trhu prijímateľ neidentifikoval cenové ponuky (napr. cez webové rozhranie) minimálne troch záujemcov (potenciálnych dodávateľov)</w:t>
            </w:r>
            <w:r w:rsidR="003675C4" w:rsidRPr="00AB2DF3">
              <w:rPr>
                <w:sz w:val="22"/>
                <w:szCs w:val="22"/>
                <w:lang w:eastAsia="cs-CZ"/>
              </w:rPr>
              <w:t>.</w:t>
            </w:r>
          </w:p>
          <w:p w14:paraId="4E264324" w14:textId="77777777" w:rsidR="00C66DDB" w:rsidRPr="00C66DDB" w:rsidRDefault="00C66DDB" w:rsidP="00C66DDB">
            <w:pPr>
              <w:rPr>
                <w:sz w:val="22"/>
                <w:szCs w:val="22"/>
                <w:lang w:eastAsia="cs-CZ"/>
              </w:rPr>
            </w:pPr>
          </w:p>
          <w:p w14:paraId="17D6AC68" w14:textId="2E0E0876" w:rsidR="00C66DDB" w:rsidRDefault="00C66DDB" w:rsidP="00C66DDB">
            <w:pPr>
              <w:rPr>
                <w:sz w:val="22"/>
                <w:szCs w:val="22"/>
                <w:lang w:eastAsia="cs-CZ"/>
              </w:rPr>
            </w:pPr>
            <w:r w:rsidRPr="00C66DDB">
              <w:rPr>
                <w:sz w:val="22"/>
                <w:szCs w:val="22"/>
                <w:lang w:eastAsia="cs-CZ"/>
              </w:rPr>
              <w:t xml:space="preserve">25%, s možnosťou zníženia na </w:t>
            </w:r>
            <w:r w:rsidRPr="00C66DDB">
              <w:rPr>
                <w:sz w:val="22"/>
                <w:szCs w:val="22"/>
                <w:lang w:eastAsia="cs-CZ"/>
              </w:rPr>
              <w:lastRenderedPageBreak/>
              <w:t xml:space="preserve">10% podľa závažnosti, 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6" w:history="1">
              <w:r w:rsidR="007749B4" w:rsidRPr="00770B7A">
                <w:rPr>
                  <w:rStyle w:val="Hypertextovprepojenie"/>
                  <w:sz w:val="22"/>
                  <w:szCs w:val="22"/>
                  <w:lang w:eastAsia="cs-CZ"/>
                </w:rPr>
                <w:t>www.partnerskadohoda.gov.sk</w:t>
              </w:r>
            </w:hyperlink>
            <w:r w:rsidR="007749B4">
              <w:rPr>
                <w:sz w:val="22"/>
                <w:szCs w:val="22"/>
                <w:lang w:eastAsia="cs-CZ"/>
              </w:rPr>
              <w:t xml:space="preserve"> </w:t>
            </w:r>
            <w:r w:rsidRPr="00C66DDB">
              <w:rPr>
                <w:sz w:val="22"/>
                <w:szCs w:val="22"/>
                <w:lang w:eastAsia="cs-CZ"/>
              </w:rPr>
              <w:t xml:space="preserve"> </w:t>
            </w:r>
          </w:p>
        </w:tc>
      </w:tr>
      <w:tr w:rsidR="00C66DDB" w:rsidRPr="007C3E78" w14:paraId="70ED0414" w14:textId="77777777" w:rsidTr="000F7204">
        <w:tc>
          <w:tcPr>
            <w:tcW w:w="675" w:type="dxa"/>
            <w:tcBorders>
              <w:bottom w:val="single" w:sz="4" w:space="0" w:color="auto"/>
            </w:tcBorders>
            <w:shd w:val="clear" w:color="auto" w:fill="auto"/>
            <w:vAlign w:val="center"/>
          </w:tcPr>
          <w:p w14:paraId="02AEEA34" w14:textId="52D91962" w:rsidR="00C66DDB" w:rsidRDefault="00C66DDB" w:rsidP="000F7204">
            <w:pPr>
              <w:jc w:val="center"/>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0B5B8A1C" w14:textId="6B83E176" w:rsidR="00C66DDB" w:rsidRPr="007C3E78" w:rsidRDefault="00C66DDB" w:rsidP="000F7204">
            <w:pPr>
              <w:rPr>
                <w:sz w:val="22"/>
                <w:szCs w:val="22"/>
                <w:lang w:eastAsia="cs-CZ"/>
              </w:rPr>
            </w:pPr>
            <w:r w:rsidRPr="00C66DDB">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51CE1702" w14:textId="5D4398FA" w:rsidR="00C66DDB" w:rsidRPr="007E5BFC" w:rsidRDefault="00C66DDB" w:rsidP="00C66DDB">
            <w:pPr>
              <w:jc w:val="both"/>
              <w:rPr>
                <w:sz w:val="22"/>
                <w:szCs w:val="22"/>
                <w:lang w:eastAsia="cs-CZ"/>
              </w:rPr>
            </w:pPr>
            <w:r w:rsidRPr="00C66DDB">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2C742CF9" w14:textId="77777777" w:rsidR="00C66DDB" w:rsidRPr="00C66DDB" w:rsidRDefault="00C66DDB" w:rsidP="00C66DDB">
            <w:pPr>
              <w:rPr>
                <w:sz w:val="22"/>
                <w:szCs w:val="22"/>
                <w:lang w:eastAsia="cs-CZ"/>
              </w:rPr>
            </w:pPr>
            <w:r w:rsidRPr="00C66DDB">
              <w:rPr>
                <w:sz w:val="22"/>
                <w:szCs w:val="22"/>
                <w:lang w:eastAsia="cs-CZ"/>
              </w:rPr>
              <w:t>25%</w:t>
            </w:r>
          </w:p>
          <w:p w14:paraId="7FEE0ACC" w14:textId="77777777" w:rsidR="00C66DDB" w:rsidRPr="00C66DDB" w:rsidRDefault="00C66DDB" w:rsidP="00C66DDB">
            <w:pPr>
              <w:rPr>
                <w:sz w:val="22"/>
                <w:szCs w:val="22"/>
                <w:lang w:eastAsia="cs-CZ"/>
              </w:rPr>
            </w:pPr>
          </w:p>
          <w:p w14:paraId="6A559975" w14:textId="6A211E3E" w:rsidR="00C66DDB" w:rsidRDefault="00C66DDB" w:rsidP="00C66DDB">
            <w:pPr>
              <w:rPr>
                <w:sz w:val="22"/>
                <w:szCs w:val="22"/>
                <w:lang w:eastAsia="cs-CZ"/>
              </w:rPr>
            </w:pPr>
            <w:r w:rsidRPr="00C66DDB">
              <w:rPr>
                <w:sz w:val="22"/>
                <w:szCs w:val="22"/>
                <w:lang w:eastAsia="cs-CZ"/>
              </w:rPr>
              <w:t>Táto sadzba môže byť znížená na 10 % v závislosti od závažnosti porušenia.</w:t>
            </w: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4766F856" w:rsidR="00E71184" w:rsidRPr="007C3E78" w:rsidRDefault="00C66DDB" w:rsidP="000F7204">
            <w:pPr>
              <w:jc w:val="center"/>
              <w:rPr>
                <w:sz w:val="22"/>
                <w:szCs w:val="22"/>
                <w:lang w:eastAsia="cs-CZ"/>
              </w:rPr>
            </w:pPr>
            <w:r>
              <w:rPr>
                <w:sz w:val="22"/>
                <w:szCs w:val="22"/>
                <w:lang w:eastAsia="cs-CZ"/>
              </w:rPr>
              <w:t>18</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510B48FE" w:rsidR="00E71184" w:rsidRPr="007C3E78" w:rsidRDefault="00E71184" w:rsidP="003675C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611DC72C" w:rsidR="00E71184" w:rsidRPr="007C3E78" w:rsidRDefault="00C66DDB" w:rsidP="000F7204">
            <w:pPr>
              <w:jc w:val="center"/>
              <w:rPr>
                <w:sz w:val="22"/>
                <w:szCs w:val="22"/>
                <w:lang w:eastAsia="cs-CZ"/>
              </w:rPr>
            </w:pPr>
            <w:r>
              <w:rPr>
                <w:sz w:val="22"/>
                <w:szCs w:val="22"/>
                <w:lang w:eastAsia="cs-CZ"/>
              </w:rPr>
              <w:t>19</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0B45C5B2" w:rsidR="00E71184" w:rsidRPr="007C3E78" w:rsidRDefault="00C66DDB" w:rsidP="000F7204">
            <w:pPr>
              <w:jc w:val="center"/>
              <w:rPr>
                <w:sz w:val="22"/>
                <w:szCs w:val="22"/>
                <w:lang w:eastAsia="cs-CZ"/>
              </w:rPr>
            </w:pPr>
            <w:r>
              <w:rPr>
                <w:sz w:val="22"/>
                <w:szCs w:val="22"/>
                <w:lang w:eastAsia="cs-CZ"/>
              </w:rPr>
              <w:t>20</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 xml:space="preserve">neboli dodržané kritéria  na </w:t>
            </w:r>
            <w:r w:rsidRPr="007C3E78">
              <w:rPr>
                <w:sz w:val="22"/>
                <w:szCs w:val="22"/>
                <w:lang w:eastAsia="cs-CZ"/>
              </w:rPr>
              <w:lastRenderedPageBreak/>
              <w:t>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lastRenderedPageBreak/>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28EF9735" w:rsidR="00E71184" w:rsidRPr="007C3E78" w:rsidRDefault="00C66DDB" w:rsidP="000F7204">
            <w:pPr>
              <w:jc w:val="center"/>
              <w:rPr>
                <w:sz w:val="22"/>
                <w:szCs w:val="22"/>
                <w:lang w:eastAsia="cs-CZ"/>
              </w:rPr>
            </w:pPr>
            <w:r>
              <w:rPr>
                <w:sz w:val="22"/>
                <w:szCs w:val="22"/>
                <w:lang w:eastAsia="cs-CZ"/>
              </w:rPr>
              <w:lastRenderedPageBreak/>
              <w:t>21</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34DD74F9" w:rsidR="00E71184" w:rsidRPr="007C3E78" w:rsidRDefault="00E71184" w:rsidP="00C66DDB">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C66DDB">
              <w:rPr>
                <w:sz w:val="22"/>
                <w:szCs w:val="22"/>
                <w:lang w:eastAsia="cs-CZ"/>
              </w:rPr>
              <w:t>Z</w:t>
            </w:r>
            <w:r w:rsidR="00B8699F">
              <w:rPr>
                <w:sz w:val="22"/>
                <w:szCs w:val="22"/>
                <w:lang w:eastAsia="cs-CZ"/>
              </w:rPr>
              <w:t xml:space="preserve">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981FD41" w:rsidR="00E71184" w:rsidRPr="007C3E78" w:rsidRDefault="00C66DDB" w:rsidP="000F7204">
            <w:pPr>
              <w:jc w:val="center"/>
              <w:rPr>
                <w:sz w:val="22"/>
                <w:szCs w:val="22"/>
                <w:lang w:eastAsia="cs-CZ"/>
              </w:rPr>
            </w:pPr>
            <w:r>
              <w:rPr>
                <w:sz w:val="22"/>
                <w:szCs w:val="22"/>
                <w:lang w:eastAsia="cs-CZ"/>
              </w:rPr>
              <w:t>22</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0ADDA3BF" w:rsidR="00E71184" w:rsidRPr="007C3E78" w:rsidRDefault="00C66DDB" w:rsidP="000F7204">
            <w:pPr>
              <w:jc w:val="center"/>
              <w:rPr>
                <w:sz w:val="22"/>
                <w:szCs w:val="22"/>
                <w:lang w:eastAsia="cs-CZ"/>
              </w:rPr>
            </w:pPr>
            <w:r>
              <w:rPr>
                <w:sz w:val="22"/>
                <w:szCs w:val="22"/>
                <w:lang w:eastAsia="cs-CZ"/>
              </w:rPr>
              <w:t>23</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podstatnej modifikácii (zmene) pôvodných podmienok uvedených </w:t>
            </w:r>
            <w:r w:rsidRPr="007C3E78">
              <w:rPr>
                <w:sz w:val="22"/>
                <w:szCs w:val="22"/>
                <w:lang w:eastAsia="cs-CZ"/>
              </w:rPr>
              <w:lastRenderedPageBreak/>
              <w:t>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lastRenderedPageBreak/>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3DF970C" w:rsidR="00E71184" w:rsidRPr="007C3E78" w:rsidRDefault="00C66DDB" w:rsidP="000F7204">
            <w:pPr>
              <w:jc w:val="center"/>
              <w:rPr>
                <w:sz w:val="22"/>
                <w:szCs w:val="22"/>
                <w:lang w:eastAsia="cs-CZ"/>
              </w:rPr>
            </w:pPr>
            <w:r>
              <w:rPr>
                <w:sz w:val="22"/>
                <w:szCs w:val="22"/>
                <w:lang w:eastAsia="cs-CZ"/>
              </w:rPr>
              <w:lastRenderedPageBreak/>
              <w:t>24</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38FC0ED1" w:rsidR="00E71184" w:rsidRPr="007C3E78" w:rsidRDefault="00E71184" w:rsidP="003675C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566BC14D" w:rsidR="00E71184" w:rsidRPr="007C3E78" w:rsidRDefault="00C66DDB" w:rsidP="000F7204">
            <w:pPr>
              <w:jc w:val="center"/>
              <w:rPr>
                <w:sz w:val="22"/>
                <w:szCs w:val="22"/>
                <w:lang w:eastAsia="cs-CZ"/>
              </w:rPr>
            </w:pPr>
            <w:r>
              <w:rPr>
                <w:sz w:val="22"/>
                <w:szCs w:val="22"/>
                <w:lang w:eastAsia="cs-CZ"/>
              </w:rPr>
              <w:t>25</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8CABD8" w:rsidR="00E71184" w:rsidRPr="007C3E78" w:rsidRDefault="00C66DDB" w:rsidP="000F7204">
            <w:pPr>
              <w:jc w:val="center"/>
              <w:rPr>
                <w:sz w:val="22"/>
                <w:szCs w:val="22"/>
                <w:lang w:eastAsia="cs-CZ"/>
              </w:rPr>
            </w:pPr>
            <w:r>
              <w:rPr>
                <w:sz w:val="22"/>
                <w:szCs w:val="22"/>
                <w:lang w:eastAsia="cs-CZ"/>
              </w:rPr>
              <w:t>26</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69762B" w:rsidRPr="007C3E78" w14:paraId="6F01E09F" w14:textId="77777777" w:rsidTr="000F7204">
        <w:tc>
          <w:tcPr>
            <w:tcW w:w="675" w:type="dxa"/>
            <w:tcBorders>
              <w:bottom w:val="single" w:sz="4" w:space="0" w:color="auto"/>
            </w:tcBorders>
            <w:shd w:val="clear" w:color="auto" w:fill="auto"/>
            <w:vAlign w:val="center"/>
          </w:tcPr>
          <w:p w14:paraId="13933DB7" w14:textId="66F5AA7A" w:rsidR="0069762B" w:rsidRPr="007C3E78" w:rsidDel="00C66DDB" w:rsidRDefault="0069762B" w:rsidP="000F7204">
            <w:pPr>
              <w:jc w:val="center"/>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12B354DF" w14:textId="5CB788F3" w:rsidR="0069762B" w:rsidRPr="007C3E78" w:rsidRDefault="0069762B" w:rsidP="000F7204">
            <w:pPr>
              <w:rPr>
                <w:sz w:val="22"/>
                <w:szCs w:val="22"/>
                <w:lang w:eastAsia="cs-CZ"/>
              </w:rPr>
            </w:pPr>
            <w:r w:rsidRPr="0069762B">
              <w:rPr>
                <w:sz w:val="22"/>
                <w:szCs w:val="22"/>
                <w:lang w:eastAsia="cs-CZ"/>
              </w:rPr>
              <w:t xml:space="preserve">Uzavretie zmluvy s uchádzačom alebo uchádzačmi, ktorí majú povinnosť zapisovať sa do registra partnerov verejného sektora a nie sú zapísaní v registri partnerov verejného sektora </w:t>
            </w:r>
            <w:r w:rsidRPr="0069762B">
              <w:rPr>
                <w:sz w:val="22"/>
                <w:szCs w:val="22"/>
                <w:lang w:eastAsia="cs-CZ"/>
              </w:rPr>
              <w:lastRenderedPageBreak/>
              <w:t>alebo ktorých subdodávatelia, ktorí majú povinnosť zapisovať sa do registra partnerov verejného sektora a nie sú zapísaní v registri partnerov verejného sektora</w:t>
            </w:r>
          </w:p>
        </w:tc>
        <w:tc>
          <w:tcPr>
            <w:tcW w:w="6379" w:type="dxa"/>
            <w:tcBorders>
              <w:bottom w:val="single" w:sz="4" w:space="0" w:color="auto"/>
            </w:tcBorders>
            <w:shd w:val="clear" w:color="auto" w:fill="auto"/>
          </w:tcPr>
          <w:p w14:paraId="6DB94955" w14:textId="77777777" w:rsidR="0069762B" w:rsidRDefault="0069762B" w:rsidP="0069762B">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7" w:anchor="poznamky.poznamka-33" w:tooltip="Odkaz na predpis alebo ustanovenie" w:history="1">
              <w:r>
                <w:rPr>
                  <w:rStyle w:val="Odkaznapoznmkupodiarou"/>
                  <w:sz w:val="22"/>
                  <w:szCs w:val="22"/>
                </w:rPr>
                <w:footnoteReference w:id="8"/>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w:t>
            </w:r>
            <w:r w:rsidRPr="001D238C">
              <w:rPr>
                <w:sz w:val="22"/>
                <w:szCs w:val="22"/>
              </w:rPr>
              <w:lastRenderedPageBreak/>
              <w:t>povinnosť zapisovať sa do registra partnerov verejného sektora a nie sú zapísaní v regis</w:t>
            </w:r>
            <w:r w:rsidRPr="00F45E91">
              <w:rPr>
                <w:sz w:val="22"/>
                <w:szCs w:val="22"/>
              </w:rPr>
              <w:t>tri partnerov verejného sekt</w:t>
            </w:r>
            <w:r>
              <w:rPr>
                <w:sz w:val="22"/>
                <w:szCs w:val="22"/>
              </w:rPr>
              <w:t>ora.</w:t>
            </w:r>
          </w:p>
          <w:p w14:paraId="783F2FF2" w14:textId="77777777" w:rsidR="0069762B" w:rsidRDefault="0069762B" w:rsidP="0069762B">
            <w:pPr>
              <w:jc w:val="both"/>
              <w:rPr>
                <w:sz w:val="22"/>
                <w:szCs w:val="22"/>
              </w:rPr>
            </w:pPr>
          </w:p>
          <w:p w14:paraId="2B1F50AD" w14:textId="77777777" w:rsidR="0069762B" w:rsidRPr="00241360" w:rsidRDefault="0069762B" w:rsidP="0069762B">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6B66B6C4" w14:textId="77777777" w:rsidR="0069762B" w:rsidRDefault="0069762B" w:rsidP="0069762B">
            <w:pPr>
              <w:jc w:val="both"/>
              <w:rPr>
                <w:sz w:val="22"/>
                <w:szCs w:val="22"/>
              </w:rPr>
            </w:pPr>
          </w:p>
          <w:p w14:paraId="04CBBC1E" w14:textId="5E7E66B3" w:rsidR="0069762B" w:rsidRPr="007C3E78" w:rsidRDefault="0069762B" w:rsidP="0069762B">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7DE07B24" w14:textId="77777777" w:rsidR="0069762B" w:rsidRDefault="0069762B" w:rsidP="0069762B">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p>
          <w:p w14:paraId="27E10A3E" w14:textId="77777777" w:rsidR="0069762B" w:rsidRDefault="0069762B" w:rsidP="0069762B">
            <w:pPr>
              <w:jc w:val="both"/>
              <w:rPr>
                <w:sz w:val="22"/>
                <w:szCs w:val="22"/>
                <w:lang w:eastAsia="cs-CZ"/>
              </w:rPr>
            </w:pPr>
          </w:p>
          <w:p w14:paraId="16FC7ADB" w14:textId="7F52B13B" w:rsidR="0069762B" w:rsidRPr="007C3E78" w:rsidRDefault="0069762B" w:rsidP="0069762B">
            <w:pPr>
              <w:rPr>
                <w:sz w:val="22"/>
                <w:szCs w:val="22"/>
                <w:lang w:eastAsia="cs-CZ"/>
              </w:rPr>
            </w:pPr>
            <w:r>
              <w:rPr>
                <w:sz w:val="22"/>
                <w:szCs w:val="22"/>
                <w:lang w:eastAsia="cs-CZ"/>
              </w:rPr>
              <w:lastRenderedPageBreak/>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lastRenderedPageBreak/>
              <w:t>Realizácia zákazky</w:t>
            </w:r>
          </w:p>
        </w:tc>
      </w:tr>
      <w:tr w:rsidR="00E71184" w:rsidRPr="007C3E78" w14:paraId="33B8AF8C" w14:textId="77777777" w:rsidTr="000F7204">
        <w:tc>
          <w:tcPr>
            <w:tcW w:w="675" w:type="dxa"/>
            <w:shd w:val="clear" w:color="auto" w:fill="auto"/>
            <w:vAlign w:val="center"/>
          </w:tcPr>
          <w:p w14:paraId="4E5B6EE3" w14:textId="0404B8B3" w:rsidR="00E71184" w:rsidRPr="007C3E78" w:rsidRDefault="0069762B" w:rsidP="000F7204">
            <w:pPr>
              <w:jc w:val="center"/>
              <w:rPr>
                <w:sz w:val="22"/>
                <w:szCs w:val="22"/>
                <w:lang w:eastAsia="cs-CZ"/>
              </w:rPr>
            </w:pPr>
            <w:r>
              <w:rPr>
                <w:sz w:val="22"/>
                <w:szCs w:val="22"/>
                <w:lang w:eastAsia="cs-CZ"/>
              </w:rPr>
              <w:t>28</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9"/>
            </w:r>
          </w:p>
        </w:tc>
        <w:tc>
          <w:tcPr>
            <w:tcW w:w="6379" w:type="dxa"/>
            <w:shd w:val="clear" w:color="auto" w:fill="auto"/>
          </w:tcPr>
          <w:p w14:paraId="0AB047E1" w14:textId="4DA6FB74" w:rsidR="00E71184" w:rsidRPr="007C3E78" w:rsidRDefault="00E71184" w:rsidP="000F7204">
            <w:pPr>
              <w:jc w:val="both"/>
              <w:rPr>
                <w:sz w:val="22"/>
                <w:szCs w:val="22"/>
                <w:lang w:eastAsia="cs-CZ"/>
              </w:rPr>
            </w:pPr>
            <w:r w:rsidRPr="007C3E78">
              <w:rPr>
                <w:sz w:val="22"/>
                <w:szCs w:val="22"/>
                <w:lang w:eastAsia="cs-CZ"/>
              </w:rPr>
              <w:t xml:space="preserve">Po podpise zmluvy boli doplnené/zmenené podstatné náležitosti podmienok uzatvorenej zmluvy týkajúce sa povahy a rozsahu prác, lehoty na realizáciu predmetu zmluvy, platobných podmienok a špecifikácie materiálov,  alebo </w:t>
            </w:r>
            <w:r w:rsidR="00593A32" w:rsidRPr="007C3E78">
              <w:rPr>
                <w:sz w:val="22"/>
                <w:szCs w:val="22"/>
                <w:lang w:eastAsia="cs-CZ"/>
              </w:rPr>
              <w:t>ceny</w:t>
            </w:r>
            <w:r w:rsidR="00593A32">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10"/>
            </w:r>
            <w:r>
              <w:rPr>
                <w:sz w:val="22"/>
                <w:szCs w:val="22"/>
                <w:lang w:eastAsia="cs-CZ"/>
              </w:rPr>
              <w:t xml:space="preserve"> Podstatná zmena zmluvy, rámcovej dohody alebo koncesnej zmluvy je upravená v § 18 ods. 2 </w:t>
            </w:r>
            <w:r w:rsidR="0069762B">
              <w:rPr>
                <w:sz w:val="22"/>
                <w:szCs w:val="22"/>
                <w:lang w:eastAsia="cs-CZ"/>
              </w:rPr>
              <w:t>Z</w:t>
            </w:r>
            <w:r w:rsidR="00B8699F">
              <w:rPr>
                <w:sz w:val="22"/>
                <w:szCs w:val="22"/>
                <w:lang w:eastAsia="cs-CZ"/>
              </w:rPr>
              <w:t>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5C75B46F"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69762B">
              <w:rPr>
                <w:sz w:val="22"/>
                <w:szCs w:val="22"/>
                <w:lang w:eastAsia="cs-CZ"/>
              </w:rPr>
              <w:t>Z</w:t>
            </w:r>
            <w:r w:rsidR="00B8699F">
              <w:rPr>
                <w:sz w:val="22"/>
                <w:szCs w:val="22"/>
                <w:lang w:eastAsia="cs-CZ"/>
              </w:rPr>
              <w:t>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1EBEE599" w:rsidR="00E71184" w:rsidRPr="007C3E78" w:rsidRDefault="0069762B" w:rsidP="000F7204">
            <w:pPr>
              <w:jc w:val="center"/>
              <w:rPr>
                <w:sz w:val="22"/>
                <w:szCs w:val="22"/>
                <w:lang w:eastAsia="cs-CZ"/>
              </w:rPr>
            </w:pPr>
            <w:r>
              <w:rPr>
                <w:sz w:val="22"/>
                <w:szCs w:val="22"/>
                <w:lang w:eastAsia="cs-CZ"/>
              </w:rPr>
              <w:lastRenderedPageBreak/>
              <w:t>29</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2FEA6ED6"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69762B">
              <w:rPr>
                <w:sz w:val="22"/>
                <w:szCs w:val="22"/>
                <w:lang w:eastAsia="cs-CZ"/>
              </w:rPr>
              <w:t>Z</w:t>
            </w:r>
            <w:r w:rsidR="00B8699F">
              <w:rPr>
                <w:sz w:val="22"/>
                <w:szCs w:val="22"/>
                <w:lang w:eastAsia="cs-CZ"/>
              </w:rPr>
              <w:t>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00112CFE" w14:textId="77777777" w:rsidR="00856010" w:rsidRPr="005C6179" w:rsidRDefault="00856010" w:rsidP="00856010">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2DF7B82F"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1361A77D"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685DD127" w:rsidR="00E71184" w:rsidRPr="007C3E78" w:rsidRDefault="0069762B" w:rsidP="000F7204">
            <w:pPr>
              <w:jc w:val="center"/>
              <w:rPr>
                <w:sz w:val="22"/>
                <w:szCs w:val="22"/>
                <w:lang w:eastAsia="cs-CZ"/>
              </w:rPr>
            </w:pPr>
            <w:r>
              <w:rPr>
                <w:sz w:val="22"/>
                <w:szCs w:val="22"/>
                <w:lang w:eastAsia="cs-CZ"/>
              </w:rPr>
              <w:t>30</w:t>
            </w:r>
          </w:p>
        </w:tc>
        <w:tc>
          <w:tcPr>
            <w:tcW w:w="3720" w:type="dxa"/>
            <w:shd w:val="clear" w:color="auto" w:fill="auto"/>
          </w:tcPr>
          <w:p w14:paraId="69F8CCAE" w14:textId="60784500" w:rsidR="00E71184" w:rsidRPr="007C3E78" w:rsidRDefault="00E71184" w:rsidP="0069762B">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 xml:space="preserve">v rozpore s pravidlami podľa § 18 </w:t>
            </w:r>
            <w:r w:rsidR="0069762B">
              <w:rPr>
                <w:sz w:val="22"/>
                <w:szCs w:val="22"/>
                <w:lang w:eastAsia="cs-CZ"/>
              </w:rPr>
              <w:t>Z</w:t>
            </w:r>
            <w:r>
              <w:rPr>
                <w:sz w:val="22"/>
                <w:szCs w:val="22"/>
                <w:lang w:eastAsia="cs-CZ"/>
              </w:rPr>
              <w:t>VO</w:t>
            </w:r>
            <w:r>
              <w:rPr>
                <w:sz w:val="22"/>
                <w:szCs w:val="22"/>
                <w:vertAlign w:val="superscript"/>
                <w:lang w:eastAsia="cs-CZ"/>
              </w:rPr>
              <w:t>8</w:t>
            </w:r>
          </w:p>
        </w:tc>
        <w:tc>
          <w:tcPr>
            <w:tcW w:w="6379" w:type="dxa"/>
            <w:shd w:val="clear" w:color="auto" w:fill="auto"/>
          </w:tcPr>
          <w:p w14:paraId="08D10F33" w14:textId="3D920AD5"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69762B">
              <w:rPr>
                <w:sz w:val="22"/>
                <w:szCs w:val="22"/>
                <w:lang w:eastAsia="cs-CZ"/>
              </w:rPr>
              <w:t>Z</w:t>
            </w:r>
            <w:r w:rsidR="00B8699F">
              <w:rPr>
                <w:sz w:val="22"/>
                <w:szCs w:val="22"/>
                <w:lang w:eastAsia="cs-CZ"/>
              </w:rPr>
              <w:t>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69762B">
              <w:rPr>
                <w:sz w:val="22"/>
                <w:szCs w:val="22"/>
                <w:lang w:eastAsia="cs-CZ"/>
              </w:rPr>
              <w:t>Z</w:t>
            </w:r>
            <w:r w:rsidR="00B8699F">
              <w:rPr>
                <w:sz w:val="22"/>
                <w:szCs w:val="22"/>
                <w:lang w:eastAsia="cs-CZ"/>
              </w:rPr>
              <w:t>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w:t>
            </w:r>
            <w:r w:rsidRPr="007C3E78">
              <w:rPr>
                <w:sz w:val="22"/>
                <w:szCs w:val="22"/>
                <w:lang w:eastAsia="cs-CZ"/>
              </w:rPr>
              <w:lastRenderedPageBreak/>
              <w:t>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369EA902" w:rsidR="00F76354" w:rsidRPr="00EA0BC5" w:rsidRDefault="00F76354" w:rsidP="004D187D">
      <w:pPr>
        <w:jc w:val="both"/>
        <w:rPr>
          <w:b/>
        </w:rPr>
      </w:pPr>
      <w:r w:rsidRPr="00EA0BC5">
        <w:rPr>
          <w:b/>
        </w:rPr>
        <w:lastRenderedPageBreak/>
        <w:t xml:space="preserve">Finančné opravy za porušenie pravidiel a postupov </w:t>
      </w:r>
      <w:r w:rsidR="007F3589" w:rsidRPr="00EA0BC5">
        <w:rPr>
          <w:b/>
        </w:rPr>
        <w:t xml:space="preserve">obstarávania </w:t>
      </w:r>
      <w:r w:rsidRPr="00E00DA0">
        <w:rPr>
          <w:b/>
        </w:rPr>
        <w:t xml:space="preserve">pre zákazky vyhlásené podľa zákona </w:t>
      </w:r>
      <w:r w:rsidRPr="000409BB">
        <w:rPr>
          <w:b/>
        </w:rPr>
        <w:t xml:space="preserve">č. </w:t>
      </w:r>
      <w:r w:rsidR="00B2167E" w:rsidRPr="00EA0BC5">
        <w:rPr>
          <w:b/>
        </w:rPr>
        <w:t xml:space="preserve">zákon č. 25/2006 Z. z. o </w:t>
      </w:r>
      <w:r w:rsidR="007F3589" w:rsidRPr="00EA0BC5">
        <w:rPr>
          <w:b/>
        </w:rPr>
        <w:t xml:space="preserve">verejnom obstarávaní </w:t>
      </w:r>
      <w:r w:rsidRPr="00EA0BC5">
        <w:rPr>
          <w:b/>
        </w:rPr>
        <w:t>a o zmene a doplnení niektorých zákonov v znení neskorších predpisov</w:t>
      </w:r>
      <w:r w:rsidR="007F3589" w:rsidRPr="00EA0BC5">
        <w:rPr>
          <w:b/>
        </w:rPr>
        <w:t>(ďalej len „zákon o VO“</w:t>
      </w:r>
      <w:r w:rsidR="0020627E" w:rsidRPr="00EA0BC5">
        <w:rPr>
          <w:b/>
        </w:rPr>
        <w:t>)</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7FC68FE8"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w:t>
      </w:r>
      <w:r w:rsidR="007F3589" w:rsidRPr="007F3589">
        <w:t xml:space="preserve"> </w:t>
      </w:r>
      <w:r w:rsidR="007F3589" w:rsidRPr="007F3589">
        <w:rPr>
          <w:sz w:val="22"/>
          <w:szCs w:val="22"/>
          <w:lang w:eastAsia="cs-CZ"/>
        </w:rPr>
        <w:t>zistenia nedostatkov by sa mali riešiť v súlade so zásadou proporcionality a podľa možnosti analogicky s typmi nedostatkov uvedenými v prílohe, pričom</w:t>
      </w:r>
      <w:r w:rsidRPr="005124D4">
        <w:rPr>
          <w:sz w:val="22"/>
          <w:szCs w:val="22"/>
          <w:lang w:eastAsia="cs-CZ"/>
        </w:rPr>
        <w:t xml:space="preserv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F8BC3D8" w:rsidR="00F76354" w:rsidRPr="007C3E78" w:rsidRDefault="007F3589" w:rsidP="00550C44">
            <w:pPr>
              <w:jc w:val="center"/>
              <w:rPr>
                <w:b/>
                <w:sz w:val="22"/>
                <w:szCs w:val="22"/>
                <w:lang w:eastAsia="cs-CZ"/>
              </w:rPr>
            </w:pPr>
            <w:r>
              <w:rPr>
                <w:b/>
                <w:sz w:val="22"/>
                <w:szCs w:val="22"/>
                <w:lang w:eastAsia="cs-CZ"/>
              </w:rPr>
              <w:t>Vyhlásenie</w:t>
            </w:r>
            <w:r w:rsidR="00F76354" w:rsidRPr="007C3E78">
              <w:rPr>
                <w:b/>
                <w:sz w:val="22"/>
                <w:szCs w:val="22"/>
                <w:lang w:eastAsia="cs-CZ"/>
              </w:rPr>
              <w:t xml:space="preserve">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1A09753F" w:rsidR="00F76354" w:rsidRPr="007C3E78" w:rsidRDefault="00F76354" w:rsidP="00543F2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2FE52C62"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1"/>
            </w:r>
            <w:r w:rsidRPr="007C3E78">
              <w:rPr>
                <w:sz w:val="22"/>
                <w:szCs w:val="22"/>
                <w:lang w:eastAsia="cs-CZ"/>
              </w:rPr>
              <w:t xml:space="preserve"> neposlal oznámenie o vyhlásení verejného obstarávania publikačnému úradu a </w:t>
            </w:r>
            <w:r w:rsidR="006C5239">
              <w:rPr>
                <w:sz w:val="22"/>
                <w:szCs w:val="22"/>
                <w:lang w:eastAsia="cs-CZ"/>
              </w:rPr>
              <w:t>ÚVO</w:t>
            </w:r>
            <w:r w:rsidR="006C5239" w:rsidRPr="007C3E78">
              <w:rPr>
                <w:sz w:val="22"/>
                <w:szCs w:val="22"/>
                <w:lang w:eastAsia="cs-CZ"/>
              </w:rPr>
              <w:t xml:space="preserve"> </w:t>
            </w:r>
            <w:r w:rsidRPr="007C3E78">
              <w:rPr>
                <w:sz w:val="22"/>
                <w:szCs w:val="22"/>
                <w:lang w:eastAsia="cs-CZ"/>
              </w:rPr>
              <w:t xml:space="preserve">podľa § 23 ods. 1 zákona o VO. </w:t>
            </w:r>
          </w:p>
          <w:p w14:paraId="35B2431B" w14:textId="77777777" w:rsidR="00F76354" w:rsidRPr="007C3E78" w:rsidRDefault="00F76354" w:rsidP="00550C44">
            <w:pPr>
              <w:rPr>
                <w:sz w:val="22"/>
                <w:szCs w:val="22"/>
                <w:lang w:eastAsia="cs-CZ"/>
              </w:rPr>
            </w:pPr>
          </w:p>
          <w:p w14:paraId="6BEFF3C0" w14:textId="77777777" w:rsidR="006C5239" w:rsidRPr="007C3E78" w:rsidRDefault="006C5239" w:rsidP="006C5239">
            <w:pPr>
              <w:jc w:val="both"/>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12C53F59" w14:textId="77777777" w:rsidR="00F76354" w:rsidRPr="007C3E78" w:rsidRDefault="00F76354" w:rsidP="00550C44">
            <w:pPr>
              <w:rPr>
                <w:sz w:val="22"/>
                <w:szCs w:val="22"/>
                <w:lang w:eastAsia="cs-CZ"/>
              </w:rPr>
            </w:pPr>
          </w:p>
          <w:p w14:paraId="0E8B0B16" w14:textId="77777777" w:rsidR="006C5239" w:rsidRPr="007C3E78" w:rsidRDefault="00F76354" w:rsidP="006C5239">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w:t>
            </w:r>
            <w:r w:rsidRPr="007C3E78">
              <w:rPr>
                <w:sz w:val="22"/>
                <w:szCs w:val="22"/>
                <w:lang w:eastAsia="cs-CZ"/>
              </w:rPr>
              <w:lastRenderedPageBreak/>
              <w:t>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6C5239">
              <w:rPr>
                <w:sz w:val="22"/>
                <w:szCs w:val="22"/>
                <w:lang w:eastAsia="cs-CZ"/>
              </w:rPr>
              <w:t xml:space="preserve"> </w:t>
            </w:r>
            <w:r w:rsidR="006C5239" w:rsidRPr="00020538">
              <w:rPr>
                <w:sz w:val="22"/>
                <w:szCs w:val="22"/>
                <w:lang w:eastAsia="cs-CZ"/>
              </w:rPr>
              <w:t>alebo nezverejnenie zákazky s ní</w:t>
            </w:r>
            <w:r w:rsidR="006C5239">
              <w:rPr>
                <w:sz w:val="22"/>
                <w:szCs w:val="22"/>
                <w:lang w:eastAsia="cs-CZ"/>
              </w:rPr>
              <w:t xml:space="preserve">zkou hodnotou nad </w:t>
            </w:r>
            <w:r w:rsidR="006C5239" w:rsidRPr="00020538">
              <w:rPr>
                <w:sz w:val="22"/>
                <w:szCs w:val="22"/>
                <w:lang w:eastAsia="cs-CZ"/>
              </w:rPr>
              <w:t>5 000 EUR na webovom sídle prijímateľa alebo inom vhodnom webovom sídle.</w:t>
            </w:r>
          </w:p>
          <w:p w14:paraId="341BF952" w14:textId="05E46945" w:rsidR="00F76354" w:rsidRPr="007C3E78" w:rsidRDefault="00F76354" w:rsidP="00550C44">
            <w:pPr>
              <w:jc w:val="both"/>
              <w:rPr>
                <w:sz w:val="22"/>
                <w:szCs w:val="22"/>
                <w:lang w:eastAsia="cs-CZ"/>
              </w:rPr>
            </w:pPr>
            <w:r w:rsidRPr="007C3E78">
              <w:rPr>
                <w:sz w:val="22"/>
                <w:szCs w:val="22"/>
                <w:lang w:eastAsia="cs-CZ"/>
              </w:rPr>
              <w:t xml:space="preserv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7C55A83A" w14:textId="77777777" w:rsidR="00F76354"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p w14:paraId="2015373F" w14:textId="77777777" w:rsidR="006C5239" w:rsidRDefault="006C5239" w:rsidP="000F7204">
            <w:pPr>
              <w:rPr>
                <w:sz w:val="22"/>
                <w:szCs w:val="22"/>
                <w:lang w:eastAsia="cs-CZ"/>
              </w:rPr>
            </w:pPr>
          </w:p>
          <w:p w14:paraId="5B85DA04" w14:textId="5B029747" w:rsidR="006C5239" w:rsidRPr="007C3E78" w:rsidRDefault="006C5239" w:rsidP="000F7204">
            <w:pPr>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tomto zverejnení na osobitný mailový kontakt </w:t>
            </w:r>
            <w:hyperlink r:id="rId18" w:history="1">
              <w:r w:rsidR="007749B4" w:rsidRPr="00770B7A">
                <w:rPr>
                  <w:rStyle w:val="Hypertextovprepojenie"/>
                  <w:sz w:val="22"/>
                  <w:szCs w:val="22"/>
                  <w:lang w:eastAsia="cs-CZ"/>
                </w:rPr>
                <w:t>zakazkycko@vlada.gov.sk</w:t>
              </w:r>
            </w:hyperlink>
            <w:r w:rsidR="007749B4">
              <w:rPr>
                <w:sz w:val="22"/>
                <w:szCs w:val="22"/>
                <w:lang w:eastAsia="cs-CZ"/>
              </w:rPr>
              <w:t xml:space="preserve">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 xml:space="preserve">Nedovolené spojenie nesúvisiacich tovarov alebo služieb do jedného </w:t>
            </w:r>
            <w:r w:rsidRPr="007C3E78">
              <w:rPr>
                <w:sz w:val="22"/>
                <w:szCs w:val="22"/>
                <w:lang w:eastAsia="cs-CZ"/>
              </w:rPr>
              <w:lastRenderedPageBreak/>
              <w:t>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5A84CEFF" w14:textId="77777777" w:rsidR="006C5239" w:rsidRPr="007C3E78" w:rsidRDefault="00F76354" w:rsidP="006C5239">
            <w:pPr>
              <w:jc w:val="both"/>
              <w:rPr>
                <w:sz w:val="22"/>
                <w:szCs w:val="22"/>
                <w:lang w:eastAsia="cs-CZ"/>
              </w:rPr>
            </w:pPr>
            <w:r w:rsidRPr="007C3E78">
              <w:rPr>
                <w:sz w:val="22"/>
                <w:szCs w:val="22"/>
                <w:lang w:eastAsia="cs-CZ"/>
              </w:rPr>
              <w:lastRenderedPageBreak/>
              <w:t>100 %  - vzťahuje sa na každú z rozdelených zákaziek</w:t>
            </w:r>
            <w:r w:rsidR="006C5239">
              <w:rPr>
                <w:sz w:val="22"/>
                <w:szCs w:val="22"/>
                <w:lang w:eastAsia="cs-CZ"/>
              </w:rPr>
              <w:t xml:space="preserve">, </w:t>
            </w:r>
            <w:r w:rsidR="006C5239" w:rsidRPr="00882484">
              <w:rPr>
                <w:sz w:val="22"/>
                <w:szCs w:val="22"/>
                <w:lang w:eastAsia="cs-CZ"/>
              </w:rPr>
              <w:t>ktorá nebola zverejnená pred uplynutím lehoty na predkladanie ponúk</w:t>
            </w:r>
            <w:r w:rsidR="006C5239">
              <w:rPr>
                <w:sz w:val="22"/>
                <w:szCs w:val="22"/>
                <w:lang w:eastAsia="cs-CZ"/>
              </w:rPr>
              <w:t>.</w:t>
            </w:r>
          </w:p>
          <w:p w14:paraId="43D85D46" w14:textId="77777777" w:rsidR="00F76354" w:rsidRPr="007C3E78" w:rsidRDefault="00F76354" w:rsidP="00550C44">
            <w:pPr>
              <w:rPr>
                <w:sz w:val="22"/>
                <w:szCs w:val="22"/>
                <w:lang w:eastAsia="cs-CZ"/>
              </w:rPr>
            </w:pPr>
          </w:p>
          <w:p w14:paraId="129FE993" w14:textId="7097316C" w:rsidR="006C5239" w:rsidRPr="007C3E78" w:rsidRDefault="00F76354" w:rsidP="006C5239">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543F24">
              <w:rPr>
                <w:sz w:val="22"/>
                <w:szCs w:val="22"/>
                <w:lang w:eastAsia="cs-CZ"/>
              </w:rPr>
              <w:t>,</w:t>
            </w:r>
            <w:r w:rsidR="00543F24" w:rsidRPr="007C3E78">
              <w:rPr>
                <w:sz w:val="22"/>
                <w:szCs w:val="22"/>
                <w:lang w:eastAsia="cs-CZ"/>
              </w:rPr>
              <w:t xml:space="preserve"> </w:t>
            </w:r>
            <w:r w:rsidR="00543F24">
              <w:rPr>
                <w:sz w:val="22"/>
                <w:szCs w:val="22"/>
                <w:lang w:eastAsia="cs-CZ"/>
              </w:rPr>
              <w:t xml:space="preserve"> </w:t>
            </w:r>
            <w:r w:rsidR="006C5239">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6C5239">
              <w:t xml:space="preserve"> </w:t>
            </w:r>
            <w:r w:rsidR="006C5239" w:rsidRPr="0076764A">
              <w:rPr>
                <w:sz w:val="22"/>
                <w:szCs w:val="22"/>
                <w:lang w:eastAsia="cs-CZ"/>
              </w:rPr>
              <w:t xml:space="preserve">a informácia o zverejnení zaslaná na mailový </w:t>
            </w:r>
            <w:r w:rsidR="006C5239" w:rsidRPr="0076764A">
              <w:rPr>
                <w:sz w:val="22"/>
                <w:szCs w:val="22"/>
                <w:lang w:eastAsia="cs-CZ"/>
              </w:rPr>
              <w:lastRenderedPageBreak/>
              <w:t xml:space="preserve">kontakt </w:t>
            </w:r>
            <w:r w:rsidR="007749B4">
              <w:rPr>
                <w:sz w:val="22"/>
                <w:szCs w:val="22"/>
                <w:lang w:eastAsia="cs-CZ"/>
              </w:rPr>
              <w:fldChar w:fldCharType="begin"/>
            </w:r>
            <w:r w:rsidR="007749B4">
              <w:rPr>
                <w:sz w:val="22"/>
                <w:szCs w:val="22"/>
                <w:lang w:eastAsia="cs-CZ"/>
              </w:rPr>
              <w:instrText xml:space="preserve"> HYPERLINK "mailto:</w:instrText>
            </w:r>
            <w:r w:rsidR="007749B4" w:rsidRPr="0076764A">
              <w:rPr>
                <w:sz w:val="22"/>
                <w:szCs w:val="22"/>
                <w:lang w:eastAsia="cs-CZ"/>
              </w:rPr>
              <w:instrText>zakazkycko@vlada.gov.sk</w:instrText>
            </w:r>
            <w:r w:rsidR="007749B4">
              <w:rPr>
                <w:sz w:val="22"/>
                <w:szCs w:val="22"/>
                <w:lang w:eastAsia="cs-CZ"/>
              </w:rPr>
              <w:instrText xml:space="preserve">" </w:instrText>
            </w:r>
            <w:r w:rsidR="007749B4">
              <w:rPr>
                <w:sz w:val="22"/>
                <w:szCs w:val="22"/>
                <w:lang w:eastAsia="cs-CZ"/>
              </w:rPr>
              <w:fldChar w:fldCharType="separate"/>
            </w:r>
            <w:r w:rsidR="007749B4" w:rsidRPr="00770B7A">
              <w:rPr>
                <w:rStyle w:val="Hypertextovprepojenie"/>
                <w:sz w:val="22"/>
                <w:szCs w:val="22"/>
                <w:lang w:eastAsia="cs-CZ"/>
              </w:rPr>
              <w:t>zakazkycko@vlada.gov.sk</w:t>
            </w:r>
            <w:r w:rsidR="007749B4">
              <w:rPr>
                <w:sz w:val="22"/>
                <w:szCs w:val="22"/>
                <w:lang w:eastAsia="cs-CZ"/>
              </w:rPr>
              <w:fldChar w:fldCharType="end"/>
            </w:r>
            <w:bookmarkStart w:id="0" w:name="_GoBack"/>
            <w:bookmarkEnd w:id="0"/>
            <w:r w:rsidR="006C5239">
              <w:rPr>
                <w:sz w:val="22"/>
                <w:szCs w:val="22"/>
                <w:lang w:eastAsia="cs-CZ"/>
              </w:rPr>
              <w:t>;</w:t>
            </w:r>
            <w:r w:rsidR="006C5239" w:rsidRPr="007C3E78">
              <w:rPr>
                <w:sz w:val="22"/>
                <w:szCs w:val="22"/>
                <w:lang w:eastAsia="cs-CZ"/>
              </w:rPr>
              <w:t xml:space="preserve"> </w:t>
            </w:r>
          </w:p>
          <w:p w14:paraId="1BD063DA" w14:textId="77777777" w:rsidR="006C5239" w:rsidRPr="007C3E78" w:rsidRDefault="006C5239" w:rsidP="006C5239">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5E7F11BB" w14:textId="17B05C95" w:rsidR="00F76354" w:rsidRPr="007C3E78" w:rsidRDefault="00F76354" w:rsidP="00550C44">
            <w:pPr>
              <w:rPr>
                <w:sz w:val="22"/>
                <w:szCs w:val="22"/>
                <w:lang w:eastAsia="cs-CZ"/>
              </w:rPr>
            </w:pP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22E4647D" w:rsidR="00F76354" w:rsidRPr="007C3E78" w:rsidRDefault="00F76354" w:rsidP="00550C44">
            <w:pPr>
              <w:rPr>
                <w:sz w:val="22"/>
                <w:szCs w:val="22"/>
                <w:lang w:eastAsia="cs-CZ"/>
              </w:rPr>
            </w:pPr>
            <w:r w:rsidRPr="007C3E78">
              <w:rPr>
                <w:sz w:val="22"/>
                <w:szCs w:val="22"/>
                <w:lang w:eastAsia="cs-CZ"/>
              </w:rPr>
              <w:t>10% -</w:t>
            </w:r>
            <w:r w:rsidR="006C5239">
              <w:rPr>
                <w:sz w:val="22"/>
                <w:szCs w:val="22"/>
                <w:lang w:eastAsia="cs-CZ"/>
              </w:rPr>
              <w:t xml:space="preserve"> sa uplatní</w:t>
            </w:r>
            <w:r w:rsidRPr="007C3E78">
              <w:rPr>
                <w:sz w:val="22"/>
                <w:szCs w:val="22"/>
                <w:lang w:eastAsia="cs-CZ"/>
              </w:rPr>
              <w:t xml:space="preserve">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2"/>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3"/>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 xml:space="preserve">Prípady neoprávňujúce použitie </w:t>
            </w:r>
            <w:r w:rsidRPr="007C3E78">
              <w:rPr>
                <w:sz w:val="22"/>
                <w:szCs w:val="22"/>
                <w:lang w:eastAsia="cs-CZ"/>
              </w:rPr>
              <w:lastRenderedPageBreak/>
              <w:t>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zadá zákazku na základe rokovacieho konania </w:t>
            </w:r>
            <w:r w:rsidRPr="007C3E78">
              <w:rPr>
                <w:sz w:val="22"/>
                <w:szCs w:val="22"/>
                <w:lang w:eastAsia="cs-CZ"/>
              </w:rPr>
              <w:lastRenderedPageBreak/>
              <w:t>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lastRenderedPageBreak/>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lastRenderedPageBreak/>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 xml:space="preserve">Opis predmetu zákazky v súťažných podkladoch je nedostatočný, </w:t>
            </w:r>
            <w:r w:rsidRPr="007C3E78">
              <w:rPr>
                <w:sz w:val="22"/>
                <w:szCs w:val="22"/>
                <w:lang w:eastAsia="cs-CZ"/>
              </w:rPr>
              <w:lastRenderedPageBreak/>
              <w:t>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4"/>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lastRenderedPageBreak/>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6C5239" w:rsidRPr="007C3E78" w14:paraId="47B494F6" w14:textId="77777777" w:rsidTr="00550C44">
        <w:tc>
          <w:tcPr>
            <w:tcW w:w="675" w:type="dxa"/>
            <w:tcBorders>
              <w:bottom w:val="single" w:sz="4" w:space="0" w:color="auto"/>
            </w:tcBorders>
            <w:shd w:val="clear" w:color="auto" w:fill="auto"/>
            <w:vAlign w:val="center"/>
          </w:tcPr>
          <w:p w14:paraId="4D3605BB" w14:textId="5EB237C0" w:rsidR="006C5239" w:rsidRPr="007C3E78" w:rsidRDefault="006C5239" w:rsidP="006C5239">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44297000" w14:textId="77777777" w:rsidR="006C5239" w:rsidRDefault="006C5239" w:rsidP="006C5239">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C86B8B7" w14:textId="77777777" w:rsidR="006C5239" w:rsidRPr="007C3E78" w:rsidRDefault="006C5239" w:rsidP="006C5239">
            <w:pPr>
              <w:rPr>
                <w:sz w:val="22"/>
                <w:szCs w:val="22"/>
                <w:lang w:eastAsia="cs-CZ"/>
              </w:rPr>
            </w:pPr>
          </w:p>
        </w:tc>
        <w:tc>
          <w:tcPr>
            <w:tcW w:w="6379" w:type="dxa"/>
            <w:tcBorders>
              <w:bottom w:val="single" w:sz="4" w:space="0" w:color="auto"/>
            </w:tcBorders>
            <w:shd w:val="clear" w:color="auto" w:fill="auto"/>
          </w:tcPr>
          <w:p w14:paraId="47691FE5" w14:textId="056EB5F3" w:rsidR="006C5239" w:rsidRPr="007C3E78" w:rsidRDefault="006C5239" w:rsidP="006C5239">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0346ECB2" w14:textId="77777777" w:rsidR="006C5239" w:rsidRPr="007C3E78" w:rsidRDefault="006C5239" w:rsidP="006C5239">
            <w:pPr>
              <w:jc w:val="both"/>
              <w:rPr>
                <w:sz w:val="22"/>
                <w:szCs w:val="22"/>
                <w:lang w:eastAsia="cs-CZ"/>
              </w:rPr>
            </w:pPr>
            <w:r>
              <w:rPr>
                <w:sz w:val="22"/>
                <w:szCs w:val="22"/>
                <w:lang w:eastAsia="cs-CZ"/>
              </w:rPr>
              <w:t>5</w:t>
            </w:r>
            <w:r w:rsidRPr="007C3E78">
              <w:rPr>
                <w:sz w:val="22"/>
                <w:szCs w:val="22"/>
                <w:lang w:eastAsia="cs-CZ"/>
              </w:rPr>
              <w:t xml:space="preserve"> %. </w:t>
            </w:r>
          </w:p>
          <w:p w14:paraId="26F95EBF" w14:textId="77777777" w:rsidR="006C5239" w:rsidRPr="007C3E78" w:rsidRDefault="006C5239" w:rsidP="006C5239">
            <w:pPr>
              <w:rPr>
                <w:sz w:val="22"/>
                <w:szCs w:val="22"/>
                <w:lang w:eastAsia="cs-CZ"/>
              </w:rPr>
            </w:pPr>
          </w:p>
        </w:tc>
      </w:tr>
      <w:tr w:rsidR="006C5239" w:rsidRPr="007C3E78" w14:paraId="6666B9B1" w14:textId="77777777" w:rsidTr="00550C44">
        <w:tc>
          <w:tcPr>
            <w:tcW w:w="14034" w:type="dxa"/>
            <w:gridSpan w:val="4"/>
            <w:shd w:val="clear" w:color="auto" w:fill="BFBFBF" w:themeFill="background1" w:themeFillShade="BF"/>
            <w:vAlign w:val="center"/>
          </w:tcPr>
          <w:p w14:paraId="2D6A69B9" w14:textId="77777777" w:rsidR="006C5239" w:rsidRPr="007C3E78" w:rsidRDefault="006C5239" w:rsidP="006C5239">
            <w:pPr>
              <w:jc w:val="center"/>
              <w:rPr>
                <w:sz w:val="22"/>
                <w:szCs w:val="22"/>
                <w:lang w:eastAsia="cs-CZ"/>
              </w:rPr>
            </w:pPr>
            <w:r w:rsidRPr="007C3E78">
              <w:rPr>
                <w:b/>
                <w:sz w:val="22"/>
                <w:szCs w:val="22"/>
                <w:lang w:eastAsia="cs-CZ"/>
              </w:rPr>
              <w:t>Vyhodnocovanie súťaže</w:t>
            </w:r>
          </w:p>
        </w:tc>
      </w:tr>
      <w:tr w:rsidR="006C5239" w:rsidRPr="007C3E78" w14:paraId="5881D6C6" w14:textId="77777777" w:rsidTr="00550C44">
        <w:tc>
          <w:tcPr>
            <w:tcW w:w="675" w:type="dxa"/>
            <w:shd w:val="clear" w:color="auto" w:fill="auto"/>
            <w:vAlign w:val="center"/>
          </w:tcPr>
          <w:p w14:paraId="0DEEB330" w14:textId="23F96436" w:rsidR="006C5239" w:rsidRPr="007C3E78" w:rsidRDefault="006C5239" w:rsidP="006C5239">
            <w:pPr>
              <w:jc w:val="center"/>
              <w:rPr>
                <w:sz w:val="22"/>
                <w:szCs w:val="22"/>
                <w:lang w:eastAsia="cs-CZ"/>
              </w:rPr>
            </w:pPr>
            <w:r>
              <w:rPr>
                <w:sz w:val="22"/>
                <w:szCs w:val="22"/>
                <w:lang w:eastAsia="cs-CZ"/>
              </w:rPr>
              <w:t>14</w:t>
            </w:r>
          </w:p>
        </w:tc>
        <w:tc>
          <w:tcPr>
            <w:tcW w:w="3720" w:type="dxa"/>
            <w:shd w:val="clear" w:color="auto" w:fill="auto"/>
          </w:tcPr>
          <w:p w14:paraId="195D03E5"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1D08A3FD" w:rsidR="006C5239" w:rsidRPr="007C3E78" w:rsidRDefault="006C5239" w:rsidP="00543F2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6C5239" w:rsidRPr="007C3E78" w:rsidRDefault="006C5239" w:rsidP="006C5239">
            <w:pPr>
              <w:rPr>
                <w:sz w:val="22"/>
                <w:szCs w:val="22"/>
                <w:lang w:eastAsia="cs-CZ"/>
              </w:rPr>
            </w:pPr>
            <w:r w:rsidRPr="007C3E78">
              <w:rPr>
                <w:sz w:val="22"/>
                <w:szCs w:val="22"/>
                <w:lang w:eastAsia="cs-CZ"/>
              </w:rPr>
              <w:t>25 %</w:t>
            </w:r>
          </w:p>
          <w:p w14:paraId="768EE80D" w14:textId="77777777" w:rsidR="006C5239" w:rsidRPr="007C3E78" w:rsidRDefault="006C5239" w:rsidP="006C5239">
            <w:pPr>
              <w:rPr>
                <w:sz w:val="22"/>
                <w:szCs w:val="22"/>
                <w:lang w:eastAsia="cs-CZ"/>
              </w:rPr>
            </w:pPr>
          </w:p>
          <w:p w14:paraId="636944D0"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474BF5B6" w14:textId="77777777" w:rsidTr="00550C44">
        <w:tc>
          <w:tcPr>
            <w:tcW w:w="675" w:type="dxa"/>
            <w:shd w:val="clear" w:color="auto" w:fill="auto"/>
            <w:vAlign w:val="center"/>
          </w:tcPr>
          <w:p w14:paraId="08194366" w14:textId="04CD8614" w:rsidR="006C5239" w:rsidRPr="007C3E78" w:rsidRDefault="006C5239" w:rsidP="006C5239">
            <w:pPr>
              <w:jc w:val="center"/>
              <w:rPr>
                <w:sz w:val="22"/>
                <w:szCs w:val="22"/>
                <w:lang w:eastAsia="cs-CZ"/>
              </w:rPr>
            </w:pPr>
            <w:r>
              <w:rPr>
                <w:sz w:val="22"/>
                <w:szCs w:val="22"/>
                <w:lang w:eastAsia="cs-CZ"/>
              </w:rPr>
              <w:t>15</w:t>
            </w:r>
          </w:p>
        </w:tc>
        <w:tc>
          <w:tcPr>
            <w:tcW w:w="3720" w:type="dxa"/>
            <w:shd w:val="clear" w:color="auto" w:fill="auto"/>
          </w:tcPr>
          <w:p w14:paraId="4C3B4EE2"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6C5239" w:rsidRPr="007C3E78" w:rsidRDefault="006C5239" w:rsidP="006C5239">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6C5239" w:rsidRPr="007C3E78" w:rsidRDefault="006C5239" w:rsidP="006C5239">
            <w:pPr>
              <w:rPr>
                <w:sz w:val="22"/>
                <w:szCs w:val="22"/>
                <w:lang w:eastAsia="cs-CZ"/>
              </w:rPr>
            </w:pPr>
            <w:r w:rsidRPr="007C3E78">
              <w:rPr>
                <w:sz w:val="22"/>
                <w:szCs w:val="22"/>
                <w:lang w:eastAsia="cs-CZ"/>
              </w:rPr>
              <w:t>25 %</w:t>
            </w:r>
          </w:p>
          <w:p w14:paraId="1934B0B0" w14:textId="77777777" w:rsidR="006C5239" w:rsidRPr="007C3E78" w:rsidRDefault="006C5239" w:rsidP="006C5239">
            <w:pPr>
              <w:rPr>
                <w:sz w:val="22"/>
                <w:szCs w:val="22"/>
                <w:lang w:eastAsia="cs-CZ"/>
              </w:rPr>
            </w:pPr>
          </w:p>
          <w:p w14:paraId="156B0FDB"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75531647" w14:textId="77777777" w:rsidTr="00550C44">
        <w:tc>
          <w:tcPr>
            <w:tcW w:w="675" w:type="dxa"/>
            <w:shd w:val="clear" w:color="auto" w:fill="auto"/>
            <w:vAlign w:val="center"/>
          </w:tcPr>
          <w:p w14:paraId="481E26F3" w14:textId="417DD4B6" w:rsidR="006C5239" w:rsidRPr="007C3E78" w:rsidRDefault="006C5239" w:rsidP="006C5239">
            <w:pPr>
              <w:jc w:val="center"/>
              <w:rPr>
                <w:sz w:val="22"/>
                <w:szCs w:val="22"/>
                <w:lang w:eastAsia="cs-CZ"/>
              </w:rPr>
            </w:pPr>
            <w:r>
              <w:rPr>
                <w:sz w:val="22"/>
                <w:szCs w:val="22"/>
                <w:lang w:eastAsia="cs-CZ"/>
              </w:rPr>
              <w:t>16</w:t>
            </w:r>
          </w:p>
        </w:tc>
        <w:tc>
          <w:tcPr>
            <w:tcW w:w="3720" w:type="dxa"/>
            <w:shd w:val="clear" w:color="auto" w:fill="auto"/>
          </w:tcPr>
          <w:p w14:paraId="47C91E54" w14:textId="77777777" w:rsidR="006C5239" w:rsidRPr="007C3E78" w:rsidRDefault="006C5239" w:rsidP="006C5239">
            <w:pPr>
              <w:rPr>
                <w:sz w:val="22"/>
                <w:szCs w:val="22"/>
                <w:lang w:eastAsia="cs-CZ"/>
              </w:rPr>
            </w:pPr>
            <w:r w:rsidRPr="007C3E78">
              <w:rPr>
                <w:sz w:val="22"/>
                <w:szCs w:val="22"/>
                <w:lang w:eastAsia="cs-CZ"/>
              </w:rPr>
              <w:t xml:space="preserve">Vyhodnocovanie ponúk uchádzačov/žiadostí o účasť záujemcov </w:t>
            </w:r>
            <w:r w:rsidRPr="007C3E78">
              <w:rPr>
                <w:sz w:val="22"/>
                <w:szCs w:val="22"/>
                <w:lang w:eastAsia="cs-CZ"/>
              </w:rPr>
              <w:lastRenderedPageBreak/>
              <w:t>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6C5239" w:rsidRPr="007C3E78" w:rsidRDefault="006C5239" w:rsidP="006C5239">
            <w:pPr>
              <w:jc w:val="both"/>
              <w:rPr>
                <w:sz w:val="22"/>
                <w:szCs w:val="22"/>
                <w:lang w:eastAsia="cs-CZ"/>
              </w:rPr>
            </w:pPr>
            <w:r w:rsidRPr="007C3E78">
              <w:rPr>
                <w:sz w:val="22"/>
                <w:szCs w:val="22"/>
                <w:lang w:eastAsia="cs-CZ"/>
              </w:rPr>
              <w:lastRenderedPageBreak/>
              <w:t xml:space="preserve">Počas hodnotenia uchádzačov/záujemcov, boli ako kritéria na vyhodnotenie ponúk  použité podmienky účasti alebo neboli </w:t>
            </w:r>
            <w:r w:rsidRPr="007C3E78">
              <w:rPr>
                <w:sz w:val="22"/>
                <w:szCs w:val="22"/>
                <w:lang w:eastAsia="cs-CZ"/>
              </w:rPr>
              <w:lastRenderedPageBreak/>
              <w:t>dodržané kritéria  na vyhodnotenie ponúk.</w:t>
            </w:r>
          </w:p>
          <w:p w14:paraId="764B589B" w14:textId="77777777" w:rsidR="006C5239" w:rsidRPr="007C3E78" w:rsidRDefault="006C5239" w:rsidP="006C5239">
            <w:pPr>
              <w:jc w:val="both"/>
              <w:rPr>
                <w:sz w:val="22"/>
                <w:szCs w:val="22"/>
                <w:lang w:eastAsia="cs-CZ"/>
              </w:rPr>
            </w:pPr>
          </w:p>
          <w:p w14:paraId="4393173D" w14:textId="77777777" w:rsidR="006C5239" w:rsidRPr="007C3E78" w:rsidRDefault="006C5239" w:rsidP="006C5239">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6C5239" w:rsidRPr="007C3E78" w:rsidRDefault="006C5239" w:rsidP="006C5239">
            <w:pPr>
              <w:rPr>
                <w:sz w:val="22"/>
                <w:szCs w:val="22"/>
                <w:lang w:eastAsia="cs-CZ"/>
              </w:rPr>
            </w:pPr>
            <w:r w:rsidRPr="007C3E78">
              <w:rPr>
                <w:sz w:val="22"/>
                <w:szCs w:val="22"/>
                <w:lang w:eastAsia="cs-CZ"/>
              </w:rPr>
              <w:lastRenderedPageBreak/>
              <w:t>25 %</w:t>
            </w:r>
          </w:p>
          <w:p w14:paraId="03533C67" w14:textId="77777777" w:rsidR="006C5239" w:rsidRPr="007C3E78" w:rsidRDefault="006C5239" w:rsidP="006C5239">
            <w:pPr>
              <w:rPr>
                <w:sz w:val="22"/>
                <w:szCs w:val="22"/>
                <w:lang w:eastAsia="cs-CZ"/>
              </w:rPr>
            </w:pPr>
          </w:p>
          <w:p w14:paraId="2B40F065" w14:textId="77777777" w:rsidR="006C5239" w:rsidRPr="007C3E78" w:rsidRDefault="006C5239" w:rsidP="006C5239">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6C5239" w:rsidRPr="007C3E78" w14:paraId="1F7CFC43" w14:textId="77777777" w:rsidTr="00550C44">
        <w:tc>
          <w:tcPr>
            <w:tcW w:w="675" w:type="dxa"/>
            <w:shd w:val="clear" w:color="auto" w:fill="auto"/>
            <w:vAlign w:val="center"/>
          </w:tcPr>
          <w:p w14:paraId="0F8A8C7E" w14:textId="691BD1C7" w:rsidR="006C5239" w:rsidRPr="007C3E78" w:rsidRDefault="006C5239" w:rsidP="006C5239">
            <w:pPr>
              <w:jc w:val="center"/>
              <w:rPr>
                <w:sz w:val="22"/>
                <w:szCs w:val="22"/>
                <w:lang w:eastAsia="cs-CZ"/>
              </w:rPr>
            </w:pPr>
            <w:r>
              <w:rPr>
                <w:sz w:val="22"/>
                <w:szCs w:val="22"/>
                <w:lang w:eastAsia="cs-CZ"/>
              </w:rPr>
              <w:lastRenderedPageBreak/>
              <w:t>17</w:t>
            </w:r>
          </w:p>
        </w:tc>
        <w:tc>
          <w:tcPr>
            <w:tcW w:w="3720" w:type="dxa"/>
            <w:shd w:val="clear" w:color="auto" w:fill="auto"/>
          </w:tcPr>
          <w:p w14:paraId="513C8A6D" w14:textId="77777777" w:rsidR="006C5239" w:rsidRPr="007C3E78" w:rsidRDefault="006C5239" w:rsidP="006C5239">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6C5239" w:rsidRPr="007C3E78" w:rsidRDefault="006C5239" w:rsidP="006C5239">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6C5239" w:rsidRPr="007C3E78" w:rsidRDefault="006C5239" w:rsidP="006C5239">
            <w:pPr>
              <w:jc w:val="both"/>
              <w:rPr>
                <w:sz w:val="22"/>
                <w:szCs w:val="22"/>
                <w:lang w:eastAsia="cs-CZ"/>
              </w:rPr>
            </w:pPr>
          </w:p>
          <w:p w14:paraId="50BEB5FB" w14:textId="77777777" w:rsidR="006C5239" w:rsidRPr="007C3E78" w:rsidRDefault="006C5239" w:rsidP="006C5239">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6C5239" w:rsidRPr="007C3E78" w:rsidRDefault="006C5239" w:rsidP="006C5239">
            <w:pPr>
              <w:jc w:val="both"/>
              <w:rPr>
                <w:sz w:val="22"/>
                <w:szCs w:val="22"/>
                <w:lang w:eastAsia="cs-CZ"/>
              </w:rPr>
            </w:pPr>
          </w:p>
          <w:p w14:paraId="35339DD2" w14:textId="77777777" w:rsidR="006C5239" w:rsidRPr="007C3E78" w:rsidRDefault="006C5239" w:rsidP="006C5239">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6C5239" w:rsidRPr="007C3E78" w:rsidRDefault="006C5239" w:rsidP="006C5239">
            <w:pPr>
              <w:jc w:val="both"/>
              <w:rPr>
                <w:sz w:val="22"/>
                <w:szCs w:val="22"/>
                <w:lang w:eastAsia="cs-CZ"/>
              </w:rPr>
            </w:pPr>
          </w:p>
          <w:p w14:paraId="0F6B2DD2" w14:textId="77777777" w:rsidR="006C5239" w:rsidRPr="007C3E78" w:rsidRDefault="006C5239" w:rsidP="006C5239">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6C5239" w:rsidRPr="007C3E78" w:rsidRDefault="006C5239" w:rsidP="006C5239">
            <w:pPr>
              <w:jc w:val="both"/>
              <w:rPr>
                <w:sz w:val="22"/>
                <w:szCs w:val="22"/>
                <w:lang w:eastAsia="cs-CZ"/>
              </w:rPr>
            </w:pPr>
          </w:p>
          <w:p w14:paraId="5A1C00AA" w14:textId="77777777" w:rsidR="006C5239" w:rsidRPr="007C3E78" w:rsidRDefault="006C5239" w:rsidP="006C5239">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6C5239" w:rsidRPr="007C3E78" w:rsidRDefault="006C5239" w:rsidP="006C5239">
            <w:pPr>
              <w:rPr>
                <w:sz w:val="22"/>
                <w:szCs w:val="22"/>
                <w:lang w:eastAsia="cs-CZ"/>
              </w:rPr>
            </w:pPr>
            <w:r w:rsidRPr="007C3E78">
              <w:rPr>
                <w:sz w:val="22"/>
                <w:szCs w:val="22"/>
                <w:lang w:eastAsia="cs-CZ"/>
              </w:rPr>
              <w:t>25 %</w:t>
            </w:r>
          </w:p>
          <w:p w14:paraId="13D9AC35" w14:textId="77777777" w:rsidR="006C5239" w:rsidRPr="007C3E78" w:rsidRDefault="006C5239" w:rsidP="006C5239">
            <w:pPr>
              <w:rPr>
                <w:sz w:val="22"/>
                <w:szCs w:val="22"/>
                <w:lang w:eastAsia="cs-CZ"/>
              </w:rPr>
            </w:pPr>
          </w:p>
          <w:p w14:paraId="20B01E09"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315FD14F" w14:textId="77777777" w:rsidTr="00550C44">
        <w:tc>
          <w:tcPr>
            <w:tcW w:w="675" w:type="dxa"/>
            <w:shd w:val="clear" w:color="auto" w:fill="auto"/>
            <w:vAlign w:val="center"/>
          </w:tcPr>
          <w:p w14:paraId="18E66AA3" w14:textId="54267AFF" w:rsidR="006C5239" w:rsidRPr="007C3E78" w:rsidRDefault="006C5239" w:rsidP="006C5239">
            <w:pPr>
              <w:jc w:val="center"/>
              <w:rPr>
                <w:sz w:val="22"/>
                <w:szCs w:val="22"/>
                <w:lang w:eastAsia="cs-CZ"/>
              </w:rPr>
            </w:pPr>
            <w:r>
              <w:rPr>
                <w:sz w:val="22"/>
                <w:szCs w:val="22"/>
                <w:lang w:eastAsia="cs-CZ"/>
              </w:rPr>
              <w:t>18</w:t>
            </w:r>
          </w:p>
        </w:tc>
        <w:tc>
          <w:tcPr>
            <w:tcW w:w="3720" w:type="dxa"/>
            <w:shd w:val="clear" w:color="auto" w:fill="auto"/>
          </w:tcPr>
          <w:p w14:paraId="5A95AFF4" w14:textId="77777777" w:rsidR="006C5239" w:rsidRPr="007C3E78" w:rsidRDefault="006C5239" w:rsidP="006C5239">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6C5239" w:rsidRPr="007C3E78" w:rsidRDefault="006C5239" w:rsidP="006C5239">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6C5239" w:rsidRPr="007C3E78" w:rsidRDefault="006C5239" w:rsidP="006C5239">
            <w:pPr>
              <w:rPr>
                <w:sz w:val="22"/>
                <w:szCs w:val="22"/>
                <w:lang w:eastAsia="cs-CZ"/>
              </w:rPr>
            </w:pPr>
            <w:r w:rsidRPr="007C3E78">
              <w:rPr>
                <w:sz w:val="22"/>
                <w:szCs w:val="22"/>
                <w:lang w:eastAsia="cs-CZ"/>
              </w:rPr>
              <w:t>25 %</w:t>
            </w:r>
          </w:p>
          <w:p w14:paraId="2DDA24F3" w14:textId="77777777" w:rsidR="006C5239" w:rsidRPr="007C3E78" w:rsidRDefault="006C5239" w:rsidP="006C5239">
            <w:pPr>
              <w:rPr>
                <w:sz w:val="22"/>
                <w:szCs w:val="22"/>
                <w:lang w:eastAsia="cs-CZ"/>
              </w:rPr>
            </w:pPr>
          </w:p>
          <w:p w14:paraId="24C84084"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52CC06BC" w14:textId="77777777" w:rsidTr="00550C44">
        <w:tc>
          <w:tcPr>
            <w:tcW w:w="675" w:type="dxa"/>
            <w:shd w:val="clear" w:color="auto" w:fill="auto"/>
            <w:vAlign w:val="center"/>
          </w:tcPr>
          <w:p w14:paraId="43ED96DF" w14:textId="141C93EC" w:rsidR="006C5239" w:rsidRPr="007C3E78" w:rsidRDefault="006C5239" w:rsidP="006C5239">
            <w:pPr>
              <w:jc w:val="center"/>
              <w:rPr>
                <w:sz w:val="22"/>
                <w:szCs w:val="22"/>
                <w:lang w:eastAsia="cs-CZ"/>
              </w:rPr>
            </w:pPr>
            <w:r>
              <w:rPr>
                <w:sz w:val="22"/>
                <w:szCs w:val="22"/>
                <w:lang w:eastAsia="cs-CZ"/>
              </w:rPr>
              <w:t>19</w:t>
            </w:r>
          </w:p>
        </w:tc>
        <w:tc>
          <w:tcPr>
            <w:tcW w:w="3720" w:type="dxa"/>
            <w:shd w:val="clear" w:color="auto" w:fill="auto"/>
          </w:tcPr>
          <w:p w14:paraId="0CC1B451" w14:textId="77777777" w:rsidR="006C5239" w:rsidRPr="007C3E78" w:rsidRDefault="006C5239" w:rsidP="006C5239">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6C5239" w:rsidRPr="007C3E78" w:rsidRDefault="006C5239" w:rsidP="006C5239">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podstatnej modifikácii (zmene) pôvodných podmienok uvedených </w:t>
            </w:r>
            <w:r w:rsidRPr="007C3E78">
              <w:rPr>
                <w:sz w:val="22"/>
                <w:szCs w:val="22"/>
                <w:lang w:eastAsia="cs-CZ"/>
              </w:rPr>
              <w:lastRenderedPageBreak/>
              <w:t>v oznámení alebo v súťažných podkladoch.</w:t>
            </w:r>
          </w:p>
        </w:tc>
        <w:tc>
          <w:tcPr>
            <w:tcW w:w="3260" w:type="dxa"/>
            <w:shd w:val="clear" w:color="auto" w:fill="auto"/>
          </w:tcPr>
          <w:p w14:paraId="781B3D3F" w14:textId="77777777" w:rsidR="006C5239" w:rsidRPr="007C3E78" w:rsidRDefault="006C5239" w:rsidP="006C5239">
            <w:pPr>
              <w:rPr>
                <w:sz w:val="22"/>
                <w:szCs w:val="22"/>
                <w:lang w:eastAsia="cs-CZ"/>
              </w:rPr>
            </w:pPr>
            <w:r w:rsidRPr="007C3E78">
              <w:rPr>
                <w:sz w:val="22"/>
                <w:szCs w:val="22"/>
                <w:lang w:eastAsia="cs-CZ"/>
              </w:rPr>
              <w:lastRenderedPageBreak/>
              <w:t>25 %</w:t>
            </w:r>
          </w:p>
          <w:p w14:paraId="48099299" w14:textId="77777777" w:rsidR="006C5239" w:rsidRPr="007C3E78" w:rsidRDefault="006C5239" w:rsidP="006C5239">
            <w:pPr>
              <w:rPr>
                <w:sz w:val="22"/>
                <w:szCs w:val="22"/>
                <w:lang w:eastAsia="cs-CZ"/>
              </w:rPr>
            </w:pPr>
          </w:p>
          <w:p w14:paraId="3249C309" w14:textId="77777777" w:rsidR="006C5239" w:rsidRPr="007C3E78" w:rsidRDefault="006C5239" w:rsidP="006C5239">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6C5239" w:rsidRPr="007C3E78" w14:paraId="509713F2" w14:textId="77777777" w:rsidTr="00550C44">
        <w:tc>
          <w:tcPr>
            <w:tcW w:w="675" w:type="dxa"/>
            <w:shd w:val="clear" w:color="auto" w:fill="auto"/>
            <w:vAlign w:val="center"/>
          </w:tcPr>
          <w:p w14:paraId="782B4BA9" w14:textId="2763858D" w:rsidR="006C5239" w:rsidRPr="007C3E78" w:rsidRDefault="006C5239" w:rsidP="006C5239">
            <w:pPr>
              <w:jc w:val="center"/>
              <w:rPr>
                <w:sz w:val="22"/>
                <w:szCs w:val="22"/>
                <w:lang w:eastAsia="cs-CZ"/>
              </w:rPr>
            </w:pPr>
            <w:r>
              <w:rPr>
                <w:sz w:val="22"/>
                <w:szCs w:val="22"/>
                <w:lang w:eastAsia="cs-CZ"/>
              </w:rPr>
              <w:lastRenderedPageBreak/>
              <w:t>20</w:t>
            </w:r>
          </w:p>
        </w:tc>
        <w:tc>
          <w:tcPr>
            <w:tcW w:w="3720" w:type="dxa"/>
            <w:shd w:val="clear" w:color="auto" w:fill="auto"/>
          </w:tcPr>
          <w:p w14:paraId="30028BC8" w14:textId="77777777" w:rsidR="006C5239" w:rsidRPr="007C3E78" w:rsidRDefault="006C5239" w:rsidP="006C5239">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6CB93505" w14:textId="6F87D535" w:rsidR="006C5239" w:rsidRPr="007C3E78" w:rsidRDefault="006C5239" w:rsidP="00543F2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6C5239" w:rsidRPr="007C3E78" w:rsidRDefault="006C5239" w:rsidP="006C5239">
            <w:pPr>
              <w:rPr>
                <w:sz w:val="22"/>
                <w:szCs w:val="22"/>
                <w:lang w:eastAsia="cs-CZ"/>
              </w:rPr>
            </w:pPr>
            <w:r w:rsidRPr="007C3E78">
              <w:rPr>
                <w:sz w:val="22"/>
                <w:szCs w:val="22"/>
                <w:lang w:eastAsia="cs-CZ"/>
              </w:rPr>
              <w:t>25 %</w:t>
            </w:r>
          </w:p>
          <w:p w14:paraId="1CBC1E4A" w14:textId="77777777" w:rsidR="006C5239" w:rsidRPr="007C3E78" w:rsidRDefault="006C5239" w:rsidP="006C5239">
            <w:pPr>
              <w:rPr>
                <w:sz w:val="22"/>
                <w:szCs w:val="22"/>
                <w:lang w:eastAsia="cs-CZ"/>
              </w:rPr>
            </w:pPr>
          </w:p>
          <w:p w14:paraId="77E2BDC5"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16303440" w14:textId="77777777" w:rsidTr="00550C44">
        <w:tc>
          <w:tcPr>
            <w:tcW w:w="675" w:type="dxa"/>
            <w:shd w:val="clear" w:color="auto" w:fill="auto"/>
            <w:vAlign w:val="center"/>
          </w:tcPr>
          <w:p w14:paraId="4EE4FB9C" w14:textId="1DED6DD0" w:rsidR="006C5239" w:rsidRPr="007C3E78" w:rsidRDefault="006C5239" w:rsidP="006C5239">
            <w:pPr>
              <w:jc w:val="center"/>
              <w:rPr>
                <w:sz w:val="22"/>
                <w:szCs w:val="22"/>
                <w:lang w:eastAsia="cs-CZ"/>
              </w:rPr>
            </w:pPr>
            <w:r>
              <w:rPr>
                <w:sz w:val="22"/>
                <w:szCs w:val="22"/>
                <w:lang w:eastAsia="cs-CZ"/>
              </w:rPr>
              <w:t>21</w:t>
            </w:r>
          </w:p>
        </w:tc>
        <w:tc>
          <w:tcPr>
            <w:tcW w:w="3720" w:type="dxa"/>
            <w:shd w:val="clear" w:color="auto" w:fill="auto"/>
          </w:tcPr>
          <w:p w14:paraId="41958190" w14:textId="77777777" w:rsidR="006C5239" w:rsidRPr="007C3E78" w:rsidRDefault="006C5239" w:rsidP="006C5239">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6C5239" w:rsidRPr="007C3E78" w:rsidRDefault="006C5239" w:rsidP="006C5239">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6C5239" w:rsidRPr="007C3E78" w:rsidRDefault="006C5239" w:rsidP="006C5239">
            <w:pPr>
              <w:rPr>
                <w:sz w:val="22"/>
                <w:szCs w:val="22"/>
                <w:lang w:eastAsia="cs-CZ"/>
              </w:rPr>
            </w:pPr>
            <w:r w:rsidRPr="007C3E78">
              <w:rPr>
                <w:sz w:val="22"/>
                <w:szCs w:val="22"/>
                <w:lang w:eastAsia="cs-CZ"/>
              </w:rPr>
              <w:t>25 %</w:t>
            </w:r>
          </w:p>
        </w:tc>
      </w:tr>
      <w:tr w:rsidR="006C5239" w:rsidRPr="007C3E78" w14:paraId="560FCCEA" w14:textId="77777777" w:rsidTr="00550C44">
        <w:tc>
          <w:tcPr>
            <w:tcW w:w="675" w:type="dxa"/>
            <w:tcBorders>
              <w:bottom w:val="single" w:sz="4" w:space="0" w:color="auto"/>
            </w:tcBorders>
            <w:shd w:val="clear" w:color="auto" w:fill="auto"/>
            <w:vAlign w:val="center"/>
          </w:tcPr>
          <w:p w14:paraId="52513518" w14:textId="1B7CEC78" w:rsidR="006C5239" w:rsidRPr="007C3E78" w:rsidRDefault="006C5239" w:rsidP="006C5239">
            <w:pPr>
              <w:jc w:val="center"/>
              <w:rPr>
                <w:sz w:val="22"/>
                <w:szCs w:val="22"/>
                <w:lang w:eastAsia="cs-CZ"/>
              </w:rPr>
            </w:pPr>
            <w:r>
              <w:rPr>
                <w:sz w:val="22"/>
                <w:szCs w:val="22"/>
                <w:lang w:eastAsia="cs-CZ"/>
              </w:rPr>
              <w:t>22</w:t>
            </w:r>
          </w:p>
        </w:tc>
        <w:tc>
          <w:tcPr>
            <w:tcW w:w="3720" w:type="dxa"/>
            <w:tcBorders>
              <w:bottom w:val="single" w:sz="4" w:space="0" w:color="auto"/>
            </w:tcBorders>
            <w:shd w:val="clear" w:color="auto" w:fill="auto"/>
          </w:tcPr>
          <w:p w14:paraId="106EBC41" w14:textId="77777777" w:rsidR="006C5239" w:rsidRPr="007C3E78" w:rsidRDefault="006C5239" w:rsidP="006C5239">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6C5239" w:rsidRPr="007C3E78" w:rsidRDefault="006C5239" w:rsidP="006C5239">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7"/>
            </w:r>
          </w:p>
        </w:tc>
        <w:tc>
          <w:tcPr>
            <w:tcW w:w="3260" w:type="dxa"/>
            <w:tcBorders>
              <w:bottom w:val="single" w:sz="4" w:space="0" w:color="auto"/>
            </w:tcBorders>
            <w:shd w:val="clear" w:color="auto" w:fill="auto"/>
          </w:tcPr>
          <w:p w14:paraId="31E91678" w14:textId="77777777" w:rsidR="006C5239" w:rsidRPr="007C3E78" w:rsidRDefault="006C5239" w:rsidP="006C5239">
            <w:pPr>
              <w:rPr>
                <w:sz w:val="22"/>
                <w:szCs w:val="22"/>
                <w:lang w:eastAsia="cs-CZ"/>
              </w:rPr>
            </w:pPr>
            <w:r w:rsidRPr="007C3E78">
              <w:rPr>
                <w:sz w:val="22"/>
                <w:szCs w:val="22"/>
                <w:lang w:eastAsia="cs-CZ"/>
              </w:rPr>
              <w:t>100 %</w:t>
            </w:r>
          </w:p>
        </w:tc>
      </w:tr>
      <w:tr w:rsidR="006C5239" w:rsidRPr="007C3E78" w14:paraId="0BAFFDD7" w14:textId="77777777" w:rsidTr="00550C44">
        <w:tc>
          <w:tcPr>
            <w:tcW w:w="14034" w:type="dxa"/>
            <w:gridSpan w:val="4"/>
            <w:shd w:val="clear" w:color="auto" w:fill="BFBFBF" w:themeFill="background1" w:themeFillShade="BF"/>
            <w:vAlign w:val="center"/>
          </w:tcPr>
          <w:p w14:paraId="37351D40" w14:textId="77777777" w:rsidR="006C5239" w:rsidRPr="00A91AEF" w:rsidRDefault="006C5239" w:rsidP="006C5239">
            <w:pPr>
              <w:jc w:val="center"/>
              <w:rPr>
                <w:b/>
                <w:sz w:val="22"/>
                <w:szCs w:val="22"/>
                <w:lang w:eastAsia="cs-CZ"/>
              </w:rPr>
            </w:pPr>
            <w:r w:rsidRPr="00A91AEF">
              <w:rPr>
                <w:b/>
                <w:sz w:val="22"/>
                <w:szCs w:val="22"/>
                <w:lang w:eastAsia="cs-CZ"/>
              </w:rPr>
              <w:t>Realizácia zákazky</w:t>
            </w:r>
          </w:p>
        </w:tc>
      </w:tr>
      <w:tr w:rsidR="006C5239" w:rsidRPr="007C3E78" w14:paraId="235BF4C2" w14:textId="77777777" w:rsidTr="00550C44">
        <w:tc>
          <w:tcPr>
            <w:tcW w:w="675" w:type="dxa"/>
            <w:shd w:val="clear" w:color="auto" w:fill="auto"/>
            <w:vAlign w:val="center"/>
          </w:tcPr>
          <w:p w14:paraId="79A9CF8F" w14:textId="66B14103" w:rsidR="006C5239" w:rsidRPr="007C3E78" w:rsidRDefault="006C5239" w:rsidP="006C5239">
            <w:pPr>
              <w:jc w:val="center"/>
              <w:rPr>
                <w:sz w:val="22"/>
                <w:szCs w:val="22"/>
                <w:lang w:eastAsia="cs-CZ"/>
              </w:rPr>
            </w:pPr>
            <w:r>
              <w:rPr>
                <w:sz w:val="22"/>
                <w:szCs w:val="22"/>
                <w:lang w:eastAsia="cs-CZ"/>
              </w:rPr>
              <w:t>23</w:t>
            </w:r>
          </w:p>
        </w:tc>
        <w:tc>
          <w:tcPr>
            <w:tcW w:w="3720" w:type="dxa"/>
            <w:shd w:val="clear" w:color="auto" w:fill="auto"/>
          </w:tcPr>
          <w:p w14:paraId="028C9278" w14:textId="501032CC" w:rsidR="006C5239" w:rsidRPr="007C3E78" w:rsidRDefault="006C5239" w:rsidP="006C5239">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00486C84" w:rsidRPr="007749B4">
              <w:rPr>
                <w:sz w:val="22"/>
                <w:szCs w:val="22"/>
                <w:vertAlign w:val="superscript"/>
                <w:lang w:eastAsia="cs-CZ"/>
              </w:rPr>
              <w:t>1</w:t>
            </w:r>
            <w:r w:rsidRPr="007C3E78">
              <w:rPr>
                <w:sz w:val="22"/>
                <w:szCs w:val="22"/>
                <w:vertAlign w:val="superscript"/>
                <w:lang w:eastAsia="cs-CZ"/>
              </w:rPr>
              <w:t>9</w:t>
            </w:r>
          </w:p>
        </w:tc>
        <w:tc>
          <w:tcPr>
            <w:tcW w:w="6379" w:type="dxa"/>
            <w:shd w:val="clear" w:color="auto" w:fill="auto"/>
          </w:tcPr>
          <w:p w14:paraId="65DBC043" w14:textId="214E528C" w:rsidR="006C5239" w:rsidRPr="007C3E78" w:rsidRDefault="006C5239" w:rsidP="006C5239">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00486C84" w:rsidRPr="007749B4">
              <w:rPr>
                <w:sz w:val="22"/>
                <w:szCs w:val="22"/>
                <w:vertAlign w:val="superscript"/>
                <w:lang w:eastAsia="cs-CZ"/>
              </w:rPr>
              <w:t>1</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8"/>
            </w:r>
          </w:p>
          <w:p w14:paraId="3A6BACCC" w14:textId="77777777" w:rsidR="006C5239" w:rsidRPr="007C3E78" w:rsidRDefault="006C5239" w:rsidP="006C5239">
            <w:pPr>
              <w:jc w:val="both"/>
              <w:rPr>
                <w:sz w:val="22"/>
                <w:szCs w:val="22"/>
                <w:lang w:eastAsia="cs-CZ"/>
              </w:rPr>
            </w:pPr>
          </w:p>
          <w:p w14:paraId="4FD0F283" w14:textId="77777777" w:rsidR="006C5239" w:rsidRPr="007C3E78" w:rsidRDefault="006C5239" w:rsidP="006C5239">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6C5239" w:rsidRPr="007C3E78" w:rsidRDefault="006C5239" w:rsidP="006C5239">
            <w:pPr>
              <w:rPr>
                <w:sz w:val="22"/>
                <w:szCs w:val="22"/>
                <w:lang w:eastAsia="cs-CZ"/>
              </w:rPr>
            </w:pPr>
            <w:r w:rsidRPr="007C3E78">
              <w:rPr>
                <w:sz w:val="22"/>
                <w:szCs w:val="22"/>
                <w:lang w:eastAsia="cs-CZ"/>
              </w:rPr>
              <w:lastRenderedPageBreak/>
              <w:t>25 % z ceny zmluvy</w:t>
            </w:r>
          </w:p>
          <w:p w14:paraId="462E6440" w14:textId="77777777" w:rsidR="006C5239" w:rsidRPr="007C3E78" w:rsidRDefault="006C5239" w:rsidP="006C5239">
            <w:pPr>
              <w:rPr>
                <w:sz w:val="22"/>
                <w:szCs w:val="22"/>
                <w:lang w:eastAsia="cs-CZ"/>
              </w:rPr>
            </w:pPr>
          </w:p>
          <w:p w14:paraId="7CC8C7EF" w14:textId="77777777" w:rsidR="006C5239" w:rsidRPr="007C3E78" w:rsidRDefault="006C5239" w:rsidP="006C5239">
            <w:pPr>
              <w:rPr>
                <w:sz w:val="22"/>
                <w:szCs w:val="22"/>
                <w:lang w:eastAsia="cs-CZ"/>
              </w:rPr>
            </w:pPr>
            <w:r w:rsidRPr="007C3E78">
              <w:rPr>
                <w:sz w:val="22"/>
                <w:szCs w:val="22"/>
                <w:lang w:eastAsia="cs-CZ"/>
              </w:rPr>
              <w:t>plus</w:t>
            </w:r>
          </w:p>
          <w:p w14:paraId="3DAB101D" w14:textId="77777777" w:rsidR="006C5239" w:rsidRPr="007C3E78" w:rsidRDefault="006C5239" w:rsidP="006C5239">
            <w:pPr>
              <w:rPr>
                <w:sz w:val="22"/>
                <w:szCs w:val="22"/>
                <w:lang w:eastAsia="cs-CZ"/>
              </w:rPr>
            </w:pPr>
          </w:p>
          <w:p w14:paraId="6695FEC7" w14:textId="77777777" w:rsidR="006C5239" w:rsidRPr="007C3E78" w:rsidRDefault="006C5239" w:rsidP="006C5239">
            <w:pPr>
              <w:rPr>
                <w:sz w:val="22"/>
                <w:szCs w:val="22"/>
                <w:lang w:eastAsia="cs-CZ"/>
              </w:rPr>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p>
        </w:tc>
      </w:tr>
      <w:tr w:rsidR="006C5239" w:rsidRPr="007C3E78" w14:paraId="42E50049" w14:textId="77777777" w:rsidTr="00550C44">
        <w:tc>
          <w:tcPr>
            <w:tcW w:w="675" w:type="dxa"/>
            <w:shd w:val="clear" w:color="auto" w:fill="auto"/>
            <w:vAlign w:val="center"/>
          </w:tcPr>
          <w:p w14:paraId="19C96F80" w14:textId="6664B666" w:rsidR="006C5239" w:rsidRPr="007C3E78" w:rsidRDefault="006C5239" w:rsidP="006C5239">
            <w:pPr>
              <w:jc w:val="center"/>
              <w:rPr>
                <w:sz w:val="22"/>
                <w:szCs w:val="22"/>
                <w:lang w:eastAsia="cs-CZ"/>
              </w:rPr>
            </w:pPr>
            <w:r>
              <w:rPr>
                <w:sz w:val="22"/>
                <w:szCs w:val="22"/>
                <w:lang w:eastAsia="cs-CZ"/>
              </w:rPr>
              <w:lastRenderedPageBreak/>
              <w:t>24</w:t>
            </w:r>
          </w:p>
        </w:tc>
        <w:tc>
          <w:tcPr>
            <w:tcW w:w="3720" w:type="dxa"/>
            <w:shd w:val="clear" w:color="auto" w:fill="auto"/>
          </w:tcPr>
          <w:p w14:paraId="5FC73DBE" w14:textId="77777777" w:rsidR="006C5239" w:rsidRPr="007C3E78" w:rsidRDefault="006C5239" w:rsidP="006C5239">
            <w:pPr>
              <w:rPr>
                <w:sz w:val="22"/>
                <w:szCs w:val="22"/>
                <w:lang w:eastAsia="cs-CZ"/>
              </w:rPr>
            </w:pPr>
            <w:r w:rsidRPr="007C3E78">
              <w:rPr>
                <w:sz w:val="22"/>
                <w:szCs w:val="22"/>
                <w:lang w:eastAsia="cs-CZ"/>
              </w:rPr>
              <w:t>Zníženie rozsahu zákazky</w:t>
            </w:r>
          </w:p>
        </w:tc>
        <w:tc>
          <w:tcPr>
            <w:tcW w:w="6379" w:type="dxa"/>
            <w:shd w:val="clear" w:color="auto" w:fill="auto"/>
          </w:tcPr>
          <w:p w14:paraId="37FDB9AB" w14:textId="684DADAA" w:rsidR="006C5239" w:rsidRDefault="006C5239" w:rsidP="006C5239">
            <w:pPr>
              <w:jc w:val="both"/>
              <w:rPr>
                <w:sz w:val="22"/>
                <w:szCs w:val="22"/>
                <w:lang w:eastAsia="cs-CZ"/>
              </w:rPr>
            </w:pPr>
            <w:r w:rsidRPr="007C3E78">
              <w:rPr>
                <w:sz w:val="22"/>
                <w:szCs w:val="22"/>
                <w:lang w:eastAsia="cs-CZ"/>
              </w:rPr>
              <w:t>Zákazka bola zadaná v súlade so zákonom o VO, ale následne bol znížený rozsah zákazky</w:t>
            </w:r>
            <w:r w:rsidRPr="00190AED">
              <w:rPr>
                <w:sz w:val="22"/>
                <w:szCs w:val="22"/>
                <w:lang w:eastAsia="cs-CZ"/>
              </w:rPr>
              <w:t>, pričom zníženie rozsahu zákazky bolo podstatné.</w:t>
            </w:r>
          </w:p>
          <w:p w14:paraId="070C4327" w14:textId="77777777" w:rsidR="006C5239" w:rsidRPr="00190AED" w:rsidRDefault="006C5239" w:rsidP="006C5239">
            <w:pPr>
              <w:jc w:val="both"/>
              <w:rPr>
                <w:sz w:val="22"/>
                <w:szCs w:val="22"/>
                <w:lang w:eastAsia="cs-CZ"/>
              </w:rPr>
            </w:pPr>
          </w:p>
          <w:p w14:paraId="34120104" w14:textId="40B643AB" w:rsidR="006C5239" w:rsidRPr="00190AED" w:rsidRDefault="006C5239" w:rsidP="006C5239">
            <w:pPr>
              <w:jc w:val="both"/>
              <w:rPr>
                <w:sz w:val="22"/>
                <w:szCs w:val="22"/>
                <w:lang w:eastAsia="cs-CZ"/>
              </w:rPr>
            </w:pPr>
            <w:r w:rsidRPr="00190AED">
              <w:rPr>
                <w:sz w:val="22"/>
                <w:szCs w:val="22"/>
                <w:lang w:eastAsia="cs-CZ"/>
              </w:rPr>
              <w:t xml:space="preserve"> Zníženie rozsahu zákazky nie je podstatné, ak je nižšie ako:</w:t>
            </w:r>
          </w:p>
          <w:p w14:paraId="31BDC9A0" w14:textId="77777777" w:rsidR="006C5239" w:rsidRPr="00190AED" w:rsidRDefault="006C5239" w:rsidP="006C5239">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58ECCA6D" w14:textId="77777777" w:rsidR="006C5239" w:rsidRPr="00190AED" w:rsidRDefault="006C5239" w:rsidP="006C5239">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0F1EA67F" w14:textId="77777777" w:rsidR="006C5239" w:rsidRPr="00190AED" w:rsidRDefault="006C5239" w:rsidP="006C5239">
            <w:pPr>
              <w:jc w:val="both"/>
              <w:rPr>
                <w:sz w:val="22"/>
                <w:szCs w:val="22"/>
                <w:lang w:eastAsia="cs-CZ"/>
              </w:rPr>
            </w:pPr>
            <w:r w:rsidRPr="00190AED">
              <w:rPr>
                <w:sz w:val="22"/>
                <w:szCs w:val="22"/>
                <w:lang w:eastAsia="cs-CZ"/>
              </w:rPr>
              <w:t xml:space="preserve"> </w:t>
            </w:r>
          </w:p>
          <w:p w14:paraId="79987D5C" w14:textId="25E60305" w:rsidR="006C5239" w:rsidRPr="007C3E78" w:rsidRDefault="006C5239" w:rsidP="006C5239">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6A0E1C5E" w14:textId="77777777" w:rsidR="006C5239" w:rsidRPr="007C3E78" w:rsidRDefault="006C5239" w:rsidP="006C5239">
            <w:pPr>
              <w:rPr>
                <w:sz w:val="22"/>
                <w:szCs w:val="22"/>
                <w:lang w:eastAsia="cs-CZ"/>
              </w:rPr>
            </w:pPr>
            <w:r w:rsidRPr="007C3E78">
              <w:rPr>
                <w:sz w:val="22"/>
                <w:szCs w:val="22"/>
                <w:lang w:eastAsia="cs-CZ"/>
              </w:rPr>
              <w:t>Hodnota zníženia rozsahu</w:t>
            </w:r>
          </w:p>
          <w:p w14:paraId="3A633C5B" w14:textId="77777777" w:rsidR="006C5239" w:rsidRPr="007C3E78" w:rsidRDefault="006C5239" w:rsidP="006C5239">
            <w:pPr>
              <w:rPr>
                <w:sz w:val="22"/>
                <w:szCs w:val="22"/>
                <w:lang w:eastAsia="cs-CZ"/>
              </w:rPr>
            </w:pPr>
            <w:r w:rsidRPr="007C3E78">
              <w:rPr>
                <w:sz w:val="22"/>
                <w:szCs w:val="22"/>
                <w:lang w:eastAsia="cs-CZ"/>
              </w:rPr>
              <w:t>Plus</w:t>
            </w:r>
          </w:p>
          <w:p w14:paraId="0C0F52B7" w14:textId="77777777" w:rsidR="006C5239" w:rsidRPr="007C3E78" w:rsidRDefault="006C5239" w:rsidP="006C5239">
            <w:pPr>
              <w:rPr>
                <w:sz w:val="22"/>
                <w:szCs w:val="22"/>
                <w:lang w:eastAsia="cs-CZ"/>
              </w:rPr>
            </w:pPr>
            <w:r w:rsidRPr="007C3E78">
              <w:rPr>
                <w:sz w:val="22"/>
                <w:szCs w:val="22"/>
                <w:lang w:eastAsia="cs-CZ"/>
              </w:rPr>
              <w:t>25 % z hodnoty konečného rozsahu (iba ak zníženie v rozsahu zákazky je podstatné)</w:t>
            </w:r>
          </w:p>
        </w:tc>
      </w:tr>
      <w:tr w:rsidR="006C5239" w:rsidRPr="007C3E78" w14:paraId="12F10EFB" w14:textId="77777777" w:rsidTr="00550C44">
        <w:tc>
          <w:tcPr>
            <w:tcW w:w="675" w:type="dxa"/>
            <w:shd w:val="clear" w:color="auto" w:fill="auto"/>
            <w:vAlign w:val="center"/>
          </w:tcPr>
          <w:p w14:paraId="6648C722" w14:textId="06DEDFA2" w:rsidR="006C5239" w:rsidRPr="007C3E78" w:rsidRDefault="006C5239" w:rsidP="006C5239">
            <w:pPr>
              <w:jc w:val="center"/>
              <w:rPr>
                <w:sz w:val="22"/>
                <w:szCs w:val="22"/>
                <w:lang w:eastAsia="cs-CZ"/>
              </w:rPr>
            </w:pPr>
            <w:r>
              <w:rPr>
                <w:sz w:val="22"/>
                <w:szCs w:val="22"/>
                <w:lang w:eastAsia="cs-CZ"/>
              </w:rPr>
              <w:t>25</w:t>
            </w:r>
          </w:p>
        </w:tc>
        <w:tc>
          <w:tcPr>
            <w:tcW w:w="3720" w:type="dxa"/>
            <w:shd w:val="clear" w:color="auto" w:fill="auto"/>
          </w:tcPr>
          <w:p w14:paraId="110C62A8" w14:textId="77777777" w:rsidR="006C5239" w:rsidRPr="007C3E78" w:rsidRDefault="006C5239" w:rsidP="006C5239">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9"/>
            </w:r>
            <w:r w:rsidRPr="007C3E78">
              <w:rPr>
                <w:sz w:val="22"/>
                <w:szCs w:val="22"/>
                <w:lang w:eastAsia="cs-CZ"/>
              </w:rPr>
              <w:t>) bola zadaná bez použitia rokovacieho konania bez zverejnenia, resp. priameho rokovacieho konania,</w:t>
            </w:r>
          </w:p>
          <w:p w14:paraId="233191D0" w14:textId="77777777" w:rsidR="006C5239" w:rsidRPr="007C3E78" w:rsidRDefault="006C5239" w:rsidP="006C5239">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w:t>
            </w:r>
            <w:r w:rsidRPr="007C3E78">
              <w:rPr>
                <w:sz w:val="22"/>
                <w:szCs w:val="22"/>
                <w:lang w:eastAsia="cs-CZ"/>
              </w:rPr>
              <w:lastRenderedPageBreak/>
              <w:t xml:space="preserve">v ustanovení § 58 písm. c) alebo i), </w:t>
            </w:r>
            <w:r w:rsidRPr="007C3E78">
              <w:rPr>
                <w:sz w:val="22"/>
                <w:szCs w:val="22"/>
                <w:vertAlign w:val="superscript"/>
                <w:lang w:eastAsia="cs-CZ"/>
              </w:rPr>
              <w:footnoteReference w:id="20"/>
            </w:r>
          </w:p>
        </w:tc>
        <w:tc>
          <w:tcPr>
            <w:tcW w:w="6379" w:type="dxa"/>
            <w:shd w:val="clear" w:color="auto" w:fill="auto"/>
          </w:tcPr>
          <w:p w14:paraId="3FB396AE" w14:textId="77777777" w:rsidR="006C5239" w:rsidRPr="007C3E78" w:rsidRDefault="006C5239" w:rsidP="006C5239">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6C5239" w:rsidRPr="007C3E78" w:rsidRDefault="006C5239" w:rsidP="006C5239">
            <w:pPr>
              <w:jc w:val="both"/>
              <w:rPr>
                <w:sz w:val="22"/>
                <w:szCs w:val="22"/>
                <w:lang w:eastAsia="cs-CZ"/>
              </w:rPr>
            </w:pPr>
          </w:p>
        </w:tc>
        <w:tc>
          <w:tcPr>
            <w:tcW w:w="3260" w:type="dxa"/>
            <w:shd w:val="clear" w:color="auto" w:fill="auto"/>
          </w:tcPr>
          <w:p w14:paraId="40B59F33" w14:textId="77777777" w:rsidR="006C5239" w:rsidRPr="007C3E78" w:rsidRDefault="006C5239" w:rsidP="006C5239">
            <w:pPr>
              <w:rPr>
                <w:sz w:val="22"/>
                <w:szCs w:val="22"/>
                <w:lang w:eastAsia="cs-CZ"/>
              </w:rPr>
            </w:pPr>
            <w:r w:rsidRPr="007C3E78">
              <w:rPr>
                <w:sz w:val="22"/>
                <w:szCs w:val="22"/>
                <w:lang w:eastAsia="cs-CZ"/>
              </w:rPr>
              <w:t>100 % hodnoty dodatočnej zákazky</w:t>
            </w:r>
          </w:p>
          <w:p w14:paraId="12A94497" w14:textId="77777777" w:rsidR="006C5239" w:rsidRPr="007C3E78" w:rsidRDefault="006C5239" w:rsidP="006C5239">
            <w:pPr>
              <w:rPr>
                <w:sz w:val="22"/>
                <w:szCs w:val="22"/>
                <w:lang w:eastAsia="cs-CZ"/>
              </w:rPr>
            </w:pPr>
          </w:p>
          <w:p w14:paraId="02B91F43" w14:textId="1542CDAF" w:rsidR="006C5239" w:rsidRPr="007C3E78" w:rsidRDefault="006C5239" w:rsidP="006C5239">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w:t>
            </w:r>
            <w:r w:rsidRPr="007C3E78">
              <w:rPr>
                <w:sz w:val="22"/>
                <w:szCs w:val="22"/>
                <w:lang w:eastAsia="cs-CZ"/>
              </w:rPr>
              <w:lastRenderedPageBreak/>
              <w:t xml:space="preserve">hodnotu nadlimitnej zákazky, môže byť </w:t>
            </w:r>
            <w:r>
              <w:rPr>
                <w:sz w:val="22"/>
                <w:szCs w:val="22"/>
                <w:lang w:eastAsia="cs-CZ"/>
              </w:rPr>
              <w:t>finančná oprava</w:t>
            </w:r>
            <w:r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6C5239" w:rsidRPr="007C3E78" w14:paraId="1FCF1022" w14:textId="77777777" w:rsidTr="00550C44">
        <w:tc>
          <w:tcPr>
            <w:tcW w:w="675" w:type="dxa"/>
            <w:shd w:val="clear" w:color="auto" w:fill="auto"/>
            <w:vAlign w:val="center"/>
          </w:tcPr>
          <w:p w14:paraId="44D86B28" w14:textId="2F35FF94" w:rsidR="006C5239" w:rsidRPr="007C3E78" w:rsidRDefault="006C5239" w:rsidP="006C5239">
            <w:pPr>
              <w:jc w:val="center"/>
              <w:rPr>
                <w:sz w:val="22"/>
                <w:szCs w:val="22"/>
                <w:lang w:eastAsia="cs-CZ"/>
              </w:rPr>
            </w:pPr>
            <w:r>
              <w:rPr>
                <w:sz w:val="22"/>
                <w:szCs w:val="22"/>
                <w:lang w:eastAsia="cs-CZ"/>
              </w:rPr>
              <w:lastRenderedPageBreak/>
              <w:t>26</w:t>
            </w:r>
          </w:p>
        </w:tc>
        <w:tc>
          <w:tcPr>
            <w:tcW w:w="3720" w:type="dxa"/>
            <w:shd w:val="clear" w:color="auto" w:fill="auto"/>
          </w:tcPr>
          <w:p w14:paraId="3D93C24F" w14:textId="77777777" w:rsidR="006C5239" w:rsidRPr="007C3E78" w:rsidRDefault="006C5239" w:rsidP="006C5239">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1"/>
            </w:r>
            <w:r w:rsidRPr="007C3E78">
              <w:rPr>
                <w:sz w:val="22"/>
                <w:szCs w:val="22"/>
                <w:lang w:eastAsia="cs-CZ"/>
              </w:rPr>
              <w:t>)</w:t>
            </w:r>
          </w:p>
        </w:tc>
        <w:tc>
          <w:tcPr>
            <w:tcW w:w="6379" w:type="dxa"/>
            <w:shd w:val="clear" w:color="auto" w:fill="auto"/>
          </w:tcPr>
          <w:p w14:paraId="6892364D" w14:textId="77777777" w:rsidR="006C5239" w:rsidRPr="007C3E78" w:rsidRDefault="006C5239" w:rsidP="006C5239">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6C5239" w:rsidRPr="007C3E78" w:rsidRDefault="006C5239" w:rsidP="006C5239">
            <w:pPr>
              <w:rPr>
                <w:sz w:val="22"/>
                <w:szCs w:val="22"/>
                <w:lang w:eastAsia="cs-CZ"/>
              </w:rPr>
            </w:pPr>
            <w:r w:rsidRPr="007C3E78">
              <w:rPr>
                <w:sz w:val="22"/>
                <w:szCs w:val="22"/>
                <w:lang w:eastAsia="cs-CZ"/>
              </w:rPr>
              <w:t xml:space="preserve">10 %. </w:t>
            </w:r>
          </w:p>
          <w:p w14:paraId="6A24C60F" w14:textId="77777777" w:rsidR="006C5239" w:rsidRPr="007C3E78" w:rsidRDefault="006C5239" w:rsidP="006C5239">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headerReference w:type="even" r:id="rId19"/>
      <w:headerReference w:type="default" r:id="rId20"/>
      <w:footerReference w:type="even" r:id="rId21"/>
      <w:footerReference w:type="default" r:id="rId22"/>
      <w:headerReference w:type="first" r:id="rId23"/>
      <w:footerReference w:type="first" r:id="rId2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593A32" w:rsidRDefault="00593A32" w:rsidP="00B948E0">
      <w:r>
        <w:separator/>
      </w:r>
    </w:p>
  </w:endnote>
  <w:endnote w:type="continuationSeparator" w:id="0">
    <w:p w14:paraId="1B0824A3" w14:textId="77777777" w:rsidR="00593A32" w:rsidRDefault="00593A3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48173" w14:textId="77777777" w:rsidR="00593A32" w:rsidRDefault="00593A3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593A32" w:rsidRPr="00CF60E2" w:rsidRDefault="00593A32"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06DBF9CA" w:rsidR="00593A32" w:rsidRPr="008E698E" w:rsidRDefault="00593A32"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749B4">
              <w:rPr>
                <w:b/>
                <w:bCs/>
                <w:noProof/>
                <w:sz w:val="22"/>
              </w:rPr>
              <w:t>23</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7749B4">
              <w:rPr>
                <w:b/>
                <w:bCs/>
                <w:noProof/>
                <w:sz w:val="22"/>
              </w:rPr>
              <w:t>23</w:t>
            </w:r>
            <w:r w:rsidRPr="008E698E">
              <w:rPr>
                <w:b/>
                <w:bCs/>
                <w:sz w:val="22"/>
              </w:rPr>
              <w:fldChar w:fldCharType="end"/>
            </w:r>
          </w:p>
        </w:sdtContent>
      </w:sdt>
    </w:sdtContent>
  </w:sdt>
  <w:p w14:paraId="0CBFD7B7" w14:textId="77777777" w:rsidR="00593A32" w:rsidRDefault="00593A32" w:rsidP="00B6178B">
    <w:pPr>
      <w:pStyle w:val="Pta"/>
    </w:pPr>
  </w:p>
  <w:p w14:paraId="4581DD88" w14:textId="77777777" w:rsidR="00593A32" w:rsidRDefault="00593A3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514AEC92" w:rsidR="00593A32" w:rsidRPr="008E698E" w:rsidRDefault="00593A32">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749B4">
              <w:rPr>
                <w:b/>
                <w:bCs/>
                <w:noProof/>
                <w:sz w:val="22"/>
              </w:rPr>
              <w:t>1</w:t>
            </w:r>
            <w:r w:rsidRPr="008E698E">
              <w:rPr>
                <w:b/>
                <w:bCs/>
                <w:sz w:val="22"/>
              </w:rPr>
              <w:fldChar w:fldCharType="end"/>
            </w:r>
            <w:r w:rsidRPr="008E698E">
              <w:rPr>
                <w:sz w:val="22"/>
              </w:rPr>
              <w:t xml:space="preserve"> z </w:t>
            </w:r>
            <w:r>
              <w:rPr>
                <w:b/>
                <w:bCs/>
                <w:noProof/>
                <w:sz w:val="22"/>
              </w:rPr>
              <w:t>22</w:t>
            </w:r>
          </w:p>
        </w:sdtContent>
      </w:sdt>
    </w:sdtContent>
  </w:sdt>
  <w:p w14:paraId="4581DD8B" w14:textId="77777777" w:rsidR="00593A32" w:rsidRDefault="00593A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593A32" w:rsidRDefault="00593A32" w:rsidP="00B948E0">
      <w:r>
        <w:separator/>
      </w:r>
    </w:p>
  </w:footnote>
  <w:footnote w:type="continuationSeparator" w:id="0">
    <w:p w14:paraId="1E1136BD" w14:textId="77777777" w:rsidR="00593A32" w:rsidRDefault="00593A32" w:rsidP="00B948E0">
      <w:r>
        <w:continuationSeparator/>
      </w:r>
    </w:p>
  </w:footnote>
  <w:footnote w:id="1">
    <w:p w14:paraId="5C00E720" w14:textId="655938D5" w:rsidR="00593A32" w:rsidRDefault="00593A32" w:rsidP="00E71184">
      <w:pPr>
        <w:pStyle w:val="Textpoznmkypodiarou"/>
      </w:pPr>
      <w:r>
        <w:rPr>
          <w:rStyle w:val="Odkaznapoznmkupodiarou"/>
        </w:rPr>
        <w:footnoteRef/>
      </w:r>
      <w:r>
        <w:t xml:space="preserve"> </w:t>
      </w:r>
      <w:r w:rsidRPr="005A7F87">
        <w:t>Označenie „Verejný obstarávateľ“ sa vzťahuje aj na obstarávateľa v zmysle § 9 zákona o VO a osobu v zmysle § 8 zákona o VO</w:t>
      </w:r>
    </w:p>
  </w:footnote>
  <w:footnote w:id="2">
    <w:p w14:paraId="29AF9BEE" w14:textId="77777777" w:rsidR="00593A32" w:rsidRPr="0071245E" w:rsidRDefault="00593A32"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593A32" w:rsidRPr="0071245E" w:rsidRDefault="00593A32"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593A32" w:rsidRDefault="00593A32"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593A32" w:rsidRPr="00A2221A" w:rsidRDefault="00593A32"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593A32" w:rsidRPr="00A2221A" w:rsidRDefault="00593A32"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593A32" w:rsidRPr="00A2221A" w:rsidRDefault="00593A32" w:rsidP="00E71184">
      <w:pPr>
        <w:pStyle w:val="Textpoznmkypodiarou"/>
        <w:numPr>
          <w:ilvl w:val="0"/>
          <w:numId w:val="30"/>
        </w:numPr>
        <w:jc w:val="both"/>
      </w:pPr>
      <w:r w:rsidRPr="00A2221A">
        <w:t>zmeny umožňuje zadanie zákazky záujemcovi inému ako by bol pôvodne akceptovaný;</w:t>
      </w:r>
    </w:p>
    <w:p w14:paraId="5492AB7F" w14:textId="77777777" w:rsidR="00593A32" w:rsidRPr="00A2221A" w:rsidRDefault="00593A32"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593A32" w:rsidRDefault="00593A32"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593A32" w:rsidRDefault="00593A32"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593A32" w:rsidRPr="00BF5AD5" w:rsidRDefault="00593A32"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3236D7A4" w14:textId="77777777" w:rsidR="00593A32" w:rsidRPr="00F45E91" w:rsidRDefault="00593A32" w:rsidP="0069762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9">
    <w:p w14:paraId="611EB2A8" w14:textId="77777777" w:rsidR="00593A32" w:rsidRDefault="00593A32"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10">
    <w:p w14:paraId="71B8D2F6" w14:textId="490B4A37" w:rsidR="00593A32" w:rsidRDefault="00593A32" w:rsidP="00E71184">
      <w:pPr>
        <w:pStyle w:val="Textpoznmkypodiarou"/>
      </w:pPr>
      <w:r>
        <w:rPr>
          <w:sz w:val="22"/>
          <w:szCs w:val="22"/>
          <w:vertAlign w:val="superscript"/>
          <w:lang w:eastAsia="cs-CZ"/>
        </w:rPr>
        <w:t xml:space="preserve">10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1">
    <w:p w14:paraId="65AAA44B" w14:textId="77777777" w:rsidR="00593A32" w:rsidRDefault="00593A32" w:rsidP="00F76354">
      <w:pPr>
        <w:pStyle w:val="Textpoznmkypodiarou"/>
      </w:pPr>
      <w:r>
        <w:rPr>
          <w:rStyle w:val="Odkaznapoznmkupodiarou"/>
        </w:rPr>
        <w:footnoteRef/>
      </w:r>
      <w:r>
        <w:t xml:space="preserve"> </w:t>
      </w:r>
      <w:r w:rsidRPr="005A7F87">
        <w:t>Označenie „Verejný obstarávateľ“ sa vzťahuje aj na obstarávateľa v zmysle § 8 zákona o VO a osobu v zmysle § 7 zákona o VO</w:t>
      </w:r>
    </w:p>
  </w:footnote>
  <w:footnote w:id="12">
    <w:p w14:paraId="5E6DB712" w14:textId="77777777" w:rsidR="00593A32" w:rsidRPr="0071245E" w:rsidRDefault="00593A32"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321527F9" w14:textId="77777777" w:rsidR="00593A32" w:rsidRPr="0071245E" w:rsidRDefault="00593A32"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70AB4DA7" w14:textId="77777777" w:rsidR="00593A32" w:rsidRDefault="00593A32"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5">
    <w:p w14:paraId="04BA983B" w14:textId="77777777" w:rsidR="00593A32" w:rsidRDefault="00593A3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6">
    <w:p w14:paraId="79F970B2" w14:textId="77777777" w:rsidR="00593A32" w:rsidRPr="00A2221A" w:rsidRDefault="00593A32"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593A32" w:rsidRPr="00A2221A" w:rsidRDefault="00593A32"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593A32" w:rsidRPr="00A2221A" w:rsidRDefault="00593A32" w:rsidP="00F76354">
      <w:pPr>
        <w:pStyle w:val="Textpoznmkypodiarou"/>
        <w:numPr>
          <w:ilvl w:val="0"/>
          <w:numId w:val="30"/>
        </w:numPr>
        <w:jc w:val="both"/>
      </w:pPr>
      <w:r w:rsidRPr="00A2221A">
        <w:t>zmeny umožňuje zadanie zákazky záujemcovi inému ako by bol pôvodne akceptovaný;</w:t>
      </w:r>
    </w:p>
    <w:p w14:paraId="59D05DBE" w14:textId="77777777" w:rsidR="00593A32" w:rsidRPr="00A2221A" w:rsidRDefault="00593A32"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593A32" w:rsidRDefault="00593A32" w:rsidP="00F76354">
      <w:pPr>
        <w:pStyle w:val="Textpoznmkypodiarou"/>
        <w:numPr>
          <w:ilvl w:val="0"/>
          <w:numId w:val="30"/>
        </w:numPr>
        <w:jc w:val="both"/>
      </w:pPr>
      <w:r w:rsidRPr="00A2221A">
        <w:t>modifikácia zmení ekonomickú rovnováhu v prospech víťaza spôsobom, ktorú pôvodná zákazky neumožňovala.</w:t>
      </w:r>
    </w:p>
  </w:footnote>
  <w:footnote w:id="17">
    <w:p w14:paraId="59454BF2" w14:textId="77777777" w:rsidR="00593A32" w:rsidRPr="002049FC" w:rsidRDefault="00593A32"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8">
    <w:p w14:paraId="527F6452" w14:textId="5AF78182" w:rsidR="00593A32" w:rsidRDefault="00593A32"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9">
    <w:p w14:paraId="7C387CB8" w14:textId="77777777" w:rsidR="00593A32" w:rsidRDefault="00593A32" w:rsidP="00F76354">
      <w:pPr>
        <w:pStyle w:val="Textpoznmkypodiarou"/>
      </w:pPr>
      <w:r w:rsidRPr="00A2221A">
        <w:rPr>
          <w:rStyle w:val="Odkaznapoznmkupodiarou"/>
        </w:rPr>
        <w:footnoteRef/>
      </w:r>
      <w:r w:rsidRPr="00A2221A">
        <w:t xml:space="preserve"> Viď poznámku </w:t>
      </w:r>
      <w:r>
        <w:t>pod čiarou č. 8</w:t>
      </w:r>
    </w:p>
  </w:footnote>
  <w:footnote w:id="20">
    <w:p w14:paraId="1E15A45E" w14:textId="77777777" w:rsidR="00593A32" w:rsidRPr="00A2221A" w:rsidRDefault="00593A32"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1">
    <w:p w14:paraId="3F4F7800" w14:textId="77777777" w:rsidR="00593A32" w:rsidRDefault="00593A32" w:rsidP="00F76354">
      <w:pPr>
        <w:pStyle w:val="Textpoznmkypodiarou"/>
      </w:pPr>
      <w:r>
        <w:rPr>
          <w:rStyle w:val="Odkaznapoznmkupodiarou"/>
        </w:rPr>
        <w:footnoteRef/>
      </w:r>
      <w:r>
        <w:t xml:space="preserve"> </w:t>
      </w:r>
      <w:r w:rsidRPr="005A7F87">
        <w:t xml:space="preserve">Uplatňuje sa pri VO ktoré bolo preukázateľne začaté po 30.6.2013 v zmysle novely zákona o VO  č. 95/2013 </w:t>
      </w:r>
      <w:proofErr w:type="spellStart"/>
      <w:r w:rsidRPr="005A7F87">
        <w:t>Z.z</w:t>
      </w:r>
      <w:proofErr w:type="spellEnd"/>
      <w:r w:rsidRPr="005A7F8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A9AF3" w14:textId="77777777" w:rsidR="00593A32" w:rsidRDefault="00593A3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53E5A" w14:textId="77777777" w:rsidR="00593A32" w:rsidRDefault="00593A3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0066D7EA" w:rsidR="00593A32" w:rsidRDefault="00593A32" w:rsidP="00E71184">
    <w:pPr>
      <w:tabs>
        <w:tab w:val="center" w:pos="4536"/>
        <w:tab w:val="right" w:pos="9072"/>
      </w:tabs>
    </w:pPr>
    <w:r w:rsidRPr="007A558C">
      <w:rPr>
        <w:sz w:val="22"/>
        <w:szCs w:val="22"/>
      </w:rPr>
      <w:t xml:space="preserve">7. </w:t>
    </w:r>
    <w:r>
      <w:rPr>
        <w:sz w:val="22"/>
        <w:szCs w:val="22"/>
      </w:rPr>
      <w:t>Vzor prílohy č. 4 Zmluvy o poskytnutí NFP – Finančné opravy za porušenie pravidiel a postupov VO</w:t>
    </w:r>
    <w:r>
      <w:t xml:space="preserve"> </w:t>
    </w:r>
  </w:p>
  <w:p w14:paraId="71B1A3A1" w14:textId="0F740DE4" w:rsidR="00593A32" w:rsidRPr="007A558C" w:rsidRDefault="00593A32">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ská Eva">
    <w15:presenceInfo w15:providerId="AD" w15:userId="S-1-5-21-776561741-602162358-839522115-7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409BB"/>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03D4"/>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32A1C"/>
    <w:rsid w:val="003473CB"/>
    <w:rsid w:val="00364A34"/>
    <w:rsid w:val="003675C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85FD3"/>
    <w:rsid w:val="00486C84"/>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3992"/>
    <w:rsid w:val="00543F24"/>
    <w:rsid w:val="00545833"/>
    <w:rsid w:val="00550C44"/>
    <w:rsid w:val="005564F2"/>
    <w:rsid w:val="005660C4"/>
    <w:rsid w:val="005800C7"/>
    <w:rsid w:val="00580A58"/>
    <w:rsid w:val="00586FDB"/>
    <w:rsid w:val="00593A32"/>
    <w:rsid w:val="005973E6"/>
    <w:rsid w:val="005A1278"/>
    <w:rsid w:val="005A7F87"/>
    <w:rsid w:val="005B49EF"/>
    <w:rsid w:val="005C4E99"/>
    <w:rsid w:val="005E203E"/>
    <w:rsid w:val="005E50F8"/>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9762B"/>
    <w:rsid w:val="006A5157"/>
    <w:rsid w:val="006A7DF2"/>
    <w:rsid w:val="006B71F2"/>
    <w:rsid w:val="006C5239"/>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749B4"/>
    <w:rsid w:val="00782970"/>
    <w:rsid w:val="00786E62"/>
    <w:rsid w:val="007A0A10"/>
    <w:rsid w:val="007A558C"/>
    <w:rsid w:val="007A60EF"/>
    <w:rsid w:val="007C13DB"/>
    <w:rsid w:val="007C3E78"/>
    <w:rsid w:val="007F0D9A"/>
    <w:rsid w:val="007F3589"/>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8F3F0E"/>
    <w:rsid w:val="0090110D"/>
    <w:rsid w:val="00911D80"/>
    <w:rsid w:val="00915394"/>
    <w:rsid w:val="00926284"/>
    <w:rsid w:val="00930250"/>
    <w:rsid w:val="0093565B"/>
    <w:rsid w:val="009455E7"/>
    <w:rsid w:val="00955345"/>
    <w:rsid w:val="00963C20"/>
    <w:rsid w:val="00977CF6"/>
    <w:rsid w:val="009836CF"/>
    <w:rsid w:val="009A4AA7"/>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23A4D"/>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6DDB"/>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95BE6"/>
    <w:rsid w:val="00DB46A1"/>
    <w:rsid w:val="00DB798B"/>
    <w:rsid w:val="00DD50DC"/>
    <w:rsid w:val="00DE3633"/>
    <w:rsid w:val="00E00DA0"/>
    <w:rsid w:val="00E059EA"/>
    <w:rsid w:val="00E14746"/>
    <w:rsid w:val="00E24D44"/>
    <w:rsid w:val="00E40048"/>
    <w:rsid w:val="00E52D37"/>
    <w:rsid w:val="00E5416A"/>
    <w:rsid w:val="00E66D03"/>
    <w:rsid w:val="00E71184"/>
    <w:rsid w:val="00E742C1"/>
    <w:rsid w:val="00E74EA1"/>
    <w:rsid w:val="00E7702D"/>
    <w:rsid w:val="00E80F87"/>
    <w:rsid w:val="00EA0BC5"/>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B5908"/>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azkycko@vlada.gov.sk" TargetMode="External"/><Relationship Id="rId18" Type="http://schemas.openxmlformats.org/officeDocument/2006/relationships/hyperlink" Target="mailto:zakazkycko@vlada.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hyperlink" Target="https://www.slov-lex.sk/pravne-predpisy/SK/ZZ/2015/343/2018092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zakazkycko@vlada.gov.sk"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kazkycko@vlada.gov.sk" TargetMode="Externa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BC23CDB5-9EB5-49A1-BC20-9672A34A2C6E}">
  <ds:schemaRef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F9DFCE09-6898-4CC0-823B-A5DA94455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7052</Words>
  <Characters>40201</Characters>
  <Application>Microsoft Office Word</Application>
  <DocSecurity>0</DocSecurity>
  <Lines>335</Lines>
  <Paragraphs>94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2017-09-13T08:57:00Z</cp:lastPrinted>
  <dcterms:created xsi:type="dcterms:W3CDTF">2019-05-03T08:52:00Z</dcterms:created>
  <dcterms:modified xsi:type="dcterms:W3CDTF">2019-05-03T08:54:00Z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