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bookmarkStart w:id="0" w:name="_GoBack"/>
      <w:bookmarkEnd w:id="0"/>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Úrad vlády SR</w:t>
      </w:r>
      <w:r w:rsidR="00787FCD">
        <w:rPr>
          <w:rFonts w:asciiTheme="minorHAnsi" w:hAnsiTheme="minorHAnsi"/>
        </w:rPr>
        <w:t xml:space="preserve"> </w:t>
      </w:r>
      <w:r w:rsidR="00787FCD" w:rsidRPr="001B22EA">
        <w:rPr>
          <w:rFonts w:asciiTheme="minorHAnsi" w:hAnsiTheme="minorHAnsi"/>
        </w:rPr>
        <w:t>(ďalej aj „Úrad vlády SR“ alebo „ÚV SR“)</w:t>
      </w:r>
      <w:r w:rsidR="00700301" w:rsidRPr="002F34C6">
        <w:rPr>
          <w:rFonts w:asciiTheme="minorHAnsi" w:hAnsiTheme="minorHAnsi"/>
        </w:rPr>
        <w:t>,  riadiaci orgán pre OP TP</w:t>
      </w:r>
      <w:r w:rsidR="00787FCD" w:rsidRPr="00787FCD">
        <w:rPr>
          <w:rFonts w:asciiTheme="minorHAnsi" w:hAnsiTheme="minorHAnsi"/>
        </w:rPr>
        <w:t xml:space="preserve"> </w:t>
      </w:r>
      <w:r w:rsidR="00787FCD" w:rsidRPr="001B22EA">
        <w:rPr>
          <w:rFonts w:asciiTheme="minorHAnsi" w:hAnsiTheme="minorHAnsi"/>
        </w:rPr>
        <w:t>pomoc (ďalej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A23D2" w:rsidRPr="002F34C6" w:rsidRDefault="003A23D2">
      <w:pPr>
        <w:spacing w:after="0" w:line="240" w:lineRule="auto"/>
        <w:rPr>
          <w:rFonts w:asciiTheme="minorHAnsi" w:hAnsiTheme="minorHAnsi"/>
          <w:b/>
          <w:sz w:val="24"/>
          <w:szCs w:val="24"/>
          <w:lang w:eastAsia="sk-SK"/>
        </w:rPr>
      </w:pPr>
      <w:r w:rsidRPr="002F34C6">
        <w:rPr>
          <w:rFonts w:asciiTheme="minorHAnsi" w:hAnsiTheme="minorHAnsi"/>
          <w:b/>
        </w:rPr>
        <w:br w:type="page"/>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lastRenderedPageBreak/>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Pr="002F34C6" w:rsidRDefault="00220D59" w:rsidP="00223377">
      <w:pPr>
        <w:spacing w:before="120" w:after="120" w:line="240" w:lineRule="auto"/>
        <w:jc w:val="both"/>
        <w:rPr>
          <w:rFonts w:asciiTheme="minorHAnsi" w:hAnsiTheme="minorHAnsi"/>
        </w:rPr>
      </w:pPr>
      <w:r w:rsidRPr="002F34C6">
        <w:rPr>
          <w:rFonts w:asciiTheme="minorHAnsi" w:hAnsiTheme="minorHAnsi"/>
        </w:rPr>
        <w:lastRenderedPageBreak/>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Úrad vlády Slovenskej republiky </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62456D"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776515" w:rsidRPr="00B45D9C" w:rsidRDefault="00776515" w:rsidP="002F34C6">
      <w:pPr>
        <w:pStyle w:val="Odsekzoznamu"/>
        <w:numPr>
          <w:ilvl w:val="1"/>
          <w:numId w:val="6"/>
        </w:numPr>
        <w:spacing w:before="120" w:after="120"/>
        <w:contextualSpacing w:val="0"/>
        <w:jc w:val="both"/>
        <w:rPr>
          <w:rFonts w:asciiTheme="minorHAnsi" w:hAnsiTheme="minorHAnsi"/>
          <w:sz w:val="22"/>
          <w:szCs w:val="22"/>
        </w:rPr>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Úradu vlády Slovenskej republiky </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776515" w:rsidRPr="002F34C6" w:rsidRDefault="00776515"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v čase od 8.30 hod. do 14.30 hod.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Úrad vlády Slovenskej republiky</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w:t>
      </w:r>
      <w:proofErr w:type="spellStart"/>
      <w:r w:rsidRPr="002F34C6">
        <w:rPr>
          <w:rFonts w:asciiTheme="minorHAnsi" w:hAnsiTheme="minorHAnsi"/>
        </w:rPr>
        <w:t>ŽoNFP</w:t>
      </w:r>
      <w:proofErr w:type="spellEnd"/>
      <w:r w:rsidRPr="002F34C6">
        <w:rPr>
          <w:rFonts w:asciiTheme="minorHAnsi" w:hAnsiTheme="minorHAnsi"/>
        </w:rPr>
        <w:t xml:space="preserve">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hyperlink r:id="rId10"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1"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2"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 xml:space="preserve">v 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vyzvaní alebo elektronicky, do elektronickej schránky RO OP TP, do dátumu uzatvorenia vyzvania, osobne na podateľňu ÚV 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ÚV 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2F34C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3"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lastRenderedPageBreak/>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5"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Pr="00172873">
        <w:rPr>
          <w:rFonts w:asciiTheme="minorHAnsi" w:eastAsiaTheme="minorHAnsi" w:hAnsiTheme="minorHAnsi" w:cs="Times New Roman"/>
          <w:sz w:val="22"/>
          <w:szCs w:val="22"/>
        </w:rPr>
        <w:t>Úrad vlády SR</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Námestie slobody 1 </w:t>
      </w:r>
    </w:p>
    <w:p w:rsidR="003A2C31" w:rsidRPr="00B45D9C" w:rsidRDefault="00D863AD" w:rsidP="002F34C6">
      <w:pPr>
        <w:pStyle w:val="Default"/>
        <w:numPr>
          <w:ilvl w:val="0"/>
          <w:numId w:val="35"/>
        </w:numPr>
        <w:spacing w:before="120" w:after="120"/>
        <w:ind w:left="1066" w:hanging="357"/>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 15</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8.30 hod. do 14.30 hod. na kontaktnej adrese: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Úrad vlády SR </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r>
        <w:rPr>
          <w:rFonts w:asciiTheme="minorHAnsi" w:eastAsiaTheme="minorHAnsi" w:hAnsiTheme="minorHAnsi" w:cs="Times New Roman"/>
          <w:sz w:val="22"/>
          <w:szCs w:val="22"/>
        </w:rPr>
        <w:t xml:space="preserve"> 1</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607963">
        <w:rPr>
          <w:rFonts w:asciiTheme="minorHAnsi" w:hAnsiTheme="minorHAnsi" w:cstheme="minorHAnsi"/>
        </w:rPr>
        <w:t xml:space="preserve"> poskytnutí  </w:t>
      </w:r>
      <w:r>
        <w:rPr>
          <w:rFonts w:asciiTheme="minorHAnsi" w:hAnsiTheme="minorHAnsi" w:cstheme="minorHAnsi"/>
        </w:rPr>
        <w:t xml:space="preserve">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362BD8" w:rsidRPr="00B45D9C" w:rsidRDefault="00C27CD7" w:rsidP="002F34C6">
      <w:pPr>
        <w:pStyle w:val="Odsekzoznamu"/>
        <w:numPr>
          <w:ilvl w:val="1"/>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všetci členovia štatutárneho orgánu žiadateľa a osoba splnomocnená zastupovať žiadateľa v konaní o </w:t>
      </w:r>
      <w:proofErr w:type="spellStart"/>
      <w:r w:rsidRPr="00B45D9C">
        <w:rPr>
          <w:rFonts w:asciiTheme="minorHAnsi" w:hAnsiTheme="minorHAnsi"/>
          <w:color w:val="000000"/>
          <w:sz w:val="22"/>
          <w:szCs w:val="22"/>
        </w:rPr>
        <w:t>ŽoNFP</w:t>
      </w:r>
      <w:proofErr w:type="spellEnd"/>
      <w:r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E958B9" w:rsidRPr="00C73822" w:rsidRDefault="00E958B9" w:rsidP="00E958B9">
      <w:pPr>
        <w:pStyle w:val="Odsekzoznamu"/>
        <w:numPr>
          <w:ilvl w:val="0"/>
          <w:numId w:val="7"/>
        </w:numPr>
        <w:spacing w:before="120" w:after="120"/>
        <w:ind w:left="714" w:hanging="357"/>
        <w:contextualSpacing w:val="0"/>
        <w:jc w:val="both"/>
        <w:rPr>
          <w:rFonts w:asciiTheme="minorHAnsi" w:hAnsiTheme="minorHAnsi"/>
          <w:sz w:val="22"/>
          <w:szCs w:val="22"/>
        </w:rPr>
      </w:pP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rsidR="00E958B9" w:rsidRPr="00C73822" w:rsidRDefault="00E958B9" w:rsidP="00E958B9">
      <w:pPr>
        <w:pStyle w:val="Odsekzoznamu"/>
        <w:spacing w:before="120" w:after="120"/>
        <w:contextualSpacing w:val="0"/>
        <w:jc w:val="both"/>
        <w:rPr>
          <w:rFonts w:asciiTheme="minorHAnsi" w:hAnsiTheme="minorHAnsi"/>
          <w:sz w:val="22"/>
          <w:szCs w:val="22"/>
        </w:rPr>
      </w:pP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lastRenderedPageBreak/>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958B9" w:rsidRPr="002F34C6" w:rsidRDefault="00E958B9"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F34C6">
        <w:rPr>
          <w:rFonts w:asciiTheme="minorHAnsi" w:hAnsiTheme="minorHAnsi"/>
          <w:b/>
        </w:rPr>
        <w:t>Oprávnenosť výdavkov realizácie projektu</w:t>
      </w:r>
    </w:p>
    <w:p w:rsidR="00B517DF" w:rsidRPr="002F34C6" w:rsidRDefault="00496D8C" w:rsidP="002F34C6">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E81977"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007065EB" w:rsidRPr="002F34C6">
        <w:rPr>
          <w:rFonts w:asciiTheme="minorHAnsi" w:hAnsiTheme="minorHAnsi"/>
          <w:color w:val="000000"/>
          <w:sz w:val="22"/>
          <w:szCs w:val="22"/>
        </w:rPr>
        <w:t xml:space="preserve">Pre toto vyzvanie sú oprávneným typom výdavkov </w:t>
      </w:r>
      <w:r w:rsidR="000605DD" w:rsidRPr="002F34C6">
        <w:rPr>
          <w:rFonts w:asciiTheme="minorHAnsi" w:hAnsiTheme="minorHAnsi"/>
          <w:color w:val="000000"/>
          <w:sz w:val="22"/>
          <w:szCs w:val="22"/>
        </w:rPr>
        <w:t>podľa aktivity</w:t>
      </w:r>
      <w:r w:rsidR="007065EB" w:rsidRPr="002F34C6">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CC399F" w:rsidP="002F34C6">
            <w:pPr>
              <w:spacing w:before="120" w:after="120" w:line="240" w:lineRule="auto"/>
              <w:ind w:left="654"/>
              <w:contextualSpacing/>
              <w:rPr>
                <w:rFonts w:asciiTheme="minorHAnsi" w:eastAsia="Times New Roman" w:hAnsiTheme="minorHAnsi"/>
                <w:b/>
                <w:bCs/>
                <w:color w:val="000000"/>
                <w:lang w:eastAsia="sk-SK"/>
              </w:rPr>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0605DD" w:rsidP="002F34C6">
            <w:pPr>
              <w:spacing w:before="120" w:after="120" w:line="240" w:lineRule="auto"/>
              <w:contextualSpacing/>
              <w:rPr>
                <w:rFonts w:asciiTheme="minorHAnsi" w:eastAsia="Times New Roman" w:hAnsiTheme="minorHAnsi"/>
                <w:color w:val="000000"/>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521 - Mzdové výdavky</w:t>
                  </w:r>
                </w:p>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p>
              </w:tc>
            </w:tr>
          </w:tbl>
          <w:p w:rsidR="000605DD" w:rsidRPr="002F34C6" w:rsidRDefault="000605DD" w:rsidP="002F34C6">
            <w:pPr>
              <w:spacing w:before="120" w:after="120" w:line="240" w:lineRule="auto"/>
              <w:contextualSpacing/>
              <w:rPr>
                <w:rFonts w:asciiTheme="minorHAnsi" w:eastAsia="Times New Roman" w:hAnsiTheme="minorHAnsi" w:cs="Arial"/>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rsidP="002F34C6">
            <w:pPr>
              <w:spacing w:before="120" w:after="120" w:line="240" w:lineRule="auto"/>
              <w:ind w:left="654"/>
              <w:contextualSpacing/>
              <w:rPr>
                <w:rFonts w:asciiTheme="minorHAnsi" w:hAnsiTheme="minorHAnsi"/>
                <w:b/>
              </w:rPr>
            </w:pPr>
            <w:r w:rsidRPr="00813215">
              <w:rPr>
                <w:rFonts w:asciiTheme="minorHAnsi" w:hAnsiTheme="minorHAnsi"/>
                <w:b/>
              </w:rPr>
              <w:t>301020011A019 - C. Prevádzka informačných systémov pre monitorovanie EŠIF a ostatných systémov v oblasti koordinácie a strategického riadenia EŠIF</w:t>
            </w:r>
          </w:p>
          <w:p w:rsidR="00CC399F" w:rsidRPr="00813215" w:rsidRDefault="00CC399F" w:rsidP="002F34C6">
            <w:pPr>
              <w:spacing w:before="120" w:after="120" w:line="240" w:lineRule="auto"/>
              <w:ind w:left="654"/>
              <w:contextualSpacing/>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lastRenderedPageBreak/>
                    <w:t>518 - Ostatné služby</w:t>
                  </w:r>
                </w:p>
              </w:tc>
            </w:tr>
          </w:tbl>
          <w:p w:rsidR="00CC399F" w:rsidRPr="00813215" w:rsidRDefault="00CC399F" w:rsidP="002F34C6">
            <w:pPr>
              <w:spacing w:before="120" w:after="120" w:line="240" w:lineRule="auto"/>
              <w:ind w:left="654"/>
              <w:contextualSpacing/>
              <w:rPr>
                <w:rFonts w:asciiTheme="minorHAnsi" w:hAnsiTheme="minorHAnsi"/>
                <w:b/>
              </w:rPr>
            </w:pPr>
          </w:p>
        </w:tc>
      </w:tr>
    </w:tbl>
    <w:p w:rsidR="002873FF" w:rsidRPr="00813215" w:rsidRDefault="002873FF" w:rsidP="002F34C6">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lastRenderedPageBreak/>
        <w:t>V rámci tejto aktivity sú oprávnené aj výdavky na údržbu informačných systémov v súvislosti s ukončovaním obdobia 2007-2013 (v rámci udržateľnosti IT systému 2007-2013).</w:t>
      </w:r>
    </w:p>
    <w:p w:rsidR="00B517DF"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5D5FC6" w:rsidRPr="00813215" w:rsidRDefault="005D5FC6"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pre prijímateľa pre projekty operačného programu Technická pomoc 2014 - 2020 (</w:t>
      </w:r>
      <w:hyperlink r:id="rId24"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A72653" w:rsidRPr="00813215" w:rsidRDefault="00A72653"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007A576A" w:rsidRPr="002F34C6">
        <w:rPr>
          <w:rFonts w:asciiTheme="minorHAnsi" w:hAnsiTheme="minorHAnsi"/>
          <w:sz w:val="22"/>
          <w:szCs w:val="22"/>
        </w:rPr>
        <w:t>(</w:t>
      </w:r>
      <w:hyperlink r:id="rId25" w:history="1">
        <w:r w:rsidR="00DF5AC9" w:rsidRPr="00EC6928">
          <w:rPr>
            <w:rStyle w:val="Hypertextovprepojenie"/>
            <w:rFonts w:asciiTheme="minorHAnsi" w:hAnsiTheme="minorHAnsi"/>
            <w:sz w:val="22"/>
            <w:szCs w:val="22"/>
          </w:rPr>
          <w:t>http://www.optp.vlada.gov.sk/programovy-dokument/</w:t>
        </w:r>
      </w:hyperlink>
      <w:r w:rsidR="007A576A" w:rsidRPr="002F34C6">
        <w:rPr>
          <w:rFonts w:asciiTheme="minorHAnsi" w:hAnsiTheme="minorHAnsi"/>
          <w:sz w:val="22"/>
          <w:szCs w:val="22"/>
        </w:rPr>
        <w:t>)</w:t>
      </w:r>
      <w:r w:rsidR="00340864" w:rsidRPr="002F34C6">
        <w:rPr>
          <w:rFonts w:asciiTheme="minorHAnsi" w:hAnsiTheme="minorHAnsi"/>
          <w:sz w:val="22"/>
          <w:szCs w:val="22"/>
        </w:rPr>
        <w:t>;</w:t>
      </w:r>
      <w:r w:rsidRPr="00813215">
        <w:rPr>
          <w:rFonts w:asciiTheme="minorHAnsi" w:hAnsiTheme="minorHAnsi"/>
          <w:sz w:val="22"/>
          <w:szCs w:val="22"/>
        </w:rPr>
        <w:t xml:space="preserve"> </w:t>
      </w:r>
    </w:p>
    <w:p w:rsidR="00496D8C" w:rsidRPr="00813215" w:rsidRDefault="00496D8C" w:rsidP="00607963">
      <w:pPr>
        <w:pStyle w:val="Odsekzoznamu"/>
        <w:numPr>
          <w:ilvl w:val="1"/>
          <w:numId w:val="7"/>
        </w:numPr>
        <w:spacing w:before="120" w:after="120"/>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r w:rsidR="00607963" w:rsidRPr="00607963">
        <w:t>https://www.partnerskadohoda.gov.sk/metodicke-pokyny-cko-a-uv-sr/</w:t>
      </w:r>
      <w:r w:rsidRPr="00813215">
        <w:rPr>
          <w:rFonts w:asciiTheme="minorHAnsi" w:hAnsiTheme="minorHAnsi"/>
          <w:sz w:val="22"/>
          <w:szCs w:val="22"/>
        </w:rPr>
        <w:t>);</w:t>
      </w:r>
    </w:p>
    <w:p w:rsidR="002C5B67" w:rsidRPr="00813215" w:rsidRDefault="002C5B67" w:rsidP="00607963">
      <w:pPr>
        <w:pStyle w:val="Odsekzoznamu"/>
        <w:numPr>
          <w:ilvl w:val="1"/>
          <w:numId w:val="7"/>
        </w:numPr>
        <w:spacing w:before="120" w:after="120"/>
        <w:jc w:val="both"/>
        <w:rPr>
          <w:rFonts w:asciiTheme="minorHAnsi" w:hAnsiTheme="minorHAnsi"/>
          <w:sz w:val="22"/>
          <w:szCs w:val="22"/>
        </w:rPr>
      </w:pPr>
      <w:r w:rsidRPr="00813215">
        <w:rPr>
          <w:rFonts w:asciiTheme="minorHAnsi" w:hAnsiTheme="minorHAnsi"/>
          <w:sz w:val="22"/>
          <w:szCs w:val="22"/>
        </w:rPr>
        <w:t>Metodický pokyn CKO č. 18 k overovaniu hospodárnosti výdavkov na programové obdobie 2014-2020 (</w:t>
      </w:r>
      <w:r w:rsidR="00607963" w:rsidRPr="00607963">
        <w:t>https://www.partnerskadohoda.gov.sk/metodicke-pokyny-cko-a-uv-sr/</w:t>
      </w:r>
      <w:r w:rsidRPr="002F34C6">
        <w:rPr>
          <w:rStyle w:val="Hypertextovprepojenie"/>
          <w:rFonts w:asciiTheme="minorHAnsi" w:hAnsiTheme="minorHAnsi"/>
          <w:sz w:val="22"/>
          <w:szCs w:val="22"/>
        </w:rPr>
        <w:t>);</w:t>
      </w:r>
    </w:p>
    <w:p w:rsidR="003C2776" w:rsidRPr="00813215" w:rsidRDefault="007065EB" w:rsidP="002F34C6">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rsidP="002F34C6">
      <w:pPr>
        <w:pStyle w:val="Odsekzoznamu"/>
        <w:spacing w:before="120" w:after="120"/>
        <w:ind w:left="1440"/>
        <w:contextualSpacing w:val="0"/>
        <w:rPr>
          <w:rFonts w:asciiTheme="minorHAnsi" w:hAnsiTheme="minorHAnsi"/>
          <w:color w:val="000000"/>
          <w:sz w:val="22"/>
          <w:szCs w:val="22"/>
        </w:rPr>
      </w:pPr>
    </w:p>
    <w:p w:rsidR="00AE1B07" w:rsidRPr="00813215" w:rsidRDefault="00AE1B07"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rsidP="002F34C6">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r w:rsidR="00E958B9">
        <w:rPr>
          <w:rFonts w:asciiTheme="minorHAnsi" w:hAnsiTheme="minorHAnsi"/>
          <w:b/>
          <w:color w:val="000000"/>
          <w:sz w:val="22"/>
          <w:szCs w:val="22"/>
        </w:rPr>
        <w:t>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w:t>
      </w:r>
      <w:r w:rsidR="00CD6449" w:rsidRPr="00813215">
        <w:rPr>
          <w:rFonts w:asciiTheme="minorHAnsi" w:hAnsiTheme="minorHAnsi"/>
          <w:b/>
          <w:color w:val="000000"/>
          <w:sz w:val="22"/>
          <w:szCs w:val="22"/>
        </w:rPr>
        <w:t>2014</w:t>
      </w:r>
      <w:r w:rsidR="00E958B9">
        <w:rPr>
          <w:rFonts w:asciiTheme="minorHAnsi" w:hAnsiTheme="minorHAnsi"/>
          <w:b/>
          <w:color w:val="000000"/>
          <w:sz w:val="22"/>
          <w:szCs w:val="22"/>
        </w:rPr>
        <w:t xml:space="preserve"> do 31. 12. 2023</w:t>
      </w:r>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r w:rsidR="00E958B9">
        <w:rPr>
          <w:rFonts w:asciiTheme="minorHAnsi" w:hAnsiTheme="minorHAnsi"/>
          <w:color w:val="000000"/>
          <w:sz w:val="22"/>
          <w:szCs w:val="22"/>
        </w:rPr>
        <w:t xml:space="preserve">OP TP </w:t>
      </w:r>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rsidP="002F34C6">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rsidR="00E958B9" w:rsidRPr="00813215" w:rsidRDefault="00E958B9"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6"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plat</w:t>
      </w:r>
      <w:r w:rsidR="008856D1">
        <w:rPr>
          <w:rFonts w:asciiTheme="minorHAnsi" w:hAnsiTheme="minorHAnsi"/>
          <w:b/>
          <w:sz w:val="22"/>
          <w:szCs w:val="22"/>
        </w:rPr>
        <w:t>ieb</w:t>
      </w:r>
      <w:r w:rsidR="008856D1" w:rsidRPr="00B45D9C">
        <w:rPr>
          <w:rFonts w:asciiTheme="minorHAnsi" w:hAnsiTheme="minorHAnsi"/>
          <w:b/>
          <w:sz w:val="22"/>
          <w:szCs w:val="22"/>
        </w:rPr>
        <w:t xml:space="preserve"> </w:t>
      </w:r>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7" w:history="1">
        <w:r w:rsidR="00E93836" w:rsidRPr="002F34C6">
          <w:rPr>
            <w:rStyle w:val="Hypertextovprepojenie"/>
            <w:rFonts w:asciiTheme="minorHAnsi" w:hAnsiTheme="minorHAnsi"/>
          </w:rPr>
          <w:t>http://www.finance.gov.sk/Default.aspx?CatID=9348</w:t>
        </w:r>
      </w:hyperlink>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r w:rsidR="002366FB" w:rsidRPr="00787FCD">
        <w:rPr>
          <w:rFonts w:asciiTheme="minorHAnsi" w:hAnsiTheme="minorHAnsi"/>
          <w:color w:val="000000"/>
          <w:sz w:val="22"/>
          <w:szCs w:val="22"/>
        </w:rPr>
        <w:t xml:space="preserve"> </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B534C5" w:rsidRPr="00B45D9C" w:rsidRDefault="00D6511F"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rsidP="002F34C6">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jc w:val="both"/>
        <w:rPr>
          <w:rFonts w:asciiTheme="minorHAnsi" w:hAnsiTheme="minorHAnsi"/>
          <w:b/>
        </w:rPr>
      </w:pPr>
      <w:r w:rsidRPr="002F34C6">
        <w:rPr>
          <w:rFonts w:asciiTheme="minorHAnsi" w:hAnsiTheme="minorHAnsi"/>
          <w:b/>
        </w:rPr>
        <w:t>Ďalšie podmienky poskytnutia príspevku</w:t>
      </w:r>
    </w:p>
    <w:p w:rsidR="003C2776" w:rsidRPr="002F34C6" w:rsidRDefault="003C2776" w:rsidP="003C2776">
      <w:pPr>
        <w:pStyle w:val="Odsekzoznamu1"/>
        <w:spacing w:before="240" w:after="240"/>
        <w:jc w:val="both"/>
        <w:rPr>
          <w:rFonts w:asciiTheme="minorHAnsi" w:hAnsiTheme="minorHAnsi"/>
        </w:rPr>
      </w:pPr>
    </w:p>
    <w:p w:rsidR="008856D1" w:rsidRPr="00C73822" w:rsidRDefault="001A2409" w:rsidP="008856D1">
      <w:pPr>
        <w:pStyle w:val="Odsekzoznamu"/>
        <w:numPr>
          <w:ilvl w:val="0"/>
          <w:numId w:val="7"/>
        </w:numPr>
        <w:spacing w:before="120" w:after="120"/>
        <w:contextualSpacing w:val="0"/>
        <w:rPr>
          <w:rFonts w:asciiTheme="minorHAnsi" w:hAnsiTheme="minorHAnsi"/>
          <w:sz w:val="22"/>
          <w:szCs w:val="22"/>
          <w:lang w:eastAsia="en-US"/>
        </w:rPr>
      </w:pPr>
      <w:r w:rsidRPr="00B45D9C">
        <w:rPr>
          <w:rFonts w:asciiTheme="minorHAnsi" w:hAnsiTheme="minorHAnsi"/>
          <w:sz w:val="22"/>
          <w:szCs w:val="22"/>
        </w:rPr>
        <w:lastRenderedPageBreak/>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r w:rsidR="008856D1">
        <w:rPr>
          <w:rFonts w:asciiTheme="minorHAnsi" w:hAnsiTheme="minorHAnsi"/>
          <w:sz w:val="22"/>
          <w:szCs w:val="22"/>
        </w:rPr>
        <w:t>R</w:t>
      </w:r>
      <w:r w:rsidR="008856D1" w:rsidRPr="00B45D9C">
        <w:rPr>
          <w:rFonts w:asciiTheme="minorHAnsi" w:hAnsiTheme="minorHAnsi"/>
          <w:sz w:val="22"/>
          <w:szCs w:val="22"/>
        </w:rPr>
        <w:t xml:space="preserve">ovnosť </w:t>
      </w:r>
      <w:r w:rsidR="007076A1" w:rsidRPr="00B45D9C">
        <w:rPr>
          <w:rFonts w:asciiTheme="minorHAnsi" w:hAnsiTheme="minorHAnsi"/>
          <w:sz w:val="22"/>
          <w:szCs w:val="22"/>
        </w:rPr>
        <w:t>mužov a žien a</w:t>
      </w:r>
      <w:r w:rsidR="008856D1">
        <w:rPr>
          <w:rFonts w:asciiTheme="minorHAnsi" w:hAnsiTheme="minorHAnsi"/>
          <w:sz w:val="22"/>
          <w:szCs w:val="22"/>
        </w:rPr>
        <w:t> 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p>
    <w:p w:rsidR="00704476" w:rsidRPr="002F34C6" w:rsidRDefault="007C40AA" w:rsidP="001F7C53">
      <w:pPr>
        <w:pStyle w:val="Textkomentra"/>
        <w:rPr>
          <w:rFonts w:asciiTheme="minorHAnsi" w:hAnsiTheme="minorHAnsi"/>
          <w:sz w:val="22"/>
          <w:szCs w:val="22"/>
          <w:lang w:eastAsia="en-US"/>
        </w:rPr>
      </w:pPr>
      <w:r w:rsidRPr="002F34C6">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 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ktorý nesmie presiahnuť dátum 31. 12. 2021).</w:t>
      </w:r>
    </w:p>
    <w:p w:rsidR="007C40AA" w:rsidRPr="002F34C6" w:rsidRDefault="007C40AA" w:rsidP="002F34C6">
      <w:pPr>
        <w:autoSpaceDE w:val="0"/>
        <w:autoSpaceDN w:val="0"/>
        <w:adjustRightInd w:val="0"/>
        <w:spacing w:before="120" w:after="120" w:line="240" w:lineRule="auto"/>
        <w:jc w:val="both"/>
        <w:rPr>
          <w:rFonts w:asciiTheme="minorHAnsi" w:hAnsiTheme="minorHAnsi"/>
          <w:color w:val="000000"/>
        </w:rPr>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xml:space="preserve">, v rámci časti č. 10.2 – Prehľad merateľných ukazovateľov projektu, ku každej </w:t>
      </w:r>
      <w:r w:rsidR="008856D1" w:rsidRPr="00C73822">
        <w:rPr>
          <w:rFonts w:asciiTheme="minorHAnsi" w:eastAsia="Calibri" w:hAnsiTheme="minorHAnsi"/>
          <w:i/>
          <w:sz w:val="22"/>
          <w:szCs w:val="22"/>
          <w:lang w:eastAsia="en-US"/>
        </w:rPr>
        <w:lastRenderedPageBreak/>
        <w:t>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BA754D" w:rsidRDefault="00BA754D">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proofErr w:type="spellStart"/>
      <w:r w:rsidRPr="002F34C6">
        <w:rPr>
          <w:rFonts w:asciiTheme="minorHAnsi" w:hAnsiTheme="minorHAnsi"/>
          <w:b/>
        </w:rPr>
        <w:t>ex-ante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v súlade so zákonom o </w:t>
      </w:r>
      <w:proofErr w:type="spellStart"/>
      <w:r w:rsidRPr="002F34C6">
        <w:rPr>
          <w:rFonts w:asciiTheme="minorHAnsi" w:hAnsiTheme="minorHAnsi"/>
        </w:rPr>
        <w:t>e-Governmente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 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w:t>
      </w:r>
      <w:r w:rsidRPr="002F34C6">
        <w:rPr>
          <w:rFonts w:asciiTheme="minorHAnsi" w:hAnsiTheme="minorHAnsi"/>
        </w:rPr>
        <w:lastRenderedPageBreak/>
        <w:t xml:space="preserve">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preskúmania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786549"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r w:rsidR="0064229B" w:rsidRPr="00B7688A">
        <w:rPr>
          <w:rFonts w:asciiTheme="minorHAnsi" w:hAnsiTheme="minorHAnsi" w:cstheme="minorHAnsi"/>
          <w:sz w:val="22"/>
          <w:szCs w:val="22"/>
        </w:rPr>
        <w:t xml:space="preserve"> zastaví konanie o </w:t>
      </w:r>
      <w:proofErr w:type="spellStart"/>
      <w:r w:rsidR="0064229B" w:rsidRPr="00B7688A">
        <w:rPr>
          <w:rFonts w:asciiTheme="minorHAnsi" w:hAnsiTheme="minorHAnsi" w:cstheme="minorHAnsi"/>
          <w:sz w:val="22"/>
          <w:szCs w:val="22"/>
        </w:rPr>
        <w:t>ŽoNFP</w:t>
      </w:r>
      <w:proofErr w:type="spellEnd"/>
      <w:r w:rsidR="0064229B" w:rsidRPr="00B7688A">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8"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9" w:history="1">
        <w:r w:rsidR="008A4467" w:rsidRPr="00C73822">
          <w:rPr>
            <w:rStyle w:val="Hypertextovprepojenie"/>
          </w:rPr>
          <w:t>http://optp.vlada.gov.sk/ine-dokumenty/</w:t>
        </w:r>
      </w:hyperlink>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w:t>
      </w:r>
      <w:proofErr w:type="spellStart"/>
      <w:r w:rsidR="001F7719">
        <w:rPr>
          <w:rFonts w:asciiTheme="minorHAnsi" w:hAnsiTheme="minorHAnsi"/>
        </w:rPr>
        <w:t>ŽoNFP</w:t>
      </w:r>
      <w:proofErr w:type="spellEnd"/>
      <w:r w:rsidR="001F7719">
        <w:rPr>
          <w:rFonts w:asciiTheme="minorHAnsi" w:hAnsiTheme="minorHAnsi"/>
        </w:rPr>
        <w:t xml:space="preserve"> je rozhodujúci obsah </w:t>
      </w:r>
      <w:proofErr w:type="spellStart"/>
      <w:r w:rsidR="001F7719">
        <w:rPr>
          <w:rFonts w:asciiTheme="minorHAnsi" w:hAnsiTheme="minorHAnsi"/>
        </w:rPr>
        <w:t>ŽoNFP</w:t>
      </w:r>
      <w:proofErr w:type="spellEnd"/>
      <w:r w:rsidR="001F7719">
        <w:rPr>
          <w:rFonts w:asciiTheme="minorHAnsi" w:hAnsiTheme="minorHAnsi"/>
        </w:rPr>
        <w:t xml:space="preserve">.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556A58">
        <w:rPr>
          <w:rFonts w:asciiTheme="minorHAnsi" w:hAnsiTheme="minorHAnsi"/>
        </w:rPr>
        <w:t>a/</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xml:space="preserve">), lebo odvolaniu v plnom rozsahu vyhovel. V tomto prípade ide stále o 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ÚV 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zmene rozhodnutia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 xml:space="preserve">(rozhodnutie vydané v 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lehote na podanie odvolania – zákonná lehota na podanie odvolania je 10 pracovných dní od doručenia rozhodnutia; ak žiadateľ v dôsledku </w:t>
      </w:r>
      <w:r w:rsidRPr="00BA754D">
        <w:rPr>
          <w:rFonts w:asciiTheme="minorHAnsi" w:hAnsiTheme="minorHAnsi"/>
          <w:sz w:val="22"/>
          <w:szCs w:val="22"/>
        </w:rPr>
        <w:lastRenderedPageBreak/>
        <w:t>nesprávneho poučenia alebo preto, že nebol poučený vôbec podal opravný prostriedok po lehote, predpokladá sa, že ho podal včas, ak tak urobil do 1 mesiaca odo dňa doručenia rozhodnutia,</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 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w:t>
      </w:r>
      <w:r w:rsidRPr="00223377">
        <w:rPr>
          <w:rFonts w:asciiTheme="minorHAnsi" w:hAnsiTheme="minorHAnsi"/>
          <w:sz w:val="22"/>
          <w:szCs w:val="22"/>
        </w:rPr>
        <w:lastRenderedPageBreak/>
        <w:t>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154E9E">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Pr="00154E9E"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 hospodárnosti konania. RO OP TP je pritom viazaný právnym názorom štatutárneho orgánu poskytovateľa.</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r w:rsidR="0074256F" w:rsidRPr="00C73822">
        <w:rPr>
          <w:rFonts w:ascii="Calibri" w:hAnsi="Calibri"/>
          <w:sz w:val="22"/>
          <w:szCs w:val="22"/>
        </w:rPr>
        <w:t>vedúci Úradu vlády SR</w:t>
      </w:r>
      <w:r w:rsidRPr="00BA754D">
        <w:rPr>
          <w:rFonts w:asciiTheme="minorHAnsi" w:hAnsiTheme="minorHAnsi"/>
          <w:sz w:val="22"/>
          <w:szCs w:val="22"/>
        </w:rPr>
        <w:t xml:space="preserve"> preskúmavané konanie zastaví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lastRenderedPageBreak/>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Pr="002F34C6" w:rsidRDefault="0074256F"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2F34C6">
        <w:rPr>
          <w:rFonts w:asciiTheme="minorHAnsi" w:hAnsiTheme="minorHAnsi"/>
        </w:rPr>
        <w:lastRenderedPageBreak/>
        <w:t>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písomný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C27CD7" w:rsidP="00864BBD">
      <w:pPr>
        <w:spacing w:before="120" w:after="120" w:line="240" w:lineRule="auto"/>
        <w:jc w:val="both"/>
        <w:rPr>
          <w:rFonts w:asciiTheme="minorHAnsi" w:hAnsiTheme="minorHAnsi"/>
        </w:rPr>
      </w:pPr>
      <w:r w:rsidRPr="002F34C6">
        <w:rPr>
          <w:rFonts w:asciiTheme="minorHAnsi" w:hAnsiTheme="minorHAnsi"/>
        </w:rPr>
        <w:t xml:space="preserve">V prípade, ak je prijímateľ a RO OP TP tá istá osoba, </w:t>
      </w:r>
      <w:r w:rsidR="009059BE">
        <w:rPr>
          <w:rFonts w:asciiTheme="minorHAnsi" w:hAnsiTheme="minorHAnsi"/>
        </w:rPr>
        <w:t>z</w:t>
      </w:r>
      <w:r w:rsidR="009059BE" w:rsidRPr="002F34C6">
        <w:rPr>
          <w:rFonts w:asciiTheme="minorHAnsi" w:hAnsiTheme="minorHAnsi"/>
        </w:rPr>
        <w:t xml:space="preserve">mluva </w:t>
      </w:r>
      <w:r w:rsidRPr="002F34C6">
        <w:rPr>
          <w:rFonts w:asciiTheme="minorHAnsi" w:hAnsiTheme="minorHAnsi"/>
        </w:rPr>
        <w:t xml:space="preserve">o NFP sa neuzatvára a práva a povinnosti sú upravené rozhodnutím o schválení </w:t>
      </w:r>
      <w:proofErr w:type="spellStart"/>
      <w:r w:rsidRPr="002F34C6">
        <w:rPr>
          <w:rFonts w:asciiTheme="minorHAnsi" w:hAnsiTheme="minorHAnsi"/>
        </w:rPr>
        <w:t>ŽoNFP</w:t>
      </w:r>
      <w:proofErr w:type="spellEnd"/>
      <w:r w:rsidRPr="002F34C6">
        <w:rPr>
          <w:rFonts w:asciiTheme="minorHAnsi" w:hAnsiTheme="minorHAnsi"/>
        </w:rPr>
        <w:t xml:space="preserve">. 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nadobúda účinnosť v momente, keď nadobudne právoplatnosť podľa paragrafu 52 odsek 1 zákona </w:t>
      </w:r>
      <w:r w:rsidRPr="002F34C6">
        <w:rPr>
          <w:rFonts w:asciiTheme="minorHAnsi" w:hAnsiTheme="minorHAnsi"/>
        </w:rPr>
        <w:br/>
        <w:t>č. 71/1967 Zb. o správnom konaní (Správny poriadok) v znení neskorších predpisov.</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v prípade ak je prijímateľ a RO OP TP tá istá osoba,  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xml:space="preserve">. V prípade zmeny vzoru zmluvy o NFP/Rozhodnutia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zverejnené vzory novou verziou. Predchádzajúce verzie sú dostupné   v archíve   s jasným   označením   čísla   verzie   a vymedzeným   obdobím   platnosti.</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Zmluve o NFP.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lastRenderedPageBreak/>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tlačenej forme. V tomto prípade RO OP TP zašle žiadateľovi návrh na uzavretie zmluvy o NFP v minimálne šiestich 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podpísania zmluvy o NFP v tlačenej podobe zasiela žiadateľ </w:t>
      </w:r>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poskytnutí NFP a žiadateľ sa stáva prijímateľom. </w:t>
      </w:r>
      <w:r w:rsidR="00C27CD7" w:rsidRPr="002F34C6">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Prijímateľom určenú v zmluve o NFP) nové znenie zmenených článkov zmluvy o NFP, ku ktorým došlo z dôvodu zmien v Systém riadenia EŠIF, Systém finančného riadenia a ostatných dokumentov, na ktoré sa zmluva o NFP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do 60 pracovných dní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lastRenderedPageBreak/>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6"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 xml:space="preserve">OP </w:t>
            </w:r>
            <w:proofErr w:type="spellStart"/>
            <w:r w:rsidRPr="002F34C6">
              <w:rPr>
                <w:rFonts w:asciiTheme="minorHAnsi" w:hAnsiTheme="minorHAnsi"/>
                <w:b/>
              </w:rPr>
              <w:t>VaI</w:t>
            </w:r>
            <w:proofErr w:type="spellEnd"/>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Špecifický cieľ:</w:t>
            </w:r>
            <w:r w:rsidR="00580E28" w:rsidRPr="002F34C6">
              <w:rPr>
                <w:rFonts w:asciiTheme="minorHAnsi" w:hAnsiTheme="minorHAnsi"/>
              </w:rPr>
              <w:t>1</w:t>
            </w:r>
          </w:p>
        </w:tc>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Špecifický cieľ: 5.1.</w:t>
            </w:r>
            <w:r w:rsidR="00FB559F" w:rsidRPr="002F34C6">
              <w:rPr>
                <w:rFonts w:asciiTheme="minorHAnsi" w:hAnsiTheme="minorHAnsi"/>
              </w:rPr>
              <w:t>2</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a komplementárnym účinkom je možné získať na webovom sídle centrálneho koordinačného orgánu</w:t>
      </w:r>
      <w:r w:rsidRPr="002F34C6">
        <w:rPr>
          <w:rFonts w:asciiTheme="minorHAnsi" w:hAnsiTheme="minorHAnsi"/>
        </w:rPr>
        <w:t xml:space="preserve"> </w:t>
      </w:r>
      <w:hyperlink r:id="rId37"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8"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561AD1">
        <w:rPr>
          <w:rFonts w:asciiTheme="minorHAnsi" w:hAnsiTheme="minorHAnsi"/>
          <w:b/>
          <w:bCs/>
          <w:iCs/>
          <w:sz w:val="22"/>
          <w:szCs w:val="22"/>
        </w:rPr>
        <w:t xml:space="preserve">- </w:t>
      </w:r>
      <w:r w:rsidR="00561AD1" w:rsidRPr="00BC77B4">
        <w:rPr>
          <w:rFonts w:asciiTheme="minorHAnsi" w:hAnsiTheme="minorHAnsi"/>
          <w:b/>
          <w:bCs/>
          <w:iCs/>
          <w:sz w:val="22"/>
          <w:szCs w:val="22"/>
        </w:rPr>
        <w:t>aktualizovaná</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39"/>
      <w:footerReference w:type="default" r:id="rId40"/>
      <w:headerReference w:type="first" r:id="rId41"/>
      <w:footerReference w:type="firs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963" w:rsidRDefault="00607963" w:rsidP="00784ECE">
      <w:pPr>
        <w:spacing w:after="0" w:line="240" w:lineRule="auto"/>
      </w:pPr>
      <w:r>
        <w:separator/>
      </w:r>
    </w:p>
  </w:endnote>
  <w:endnote w:type="continuationSeparator" w:id="0">
    <w:p w:rsidR="00607963" w:rsidRDefault="0060796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607963" w:rsidRDefault="00607963">
        <w:pPr>
          <w:pStyle w:val="Pta"/>
          <w:jc w:val="center"/>
        </w:pPr>
        <w:r>
          <w:fldChar w:fldCharType="begin"/>
        </w:r>
        <w:r>
          <w:instrText>PAGE   \* MERGEFORMAT</w:instrText>
        </w:r>
        <w:r>
          <w:fldChar w:fldCharType="separate"/>
        </w:r>
        <w:r w:rsidR="00090289">
          <w:rPr>
            <w:noProof/>
          </w:rPr>
          <w:t>26</w:t>
        </w:r>
        <w:r>
          <w:fldChar w:fldCharType="end"/>
        </w:r>
      </w:p>
    </w:sdtContent>
  </w:sdt>
  <w:p w:rsidR="00607963" w:rsidRDefault="0060796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07963" w:rsidRDefault="00607963"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07963" w:rsidRDefault="00607963" w:rsidP="00F4420F">
    <w:pPr>
      <w:pStyle w:val="Pta"/>
    </w:pPr>
  </w:p>
  <w:p w:rsidR="00607963" w:rsidRDefault="0060796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963" w:rsidRDefault="00607963" w:rsidP="00784ECE">
      <w:pPr>
        <w:spacing w:after="0" w:line="240" w:lineRule="auto"/>
      </w:pPr>
      <w:r>
        <w:separator/>
      </w:r>
    </w:p>
  </w:footnote>
  <w:footnote w:type="continuationSeparator" w:id="0">
    <w:p w:rsidR="00607963" w:rsidRDefault="00607963" w:rsidP="00784ECE">
      <w:pPr>
        <w:spacing w:after="0" w:line="240" w:lineRule="auto"/>
      </w:pPr>
      <w:r>
        <w:continuationSeparator/>
      </w:r>
    </w:p>
  </w:footnote>
  <w:footnote w:id="1">
    <w:p w:rsidR="00607963" w:rsidRDefault="00607963"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607963" w:rsidRDefault="00607963"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07963" w:rsidRDefault="00607963">
    <w:pPr>
      <w:pStyle w:val="Hlavika"/>
      <w:rPr>
        <w:rFonts w:asciiTheme="minorHAnsi" w:hAnsiTheme="minorHAnsi"/>
        <w:sz w:val="22"/>
        <w:szCs w:val="22"/>
      </w:rPr>
    </w:pPr>
  </w:p>
  <w:p w:rsidR="00607963" w:rsidRPr="00005728" w:rsidRDefault="00607963">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sidR="00CA79B9">
      <w:rPr>
        <w:rFonts w:asciiTheme="minorHAnsi" w:hAnsiTheme="minorHAnsi"/>
      </w:rPr>
      <w:t xml:space="preserve">6 </w:t>
    </w:r>
    <w:r>
      <w:rPr>
        <w:rFonts w:asciiTheme="minorHAnsi" w:hAnsiTheme="minorHAnsi"/>
      </w:rPr>
      <w:t>z</w:t>
    </w:r>
    <w:r w:rsidR="00CA79B9">
      <w:rPr>
        <w:rFonts w:asciiTheme="minorHAnsi" w:hAnsiTheme="minorHAnsi"/>
      </w:rPr>
      <w:t>o</w:t>
    </w:r>
    <w:r>
      <w:rPr>
        <w:rFonts w:asciiTheme="minorHAnsi" w:hAnsiTheme="minorHAnsi"/>
      </w:rPr>
      <w:t xml:space="preserve"> </w:t>
    </w:r>
    <w:r w:rsidR="00CA79B9">
      <w:rPr>
        <w:rFonts w:asciiTheme="minorHAnsi" w:hAnsiTheme="minorHAnsi"/>
      </w:rPr>
      <w:t>16</w:t>
    </w:r>
    <w:r>
      <w:rPr>
        <w:rFonts w:asciiTheme="minorHAnsi" w:hAnsiTheme="minorHAnsi"/>
      </w:rPr>
      <w:t xml:space="preserve">. </w:t>
    </w:r>
    <w:r w:rsidR="00CA79B9">
      <w:rPr>
        <w:rFonts w:asciiTheme="minorHAnsi" w:hAnsiTheme="minorHAnsi"/>
      </w:rPr>
      <w:t>8</w:t>
    </w:r>
    <w:r>
      <w:rPr>
        <w:rFonts w:asciiTheme="minorHAnsi" w:hAnsiTheme="minorHAnsi"/>
      </w:rPr>
      <w:t>. 2019</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5">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4"/>
  </w:num>
  <w:num w:numId="6">
    <w:abstractNumId w:val="11"/>
  </w:num>
  <w:num w:numId="7">
    <w:abstractNumId w:val="22"/>
  </w:num>
  <w:num w:numId="8">
    <w:abstractNumId w:val="33"/>
  </w:num>
  <w:num w:numId="9">
    <w:abstractNumId w:val="24"/>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6"/>
  </w:num>
  <w:num w:numId="18">
    <w:abstractNumId w:val="31"/>
  </w:num>
  <w:num w:numId="19">
    <w:abstractNumId w:val="9"/>
  </w:num>
  <w:num w:numId="20">
    <w:abstractNumId w:val="27"/>
  </w:num>
  <w:num w:numId="21">
    <w:abstractNumId w:val="10"/>
  </w:num>
  <w:num w:numId="22">
    <w:abstractNumId w:val="17"/>
  </w:num>
  <w:num w:numId="23">
    <w:abstractNumId w:val="23"/>
  </w:num>
  <w:num w:numId="24">
    <w:abstractNumId w:val="8"/>
  </w:num>
  <w:num w:numId="25">
    <w:abstractNumId w:val="16"/>
  </w:num>
  <w:num w:numId="26">
    <w:abstractNumId w:val="2"/>
  </w:num>
  <w:num w:numId="27">
    <w:abstractNumId w:val="32"/>
  </w:num>
  <w:num w:numId="28">
    <w:abstractNumId w:val="1"/>
  </w:num>
  <w:num w:numId="29">
    <w:abstractNumId w:val="19"/>
  </w:num>
  <w:num w:numId="30">
    <w:abstractNumId w:val="35"/>
  </w:num>
  <w:num w:numId="31">
    <w:abstractNumId w:val="7"/>
  </w:num>
  <w:num w:numId="32">
    <w:abstractNumId w:val="29"/>
  </w:num>
  <w:num w:numId="33">
    <w:abstractNumId w:val="28"/>
  </w:num>
  <w:num w:numId="34">
    <w:abstractNumId w:val="15"/>
  </w:num>
  <w:num w:numId="35">
    <w:abstractNumId w:val="1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40767"/>
    <w:rsid w:val="0004353A"/>
    <w:rsid w:val="00046077"/>
    <w:rsid w:val="00051690"/>
    <w:rsid w:val="00054C55"/>
    <w:rsid w:val="000605DD"/>
    <w:rsid w:val="0006409B"/>
    <w:rsid w:val="000759C3"/>
    <w:rsid w:val="00090289"/>
    <w:rsid w:val="000A039C"/>
    <w:rsid w:val="000A13C5"/>
    <w:rsid w:val="000A466A"/>
    <w:rsid w:val="000B3821"/>
    <w:rsid w:val="000D0982"/>
    <w:rsid w:val="000D0C57"/>
    <w:rsid w:val="000E6747"/>
    <w:rsid w:val="0010099B"/>
    <w:rsid w:val="00110F51"/>
    <w:rsid w:val="001132F4"/>
    <w:rsid w:val="00115512"/>
    <w:rsid w:val="00137318"/>
    <w:rsid w:val="00145333"/>
    <w:rsid w:val="001508E8"/>
    <w:rsid w:val="001533E0"/>
    <w:rsid w:val="00154E9E"/>
    <w:rsid w:val="00172873"/>
    <w:rsid w:val="001760A1"/>
    <w:rsid w:val="0018298C"/>
    <w:rsid w:val="00182A12"/>
    <w:rsid w:val="00186A13"/>
    <w:rsid w:val="001A2409"/>
    <w:rsid w:val="001A48D2"/>
    <w:rsid w:val="001A4AA9"/>
    <w:rsid w:val="001B18F5"/>
    <w:rsid w:val="001D2243"/>
    <w:rsid w:val="001E486C"/>
    <w:rsid w:val="001F122D"/>
    <w:rsid w:val="001F7719"/>
    <w:rsid w:val="001F7C53"/>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07963"/>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313"/>
    <w:rsid w:val="0086492C"/>
    <w:rsid w:val="00864BBD"/>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48D"/>
    <w:rsid w:val="00C62740"/>
    <w:rsid w:val="00C62961"/>
    <w:rsid w:val="00C83B59"/>
    <w:rsid w:val="00C9226B"/>
    <w:rsid w:val="00C94DE4"/>
    <w:rsid w:val="00CA28A0"/>
    <w:rsid w:val="00CA79B9"/>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optp.vlada.gov.sk/ine-dokumenty/"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www.partnerskadohoda.gov.sk/vzory-cko/" TargetMode="External"/><Relationship Id="rId35" Type="http://schemas.openxmlformats.org/officeDocument/2006/relationships/hyperlink" Target="http://www.optp.vlada.gov.sk/ine-dokumenty/" TargetMode="Externa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D0752-1E3A-4DA3-B50F-AE8633C9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9568</Words>
  <Characters>54542</Characters>
  <Application>Microsoft Office Word</Application>
  <DocSecurity>0</DocSecurity>
  <Lines>454</Lines>
  <Paragraphs>127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2019-08-07T11:59:00Z</dcterms:modified>
</cp:coreProperties>
</file>