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E705B9" w14:textId="5FE29E0E" w:rsidR="003C2776" w:rsidRPr="00201CF1" w:rsidRDefault="003C2776" w:rsidP="003C2776">
      <w:pPr>
        <w:pStyle w:val="Nzov"/>
        <w:pBdr>
          <w:bottom w:val="single" w:sz="8" w:space="1" w:color="5F497A"/>
        </w:pBdr>
        <w:rPr>
          <w:rFonts w:asciiTheme="minorHAnsi" w:hAnsiTheme="minorHAnsi" w:cstheme="minorHAnsi"/>
        </w:rPr>
      </w:pPr>
      <w:r w:rsidRPr="00201CF1">
        <w:rPr>
          <w:rFonts w:asciiTheme="minorHAnsi" w:hAnsiTheme="minorHAnsi" w:cstheme="minorHAnsi"/>
        </w:rPr>
        <w:t>Vyzvanie na projekty technickej pomoci</w:t>
      </w:r>
      <w:r w:rsidR="002B3A70" w:rsidRPr="00201CF1">
        <w:rPr>
          <w:rFonts w:asciiTheme="minorHAnsi" w:hAnsiTheme="minorHAnsi" w:cstheme="minorHAnsi"/>
        </w:rPr>
        <w:br/>
      </w:r>
      <w:r w:rsidR="00700301" w:rsidRPr="00201CF1">
        <w:rPr>
          <w:rFonts w:asciiTheme="minorHAnsi" w:hAnsiTheme="minorHAnsi" w:cstheme="minorHAnsi"/>
        </w:rPr>
        <w:t>č.</w:t>
      </w:r>
      <w:r w:rsidR="002B3A70" w:rsidRPr="00201CF1">
        <w:rPr>
          <w:rFonts w:asciiTheme="minorHAnsi" w:hAnsiTheme="minorHAnsi" w:cstheme="minorHAnsi"/>
          <w:b/>
          <w:sz w:val="28"/>
          <w:szCs w:val="28"/>
        </w:rPr>
        <w:t xml:space="preserve"> </w:t>
      </w:r>
      <w:r w:rsidR="008B1F86" w:rsidRPr="00201CF1">
        <w:rPr>
          <w:rFonts w:asciiTheme="minorHAnsi" w:hAnsiTheme="minorHAnsi" w:cstheme="minorHAnsi"/>
        </w:rPr>
        <w:t>(kód)</w:t>
      </w:r>
      <w:r w:rsidR="008B1F86" w:rsidRPr="00201CF1">
        <w:rPr>
          <w:rFonts w:asciiTheme="minorHAnsi" w:hAnsiTheme="minorHAnsi" w:cstheme="minorHAnsi"/>
          <w:b/>
          <w:sz w:val="28"/>
          <w:szCs w:val="28"/>
        </w:rPr>
        <w:t xml:space="preserve"> </w:t>
      </w:r>
      <w:r w:rsidR="002B3A70" w:rsidRPr="00201CF1">
        <w:rPr>
          <w:rFonts w:asciiTheme="minorHAnsi" w:hAnsiTheme="minorHAnsi" w:cstheme="minorHAnsi"/>
        </w:rPr>
        <w:t>OPTP-</w:t>
      </w:r>
      <w:r w:rsidR="009D6357" w:rsidRPr="00201CF1">
        <w:rPr>
          <w:rFonts w:asciiTheme="minorHAnsi" w:hAnsiTheme="minorHAnsi" w:cstheme="minorHAnsi"/>
        </w:rPr>
        <w:t>PO</w:t>
      </w:r>
      <w:r w:rsidR="00F32903" w:rsidRPr="00201CF1">
        <w:rPr>
          <w:rFonts w:asciiTheme="minorHAnsi" w:hAnsiTheme="minorHAnsi" w:cstheme="minorHAnsi"/>
        </w:rPr>
        <w:t>1</w:t>
      </w:r>
      <w:r w:rsidR="002B3A70" w:rsidRPr="00201CF1">
        <w:rPr>
          <w:rFonts w:asciiTheme="minorHAnsi" w:hAnsiTheme="minorHAnsi" w:cstheme="minorHAnsi"/>
        </w:rPr>
        <w:t>-SC</w:t>
      </w:r>
      <w:r w:rsidR="003125B4" w:rsidRPr="00201CF1">
        <w:rPr>
          <w:rFonts w:asciiTheme="minorHAnsi" w:hAnsiTheme="minorHAnsi" w:cstheme="minorHAnsi"/>
        </w:rPr>
        <w:t>1</w:t>
      </w:r>
      <w:r w:rsidR="002B3A70" w:rsidRPr="00201CF1">
        <w:rPr>
          <w:rFonts w:asciiTheme="minorHAnsi" w:hAnsiTheme="minorHAnsi" w:cstheme="minorHAnsi"/>
        </w:rPr>
        <w:t>-201</w:t>
      </w:r>
      <w:r w:rsidR="00C82584" w:rsidRPr="00201CF1">
        <w:rPr>
          <w:rFonts w:asciiTheme="minorHAnsi" w:hAnsiTheme="minorHAnsi" w:cstheme="minorHAnsi"/>
        </w:rPr>
        <w:t>8</w:t>
      </w:r>
      <w:r w:rsidR="002B3A70" w:rsidRPr="00201CF1">
        <w:rPr>
          <w:rFonts w:asciiTheme="minorHAnsi" w:hAnsiTheme="minorHAnsi" w:cstheme="minorHAnsi"/>
        </w:rPr>
        <w:t>-</w:t>
      </w:r>
      <w:r w:rsidR="00C82584" w:rsidRPr="00201CF1">
        <w:rPr>
          <w:rFonts w:asciiTheme="minorHAnsi" w:hAnsiTheme="minorHAnsi" w:cstheme="minorHAnsi"/>
        </w:rPr>
        <w:t>1</w:t>
      </w:r>
      <w:r w:rsidR="00D17F09" w:rsidRPr="00201CF1">
        <w:rPr>
          <w:rFonts w:asciiTheme="minorHAnsi" w:hAnsiTheme="minorHAnsi" w:cstheme="minorHAnsi"/>
        </w:rPr>
        <w:t>7</w:t>
      </w:r>
    </w:p>
    <w:p w14:paraId="15D350DE" w14:textId="77777777" w:rsidR="00CA28A0" w:rsidRPr="00201CF1" w:rsidRDefault="00CA28A0" w:rsidP="000A466A">
      <w:pPr>
        <w:jc w:val="both"/>
        <w:rPr>
          <w:rFonts w:asciiTheme="minorHAnsi" w:hAnsiTheme="minorHAnsi" w:cstheme="minorHAnsi"/>
          <w:b/>
          <w:sz w:val="28"/>
          <w:szCs w:val="28"/>
          <w:lang w:eastAsia="sk-SK"/>
        </w:rPr>
      </w:pPr>
      <w:r w:rsidRPr="00201CF1">
        <w:rPr>
          <w:rFonts w:asciiTheme="minorHAnsi" w:hAnsiTheme="minorHAnsi" w:cstheme="minorHAnsi"/>
          <w:b/>
          <w:sz w:val="28"/>
          <w:szCs w:val="28"/>
          <w:lang w:eastAsia="sk-SK"/>
        </w:rPr>
        <w:t xml:space="preserve">Názov vyzvania: </w:t>
      </w:r>
      <w:r w:rsidR="00300519" w:rsidRPr="00201CF1">
        <w:rPr>
          <w:rFonts w:asciiTheme="minorHAnsi" w:hAnsiTheme="minorHAnsi" w:cstheme="minorHAnsi"/>
          <w:b/>
          <w:sz w:val="28"/>
          <w:szCs w:val="28"/>
          <w:lang w:eastAsia="sk-SK"/>
        </w:rPr>
        <w:t xml:space="preserve">Špecifické vzdelávanie AK EŠIF </w:t>
      </w:r>
      <w:r w:rsidR="00C82584" w:rsidRPr="00201CF1">
        <w:rPr>
          <w:rFonts w:asciiTheme="minorHAnsi" w:hAnsiTheme="minorHAnsi" w:cstheme="minorHAnsi"/>
          <w:b/>
          <w:sz w:val="28"/>
          <w:szCs w:val="28"/>
          <w:lang w:eastAsia="sk-SK"/>
        </w:rPr>
        <w:t>2</w:t>
      </w:r>
    </w:p>
    <w:p w14:paraId="66D21323"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Formálne náležitosti:</w:t>
      </w:r>
    </w:p>
    <w:p w14:paraId="2435124A" w14:textId="77777777"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Operačný program:</w:t>
      </w:r>
      <w:r w:rsidR="00700301" w:rsidRPr="00201CF1">
        <w:rPr>
          <w:rFonts w:asciiTheme="minorHAnsi" w:hAnsiTheme="minorHAnsi" w:cstheme="minorHAnsi"/>
          <w:b/>
        </w:rPr>
        <w:t xml:space="preserve">    Technická pomoc</w:t>
      </w:r>
    </w:p>
    <w:p w14:paraId="230B5BEE" w14:textId="77777777" w:rsidR="003C2776" w:rsidRPr="00201CF1" w:rsidRDefault="003C2776" w:rsidP="00201CF1">
      <w:pPr>
        <w:spacing w:before="120" w:after="120" w:line="240" w:lineRule="auto"/>
        <w:rPr>
          <w:rFonts w:asciiTheme="minorHAnsi" w:hAnsiTheme="minorHAnsi" w:cstheme="minorHAnsi"/>
          <w:bCs/>
        </w:rPr>
      </w:pPr>
      <w:r w:rsidRPr="00201CF1">
        <w:rPr>
          <w:rFonts w:asciiTheme="minorHAnsi" w:hAnsiTheme="minorHAnsi" w:cstheme="minorHAnsi"/>
          <w:b/>
        </w:rPr>
        <w:t>Prioritná os:</w:t>
      </w:r>
      <w:r w:rsidR="003E149B" w:rsidRPr="00201CF1">
        <w:rPr>
          <w:rFonts w:asciiTheme="minorHAnsi" w:hAnsiTheme="minorHAnsi" w:cstheme="minorHAnsi"/>
          <w:bCs/>
        </w:rPr>
        <w:t xml:space="preserve"> </w:t>
      </w:r>
      <w:r w:rsidR="00F32903" w:rsidRPr="00201CF1">
        <w:rPr>
          <w:rFonts w:asciiTheme="minorHAnsi" w:hAnsiTheme="minorHAnsi" w:cstheme="minorHAnsi"/>
          <w:bCs/>
        </w:rPr>
        <w:t>1</w:t>
      </w:r>
      <w:r w:rsidR="00520D75" w:rsidRPr="00201CF1">
        <w:rPr>
          <w:rFonts w:asciiTheme="minorHAnsi" w:hAnsiTheme="minorHAnsi" w:cstheme="minorHAnsi"/>
          <w:bCs/>
        </w:rPr>
        <w:t xml:space="preserve"> - </w:t>
      </w:r>
      <w:r w:rsidR="00F32903" w:rsidRPr="00201CF1">
        <w:rPr>
          <w:rFonts w:asciiTheme="minorHAnsi" w:hAnsiTheme="minorHAnsi" w:cstheme="minorHAnsi"/>
          <w:bCs/>
        </w:rPr>
        <w:t>Riadenie, kontrola a audit EŠIF</w:t>
      </w:r>
    </w:p>
    <w:p w14:paraId="05D27209" w14:textId="77777777" w:rsidR="003C2776" w:rsidRPr="00201CF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Špecifický cieľ:</w:t>
      </w:r>
      <w:r w:rsidR="00300519" w:rsidRPr="00201CF1">
        <w:rPr>
          <w:rFonts w:asciiTheme="minorHAnsi" w:hAnsiTheme="minorHAnsi" w:cstheme="minorHAnsi"/>
          <w:b/>
        </w:rPr>
        <w:t xml:space="preserve"> </w:t>
      </w:r>
      <w:r w:rsidR="003E149B" w:rsidRPr="00201CF1">
        <w:rPr>
          <w:rFonts w:asciiTheme="minorHAnsi" w:hAnsiTheme="minorHAnsi" w:cstheme="minorHAnsi"/>
          <w:bCs/>
        </w:rPr>
        <w:t xml:space="preserve"> </w:t>
      </w:r>
      <w:r w:rsidR="00300519" w:rsidRPr="00201CF1">
        <w:rPr>
          <w:rFonts w:asciiTheme="minorHAnsi" w:hAnsiTheme="minorHAnsi" w:cstheme="minorHAnsi"/>
          <w:bCs/>
        </w:rPr>
        <w:t>1 - Zabezpečiť stabilizáciu pracovníkov subjektov zapojených do systému riadenia, kontroly a auditu EŠIF</w:t>
      </w:r>
    </w:p>
    <w:p w14:paraId="756D7C10" w14:textId="65473846" w:rsidR="003C2776" w:rsidRPr="00201CF1" w:rsidRDefault="003C2776" w:rsidP="00201CF1">
      <w:pPr>
        <w:spacing w:before="120" w:after="120" w:line="240" w:lineRule="auto"/>
        <w:rPr>
          <w:rFonts w:asciiTheme="minorHAnsi" w:hAnsiTheme="minorHAnsi" w:cstheme="minorHAnsi"/>
          <w:b/>
        </w:rPr>
      </w:pPr>
      <w:r w:rsidRPr="00201CF1">
        <w:rPr>
          <w:rFonts w:asciiTheme="minorHAnsi" w:hAnsiTheme="minorHAnsi" w:cstheme="minorHAnsi"/>
          <w:b/>
        </w:rPr>
        <w:t>Fond:</w:t>
      </w:r>
      <w:r w:rsidR="003E149B" w:rsidRPr="00201CF1">
        <w:rPr>
          <w:rFonts w:asciiTheme="minorHAnsi" w:hAnsiTheme="minorHAnsi" w:cstheme="minorHAnsi"/>
        </w:rPr>
        <w:t xml:space="preserve"> Európsky fond regionálneho rozvoja</w:t>
      </w:r>
    </w:p>
    <w:p w14:paraId="043D65E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 xml:space="preserve">Poskytovateľ: </w:t>
      </w:r>
    </w:p>
    <w:p w14:paraId="427A2A27" w14:textId="01A9DE88" w:rsidR="003C2776" w:rsidRPr="005752E1" w:rsidRDefault="003C2776" w:rsidP="004A331B">
      <w:pPr>
        <w:spacing w:before="120" w:after="120" w:line="240" w:lineRule="auto"/>
        <w:jc w:val="both"/>
        <w:rPr>
          <w:rFonts w:asciiTheme="minorHAnsi" w:hAnsiTheme="minorHAnsi" w:cstheme="minorHAnsi"/>
        </w:rPr>
      </w:pPr>
      <w:r w:rsidRPr="00201CF1">
        <w:rPr>
          <w:rFonts w:asciiTheme="minorHAnsi" w:hAnsiTheme="minorHAnsi" w:cstheme="minorHAnsi"/>
          <w:b/>
        </w:rPr>
        <w:t>Názov</w:t>
      </w:r>
      <w:r w:rsidRPr="005752E1">
        <w:rPr>
          <w:rFonts w:asciiTheme="minorHAnsi" w:hAnsiTheme="minorHAnsi" w:cstheme="minorHAnsi"/>
          <w:b/>
        </w:rPr>
        <w:t>:</w:t>
      </w:r>
      <w:r w:rsidR="00700301" w:rsidRPr="005752E1">
        <w:rPr>
          <w:rFonts w:asciiTheme="minorHAnsi" w:hAnsiTheme="minorHAnsi" w:cstheme="minorHAnsi"/>
        </w:rPr>
        <w:t xml:space="preserve">    </w:t>
      </w:r>
      <w:ins w:id="0" w:author="Autor">
        <w:r w:rsidR="00087709">
          <w:rPr>
            <w:rFonts w:asciiTheme="minorHAnsi" w:hAnsiTheme="minorHAnsi" w:cstheme="minorHAnsi"/>
          </w:rPr>
          <w:t>Ministerstvo investícií, regionálneho rozvoja a informatizácie</w:t>
        </w:r>
        <w:r w:rsidR="00087709" w:rsidRPr="005D01A7">
          <w:rPr>
            <w:rFonts w:asciiTheme="minorHAnsi" w:hAnsiTheme="minorHAnsi" w:cstheme="minorHAnsi"/>
          </w:rPr>
          <w:t xml:space="preserve"> </w:t>
        </w:r>
      </w:ins>
      <w:del w:id="1" w:author="Autor">
        <w:r w:rsidR="00700301" w:rsidRPr="005752E1" w:rsidDel="00087709">
          <w:rPr>
            <w:rFonts w:asciiTheme="minorHAnsi" w:hAnsiTheme="minorHAnsi" w:cstheme="minorHAnsi"/>
          </w:rPr>
          <w:delText xml:space="preserve">Úrad vlády </w:delText>
        </w:r>
      </w:del>
      <w:r w:rsidR="00700301" w:rsidRPr="005752E1">
        <w:rPr>
          <w:rFonts w:asciiTheme="minorHAnsi" w:hAnsiTheme="minorHAnsi" w:cstheme="minorHAnsi"/>
        </w:rPr>
        <w:t>S</w:t>
      </w:r>
      <w:r w:rsidR="00DD348E" w:rsidRPr="005752E1">
        <w:rPr>
          <w:rFonts w:asciiTheme="minorHAnsi" w:hAnsiTheme="minorHAnsi" w:cstheme="minorHAnsi"/>
        </w:rPr>
        <w:t>lovenskej republiky (ďalej aj</w:t>
      </w:r>
      <w:r w:rsidR="0039502D">
        <w:rPr>
          <w:rFonts w:asciiTheme="minorHAnsi" w:hAnsiTheme="minorHAnsi" w:cstheme="minorHAnsi"/>
        </w:rPr>
        <w:t> </w:t>
      </w:r>
      <w:del w:id="2" w:author="Autor">
        <w:r w:rsidR="00DD348E" w:rsidRPr="005752E1" w:rsidDel="00087709">
          <w:rPr>
            <w:rFonts w:asciiTheme="minorHAnsi" w:hAnsiTheme="minorHAnsi" w:cstheme="minorHAnsi"/>
          </w:rPr>
          <w:delText xml:space="preserve">„Úrad vlády SR“ alebo </w:delText>
        </w:r>
      </w:del>
      <w:r w:rsidR="00DD348E" w:rsidRPr="005752E1">
        <w:rPr>
          <w:rFonts w:asciiTheme="minorHAnsi" w:hAnsiTheme="minorHAnsi" w:cstheme="minorHAnsi"/>
        </w:rPr>
        <w:t>„</w:t>
      </w:r>
      <w:del w:id="3" w:author="Autor">
        <w:r w:rsidR="00DD348E" w:rsidRPr="005752E1" w:rsidDel="00087709">
          <w:rPr>
            <w:rFonts w:asciiTheme="minorHAnsi" w:hAnsiTheme="minorHAnsi" w:cstheme="minorHAnsi"/>
          </w:rPr>
          <w:delText xml:space="preserve">ÚV </w:delText>
        </w:r>
      </w:del>
      <w:ins w:id="4" w:author="Autor">
        <w:r w:rsidR="00087709">
          <w:rPr>
            <w:rFonts w:asciiTheme="minorHAnsi" w:hAnsiTheme="minorHAnsi" w:cstheme="minorHAnsi"/>
          </w:rPr>
          <w:t>MIRRI</w:t>
        </w:r>
        <w:r w:rsidR="00087709" w:rsidRPr="005752E1">
          <w:rPr>
            <w:rFonts w:asciiTheme="minorHAnsi" w:hAnsiTheme="minorHAnsi" w:cstheme="minorHAnsi"/>
          </w:rPr>
          <w:t xml:space="preserve"> </w:t>
        </w:r>
      </w:ins>
      <w:r w:rsidR="00DD348E" w:rsidRPr="005752E1">
        <w:rPr>
          <w:rFonts w:asciiTheme="minorHAnsi" w:hAnsiTheme="minorHAnsi" w:cstheme="minorHAnsi"/>
        </w:rPr>
        <w:t>SR“)</w:t>
      </w:r>
      <w:r w:rsidR="00700301" w:rsidRPr="005752E1">
        <w:rPr>
          <w:rFonts w:asciiTheme="minorHAnsi" w:hAnsiTheme="minorHAnsi" w:cstheme="minorHAnsi"/>
        </w:rPr>
        <w:t xml:space="preserve">,  riadiaci orgán pre </w:t>
      </w:r>
      <w:r w:rsidR="00DD348E" w:rsidRPr="005752E1">
        <w:rPr>
          <w:rFonts w:asciiTheme="minorHAnsi" w:hAnsiTheme="minorHAnsi" w:cstheme="minorHAnsi"/>
        </w:rPr>
        <w:t>operačný program Technická pomoc (ďalej aj „RO OP TP“)</w:t>
      </w:r>
    </w:p>
    <w:p w14:paraId="63AFE399" w14:textId="2E0A57F7" w:rsidR="00700301" w:rsidRDefault="003C2776" w:rsidP="00201CF1">
      <w:pPr>
        <w:spacing w:before="120" w:after="120" w:line="240" w:lineRule="auto"/>
        <w:rPr>
          <w:rFonts w:asciiTheme="minorHAnsi" w:hAnsiTheme="minorHAnsi" w:cstheme="minorHAnsi"/>
          <w:b/>
        </w:rPr>
      </w:pPr>
      <w:r w:rsidRPr="005752E1">
        <w:rPr>
          <w:rFonts w:asciiTheme="minorHAnsi" w:hAnsiTheme="minorHAnsi" w:cstheme="minorHAnsi"/>
          <w:b/>
        </w:rPr>
        <w:t>Adresa:</w:t>
      </w:r>
      <w:r w:rsidR="00700301" w:rsidRPr="005752E1">
        <w:rPr>
          <w:rFonts w:asciiTheme="minorHAnsi" w:hAnsiTheme="minorHAnsi" w:cstheme="minorHAnsi"/>
        </w:rPr>
        <w:t xml:space="preserve">   </w:t>
      </w:r>
      <w:ins w:id="5" w:author="Autor">
        <w:r w:rsidR="00087709">
          <w:rPr>
            <w:rFonts w:asciiTheme="minorHAnsi" w:hAnsiTheme="minorHAnsi" w:cstheme="minorHAnsi"/>
          </w:rPr>
          <w:t>Štefánikova 15, 811 05</w:t>
        </w:r>
        <w:r w:rsidR="00087709" w:rsidRPr="005D01A7">
          <w:rPr>
            <w:rFonts w:asciiTheme="minorHAnsi" w:hAnsiTheme="minorHAnsi" w:cstheme="minorHAnsi"/>
          </w:rPr>
          <w:t xml:space="preserve"> </w:t>
        </w:r>
      </w:ins>
      <w:del w:id="6" w:author="Autor">
        <w:r w:rsidR="00700301" w:rsidRPr="005752E1" w:rsidDel="00087709">
          <w:rPr>
            <w:rFonts w:asciiTheme="minorHAnsi" w:hAnsiTheme="minorHAnsi" w:cstheme="minorHAnsi"/>
          </w:rPr>
          <w:delText xml:space="preserve">Námestie slobody 1, 813 70 </w:delText>
        </w:r>
      </w:del>
      <w:r w:rsidR="00700301" w:rsidRPr="005752E1">
        <w:rPr>
          <w:rFonts w:asciiTheme="minorHAnsi" w:hAnsiTheme="minorHAnsi" w:cstheme="minorHAnsi"/>
        </w:rPr>
        <w:t>Bratislava, Slovenská republika</w:t>
      </w:r>
      <w:r w:rsidR="00700301" w:rsidRPr="005752E1">
        <w:rPr>
          <w:rFonts w:asciiTheme="minorHAnsi" w:hAnsiTheme="minorHAnsi" w:cstheme="minorHAnsi"/>
          <w:b/>
        </w:rPr>
        <w:t xml:space="preserve"> </w:t>
      </w:r>
    </w:p>
    <w:p w14:paraId="33701725" w14:textId="77777777" w:rsidR="00B52D89" w:rsidRPr="005752E1" w:rsidRDefault="00B52D89" w:rsidP="00201CF1">
      <w:pPr>
        <w:spacing w:before="120" w:after="120" w:line="240" w:lineRule="auto"/>
        <w:rPr>
          <w:rFonts w:asciiTheme="minorHAnsi" w:hAnsiTheme="minorHAnsi" w:cstheme="minorHAnsi"/>
          <w:b/>
        </w:rPr>
      </w:pPr>
    </w:p>
    <w:p w14:paraId="6DBB3EB8" w14:textId="77777777" w:rsidR="003C2776" w:rsidRPr="00201CF1" w:rsidRDefault="003C2776" w:rsidP="00A7096E">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Dĺžka trvania vyzvania:</w:t>
      </w:r>
    </w:p>
    <w:p w14:paraId="43620664" w14:textId="77777777"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Typ vyzvania:</w:t>
      </w:r>
      <w:r w:rsidRPr="00201CF1">
        <w:rPr>
          <w:rFonts w:asciiTheme="minorHAnsi" w:hAnsiTheme="minorHAnsi" w:cstheme="minorHAnsi"/>
        </w:rPr>
        <w:t xml:space="preserve"> otvorené</w:t>
      </w:r>
    </w:p>
    <w:p w14:paraId="229BF363" w14:textId="514ABF6F" w:rsidR="003C2776" w:rsidRPr="00201CF1" w:rsidRDefault="003C2776" w:rsidP="00201CF1">
      <w:pPr>
        <w:spacing w:before="120" w:after="120" w:line="240" w:lineRule="auto"/>
        <w:rPr>
          <w:rFonts w:asciiTheme="minorHAnsi" w:hAnsiTheme="minorHAnsi" w:cstheme="minorHAnsi"/>
        </w:rPr>
      </w:pPr>
      <w:r w:rsidRPr="00201CF1">
        <w:rPr>
          <w:rFonts w:asciiTheme="minorHAnsi" w:hAnsiTheme="minorHAnsi" w:cstheme="minorHAnsi"/>
          <w:b/>
        </w:rPr>
        <w:t>Dátum vyhlásenia:</w:t>
      </w:r>
      <w:r w:rsidR="003E149B" w:rsidRPr="00201CF1">
        <w:rPr>
          <w:rFonts w:asciiTheme="minorHAnsi" w:hAnsiTheme="minorHAnsi" w:cstheme="minorHAnsi"/>
        </w:rPr>
        <w:t xml:space="preserve"> </w:t>
      </w:r>
      <w:r w:rsidR="00D85835" w:rsidRPr="00201CF1">
        <w:rPr>
          <w:rFonts w:asciiTheme="minorHAnsi" w:hAnsiTheme="minorHAnsi" w:cstheme="minorHAnsi"/>
        </w:rPr>
        <w:t xml:space="preserve"> </w:t>
      </w:r>
      <w:r w:rsidR="0010229D" w:rsidRPr="00201CF1">
        <w:rPr>
          <w:rFonts w:asciiTheme="minorHAnsi" w:hAnsiTheme="minorHAnsi" w:cstheme="minorHAnsi"/>
        </w:rPr>
        <w:t>1</w:t>
      </w:r>
      <w:r w:rsidR="00840B54">
        <w:rPr>
          <w:rFonts w:asciiTheme="minorHAnsi" w:hAnsiTheme="minorHAnsi" w:cstheme="minorHAnsi"/>
        </w:rPr>
        <w:t>4</w:t>
      </w:r>
      <w:r w:rsidR="003E149B" w:rsidRPr="00201CF1">
        <w:rPr>
          <w:rFonts w:asciiTheme="minorHAnsi" w:hAnsiTheme="minorHAnsi" w:cstheme="minorHAnsi"/>
        </w:rPr>
        <w:t>/</w:t>
      </w:r>
      <w:r w:rsidR="0010229D" w:rsidRPr="00201CF1">
        <w:rPr>
          <w:rFonts w:asciiTheme="minorHAnsi" w:hAnsiTheme="minorHAnsi" w:cstheme="minorHAnsi"/>
        </w:rPr>
        <w:t>12</w:t>
      </w:r>
      <w:r w:rsidR="003E149B" w:rsidRPr="00201CF1">
        <w:rPr>
          <w:rFonts w:asciiTheme="minorHAnsi" w:hAnsiTheme="minorHAnsi" w:cstheme="minorHAnsi"/>
        </w:rPr>
        <w:t>/201</w:t>
      </w:r>
      <w:r w:rsidR="0010229D" w:rsidRPr="00201CF1">
        <w:rPr>
          <w:rFonts w:asciiTheme="minorHAnsi" w:hAnsiTheme="minorHAnsi" w:cstheme="minorHAnsi"/>
        </w:rPr>
        <w:t>8</w:t>
      </w:r>
    </w:p>
    <w:p w14:paraId="53D4D443" w14:textId="11FDA911" w:rsidR="003C2776" w:rsidRDefault="003C2776" w:rsidP="00201CF1">
      <w:pPr>
        <w:spacing w:before="120" w:after="120" w:line="240" w:lineRule="auto"/>
        <w:jc w:val="both"/>
        <w:rPr>
          <w:rFonts w:asciiTheme="minorHAnsi" w:hAnsiTheme="minorHAnsi" w:cstheme="minorHAnsi"/>
        </w:rPr>
      </w:pPr>
      <w:r w:rsidRPr="00201CF1">
        <w:rPr>
          <w:rFonts w:asciiTheme="minorHAnsi" w:hAnsiTheme="minorHAnsi" w:cstheme="minorHAnsi"/>
          <w:b/>
        </w:rPr>
        <w:t>Dátum uzavretia:</w:t>
      </w:r>
      <w:r w:rsidRPr="00201CF1">
        <w:rPr>
          <w:rFonts w:asciiTheme="minorHAnsi" w:hAnsiTheme="minorHAnsi" w:cstheme="minorHAnsi"/>
        </w:rPr>
        <w:t xml:space="preserve"> </w:t>
      </w:r>
      <w:r w:rsidR="003E149B" w:rsidRPr="00201CF1">
        <w:rPr>
          <w:rFonts w:asciiTheme="minorHAnsi" w:hAnsiTheme="minorHAnsi" w:cstheme="minorHAnsi"/>
        </w:rPr>
        <w:t>do vyčerpania vyčlenených finančných prostriedkov</w:t>
      </w:r>
      <w:r w:rsidR="00D863AD" w:rsidRPr="00201CF1">
        <w:rPr>
          <w:rFonts w:asciiTheme="minorHAnsi" w:hAnsiTheme="minorHAnsi" w:cstheme="minorHAnsi"/>
        </w:rPr>
        <w:t xml:space="preserve"> alebo </w:t>
      </w:r>
      <w:r w:rsidR="008232F0">
        <w:rPr>
          <w:rFonts w:asciiTheme="minorHAnsi" w:hAnsiTheme="minorHAnsi" w:cstheme="minorHAnsi"/>
        </w:rPr>
        <w:t>na základe rozhodnutia RO</w:t>
      </w:r>
      <w:r w:rsidR="0039502D">
        <w:rPr>
          <w:rFonts w:asciiTheme="minorHAnsi" w:hAnsiTheme="minorHAnsi" w:cstheme="minorHAnsi"/>
        </w:rPr>
        <w:t> </w:t>
      </w:r>
      <w:r w:rsidR="008232F0">
        <w:rPr>
          <w:rFonts w:asciiTheme="minorHAnsi" w:hAnsiTheme="minorHAnsi" w:cstheme="minorHAnsi"/>
        </w:rPr>
        <w:t>OP TP</w:t>
      </w:r>
      <w:r w:rsidR="00D863AD" w:rsidRPr="00201CF1">
        <w:rPr>
          <w:rFonts w:asciiTheme="minorHAnsi" w:hAnsiTheme="minorHAnsi" w:cstheme="minorHAnsi"/>
        </w:rPr>
        <w:t xml:space="preserve"> z dôvodu uspokojenia dopytu oprávnených žiadateľov</w:t>
      </w:r>
      <w:r w:rsidR="008232F0" w:rsidRPr="008232F0">
        <w:rPr>
          <w:rFonts w:asciiTheme="minorHAnsi" w:hAnsiTheme="minorHAnsi" w:cstheme="minorHAnsi"/>
        </w:rPr>
        <w:t xml:space="preserve"> </w:t>
      </w:r>
      <w:r w:rsidR="008232F0" w:rsidRPr="0071085D">
        <w:rPr>
          <w:rFonts w:asciiTheme="minorHAnsi" w:hAnsiTheme="minorHAnsi" w:cstheme="minorHAnsi"/>
        </w:rPr>
        <w:t>alebo zabezpečenia efektívneho finančného riadenia zo strany RO OP TP</w:t>
      </w:r>
      <w:r w:rsidR="00D863AD" w:rsidRPr="00201CF1">
        <w:rPr>
          <w:rFonts w:asciiTheme="minorHAnsi" w:hAnsiTheme="minorHAnsi" w:cstheme="minorHAnsi"/>
        </w:rPr>
        <w:t xml:space="preserve">. Presný dátum uzavretia vyzvania zverejní RO OP TP na webovom sídle </w:t>
      </w:r>
      <w:hyperlink r:id="rId8" w:history="1">
        <w:r w:rsidR="00D863AD" w:rsidRPr="00201CF1">
          <w:rPr>
            <w:rStyle w:val="Hypertextovprepojenie"/>
            <w:rFonts w:asciiTheme="minorHAnsi" w:hAnsiTheme="minorHAnsi" w:cstheme="minorHAnsi"/>
          </w:rPr>
          <w:t>http://optp.vlada.gov.sk</w:t>
        </w:r>
      </w:hyperlink>
      <w:r w:rsidR="00D863AD" w:rsidRPr="00201CF1">
        <w:rPr>
          <w:rFonts w:asciiTheme="minorHAnsi" w:hAnsiTheme="minorHAnsi" w:cstheme="minorHAnsi"/>
        </w:rPr>
        <w:t>.</w:t>
      </w:r>
    </w:p>
    <w:p w14:paraId="749F4DB2" w14:textId="77777777" w:rsidR="00B52D89" w:rsidRPr="00201CF1" w:rsidRDefault="00B52D89" w:rsidP="00201CF1">
      <w:pPr>
        <w:spacing w:before="120" w:after="120" w:line="240" w:lineRule="auto"/>
        <w:jc w:val="both"/>
        <w:rPr>
          <w:rFonts w:asciiTheme="minorHAnsi" w:hAnsiTheme="minorHAnsi" w:cstheme="minorHAnsi"/>
        </w:rPr>
      </w:pPr>
    </w:p>
    <w:p w14:paraId="26DFEA2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Indikatívna výška finančných prostriedkov vyčlenených na vyzvanie (zdroje EÚ)</w:t>
      </w:r>
    </w:p>
    <w:p w14:paraId="7725BB04" w14:textId="679F6C3E" w:rsidR="003E149B" w:rsidRDefault="003E149B" w:rsidP="00201CF1">
      <w:pPr>
        <w:spacing w:before="120" w:after="120" w:line="240" w:lineRule="auto"/>
        <w:jc w:val="both"/>
        <w:rPr>
          <w:rFonts w:asciiTheme="minorHAnsi" w:hAnsiTheme="minorHAnsi" w:cstheme="minorHAnsi"/>
        </w:rPr>
      </w:pPr>
      <w:r w:rsidRPr="00201CF1">
        <w:rPr>
          <w:rFonts w:asciiTheme="minorHAnsi" w:hAnsiTheme="minorHAnsi" w:cstheme="minorHAnsi"/>
        </w:rPr>
        <w:t xml:space="preserve">Indikatívna výška zdrojov </w:t>
      </w:r>
      <w:r w:rsidR="00DD348E" w:rsidRPr="00201CF1">
        <w:rPr>
          <w:rFonts w:asciiTheme="minorHAnsi" w:hAnsiTheme="minorHAnsi" w:cstheme="minorHAnsi"/>
        </w:rPr>
        <w:t>Európskej únie (ďalej aj „</w:t>
      </w:r>
      <w:r w:rsidRPr="00201CF1">
        <w:rPr>
          <w:rFonts w:asciiTheme="minorHAnsi" w:hAnsiTheme="minorHAnsi" w:cstheme="minorHAnsi"/>
        </w:rPr>
        <w:t>EÚ</w:t>
      </w:r>
      <w:r w:rsidR="00DD348E" w:rsidRPr="00201CF1">
        <w:rPr>
          <w:rFonts w:asciiTheme="minorHAnsi" w:hAnsiTheme="minorHAnsi" w:cstheme="minorHAnsi"/>
        </w:rPr>
        <w:t>“)</w:t>
      </w:r>
      <w:r w:rsidRPr="00201CF1">
        <w:rPr>
          <w:rFonts w:asciiTheme="minorHAnsi" w:hAnsiTheme="minorHAnsi" w:cstheme="minorHAnsi"/>
        </w:rPr>
        <w:t xml:space="preserve"> v rámci vyzvania je </w:t>
      </w:r>
      <w:r w:rsidR="00016239" w:rsidRPr="00201CF1">
        <w:rPr>
          <w:rFonts w:asciiTheme="minorHAnsi" w:hAnsiTheme="minorHAnsi" w:cstheme="minorHAnsi"/>
          <w:b/>
        </w:rPr>
        <w:t>2</w:t>
      </w:r>
      <w:r w:rsidR="004A4F06">
        <w:rPr>
          <w:rFonts w:asciiTheme="minorHAnsi" w:hAnsiTheme="minorHAnsi" w:cstheme="minorHAnsi"/>
          <w:b/>
        </w:rPr>
        <w:t> 256 650</w:t>
      </w:r>
      <w:r w:rsidR="00BF3227" w:rsidRPr="00201CF1">
        <w:rPr>
          <w:rFonts w:asciiTheme="minorHAnsi" w:hAnsiTheme="minorHAnsi" w:cstheme="minorHAnsi"/>
          <w:b/>
        </w:rPr>
        <w:t>,00</w:t>
      </w:r>
      <w:r w:rsidR="00662358" w:rsidRPr="00201CF1">
        <w:rPr>
          <w:rFonts w:asciiTheme="minorHAnsi" w:hAnsiTheme="minorHAnsi" w:cstheme="minorHAnsi"/>
        </w:rPr>
        <w:t xml:space="preserve"> </w:t>
      </w:r>
      <w:r w:rsidRPr="00201CF1">
        <w:rPr>
          <w:rFonts w:asciiTheme="minorHAnsi" w:hAnsiTheme="minorHAnsi" w:cstheme="minorHAnsi"/>
        </w:rPr>
        <w:t>€.</w:t>
      </w:r>
    </w:p>
    <w:p w14:paraId="6A086E39" w14:textId="77777777" w:rsidR="00B52D89" w:rsidRPr="00201CF1" w:rsidRDefault="00B52D89" w:rsidP="00201CF1">
      <w:pPr>
        <w:spacing w:before="120" w:after="120" w:line="240" w:lineRule="auto"/>
        <w:jc w:val="both"/>
        <w:rPr>
          <w:rFonts w:asciiTheme="minorHAnsi" w:hAnsiTheme="minorHAnsi" w:cstheme="minorHAnsi"/>
        </w:rPr>
      </w:pPr>
    </w:p>
    <w:p w14:paraId="619AD9D8" w14:textId="77777777" w:rsidR="003C2776" w:rsidRPr="00201CF1" w:rsidRDefault="003C2776" w:rsidP="00A7096E">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Financovanie projektu</w:t>
      </w:r>
    </w:p>
    <w:p w14:paraId="0CA41DCC" w14:textId="5F4AFD12" w:rsidR="004A420E" w:rsidRDefault="00DC6870" w:rsidP="00201CF1">
      <w:pPr>
        <w:spacing w:before="120" w:after="120" w:line="240" w:lineRule="auto"/>
        <w:jc w:val="both"/>
        <w:rPr>
          <w:rFonts w:asciiTheme="minorHAnsi" w:hAnsiTheme="minorHAnsi" w:cstheme="minorHAnsi"/>
        </w:rPr>
      </w:pPr>
      <w:r w:rsidRPr="00201CF1">
        <w:rPr>
          <w:rFonts w:asciiTheme="minorHAnsi" w:hAnsiTheme="minorHAnsi" w:cstheme="minorHAnsi"/>
        </w:rPr>
        <w:t>Poskytovateľ</w:t>
      </w:r>
      <w:r w:rsidR="004A420E" w:rsidRPr="00201CF1">
        <w:rPr>
          <w:rFonts w:asciiTheme="minorHAnsi" w:hAnsiTheme="minorHAnsi" w:cstheme="minorHAnsi"/>
        </w:rPr>
        <w:t xml:space="preserve"> zabezpečí financovanie projektu v súlade s pravidlami Stratégie financovania </w:t>
      </w:r>
      <w:r w:rsidR="005253EB">
        <w:rPr>
          <w:rFonts w:asciiTheme="minorHAnsi" w:hAnsiTheme="minorHAnsi" w:cstheme="minorHAnsi"/>
        </w:rPr>
        <w:t>Európskych štrukturálnych a investičných fondov (ďalej aj „</w:t>
      </w:r>
      <w:r w:rsidR="005253EB" w:rsidRPr="00FC49A1">
        <w:rPr>
          <w:rFonts w:asciiTheme="minorHAnsi" w:hAnsiTheme="minorHAnsi" w:cstheme="minorHAnsi"/>
        </w:rPr>
        <w:t>EŠIF</w:t>
      </w:r>
      <w:r w:rsidR="005253EB">
        <w:rPr>
          <w:rFonts w:asciiTheme="minorHAnsi" w:hAnsiTheme="minorHAnsi" w:cstheme="minorHAnsi"/>
        </w:rPr>
        <w:t>“)</w:t>
      </w:r>
      <w:r w:rsidR="005253EB" w:rsidRPr="00FC49A1">
        <w:rPr>
          <w:rFonts w:asciiTheme="minorHAnsi" w:hAnsiTheme="minorHAnsi" w:cstheme="minorHAnsi"/>
        </w:rPr>
        <w:t xml:space="preserve"> </w:t>
      </w:r>
      <w:r w:rsidR="004A420E" w:rsidRPr="00201CF1">
        <w:rPr>
          <w:rFonts w:asciiTheme="minorHAnsi" w:hAnsiTheme="minorHAnsi" w:cstheme="minorHAnsi"/>
        </w:rPr>
        <w:t>na programové obdobie 2014</w:t>
      </w:r>
      <w:r w:rsidR="00DD348E" w:rsidRPr="00201CF1">
        <w:rPr>
          <w:rFonts w:asciiTheme="minorHAnsi" w:hAnsiTheme="minorHAnsi" w:cstheme="minorHAnsi"/>
        </w:rPr>
        <w:t xml:space="preserve"> – 2020 </w:t>
      </w:r>
      <w:r w:rsidR="004A420E" w:rsidRPr="00201CF1">
        <w:rPr>
          <w:rFonts w:asciiTheme="minorHAnsi" w:hAnsiTheme="minorHAnsi" w:cstheme="minorHAnsi"/>
        </w:rPr>
        <w:t>podľa typu prijímateľa nasledovne:</w:t>
      </w:r>
    </w:p>
    <w:p w14:paraId="5ADB88A2" w14:textId="77777777" w:rsidR="00B52D89" w:rsidRDefault="00B52D89" w:rsidP="00201CF1">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66746C" w:rsidRPr="000C0504" w14:paraId="30BAB4F8" w14:textId="77777777" w:rsidTr="00F048E4">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6857789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266C386" w14:textId="470D93F3" w:rsidR="0066746C" w:rsidRPr="000C0504" w:rsidRDefault="0066746C" w:rsidP="00F048E4">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B67DD0C" w14:textId="77777777" w:rsidR="0066746C" w:rsidRPr="000C0504" w:rsidRDefault="0066746C" w:rsidP="0066746C">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A97E860" w14:textId="77777777" w:rsidR="0066746C" w:rsidRPr="000C0504" w:rsidRDefault="0066746C" w:rsidP="0066746C">
            <w:pPr>
              <w:rPr>
                <w:rFonts w:asciiTheme="minorHAnsi" w:hAnsiTheme="minorHAnsi"/>
              </w:rPr>
            </w:pPr>
          </w:p>
        </w:tc>
      </w:tr>
      <w:tr w:rsidR="00F048E4" w:rsidRPr="000C0504" w14:paraId="61354C0D"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5BD5EF2" w14:textId="77777777" w:rsidR="00F048E4" w:rsidRPr="000C0504" w:rsidRDefault="00F048E4" w:rsidP="0066746C">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4CF01D04" w14:textId="77777777" w:rsidR="00F048E4" w:rsidRPr="000C0504" w:rsidRDefault="00F048E4" w:rsidP="0066746C">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E4A62F0" w14:textId="0DC18702" w:rsidR="00F048E4" w:rsidRPr="000C0504" w:rsidRDefault="00F048E4" w:rsidP="00F048E4">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46C25D8A" w14:textId="77777777" w:rsidR="00F048E4" w:rsidRPr="000C0504" w:rsidRDefault="00F048E4" w:rsidP="0066746C">
            <w:pPr>
              <w:rPr>
                <w:rFonts w:asciiTheme="minorHAnsi" w:hAnsiTheme="minorHAnsi"/>
                <w:color w:val="000000"/>
              </w:rPr>
            </w:pPr>
          </w:p>
        </w:tc>
        <w:tc>
          <w:tcPr>
            <w:tcW w:w="20" w:type="dxa"/>
            <w:vAlign w:val="center"/>
            <w:hideMark/>
          </w:tcPr>
          <w:p w14:paraId="298B547F" w14:textId="77777777" w:rsidR="00F048E4" w:rsidRPr="000C0504" w:rsidRDefault="00F048E4" w:rsidP="0066746C">
            <w:pPr>
              <w:rPr>
                <w:rFonts w:asciiTheme="minorHAnsi" w:hAnsiTheme="minorHAnsi"/>
              </w:rPr>
            </w:pPr>
          </w:p>
        </w:tc>
      </w:tr>
      <w:tr w:rsidR="00C02436" w:rsidRPr="000C0504" w14:paraId="63A246A0" w14:textId="77777777" w:rsidTr="00F048E4">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4B3663D"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16611FF" w14:textId="77777777" w:rsidR="00C02436" w:rsidRPr="000C0504" w:rsidRDefault="00C02436" w:rsidP="0066746C">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CD2353"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D11021" w14:textId="77777777" w:rsidR="00C02436" w:rsidRPr="000C0504" w:rsidRDefault="00C02436" w:rsidP="00F048E4">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264934A" w14:textId="1810ECF5" w:rsidR="00C02436" w:rsidRPr="000C0504" w:rsidRDefault="0066746C" w:rsidP="00F048E4">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6773346E" w14:textId="77777777" w:rsidR="00C02436" w:rsidRPr="000C0504" w:rsidRDefault="00C02436" w:rsidP="0066746C">
            <w:pPr>
              <w:rPr>
                <w:rFonts w:asciiTheme="minorHAnsi" w:hAnsiTheme="minorHAnsi"/>
                <w:color w:val="000000"/>
              </w:rPr>
            </w:pPr>
          </w:p>
        </w:tc>
        <w:tc>
          <w:tcPr>
            <w:tcW w:w="20" w:type="dxa"/>
            <w:vAlign w:val="center"/>
            <w:hideMark/>
          </w:tcPr>
          <w:p w14:paraId="49AF42CB" w14:textId="77777777" w:rsidR="00C02436" w:rsidRPr="000C0504" w:rsidRDefault="00C02436" w:rsidP="0066746C">
            <w:pPr>
              <w:rPr>
                <w:rFonts w:asciiTheme="minorHAnsi" w:hAnsiTheme="minorHAnsi"/>
              </w:rPr>
            </w:pPr>
          </w:p>
        </w:tc>
      </w:tr>
      <w:tr w:rsidR="00C02436" w:rsidRPr="000C0504" w14:paraId="33FDB2E8" w14:textId="77777777" w:rsidTr="00F048E4">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37C6301" w14:textId="77777777" w:rsidR="00C02436" w:rsidRPr="000C0504" w:rsidRDefault="00C02436" w:rsidP="0066746C">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35EF195F" w14:textId="77777777" w:rsidR="00C02436" w:rsidRPr="000C0504" w:rsidRDefault="00C02436" w:rsidP="0066746C">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0AD1C97" w14:textId="77777777" w:rsidR="00C02436" w:rsidRPr="000C0504" w:rsidRDefault="00C02436" w:rsidP="0066746C">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7C2EA6D7" w14:textId="77777777" w:rsidR="00C02436" w:rsidRPr="000C0504" w:rsidRDefault="00C02436" w:rsidP="0066746C">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4C38C14" w14:textId="77777777" w:rsidR="00C02436" w:rsidRPr="000C0504" w:rsidRDefault="00C02436" w:rsidP="0066746C">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CE1AC69" w14:textId="77777777" w:rsidR="00C02436" w:rsidRPr="000C0504" w:rsidRDefault="00C02436" w:rsidP="0066746C">
            <w:pPr>
              <w:rPr>
                <w:rFonts w:asciiTheme="minorHAnsi" w:hAnsiTheme="minorHAnsi"/>
                <w:color w:val="000000"/>
              </w:rPr>
            </w:pPr>
          </w:p>
        </w:tc>
        <w:tc>
          <w:tcPr>
            <w:tcW w:w="20" w:type="dxa"/>
            <w:vAlign w:val="center"/>
            <w:hideMark/>
          </w:tcPr>
          <w:p w14:paraId="78A02D7B" w14:textId="77777777" w:rsidR="00C02436" w:rsidRPr="000C0504" w:rsidRDefault="00C02436" w:rsidP="0066746C">
            <w:pPr>
              <w:rPr>
                <w:rFonts w:asciiTheme="minorHAnsi" w:hAnsiTheme="minorHAnsi"/>
              </w:rPr>
            </w:pPr>
          </w:p>
        </w:tc>
      </w:tr>
      <w:tr w:rsidR="00C02436" w:rsidRPr="000C0504" w14:paraId="684D2F15"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6C5456D"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52396" w14:textId="77777777" w:rsidR="00C02436" w:rsidRPr="000C0504" w:rsidRDefault="00C02436" w:rsidP="0066746C">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332C26" w14:textId="77777777" w:rsidR="00C02436" w:rsidRPr="000C0504" w:rsidRDefault="00C02436" w:rsidP="0066746C">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73194FC"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2D3F98"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6ED7EF6"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202C8DEB" w14:textId="77777777" w:rsidR="00C02436" w:rsidRPr="000C0504" w:rsidRDefault="00C02436" w:rsidP="0066746C">
            <w:pPr>
              <w:rPr>
                <w:rFonts w:asciiTheme="minorHAnsi" w:hAnsiTheme="minorHAnsi"/>
              </w:rPr>
            </w:pPr>
          </w:p>
        </w:tc>
      </w:tr>
      <w:tr w:rsidR="00C02436" w:rsidRPr="000C0504" w14:paraId="65A71EE9" w14:textId="77777777" w:rsidTr="00C0243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4143A1A" w14:textId="77777777" w:rsidR="00C02436" w:rsidRPr="000C0504" w:rsidRDefault="00C02436" w:rsidP="0066746C">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705F2DA"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4A427554" w14:textId="77777777" w:rsidR="00C02436" w:rsidRPr="000C0504" w:rsidRDefault="00C02436" w:rsidP="0066746C">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729BF313" w14:textId="77777777" w:rsidR="00C02436" w:rsidRPr="000C0504" w:rsidRDefault="00C02436" w:rsidP="0066746C">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63C91EC1" w14:textId="77777777" w:rsidR="00C02436" w:rsidRPr="000C0504" w:rsidRDefault="00C02436" w:rsidP="0066746C">
            <w:pPr>
              <w:rPr>
                <w:rFonts w:asciiTheme="minorHAnsi" w:hAnsiTheme="minorHAnsi"/>
                <w:color w:val="000000"/>
              </w:rPr>
            </w:pPr>
          </w:p>
        </w:tc>
        <w:tc>
          <w:tcPr>
            <w:tcW w:w="20" w:type="dxa"/>
            <w:vAlign w:val="center"/>
            <w:hideMark/>
          </w:tcPr>
          <w:p w14:paraId="35ADBFE2" w14:textId="77777777" w:rsidR="00C02436" w:rsidRPr="000C0504" w:rsidRDefault="00C02436" w:rsidP="0066746C">
            <w:pPr>
              <w:rPr>
                <w:rFonts w:asciiTheme="minorHAnsi" w:hAnsiTheme="minorHAnsi"/>
              </w:rPr>
            </w:pPr>
          </w:p>
        </w:tc>
      </w:tr>
      <w:tr w:rsidR="00C02436" w:rsidRPr="000C0504" w14:paraId="72E2A146" w14:textId="77777777" w:rsidTr="00C0243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759BA5E" w14:textId="77777777" w:rsidR="00C02436" w:rsidRPr="000C0504" w:rsidRDefault="00C02436" w:rsidP="0066746C">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4F8D4E"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ECA50F"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2784DB03" w14:textId="77777777" w:rsidR="00C02436" w:rsidRPr="000C0504" w:rsidRDefault="00C02436" w:rsidP="0066746C">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D2BC29" w14:textId="77777777" w:rsidR="00C02436" w:rsidRPr="000C0504" w:rsidRDefault="00C02436" w:rsidP="0066746C">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658941F7" w14:textId="77777777" w:rsidR="00C02436" w:rsidRPr="000C0504" w:rsidRDefault="00C02436" w:rsidP="0066746C">
            <w:pPr>
              <w:rPr>
                <w:rFonts w:asciiTheme="minorHAnsi" w:hAnsiTheme="minorHAnsi"/>
                <w:color w:val="000000"/>
              </w:rPr>
            </w:pPr>
          </w:p>
        </w:tc>
        <w:tc>
          <w:tcPr>
            <w:tcW w:w="20" w:type="dxa"/>
            <w:vAlign w:val="center"/>
            <w:hideMark/>
          </w:tcPr>
          <w:p w14:paraId="5DB48F19" w14:textId="77777777" w:rsidR="00C02436" w:rsidRPr="000C0504" w:rsidRDefault="00C02436" w:rsidP="0066746C">
            <w:pPr>
              <w:rPr>
                <w:rFonts w:asciiTheme="minorHAnsi" w:hAnsiTheme="minorHAnsi"/>
              </w:rPr>
            </w:pPr>
          </w:p>
        </w:tc>
      </w:tr>
    </w:tbl>
    <w:p w14:paraId="1C14E30F" w14:textId="77777777" w:rsidR="00C02436" w:rsidRPr="00201CF1" w:rsidRDefault="00C02436" w:rsidP="00201CF1">
      <w:pPr>
        <w:spacing w:before="120" w:after="120" w:line="240" w:lineRule="auto"/>
        <w:jc w:val="both"/>
        <w:rPr>
          <w:rFonts w:asciiTheme="minorHAnsi" w:hAnsiTheme="minorHAnsi" w:cstheme="minorHAnsi"/>
        </w:rPr>
      </w:pPr>
    </w:p>
    <w:p w14:paraId="521DC41A" w14:textId="77777777" w:rsidR="00220D59" w:rsidRPr="00201CF1" w:rsidRDefault="00220D59" w:rsidP="00822ECC">
      <w:pPr>
        <w:spacing w:before="120" w:after="120" w:line="240" w:lineRule="auto"/>
        <w:ind w:firstLine="360"/>
        <w:jc w:val="both"/>
        <w:rPr>
          <w:rFonts w:asciiTheme="minorHAnsi" w:hAnsiTheme="minorHAnsi" w:cstheme="minorHAnsi"/>
        </w:rPr>
      </w:pPr>
      <w:r w:rsidRPr="00201CF1">
        <w:rPr>
          <w:rFonts w:asciiTheme="minorHAnsi" w:hAnsiTheme="minorHAnsi" w:cstheme="minorHAnsi"/>
        </w:rPr>
        <w:t xml:space="preserve">Oprávnené výdavky sa uhrádzajú vo vyššie uvedených pomeroch, ktoré sa percentuálne skladajú z nasledujúcich pomerov: </w:t>
      </w:r>
    </w:p>
    <w:p w14:paraId="5AF8FB73"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3,45 %</w:t>
      </w:r>
      <w:r w:rsidRPr="00201CF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1CD35B19" w14:textId="77777777" w:rsidR="00220D59"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85 %</w:t>
      </w:r>
      <w:r w:rsidRPr="00201CF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735A8C45" w14:textId="77777777" w:rsidR="003C2776" w:rsidRPr="00201CF1" w:rsidRDefault="00220D59" w:rsidP="00822ECC">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201CF1">
        <w:rPr>
          <w:rFonts w:asciiTheme="minorHAnsi" w:eastAsia="Calibri" w:hAnsiTheme="minorHAnsi" w:cstheme="minorHAnsi"/>
          <w:b/>
          <w:sz w:val="22"/>
          <w:szCs w:val="22"/>
          <w:lang w:eastAsia="en-US"/>
        </w:rPr>
        <w:t>15 %</w:t>
      </w:r>
      <w:r w:rsidRPr="00201CF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3C42A20" w14:textId="77777777" w:rsidR="003C2776" w:rsidRPr="00201CF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201CF1">
        <w:rPr>
          <w:rFonts w:asciiTheme="minorHAnsi" w:hAnsiTheme="minorHAnsi" w:cstheme="minorHAnsi"/>
          <w:b/>
        </w:rPr>
        <w:t>Časový harmonogram konania o ŽoNFP</w:t>
      </w:r>
      <w:r w:rsidRPr="00201CF1">
        <w:rPr>
          <w:rFonts w:asciiTheme="minorHAnsi" w:hAnsiTheme="minorHAnsi" w:cstheme="minorHAnsi"/>
          <w:b/>
        </w:rPr>
        <w:tab/>
      </w:r>
    </w:p>
    <w:p w14:paraId="58AD18C3" w14:textId="34697323" w:rsidR="005068E9" w:rsidRPr="00FC49A1"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Rozhodnutie o žiadosti o poskytnutí nenávratného finančného príspevku (ďalej aj „žiadosť o NFP“ alebo „ŽoNFP“) bude vydané najneskôr do 70 pracovných dní od konečného termínu príslušného posudzovaného časového obdobia vyzvania. </w:t>
      </w:r>
    </w:p>
    <w:p w14:paraId="039BD95E" w14:textId="77777777" w:rsidR="005068E9" w:rsidRPr="00FC49A1"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5F724CB0" w14:textId="77777777" w:rsidR="0019055F" w:rsidRDefault="005068E9" w:rsidP="005068E9">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Riadiaci orgán OP TP je oprávnený predĺžiť lehotu na vydanie rozhodnutia o žiadosti o NFP v prípade, ak nie je možné ukončiť konanie o žiadosti o NFP do 70 pracovných dní od konečného termínu príslušného posudzovaného časového obdobia vyzvania. </w:t>
      </w:r>
    </w:p>
    <w:p w14:paraId="0CEEAD8A" w14:textId="7962D42A" w:rsidR="005068E9" w:rsidRPr="00FC49A1" w:rsidRDefault="005068E9" w:rsidP="005068E9">
      <w:pPr>
        <w:spacing w:before="120" w:after="120" w:line="240" w:lineRule="auto"/>
        <w:ind w:firstLine="357"/>
        <w:jc w:val="both"/>
        <w:rPr>
          <w:rFonts w:asciiTheme="minorHAnsi" w:hAnsiTheme="minorHAnsi" w:cstheme="minorHAnsi"/>
        </w:rPr>
      </w:pPr>
      <w: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4790FF97" w14:textId="399F420E" w:rsidR="005068E9" w:rsidRPr="00201CF1" w:rsidRDefault="005068E9" w:rsidP="004E7FFA">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Do lehoty na vydanie rozhodnutia sa nezapočítava čas potrebný na predloženie náležitostí zo strany žiadateľa na základe výzvy zaslanej riadiacim orgánom OP TP (t. j. prerušuje sa dňom zaslania výzvy na doplnenie chýbajúcich náležitostí a začína plynúť dňom doručenia náležitostí na riadiaci orgán OP TP).</w:t>
      </w:r>
      <w:r>
        <w:rPr>
          <w:rFonts w:asciiTheme="minorHAnsi" w:hAnsiTheme="minorHAnsi" w:cstheme="minorHAnsi"/>
        </w:rPr>
        <w:t xml:space="preserve"> </w:t>
      </w:r>
    </w:p>
    <w:p w14:paraId="06BD5CE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Miesto a spôsob podania ŽoNFP</w:t>
      </w:r>
    </w:p>
    <w:p w14:paraId="5990E5CC" w14:textId="77777777" w:rsidR="00A21A93" w:rsidRPr="005752E1" w:rsidRDefault="00A21A93" w:rsidP="00A21A93">
      <w:pPr>
        <w:pStyle w:val="Default"/>
        <w:spacing w:before="120" w:after="120"/>
        <w:ind w:firstLine="357"/>
        <w:jc w:val="both"/>
        <w:rPr>
          <w:rFonts w:asciiTheme="minorHAnsi" w:hAnsiTheme="minorHAnsi" w:cstheme="minorHAnsi"/>
          <w:sz w:val="22"/>
          <w:szCs w:val="22"/>
        </w:rPr>
      </w:pPr>
      <w:r w:rsidRPr="005752E1">
        <w:rPr>
          <w:rFonts w:asciiTheme="minorHAnsi" w:hAnsiTheme="minorHAnsi" w:cstheme="minorHAnsi"/>
          <w:sz w:val="22"/>
          <w:szCs w:val="22"/>
        </w:rPr>
        <w:t xml:space="preserve">Žiadateľ je povinný predložiť žiadosť o NFP riadne, včas a v určenej forme. </w:t>
      </w:r>
    </w:p>
    <w:p w14:paraId="26CC983B" w14:textId="77777777" w:rsidR="00A21A93" w:rsidRPr="005752E1" w:rsidRDefault="00A21A93" w:rsidP="00A21A93">
      <w:pPr>
        <w:pStyle w:val="Default"/>
        <w:spacing w:before="120" w:after="120"/>
        <w:ind w:firstLine="357"/>
        <w:jc w:val="both"/>
        <w:rPr>
          <w:rFonts w:asciiTheme="minorHAnsi" w:hAnsiTheme="minorHAnsi" w:cstheme="minorHAnsi"/>
          <w:sz w:val="22"/>
          <w:szCs w:val="22"/>
        </w:rPr>
      </w:pPr>
      <w:r w:rsidRPr="005752E1">
        <w:rPr>
          <w:rFonts w:asciiTheme="minorHAnsi" w:hAnsiTheme="minorHAnsi" w:cstheme="minorHAnsi"/>
          <w:sz w:val="22"/>
          <w:szCs w:val="22"/>
        </w:rPr>
        <w:t xml:space="preserve">Žiadosť o NFP je doručená vo </w:t>
      </w:r>
      <w:r w:rsidRPr="005752E1">
        <w:rPr>
          <w:rFonts w:asciiTheme="minorHAnsi" w:hAnsiTheme="minorHAnsi" w:cstheme="minorHAnsi"/>
          <w:b/>
          <w:sz w:val="22"/>
          <w:szCs w:val="22"/>
        </w:rPr>
        <w:t>forme</w:t>
      </w:r>
      <w:r w:rsidRPr="005752E1">
        <w:rPr>
          <w:rFonts w:asciiTheme="minorHAnsi" w:hAnsiTheme="minorHAnsi" w:cstheme="minorHAnsi"/>
          <w:sz w:val="22"/>
          <w:szCs w:val="22"/>
        </w:rPr>
        <w:t xml:space="preserve"> určenej RO OP TP, ak je formulár žiadosti o NFP (spolu so všetkými prílohami) zaslaný </w:t>
      </w:r>
      <w:r w:rsidRPr="005752E1">
        <w:rPr>
          <w:rFonts w:asciiTheme="minorHAnsi" w:hAnsiTheme="minorHAnsi" w:cstheme="minorHAnsi"/>
          <w:b/>
          <w:sz w:val="22"/>
          <w:szCs w:val="22"/>
        </w:rPr>
        <w:t>elektronicky</w:t>
      </w:r>
      <w:r w:rsidRPr="005752E1">
        <w:rPr>
          <w:rFonts w:asciiTheme="minorHAnsi" w:hAnsiTheme="minorHAnsi" w:cstheme="minorHAnsi"/>
          <w:sz w:val="22"/>
          <w:szCs w:val="22"/>
        </w:rPr>
        <w:t xml:space="preserve"> prostredníctvom ITMS2014+ </w:t>
      </w:r>
      <w:r w:rsidRPr="005752E1">
        <w:rPr>
          <w:rFonts w:asciiTheme="minorHAnsi" w:hAnsiTheme="minorHAnsi" w:cstheme="minorHAnsi"/>
          <w:b/>
          <w:sz w:val="22"/>
          <w:szCs w:val="22"/>
        </w:rPr>
        <w:t xml:space="preserve">a zároveň písomne </w:t>
      </w:r>
      <w:r w:rsidRPr="005752E1">
        <w:rPr>
          <w:rFonts w:asciiTheme="minorHAnsi" w:hAnsiTheme="minorHAnsi" w:cstheme="minorHAnsi"/>
          <w:sz w:val="22"/>
          <w:szCs w:val="22"/>
        </w:rPr>
        <w:t xml:space="preserve">jedným </w:t>
      </w:r>
      <w:r w:rsidRPr="005752E1">
        <w:rPr>
          <w:rFonts w:asciiTheme="minorHAnsi" w:hAnsiTheme="minorHAnsi" w:cstheme="minorHAnsi"/>
          <w:sz w:val="22"/>
          <w:szCs w:val="22"/>
        </w:rPr>
        <w:br/>
        <w:t xml:space="preserve">z nasledovných spôsobov: </w:t>
      </w:r>
    </w:p>
    <w:p w14:paraId="11F8D01A" w14:textId="38421A82" w:rsidR="00A21A93" w:rsidRPr="005752E1" w:rsidRDefault="00A21A93" w:rsidP="00A21A93">
      <w:pPr>
        <w:pStyle w:val="Default"/>
        <w:numPr>
          <w:ilvl w:val="0"/>
          <w:numId w:val="40"/>
        </w:numPr>
        <w:spacing w:before="120" w:after="120"/>
        <w:ind w:left="714" w:hanging="357"/>
        <w:jc w:val="both"/>
        <w:rPr>
          <w:rFonts w:asciiTheme="minorHAnsi" w:hAnsiTheme="minorHAnsi" w:cstheme="minorHAnsi"/>
          <w:sz w:val="22"/>
          <w:szCs w:val="22"/>
        </w:rPr>
      </w:pPr>
      <w:r w:rsidRPr="005752E1">
        <w:rPr>
          <w:rFonts w:asciiTheme="minorHAnsi" w:hAnsiTheme="minorHAnsi" w:cstheme="minorHAnsi"/>
          <w:b/>
          <w:sz w:val="22"/>
          <w:szCs w:val="22"/>
        </w:rPr>
        <w:t>V listinnej podobe</w:t>
      </w:r>
      <w:r w:rsidRPr="005752E1">
        <w:rPr>
          <w:rFonts w:asciiTheme="minorHAnsi" w:hAnsiTheme="minorHAnsi" w:cstheme="minorHAnsi"/>
          <w:sz w:val="22"/>
          <w:szCs w:val="22"/>
        </w:rPr>
        <w:t xml:space="preserve"> je žiadosť o NFP, vrátane všetkých príloh, možné doručiť v jednom origináli (vytlačenom po odoslaní prostredníctvom ITMS2014+</w:t>
      </w:r>
      <w:r w:rsidR="0019055F">
        <w:rPr>
          <w:rFonts w:asciiTheme="minorHAnsi" w:hAnsiTheme="minorHAnsi" w:cstheme="minorHAnsi"/>
          <w:sz w:val="22"/>
          <w:szCs w:val="22"/>
        </w:rPr>
        <w:t xml:space="preserve"> a podpísanom</w:t>
      </w:r>
      <w:r w:rsidRPr="005752E1">
        <w:rPr>
          <w:rFonts w:asciiTheme="minorHAnsi" w:hAnsiTheme="minorHAnsi" w:cstheme="minorHAnsi"/>
          <w:sz w:val="22"/>
          <w:szCs w:val="22"/>
        </w:rPr>
        <w:t>) a jednej kópii:</w:t>
      </w:r>
    </w:p>
    <w:p w14:paraId="11541F8F" w14:textId="77777777" w:rsidR="00A21A93" w:rsidRPr="005752E1" w:rsidRDefault="00A21A93" w:rsidP="00A21A93">
      <w:pPr>
        <w:pStyle w:val="Odsekzoznamu"/>
        <w:numPr>
          <w:ilvl w:val="0"/>
          <w:numId w:val="6"/>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doporučenou poštou alebo kuriérskou službou na adresu:</w:t>
      </w:r>
    </w:p>
    <w:p w14:paraId="1CC63FE4" w14:textId="75213E8E" w:rsidR="00492034" w:rsidRDefault="00D164F1" w:rsidP="00A21A93">
      <w:pPr>
        <w:spacing w:before="120" w:after="120" w:line="240" w:lineRule="auto"/>
        <w:ind w:firstLine="709"/>
        <w:contextualSpacing/>
        <w:jc w:val="both"/>
        <w:rPr>
          <w:rFonts w:asciiTheme="minorHAnsi" w:hAnsiTheme="minorHAnsi" w:cstheme="minorHAnsi"/>
        </w:rPr>
      </w:pPr>
      <w:ins w:id="7" w:author="Autor">
        <w:r>
          <w:rPr>
            <w:rFonts w:asciiTheme="minorHAnsi" w:hAnsiTheme="minorHAnsi" w:cstheme="minorHAnsi"/>
          </w:rPr>
          <w:t>Ministerstvo investícií, regionálneho rozvoja a informatizácie</w:t>
        </w:r>
      </w:ins>
      <w:del w:id="8" w:author="Autor">
        <w:r w:rsidR="00A21A93" w:rsidRPr="005752E1" w:rsidDel="00D164F1">
          <w:rPr>
            <w:rFonts w:asciiTheme="minorHAnsi" w:hAnsiTheme="minorHAnsi" w:cstheme="minorHAnsi"/>
          </w:rPr>
          <w:delText>Úrad vlády</w:delText>
        </w:r>
      </w:del>
      <w:r w:rsidR="00A21A93" w:rsidRPr="005752E1">
        <w:rPr>
          <w:rFonts w:asciiTheme="minorHAnsi" w:hAnsiTheme="minorHAnsi" w:cstheme="minorHAnsi"/>
        </w:rPr>
        <w:t xml:space="preserve"> Slovenskej republiky</w:t>
      </w:r>
    </w:p>
    <w:p w14:paraId="634B6792" w14:textId="488E21D5" w:rsidR="00A21A93" w:rsidRPr="005752E1" w:rsidRDefault="00D164F1" w:rsidP="00A21A93">
      <w:pPr>
        <w:spacing w:before="120" w:after="120" w:line="240" w:lineRule="auto"/>
        <w:ind w:firstLine="709"/>
        <w:contextualSpacing/>
        <w:jc w:val="both"/>
        <w:rPr>
          <w:rFonts w:asciiTheme="minorHAnsi" w:hAnsiTheme="minorHAnsi" w:cstheme="minorHAnsi"/>
        </w:rPr>
      </w:pPr>
      <w:ins w:id="9" w:author="Autor">
        <w:r>
          <w:rPr>
            <w:rFonts w:asciiTheme="minorHAnsi" w:hAnsiTheme="minorHAnsi" w:cstheme="minorHAnsi"/>
          </w:rPr>
          <w:t xml:space="preserve">sekcia </w:t>
        </w:r>
        <w:r w:rsidR="00C03605" w:rsidRPr="00C03605">
          <w:rPr>
            <w:rFonts w:asciiTheme="minorHAnsi" w:hAnsiTheme="minorHAnsi" w:cstheme="minorHAnsi"/>
          </w:rPr>
          <w:t>OP TP a iných finančných mechanizmov</w:t>
        </w:r>
        <w:del w:id="10" w:author="Autor">
          <w:r w:rsidDel="00C03605">
            <w:rPr>
              <w:rFonts w:asciiTheme="minorHAnsi" w:hAnsiTheme="minorHAnsi" w:cstheme="minorHAnsi"/>
            </w:rPr>
            <w:delText>finančných programov</w:delText>
          </w:r>
          <w:r w:rsidRPr="002219FB" w:rsidDel="00C03605">
            <w:rPr>
              <w:rFonts w:asciiTheme="minorHAnsi" w:eastAsiaTheme="minorHAnsi" w:hAnsiTheme="minorHAnsi" w:cstheme="minorHAnsi"/>
            </w:rPr>
            <w:delText xml:space="preserve"> </w:delText>
          </w:r>
        </w:del>
      </w:ins>
      <w:del w:id="11" w:author="Autor">
        <w:r w:rsidR="00492034" w:rsidDel="00D164F1">
          <w:rPr>
            <w:rFonts w:asciiTheme="minorHAnsi" w:hAnsiTheme="minorHAnsi" w:cstheme="minorHAnsi"/>
          </w:rPr>
          <w:delText>Riadiaci orgán pre OP TP</w:delText>
        </w:r>
      </w:del>
      <w:r w:rsidR="00A21A93" w:rsidRPr="005752E1">
        <w:rPr>
          <w:rFonts w:asciiTheme="minorHAnsi" w:hAnsiTheme="minorHAnsi" w:cstheme="minorHAnsi"/>
        </w:rPr>
        <w:t xml:space="preserve"> </w:t>
      </w:r>
    </w:p>
    <w:p w14:paraId="5ED135D6" w14:textId="77777777" w:rsidR="00A21A93" w:rsidRPr="005752E1" w:rsidRDefault="00A21A93" w:rsidP="00A21A93">
      <w:pPr>
        <w:spacing w:before="120" w:after="120" w:line="240" w:lineRule="auto"/>
        <w:ind w:firstLine="709"/>
        <w:contextualSpacing/>
        <w:jc w:val="both"/>
        <w:rPr>
          <w:rFonts w:asciiTheme="minorHAnsi" w:hAnsiTheme="minorHAnsi" w:cstheme="minorHAnsi"/>
        </w:rPr>
      </w:pPr>
      <w:r w:rsidRPr="005752E1">
        <w:rPr>
          <w:rFonts w:asciiTheme="minorHAnsi" w:hAnsiTheme="minorHAnsi" w:cstheme="minorHAnsi"/>
        </w:rPr>
        <w:t>odbor implementácie projektov OP TP</w:t>
      </w:r>
    </w:p>
    <w:p w14:paraId="1B0B3EDE" w14:textId="68D4F04E" w:rsidR="00A21A93" w:rsidRPr="005752E1" w:rsidRDefault="00D164F1" w:rsidP="00A21A93">
      <w:pPr>
        <w:spacing w:before="120" w:after="120" w:line="240" w:lineRule="auto"/>
        <w:ind w:firstLine="709"/>
        <w:contextualSpacing/>
        <w:jc w:val="both"/>
        <w:rPr>
          <w:rFonts w:asciiTheme="minorHAnsi" w:hAnsiTheme="minorHAnsi" w:cstheme="minorHAnsi"/>
        </w:rPr>
      </w:pPr>
      <w:ins w:id="12" w:author="Autor">
        <w:r>
          <w:rPr>
            <w:rFonts w:asciiTheme="minorHAnsi" w:hAnsiTheme="minorHAnsi" w:cstheme="minorHAnsi"/>
          </w:rPr>
          <w:t>Štefánikova 15</w:t>
        </w:r>
      </w:ins>
      <w:del w:id="13" w:author="Autor">
        <w:r w:rsidR="00A21A93" w:rsidRPr="005752E1" w:rsidDel="00D164F1">
          <w:rPr>
            <w:rFonts w:asciiTheme="minorHAnsi" w:hAnsiTheme="minorHAnsi" w:cstheme="minorHAnsi"/>
          </w:rPr>
          <w:delText>Námestie slobody 1</w:delText>
        </w:r>
      </w:del>
      <w:r w:rsidR="00A21A93" w:rsidRPr="005752E1">
        <w:rPr>
          <w:rFonts w:asciiTheme="minorHAnsi" w:hAnsiTheme="minorHAnsi" w:cstheme="minorHAnsi"/>
        </w:rPr>
        <w:t xml:space="preserve"> </w:t>
      </w:r>
    </w:p>
    <w:p w14:paraId="1977823F" w14:textId="7478D0EC" w:rsidR="00A21A93" w:rsidRPr="005752E1" w:rsidRDefault="00A21A93" w:rsidP="00A21A93">
      <w:pPr>
        <w:spacing w:before="120" w:after="120" w:line="240" w:lineRule="auto"/>
        <w:ind w:firstLine="709"/>
        <w:jc w:val="both"/>
        <w:rPr>
          <w:rFonts w:asciiTheme="minorHAnsi" w:hAnsiTheme="minorHAnsi" w:cstheme="minorHAnsi"/>
        </w:rPr>
      </w:pPr>
      <w:del w:id="14" w:author="Autor">
        <w:r w:rsidRPr="005752E1" w:rsidDel="00D164F1">
          <w:rPr>
            <w:rFonts w:asciiTheme="minorHAnsi" w:hAnsiTheme="minorHAnsi" w:cstheme="minorHAnsi"/>
          </w:rPr>
          <w:delText>813 70</w:delText>
        </w:r>
      </w:del>
      <w:ins w:id="15" w:author="Autor">
        <w:r w:rsidR="00D164F1">
          <w:rPr>
            <w:rFonts w:asciiTheme="minorHAnsi" w:hAnsiTheme="minorHAnsi" w:cstheme="minorHAnsi"/>
          </w:rPr>
          <w:t>811 05</w:t>
        </w:r>
      </w:ins>
      <w:r w:rsidRPr="005752E1">
        <w:rPr>
          <w:rFonts w:asciiTheme="minorHAnsi" w:hAnsiTheme="minorHAnsi" w:cstheme="minorHAnsi"/>
        </w:rPr>
        <w:t xml:space="preserve"> Bratislava</w:t>
      </w:r>
      <w:del w:id="16" w:author="Autor">
        <w:r w:rsidRPr="005752E1" w:rsidDel="00D164F1">
          <w:rPr>
            <w:rFonts w:asciiTheme="minorHAnsi" w:hAnsiTheme="minorHAnsi" w:cstheme="minorHAnsi"/>
          </w:rPr>
          <w:delText xml:space="preserve"> 15</w:delText>
        </w:r>
      </w:del>
    </w:p>
    <w:p w14:paraId="18CC7C30" w14:textId="77777777" w:rsidR="00A21A93" w:rsidRPr="005752E1" w:rsidRDefault="00A21A93" w:rsidP="004E7FFA">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5752E1">
        <w:rPr>
          <w:rFonts w:asciiTheme="minorHAnsi" w:hAnsiTheme="minorHAnsi" w:cstheme="minorHAnsi"/>
          <w:sz w:val="22"/>
          <w:szCs w:val="22"/>
        </w:rPr>
        <w:t xml:space="preserve">osobne v pracovných dňoch </w:t>
      </w:r>
    </w:p>
    <w:p w14:paraId="65271FAC" w14:textId="77777777" w:rsidR="00D164F1" w:rsidRDefault="00D164F1">
      <w:pPr>
        <w:pStyle w:val="Odsekzoznamu"/>
        <w:numPr>
          <w:ilvl w:val="1"/>
          <w:numId w:val="6"/>
        </w:numPr>
        <w:ind w:hanging="357"/>
        <w:jc w:val="both"/>
        <w:rPr>
          <w:ins w:id="17" w:author="Autor"/>
          <w:rFonts w:asciiTheme="minorHAnsi" w:hAnsiTheme="minorHAnsi" w:cstheme="minorHAnsi"/>
          <w:sz w:val="22"/>
          <w:szCs w:val="22"/>
        </w:rPr>
        <w:pPrChange w:id="18" w:author="Autor">
          <w:pPr>
            <w:pStyle w:val="Odsekzoznamu"/>
            <w:numPr>
              <w:ilvl w:val="1"/>
              <w:numId w:val="6"/>
            </w:numPr>
            <w:spacing w:before="120" w:after="120"/>
            <w:ind w:left="1440" w:hanging="357"/>
            <w:jc w:val="both"/>
          </w:pPr>
        </w:pPrChange>
      </w:pPr>
      <w:ins w:id="19"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14:paraId="77C4F3FB" w14:textId="325030CF" w:rsidR="00A21A93" w:rsidRPr="005752E1" w:rsidDel="00D164F1" w:rsidRDefault="00D164F1">
      <w:pPr>
        <w:pStyle w:val="Odsekzoznamu"/>
        <w:numPr>
          <w:ilvl w:val="1"/>
          <w:numId w:val="6"/>
        </w:numPr>
        <w:ind w:left="709" w:firstLine="709"/>
        <w:jc w:val="both"/>
        <w:rPr>
          <w:del w:id="20" w:author="Autor"/>
          <w:rFonts w:asciiTheme="minorHAnsi" w:hAnsiTheme="minorHAnsi" w:cstheme="minorHAnsi"/>
          <w:sz w:val="22"/>
          <w:szCs w:val="22"/>
        </w:rPr>
        <w:pPrChange w:id="21" w:author="Autor">
          <w:pPr>
            <w:pStyle w:val="Odsekzoznamu"/>
            <w:numPr>
              <w:ilvl w:val="1"/>
              <w:numId w:val="6"/>
            </w:numPr>
            <w:spacing w:before="120" w:after="120"/>
            <w:ind w:left="1134" w:hanging="425"/>
            <w:jc w:val="both"/>
          </w:pPr>
        </w:pPrChange>
      </w:pPr>
      <w:ins w:id="22" w:author="Autor">
        <w:r>
          <w:rPr>
            <w:rFonts w:asciiTheme="minorHAnsi" w:hAnsiTheme="minorHAnsi" w:cstheme="minorHAnsi"/>
          </w:rPr>
          <w:t xml:space="preserve"> </w:t>
        </w: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9:00 -14:00 hod.  (obedňajšia prestávka 11:30 - 12:30 hod.):</w:t>
        </w:r>
      </w:ins>
      <w:del w:id="23" w:author="Autor">
        <w:r w:rsidR="00A21A93" w:rsidRPr="005752E1" w:rsidDel="00D164F1">
          <w:rPr>
            <w:rFonts w:asciiTheme="minorHAnsi" w:hAnsiTheme="minorHAnsi" w:cstheme="minorHAnsi"/>
            <w:sz w:val="22"/>
            <w:szCs w:val="22"/>
          </w:rPr>
          <w:delText>v čase od 8.00 hod. do 15.00 hod. (obedňajšia prestávka 11.45-12.15 hod.):</w:delText>
        </w:r>
      </w:del>
    </w:p>
    <w:p w14:paraId="5764BACD" w14:textId="77777777" w:rsidR="00D164F1" w:rsidRDefault="00D164F1">
      <w:pPr>
        <w:spacing w:after="0" w:line="240" w:lineRule="auto"/>
        <w:ind w:left="709" w:firstLine="709"/>
        <w:contextualSpacing/>
        <w:jc w:val="both"/>
        <w:rPr>
          <w:ins w:id="24" w:author="Autor"/>
          <w:rFonts w:asciiTheme="minorHAnsi" w:hAnsiTheme="minorHAnsi" w:cstheme="minorHAnsi"/>
        </w:rPr>
        <w:pPrChange w:id="25" w:author="Autor">
          <w:pPr>
            <w:spacing w:before="120" w:after="120" w:line="240" w:lineRule="auto"/>
            <w:ind w:firstLine="1134"/>
            <w:contextualSpacing/>
            <w:jc w:val="both"/>
          </w:pPr>
        </w:pPrChange>
      </w:pPr>
    </w:p>
    <w:p w14:paraId="3E090925" w14:textId="77777777" w:rsidR="00D164F1" w:rsidRDefault="00D164F1" w:rsidP="00A21A93">
      <w:pPr>
        <w:spacing w:before="120" w:after="120" w:line="240" w:lineRule="auto"/>
        <w:ind w:firstLine="1134"/>
        <w:contextualSpacing/>
        <w:jc w:val="both"/>
        <w:rPr>
          <w:ins w:id="26" w:author="Autor"/>
          <w:rFonts w:asciiTheme="minorHAnsi" w:hAnsiTheme="minorHAnsi" w:cstheme="minorHAnsi"/>
        </w:rPr>
      </w:pPr>
    </w:p>
    <w:p w14:paraId="59D0ED60" w14:textId="6FB8C91A"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podateľňa </w:t>
      </w:r>
      <w:ins w:id="27" w:author="Autor">
        <w:r w:rsidR="00D164F1">
          <w:rPr>
            <w:rFonts w:asciiTheme="minorHAnsi" w:hAnsiTheme="minorHAnsi" w:cstheme="minorHAnsi"/>
          </w:rPr>
          <w:t xml:space="preserve">Ministerstva investícií, regionálneho rozvoja a informatizácie </w:t>
        </w:r>
      </w:ins>
      <w:del w:id="28" w:author="Autor">
        <w:r w:rsidRPr="005752E1" w:rsidDel="00D164F1">
          <w:rPr>
            <w:rFonts w:asciiTheme="minorHAnsi" w:hAnsiTheme="minorHAnsi" w:cstheme="minorHAnsi"/>
          </w:rPr>
          <w:delText xml:space="preserve">Úradu vlády </w:delText>
        </w:r>
      </w:del>
      <w:r w:rsidRPr="005752E1">
        <w:rPr>
          <w:rFonts w:asciiTheme="minorHAnsi" w:hAnsiTheme="minorHAnsi" w:cstheme="minorHAnsi"/>
        </w:rPr>
        <w:t xml:space="preserve">Slovenskej republiky </w:t>
      </w:r>
    </w:p>
    <w:p w14:paraId="3F2F6C31" w14:textId="20B613D6" w:rsidR="00A21A93" w:rsidRPr="005752E1" w:rsidRDefault="00D164F1" w:rsidP="00A21A93">
      <w:pPr>
        <w:spacing w:before="120" w:after="120" w:line="240" w:lineRule="auto"/>
        <w:ind w:firstLine="1134"/>
        <w:contextualSpacing/>
        <w:jc w:val="both"/>
        <w:rPr>
          <w:rFonts w:asciiTheme="minorHAnsi" w:hAnsiTheme="minorHAnsi" w:cstheme="minorHAnsi"/>
        </w:rPr>
      </w:pPr>
      <w:ins w:id="29" w:author="Autor">
        <w:r>
          <w:rPr>
            <w:rFonts w:asciiTheme="minorHAnsi" w:hAnsiTheme="minorHAnsi" w:cstheme="minorHAnsi"/>
          </w:rPr>
          <w:t>Štefánikova 15</w:t>
        </w:r>
      </w:ins>
      <w:del w:id="30" w:author="Autor">
        <w:r w:rsidR="00A21A93" w:rsidRPr="005752E1" w:rsidDel="00D164F1">
          <w:rPr>
            <w:rFonts w:asciiTheme="minorHAnsi" w:hAnsiTheme="minorHAnsi" w:cstheme="minorHAnsi"/>
          </w:rPr>
          <w:delText>Námestie slobody 1</w:delText>
        </w:r>
      </w:del>
      <w:r w:rsidR="00A21A93" w:rsidRPr="005752E1">
        <w:rPr>
          <w:rFonts w:asciiTheme="minorHAnsi" w:hAnsiTheme="minorHAnsi" w:cstheme="minorHAnsi"/>
        </w:rPr>
        <w:t xml:space="preserve"> </w:t>
      </w:r>
    </w:p>
    <w:p w14:paraId="1956785B" w14:textId="7A499427" w:rsidR="00A21A93" w:rsidRPr="005752E1" w:rsidRDefault="00A21A93" w:rsidP="00A21A93">
      <w:pPr>
        <w:spacing w:before="120" w:after="120" w:line="240" w:lineRule="auto"/>
        <w:ind w:firstLine="1134"/>
        <w:jc w:val="both"/>
        <w:rPr>
          <w:rFonts w:asciiTheme="minorHAnsi" w:hAnsiTheme="minorHAnsi" w:cstheme="minorHAnsi"/>
        </w:rPr>
      </w:pPr>
      <w:del w:id="31" w:author="Autor">
        <w:r w:rsidRPr="005752E1" w:rsidDel="00D164F1">
          <w:rPr>
            <w:rFonts w:asciiTheme="minorHAnsi" w:hAnsiTheme="minorHAnsi" w:cstheme="minorHAnsi"/>
          </w:rPr>
          <w:delText>813 70</w:delText>
        </w:r>
      </w:del>
      <w:ins w:id="32" w:author="Autor">
        <w:r w:rsidR="00D164F1">
          <w:rPr>
            <w:rFonts w:asciiTheme="minorHAnsi" w:hAnsiTheme="minorHAnsi" w:cstheme="minorHAnsi"/>
          </w:rPr>
          <w:t>811 05</w:t>
        </w:r>
      </w:ins>
      <w:r w:rsidRPr="005752E1">
        <w:rPr>
          <w:rFonts w:asciiTheme="minorHAnsi" w:hAnsiTheme="minorHAnsi" w:cstheme="minorHAnsi"/>
        </w:rPr>
        <w:t xml:space="preserve"> Bratislava</w:t>
      </w:r>
      <w:del w:id="33" w:author="Autor">
        <w:r w:rsidRPr="005752E1" w:rsidDel="00D164F1">
          <w:rPr>
            <w:rFonts w:asciiTheme="minorHAnsi" w:hAnsiTheme="minorHAnsi" w:cstheme="minorHAnsi"/>
          </w:rPr>
          <w:delText xml:space="preserve"> 15</w:delText>
        </w:r>
      </w:del>
    </w:p>
    <w:p w14:paraId="25540BC2" w14:textId="7C82DF90" w:rsidR="00A21A93" w:rsidRPr="005752E1" w:rsidRDefault="00A21A93" w:rsidP="00A21A93">
      <w:pPr>
        <w:pStyle w:val="Odsekzoznamu"/>
        <w:numPr>
          <w:ilvl w:val="1"/>
          <w:numId w:val="6"/>
        </w:numPr>
        <w:spacing w:before="120" w:after="120"/>
        <w:ind w:left="1134" w:hanging="425"/>
        <w:jc w:val="both"/>
        <w:rPr>
          <w:rFonts w:asciiTheme="minorHAnsi" w:hAnsiTheme="minorHAnsi" w:cstheme="minorHAnsi"/>
          <w:sz w:val="22"/>
          <w:szCs w:val="22"/>
        </w:rPr>
      </w:pPr>
      <w:r w:rsidRPr="005752E1">
        <w:rPr>
          <w:rFonts w:asciiTheme="minorHAnsi" w:hAnsiTheme="minorHAnsi" w:cstheme="minorHAnsi"/>
          <w:sz w:val="22"/>
          <w:szCs w:val="22"/>
        </w:rPr>
        <w:t xml:space="preserve">v čase od </w:t>
      </w:r>
      <w:ins w:id="34" w:author="Autor">
        <w:r w:rsidR="00D164F1">
          <w:rPr>
            <w:rFonts w:asciiTheme="minorHAnsi" w:hAnsiTheme="minorHAnsi" w:cstheme="minorHAnsi"/>
            <w:sz w:val="22"/>
            <w:szCs w:val="22"/>
          </w:rPr>
          <w:t>9:00</w:t>
        </w:r>
        <w:r w:rsidR="00D164F1" w:rsidRPr="004B245F">
          <w:rPr>
            <w:rFonts w:asciiTheme="minorHAnsi" w:hAnsiTheme="minorHAnsi" w:cstheme="minorHAnsi"/>
            <w:sz w:val="22"/>
            <w:szCs w:val="22"/>
          </w:rPr>
          <w:t xml:space="preserve"> hod. do </w:t>
        </w:r>
        <w:r w:rsidR="00D164F1">
          <w:rPr>
            <w:rFonts w:asciiTheme="minorHAnsi" w:hAnsiTheme="minorHAnsi" w:cstheme="minorHAnsi"/>
            <w:sz w:val="22"/>
            <w:szCs w:val="22"/>
          </w:rPr>
          <w:t>15:00</w:t>
        </w:r>
        <w:r w:rsidR="00D164F1" w:rsidRPr="004B245F">
          <w:rPr>
            <w:rFonts w:asciiTheme="minorHAnsi" w:hAnsiTheme="minorHAnsi" w:cstheme="minorHAnsi"/>
            <w:sz w:val="22"/>
            <w:szCs w:val="22"/>
          </w:rPr>
          <w:t xml:space="preserve"> </w:t>
        </w:r>
      </w:ins>
      <w:del w:id="35" w:author="Autor">
        <w:r w:rsidRPr="005752E1" w:rsidDel="00D164F1">
          <w:rPr>
            <w:rFonts w:asciiTheme="minorHAnsi" w:hAnsiTheme="minorHAnsi" w:cstheme="minorHAnsi"/>
            <w:sz w:val="22"/>
            <w:szCs w:val="22"/>
          </w:rPr>
          <w:delText xml:space="preserve">8.30 hod. do 14.30 </w:delText>
        </w:r>
      </w:del>
      <w:r w:rsidRPr="005752E1">
        <w:rPr>
          <w:rFonts w:asciiTheme="minorHAnsi" w:hAnsiTheme="minorHAnsi" w:cstheme="minorHAnsi"/>
          <w:sz w:val="22"/>
          <w:szCs w:val="22"/>
        </w:rPr>
        <w:t>hod. na adresu:</w:t>
      </w:r>
    </w:p>
    <w:p w14:paraId="2453DD02" w14:textId="47A93228" w:rsidR="00A21A93" w:rsidRDefault="00931149" w:rsidP="00A21A93">
      <w:pPr>
        <w:spacing w:before="120" w:after="120" w:line="240" w:lineRule="auto"/>
        <w:ind w:firstLine="1134"/>
        <w:contextualSpacing/>
        <w:jc w:val="both"/>
        <w:rPr>
          <w:rFonts w:asciiTheme="minorHAnsi" w:hAnsiTheme="minorHAnsi" w:cstheme="minorHAnsi"/>
        </w:rPr>
      </w:pPr>
      <w:ins w:id="36"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ins>
      <w:del w:id="37" w:author="Autor">
        <w:r w:rsidR="00A21A93" w:rsidRPr="005752E1" w:rsidDel="00931149">
          <w:rPr>
            <w:rFonts w:asciiTheme="minorHAnsi" w:hAnsiTheme="minorHAnsi" w:cstheme="minorHAnsi"/>
          </w:rPr>
          <w:delText xml:space="preserve">Úrad vlády </w:delText>
        </w:r>
      </w:del>
      <w:r w:rsidR="00A21A93" w:rsidRPr="005752E1">
        <w:rPr>
          <w:rFonts w:asciiTheme="minorHAnsi" w:hAnsiTheme="minorHAnsi" w:cstheme="minorHAnsi"/>
        </w:rPr>
        <w:t>Slovenskej republiky</w:t>
      </w:r>
    </w:p>
    <w:p w14:paraId="1E1EBC0C" w14:textId="67109ED8" w:rsidR="00492034" w:rsidRPr="005752E1" w:rsidRDefault="00931149" w:rsidP="00492034">
      <w:pPr>
        <w:spacing w:before="120" w:after="120" w:line="240" w:lineRule="auto"/>
        <w:ind w:left="425" w:firstLine="709"/>
        <w:contextualSpacing/>
        <w:jc w:val="both"/>
        <w:rPr>
          <w:rFonts w:asciiTheme="minorHAnsi" w:hAnsiTheme="minorHAnsi" w:cstheme="minorHAnsi"/>
        </w:rPr>
      </w:pPr>
      <w:ins w:id="38" w:author="Autor">
        <w:r>
          <w:rPr>
            <w:rFonts w:asciiTheme="minorHAnsi" w:hAnsiTheme="minorHAnsi" w:cstheme="minorHAnsi"/>
          </w:rPr>
          <w:t xml:space="preserve">sekcia </w:t>
        </w:r>
        <w:r w:rsidR="00C03605" w:rsidRPr="00C03605">
          <w:rPr>
            <w:rFonts w:asciiTheme="minorHAnsi" w:hAnsiTheme="minorHAnsi" w:cstheme="minorHAnsi"/>
          </w:rPr>
          <w:t>OP TP a iných finančných mechanizmov</w:t>
        </w:r>
        <w:del w:id="39" w:author="Autor">
          <w:r w:rsidDel="00C03605">
            <w:rPr>
              <w:rFonts w:asciiTheme="minorHAnsi" w:hAnsiTheme="minorHAnsi" w:cstheme="minorHAnsi"/>
            </w:rPr>
            <w:delText>finančných programov</w:delText>
          </w:r>
        </w:del>
      </w:ins>
      <w:del w:id="40" w:author="Autor">
        <w:r w:rsidR="00492034" w:rsidDel="00931149">
          <w:rPr>
            <w:rFonts w:asciiTheme="minorHAnsi" w:hAnsiTheme="minorHAnsi" w:cstheme="minorHAnsi"/>
          </w:rPr>
          <w:delText>Riadiaci orgán pre OP TP</w:delText>
        </w:r>
      </w:del>
      <w:r w:rsidR="00492034" w:rsidRPr="005752E1">
        <w:rPr>
          <w:rFonts w:asciiTheme="minorHAnsi" w:hAnsiTheme="minorHAnsi" w:cstheme="minorHAnsi"/>
        </w:rPr>
        <w:t xml:space="preserve"> </w:t>
      </w:r>
    </w:p>
    <w:p w14:paraId="40524CCD" w14:textId="77777777" w:rsidR="00A21A93" w:rsidRPr="005752E1" w:rsidRDefault="00A21A93" w:rsidP="00A21A93">
      <w:pPr>
        <w:spacing w:before="120" w:after="120" w:line="240" w:lineRule="auto"/>
        <w:ind w:firstLine="1134"/>
        <w:contextualSpacing/>
        <w:jc w:val="both"/>
        <w:rPr>
          <w:rFonts w:asciiTheme="minorHAnsi" w:hAnsiTheme="minorHAnsi" w:cstheme="minorHAnsi"/>
        </w:rPr>
      </w:pPr>
      <w:r w:rsidRPr="005752E1">
        <w:rPr>
          <w:rFonts w:asciiTheme="minorHAnsi" w:hAnsiTheme="minorHAnsi" w:cstheme="minorHAnsi"/>
        </w:rPr>
        <w:t xml:space="preserve">odbor implementácie projektov OP TP </w:t>
      </w:r>
    </w:p>
    <w:p w14:paraId="30591B5B" w14:textId="117C7CA6" w:rsidR="00A21A93" w:rsidRPr="005752E1" w:rsidRDefault="0019055F" w:rsidP="00A21A93">
      <w:pPr>
        <w:spacing w:before="120" w:after="120" w:line="240" w:lineRule="auto"/>
        <w:ind w:firstLine="1134"/>
        <w:contextualSpacing/>
        <w:jc w:val="both"/>
        <w:rPr>
          <w:rFonts w:asciiTheme="minorHAnsi" w:hAnsiTheme="minorHAnsi" w:cstheme="minorHAnsi"/>
        </w:rPr>
      </w:pPr>
      <w:r>
        <w:rPr>
          <w:rFonts w:asciiTheme="minorHAnsi" w:hAnsiTheme="minorHAnsi" w:cstheme="minorHAnsi"/>
        </w:rPr>
        <w:t>Dunajská 68</w:t>
      </w:r>
    </w:p>
    <w:p w14:paraId="657B4574" w14:textId="6FC69A3C" w:rsidR="00A21A93" w:rsidRPr="005752E1" w:rsidRDefault="00A21A93" w:rsidP="00A21A93">
      <w:pPr>
        <w:spacing w:before="120" w:after="120" w:line="240" w:lineRule="auto"/>
        <w:ind w:firstLine="1134"/>
        <w:jc w:val="both"/>
        <w:rPr>
          <w:rFonts w:asciiTheme="minorHAnsi" w:hAnsiTheme="minorHAnsi" w:cstheme="minorHAnsi"/>
        </w:rPr>
      </w:pPr>
      <w:r w:rsidRPr="005752E1">
        <w:rPr>
          <w:rFonts w:asciiTheme="minorHAnsi" w:hAnsiTheme="minorHAnsi" w:cstheme="minorHAnsi"/>
        </w:rPr>
        <w:t xml:space="preserve">811 </w:t>
      </w:r>
      <w:r w:rsidR="0019055F" w:rsidRPr="005752E1">
        <w:rPr>
          <w:rFonts w:asciiTheme="minorHAnsi" w:hAnsiTheme="minorHAnsi" w:cstheme="minorHAnsi"/>
        </w:rPr>
        <w:t>0</w:t>
      </w:r>
      <w:r w:rsidR="0019055F">
        <w:rPr>
          <w:rFonts w:asciiTheme="minorHAnsi" w:hAnsiTheme="minorHAnsi" w:cstheme="minorHAnsi"/>
        </w:rPr>
        <w:t>8</w:t>
      </w:r>
      <w:r w:rsidR="0019055F" w:rsidRPr="005752E1">
        <w:rPr>
          <w:rFonts w:asciiTheme="minorHAnsi" w:hAnsiTheme="minorHAnsi" w:cstheme="minorHAnsi"/>
        </w:rPr>
        <w:t xml:space="preserve"> </w:t>
      </w:r>
      <w:r w:rsidRPr="005752E1">
        <w:rPr>
          <w:rFonts w:asciiTheme="minorHAnsi" w:hAnsiTheme="minorHAnsi" w:cstheme="minorHAnsi"/>
        </w:rPr>
        <w:t>Bratislava</w:t>
      </w:r>
      <w:del w:id="41" w:author="Autor">
        <w:r w:rsidRPr="005752E1" w:rsidDel="00931149">
          <w:rPr>
            <w:rFonts w:asciiTheme="minorHAnsi" w:hAnsiTheme="minorHAnsi" w:cstheme="minorHAnsi"/>
          </w:rPr>
          <w:delText xml:space="preserve"> 1</w:delText>
        </w:r>
      </w:del>
    </w:p>
    <w:p w14:paraId="45245359"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 xml:space="preserve">RO OP TP nie je oprávnený v zmysle v súčasnosti platných právnych prepisov obmedziť pre žiadateľov predkladanie ŽoNFP v listinnej podobe. </w:t>
      </w:r>
    </w:p>
    <w:p w14:paraId="1D9E5FDD" w14:textId="0E7ADBFE" w:rsidR="00A21A93" w:rsidRPr="005752E1" w:rsidRDefault="00A21A93" w:rsidP="00A21A93">
      <w:pPr>
        <w:pStyle w:val="Odsekzoznamu"/>
        <w:numPr>
          <w:ilvl w:val="0"/>
          <w:numId w:val="40"/>
        </w:numPr>
        <w:spacing w:before="120" w:after="120"/>
        <w:jc w:val="both"/>
        <w:rPr>
          <w:rFonts w:asciiTheme="minorHAnsi" w:hAnsiTheme="minorHAnsi" w:cstheme="minorHAnsi"/>
          <w:sz w:val="22"/>
          <w:szCs w:val="22"/>
        </w:rPr>
      </w:pPr>
      <w:r w:rsidRPr="005752E1">
        <w:rPr>
          <w:rFonts w:asciiTheme="minorHAnsi" w:hAnsiTheme="minorHAnsi" w:cstheme="minorHAnsi"/>
          <w:sz w:val="22"/>
          <w:szCs w:val="22"/>
        </w:rPr>
        <w:t xml:space="preserve">V zmysle zákona o e-Governmente môže žiadateľ listinné doručenie ŽoNFP nahradiť </w:t>
      </w:r>
      <w:r w:rsidRPr="005752E1">
        <w:rPr>
          <w:rFonts w:asciiTheme="minorHAnsi" w:hAnsiTheme="minorHAnsi" w:cstheme="minorHAnsi"/>
          <w:b/>
          <w:sz w:val="22"/>
          <w:szCs w:val="22"/>
        </w:rPr>
        <w:t>elektronickým doručením prostredníctvom Ústredného portálu verejnej správy</w:t>
      </w:r>
      <w:r w:rsidRPr="005752E1">
        <w:rPr>
          <w:rFonts w:asciiTheme="minorHAnsi" w:hAnsiTheme="minorHAnsi" w:cstheme="minorHAnsi"/>
          <w:sz w:val="22"/>
          <w:szCs w:val="22"/>
        </w:rPr>
        <w:t xml:space="preserve"> (ďalej aj „ÚP</w:t>
      </w:r>
      <w:del w:id="42" w:author="Autor">
        <w:r w:rsidRPr="005752E1" w:rsidDel="00931149">
          <w:rPr>
            <w:rFonts w:asciiTheme="minorHAnsi" w:hAnsiTheme="minorHAnsi" w:cstheme="minorHAnsi"/>
            <w:sz w:val="22"/>
            <w:szCs w:val="22"/>
          </w:rPr>
          <w:delText xml:space="preserve"> </w:delText>
        </w:r>
      </w:del>
      <w:r w:rsidRPr="005752E1">
        <w:rPr>
          <w:rFonts w:asciiTheme="minorHAnsi" w:hAnsiTheme="minorHAnsi" w:cstheme="minorHAnsi"/>
          <w:sz w:val="22"/>
          <w:szCs w:val="22"/>
        </w:rPr>
        <w:t>VS“) do elektronickej schránky</w:t>
      </w:r>
      <w:ins w:id="43" w:author="Autor">
        <w:r w:rsidR="00931149">
          <w:rPr>
            <w:rFonts w:asciiTheme="minorHAnsi" w:hAnsiTheme="minorHAnsi" w:cstheme="minorHAnsi"/>
            <w:sz w:val="22"/>
            <w:szCs w:val="22"/>
          </w:rPr>
          <w:t xml:space="preserve"> MIRRI SR -</w:t>
        </w:r>
      </w:ins>
      <w:r w:rsidRPr="005752E1">
        <w:rPr>
          <w:rFonts w:asciiTheme="minorHAnsi" w:hAnsiTheme="minorHAnsi" w:cstheme="minorHAnsi"/>
          <w:sz w:val="22"/>
          <w:szCs w:val="22"/>
        </w:rPr>
        <w:t xml:space="preserve"> RO OP TP (ÚP</w:t>
      </w:r>
      <w:del w:id="44" w:author="Autor">
        <w:r w:rsidRPr="005752E1" w:rsidDel="00931149">
          <w:rPr>
            <w:rFonts w:asciiTheme="minorHAnsi" w:hAnsiTheme="minorHAnsi" w:cstheme="minorHAnsi"/>
            <w:sz w:val="22"/>
            <w:szCs w:val="22"/>
          </w:rPr>
          <w:delText xml:space="preserve"> </w:delText>
        </w:r>
      </w:del>
      <w:r w:rsidRPr="005752E1">
        <w:rPr>
          <w:rFonts w:asciiTheme="minorHAnsi" w:hAnsiTheme="minorHAnsi" w:cstheme="minorHAnsi"/>
          <w:sz w:val="22"/>
          <w:szCs w:val="22"/>
        </w:rPr>
        <w:t xml:space="preserve">VS na adrese </w:t>
      </w:r>
      <w:hyperlink r:id="rId9" w:history="1">
        <w:r w:rsidRPr="005752E1">
          <w:rPr>
            <w:rStyle w:val="Hypertextovprepojenie"/>
            <w:rFonts w:asciiTheme="minorHAnsi" w:hAnsiTheme="minorHAnsi" w:cstheme="minorHAnsi"/>
            <w:sz w:val="22"/>
            <w:szCs w:val="22"/>
          </w:rPr>
          <w:t>www.slovensko.sk</w:t>
        </w:r>
      </w:hyperlink>
      <w:r w:rsidRPr="005752E1">
        <w:rPr>
          <w:rFonts w:asciiTheme="minorHAnsi" w:hAnsiTheme="minorHAnsi" w:cstheme="minorHAnsi"/>
          <w:sz w:val="22"/>
          <w:szCs w:val="22"/>
        </w:rPr>
        <w:t xml:space="preserve">, špeciálna služba </w:t>
      </w:r>
      <w:del w:id="45" w:author="Autor">
        <w:r w:rsidRPr="005752E1" w:rsidDel="00931149">
          <w:rPr>
            <w:rFonts w:asciiTheme="minorHAnsi" w:hAnsiTheme="minorHAnsi" w:cstheme="minorHAnsi"/>
            <w:sz w:val="22"/>
            <w:szCs w:val="22"/>
          </w:rPr>
          <w:delText xml:space="preserve">ÚV </w:delText>
        </w:r>
      </w:del>
      <w:ins w:id="46" w:author="Autor">
        <w:r w:rsidR="00931149">
          <w:rPr>
            <w:rFonts w:asciiTheme="minorHAnsi" w:hAnsiTheme="minorHAnsi" w:cstheme="minorHAnsi"/>
            <w:sz w:val="22"/>
            <w:szCs w:val="22"/>
          </w:rPr>
          <w:t>MIRRI</w:t>
        </w:r>
        <w:r w:rsidR="00931149" w:rsidRPr="005752E1">
          <w:rPr>
            <w:rFonts w:asciiTheme="minorHAnsi" w:hAnsiTheme="minorHAnsi" w:cstheme="minorHAnsi"/>
            <w:sz w:val="22"/>
            <w:szCs w:val="22"/>
          </w:rPr>
          <w:t xml:space="preserve"> </w:t>
        </w:r>
      </w:ins>
      <w:r w:rsidRPr="005752E1">
        <w:rPr>
          <w:rFonts w:asciiTheme="minorHAnsi" w:hAnsiTheme="minorHAnsi" w:cstheme="minorHAnsi"/>
          <w:sz w:val="22"/>
          <w:szCs w:val="22"/>
        </w:rPr>
        <w:t>SR zriadená pre takéto podanie „</w:t>
      </w:r>
      <w:r w:rsidRPr="005752E1">
        <w:rPr>
          <w:rFonts w:asciiTheme="minorHAnsi" w:hAnsiTheme="minorHAnsi" w:cstheme="minorHAnsi"/>
          <w:b/>
          <w:sz w:val="22"/>
          <w:szCs w:val="22"/>
        </w:rPr>
        <w:t>Podanie na RO OP TP – dokumenty k projektom</w:t>
      </w:r>
      <w:r w:rsidRPr="005752E1">
        <w:rPr>
          <w:rFonts w:asciiTheme="minorHAnsi" w:hAnsiTheme="minorHAnsi" w:cstheme="minorHAnsi"/>
          <w:sz w:val="22"/>
          <w:szCs w:val="22"/>
        </w:rPr>
        <w:t>“).</w:t>
      </w:r>
    </w:p>
    <w:p w14:paraId="5FD075A7" w14:textId="77777777" w:rsidR="00A21A93" w:rsidRPr="005752E1" w:rsidRDefault="00A21A93" w:rsidP="00A21A93">
      <w:pPr>
        <w:spacing w:before="120" w:after="120" w:line="240" w:lineRule="auto"/>
        <w:ind w:left="709"/>
        <w:jc w:val="both"/>
        <w:rPr>
          <w:rFonts w:asciiTheme="minorHAnsi" w:hAnsiTheme="minorHAnsi" w:cstheme="minorHAnsi"/>
        </w:rPr>
      </w:pPr>
      <w:r w:rsidRPr="005752E1">
        <w:rPr>
          <w:rFonts w:asciiTheme="minorHAnsi" w:hAnsiTheme="minorHAnsi" w:cstheme="minorHAnsi"/>
        </w:rPr>
        <w:t>Žiadateľ postupuje pri predložení ŽoNFP do elektronickej schránky RO OP TP jedným z nasledovných spôsobov:</w:t>
      </w:r>
    </w:p>
    <w:p w14:paraId="5B3E75B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žiadateľ odošle žiadosť o NFP, vrátane príloh, prostredníctvom ITMS2014+, následne vygenerovaný pdf súbor ŽoNFP uloží do verzie PDF/A-1a, autorizuje ho kvalifikovaným elektronickým podpisom, kvalifikovaným elektronickým podpisom s mandátnym certifikátom alebo kvalifikovanou elektronickou pečaťou a odošle ho bez príloh do elektronickej schránky RO OP TP;</w:t>
      </w:r>
    </w:p>
    <w:p w14:paraId="0637A6FC" w14:textId="77777777" w:rsidR="00A21A93" w:rsidRPr="00FC49A1" w:rsidRDefault="00A21A93" w:rsidP="00A21A93">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žiadateľ autorizuje a odošle ŽoNFP bez príloh priamo z prostredia ITMS2014+ (podrobnejšie informácie žiadateľ nájde na webovom sídle </w:t>
      </w:r>
      <w:hyperlink r:id="rId10" w:history="1">
        <w:r w:rsidRPr="00FC49A1">
          <w:rPr>
            <w:rFonts w:asciiTheme="minorHAnsi" w:hAnsiTheme="minorHAnsi" w:cstheme="minorHAnsi"/>
            <w:sz w:val="22"/>
            <w:szCs w:val="22"/>
          </w:rPr>
          <w:t>www.itms2014</w:t>
        </w:r>
      </w:hyperlink>
      <w:r w:rsidRPr="00FC49A1">
        <w:rPr>
          <w:rFonts w:asciiTheme="minorHAnsi" w:hAnsiTheme="minorHAnsi" w:cstheme="minorHAnsi"/>
          <w:sz w:val="22"/>
          <w:szCs w:val="22"/>
        </w:rPr>
        <w:t>+ (</w:t>
      </w:r>
      <w:hyperlink r:id="rId11" w:history="1">
        <w:r w:rsidRPr="00FC49A1">
          <w:rPr>
            <w:rStyle w:val="Hypertextovprepojenie"/>
            <w:rFonts w:asciiTheme="minorHAnsi" w:hAnsiTheme="minorHAnsi" w:cstheme="minorHAnsi"/>
            <w:sz w:val="22"/>
            <w:szCs w:val="22"/>
          </w:rPr>
          <w:t>https://www.itms2014.sk/aktuality/aktualita?id=3177b6ce-fe6d-40a4-b9b2-d8fbb2e439f8</w:t>
        </w:r>
      </w:hyperlink>
      <w:r w:rsidRPr="00FC49A1">
        <w:rPr>
          <w:rFonts w:asciiTheme="minorHAnsi" w:hAnsiTheme="minorHAnsi" w:cstheme="minorHAnsi"/>
          <w:sz w:val="22"/>
          <w:szCs w:val="22"/>
        </w:rPr>
        <w:t xml:space="preserve">). </w:t>
      </w:r>
    </w:p>
    <w:p w14:paraId="200DC46D" w14:textId="73863BE6" w:rsidR="00A21A93" w:rsidRPr="00FC49A1" w:rsidRDefault="00A21A93" w:rsidP="000520A8">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 prípade elektronického doručenia žiadosti o NFP prostredníctvom ÚP</w:t>
      </w:r>
      <w:del w:id="47" w:author="Autor">
        <w:r w:rsidRPr="00FC49A1" w:rsidDel="00931149">
          <w:rPr>
            <w:rFonts w:asciiTheme="minorHAnsi" w:hAnsiTheme="minorHAnsi" w:cstheme="minorHAnsi"/>
          </w:rPr>
          <w:delText xml:space="preserve"> </w:delText>
        </w:r>
      </w:del>
      <w:r w:rsidRPr="00FC49A1">
        <w:rPr>
          <w:rFonts w:asciiTheme="minorHAnsi" w:hAnsiTheme="minorHAnsi" w:cstheme="minorHAnsi"/>
        </w:rPr>
        <w:t xml:space="preserve">VS žiadateľ povinné prílohy k ŽoNFP iba vloží do ITMS2014+, nezasiela ich do elektronickej schránky RO OP TP. V  prípade prílohy </w:t>
      </w:r>
      <w:r w:rsidR="005A101B" w:rsidRPr="00FC49A1">
        <w:rPr>
          <w:rFonts w:asciiTheme="minorHAnsi" w:hAnsiTheme="minorHAnsi" w:cstheme="minorHAnsi"/>
        </w:rPr>
        <w:t>Splnomocneni</w:t>
      </w:r>
      <w:r w:rsidR="005A101B">
        <w:rPr>
          <w:rFonts w:asciiTheme="minorHAnsi" w:hAnsiTheme="minorHAnsi" w:cstheme="minorHAnsi"/>
        </w:rPr>
        <w:t>e</w:t>
      </w:r>
      <w:r w:rsidR="005A101B" w:rsidRPr="00FC49A1">
        <w:rPr>
          <w:rFonts w:asciiTheme="minorHAnsi" w:hAnsiTheme="minorHAnsi" w:cstheme="minorHAnsi"/>
        </w:rPr>
        <w:t xml:space="preserve"> </w:t>
      </w:r>
      <w:r w:rsidRPr="00FC49A1">
        <w:rPr>
          <w:rFonts w:asciiTheme="minorHAnsi" w:hAnsiTheme="minorHAnsi" w:cstheme="minorHAnsi"/>
        </w:rPr>
        <w:t xml:space="preserve">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 </w:t>
      </w:r>
    </w:p>
    <w:p w14:paraId="4B3549E3" w14:textId="77777777" w:rsidR="00A21A93" w:rsidRPr="00FC49A1" w:rsidRDefault="00A21A93" w:rsidP="000520A8">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ak žiadateľ predloží ŽoNFP bez príloh elektronickým spôsobom a má aktivovanú elektronickú schránku, RO OP TP je povinný doručovať všetky rozhodnutia, vydané v konaní </w:t>
      </w:r>
      <w:r>
        <w:rPr>
          <w:rFonts w:asciiTheme="minorHAnsi" w:hAnsiTheme="minorHAnsi" w:cstheme="minorHAnsi"/>
        </w:rPr>
        <w:br/>
      </w:r>
      <w:r w:rsidRPr="00FC49A1">
        <w:rPr>
          <w:rFonts w:asciiTheme="minorHAnsi" w:hAnsiTheme="minorHAnsi" w:cstheme="minorHAnsi"/>
        </w:rPr>
        <w:t>o ŽoNFP elektronicky, v súlade so zákonom o e-Governmente.</w:t>
      </w:r>
    </w:p>
    <w:p w14:paraId="56605D75" w14:textId="3F1514D9" w:rsidR="00A21A93" w:rsidRPr="00FC49A1" w:rsidRDefault="00A21A93" w:rsidP="000520A8">
      <w:pPr>
        <w:pStyle w:val="Default"/>
        <w:spacing w:before="120" w:after="120"/>
        <w:ind w:firstLine="348"/>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vrátane príloh je predložená </w:t>
      </w:r>
      <w:r w:rsidRPr="00FC49A1">
        <w:rPr>
          <w:rFonts w:asciiTheme="minorHAnsi" w:hAnsiTheme="minorHAnsi" w:cstheme="minorHAnsi"/>
          <w:b/>
          <w:sz w:val="22"/>
          <w:szCs w:val="22"/>
        </w:rPr>
        <w:t>riadne</w:t>
      </w:r>
      <w:r w:rsidRPr="00FC49A1">
        <w:rPr>
          <w:rFonts w:asciiTheme="minorHAnsi" w:hAnsiTheme="minorHAnsi" w:cstheme="minorHAnsi"/>
          <w:sz w:val="22"/>
          <w:szCs w:val="22"/>
        </w:rPr>
        <w:t xml:space="preserve">, </w:t>
      </w:r>
      <w:r w:rsidRPr="00A21A93">
        <w:rPr>
          <w:rFonts w:asciiTheme="minorHAnsi" w:hAnsiTheme="minorHAnsi" w:cstheme="minorHAnsi"/>
          <w:sz w:val="22"/>
          <w:szCs w:val="22"/>
        </w:rPr>
        <w:t>ak sú formulár žiadosti o NFP a prílohy vyplnené v</w:t>
      </w:r>
      <w:r w:rsidR="0039502D">
        <w:rPr>
          <w:rFonts w:asciiTheme="minorHAnsi" w:hAnsiTheme="minorHAnsi" w:cstheme="minorHAnsi"/>
          <w:sz w:val="22"/>
          <w:szCs w:val="22"/>
        </w:rPr>
        <w:t> </w:t>
      </w:r>
      <w:r w:rsidRPr="00A21A93">
        <w:rPr>
          <w:rFonts w:asciiTheme="minorHAnsi" w:hAnsiTheme="minorHAnsi" w:cstheme="minorHAnsi"/>
          <w:sz w:val="22"/>
          <w:szCs w:val="22"/>
        </w:rPr>
        <w:t xml:space="preserve">súlade s popismi vo vzoroch (prílohy k vyzvaniu) na počítači v slovenskom jazyku, resp. v prípade príloh predložených v inom ako slovenskom jazyku, je priložený </w:t>
      </w:r>
      <w:r w:rsidR="007C08D4">
        <w:rPr>
          <w:rFonts w:asciiTheme="minorHAnsi" w:hAnsiTheme="minorHAnsi" w:cstheme="minorHAnsi"/>
          <w:sz w:val="22"/>
          <w:szCs w:val="22"/>
        </w:rPr>
        <w:t xml:space="preserve">certifikovaný </w:t>
      </w:r>
      <w:r w:rsidRPr="00A21A93">
        <w:rPr>
          <w:rFonts w:asciiTheme="minorHAnsi" w:hAnsiTheme="minorHAnsi" w:cstheme="minorHAnsi"/>
          <w:sz w:val="22"/>
          <w:szCs w:val="22"/>
        </w:rPr>
        <w:t>preklad do slovenského jazyka. Preklad do slovenského jazyka sa nevyžaduje v prípade príloh, ktoré sú originálne vyhotovené v českom jazyku a sú vypracované vo formáte, ktorý</w:t>
      </w:r>
      <w:r w:rsidRPr="00FC49A1">
        <w:rPr>
          <w:rFonts w:asciiTheme="minorHAnsi" w:hAnsiTheme="minorHAnsi" w:cstheme="minorHAnsi"/>
          <w:sz w:val="22"/>
          <w:szCs w:val="22"/>
        </w:rPr>
        <w:t xml:space="preserve"> umožňuje objektívne posúdenie obsahu žiadosti (t.j. čitateľnosť písma). </w:t>
      </w:r>
    </w:p>
    <w:p w14:paraId="49EE4318" w14:textId="708096FA" w:rsidR="00A21A93" w:rsidRPr="00FC49A1" w:rsidRDefault="00A21A93" w:rsidP="000520A8">
      <w:pPr>
        <w:pStyle w:val="Default"/>
        <w:spacing w:before="120" w:after="120"/>
        <w:ind w:firstLine="348"/>
        <w:jc w:val="both"/>
        <w:rPr>
          <w:rFonts w:asciiTheme="minorHAnsi" w:hAnsiTheme="minorHAnsi" w:cstheme="minorHAnsi"/>
          <w:sz w:val="22"/>
          <w:szCs w:val="22"/>
        </w:rPr>
      </w:pPr>
      <w:r w:rsidRPr="00FC49A1">
        <w:rPr>
          <w:rFonts w:asciiTheme="minorHAnsi" w:hAnsiTheme="minorHAnsi" w:cstheme="minorHAnsi"/>
          <w:sz w:val="22"/>
          <w:szCs w:val="22"/>
        </w:rPr>
        <w:t xml:space="preserve">Žiadosť o NFP  je doručená </w:t>
      </w:r>
      <w:r w:rsidRPr="00FC49A1">
        <w:rPr>
          <w:rFonts w:asciiTheme="minorHAnsi" w:hAnsiTheme="minorHAnsi" w:cstheme="minorHAnsi"/>
          <w:b/>
          <w:sz w:val="22"/>
          <w:szCs w:val="22"/>
        </w:rPr>
        <w:t>včas</w:t>
      </w:r>
      <w:r w:rsidRPr="00FC49A1">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del w:id="48" w:author="Autor">
        <w:r w:rsidRPr="00FC49A1" w:rsidDel="00931149">
          <w:rPr>
            <w:rFonts w:asciiTheme="minorHAnsi" w:hAnsiTheme="minorHAnsi" w:cstheme="minorHAnsi"/>
            <w:sz w:val="22"/>
            <w:szCs w:val="22"/>
          </w:rPr>
          <w:delText xml:space="preserve">ÚV </w:delText>
        </w:r>
      </w:del>
      <w:ins w:id="49" w:author="Autor">
        <w:r w:rsidR="00931149">
          <w:rPr>
            <w:rFonts w:asciiTheme="minorHAnsi" w:hAnsiTheme="minorHAnsi" w:cstheme="minorHAnsi"/>
            <w:sz w:val="22"/>
            <w:szCs w:val="22"/>
          </w:rPr>
          <w:t>MIRRI</w:t>
        </w:r>
        <w:r w:rsidR="00931149" w:rsidRPr="00FC49A1">
          <w:rPr>
            <w:rFonts w:asciiTheme="minorHAnsi" w:hAnsiTheme="minorHAnsi" w:cstheme="minorHAnsi"/>
            <w:sz w:val="22"/>
            <w:szCs w:val="22"/>
          </w:rPr>
          <w:t xml:space="preserve"> </w:t>
        </w:r>
      </w:ins>
      <w:r w:rsidRPr="00FC49A1">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14:paraId="5490D7A5" w14:textId="26260E39"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v prípade osobného doručenia deň jej fyzického doručenia v listinnej podobe na adresu </w:t>
      </w:r>
      <w:del w:id="50" w:author="Autor">
        <w:r w:rsidRPr="00FC49A1" w:rsidDel="00931149">
          <w:rPr>
            <w:rFonts w:asciiTheme="minorHAnsi" w:hAnsiTheme="minorHAnsi" w:cstheme="minorHAnsi"/>
            <w:sz w:val="22"/>
            <w:szCs w:val="22"/>
          </w:rPr>
          <w:delText xml:space="preserve">ÚV </w:delText>
        </w:r>
      </w:del>
      <w:ins w:id="51" w:author="Autor">
        <w:r w:rsidR="00931149">
          <w:rPr>
            <w:rFonts w:asciiTheme="minorHAnsi" w:hAnsiTheme="minorHAnsi" w:cstheme="minorHAnsi"/>
            <w:sz w:val="22"/>
            <w:szCs w:val="22"/>
          </w:rPr>
          <w:t>MIRRI</w:t>
        </w:r>
        <w:r w:rsidR="00931149" w:rsidRPr="00FC49A1">
          <w:rPr>
            <w:rFonts w:asciiTheme="minorHAnsi" w:hAnsiTheme="minorHAnsi" w:cstheme="minorHAnsi"/>
            <w:sz w:val="22"/>
            <w:szCs w:val="22"/>
          </w:rPr>
          <w:t xml:space="preserve"> </w:t>
        </w:r>
      </w:ins>
      <w:r w:rsidRPr="00FC49A1">
        <w:rPr>
          <w:rFonts w:asciiTheme="minorHAnsi" w:hAnsiTheme="minorHAnsi" w:cstheme="minorHAnsi"/>
          <w:sz w:val="22"/>
          <w:szCs w:val="22"/>
        </w:rPr>
        <w:t xml:space="preserve">SR alebo RO OP TP uvedenú vyššie; </w:t>
      </w:r>
    </w:p>
    <w:p w14:paraId="53ADAC4F"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v prípade zaslania poštou alebo kuriérom deň odovzdania žiadosti na takúto prepravu;</w:t>
      </w:r>
    </w:p>
    <w:p w14:paraId="48B82498" w14:textId="77777777" w:rsidR="00A21A93" w:rsidRPr="00FC49A1" w:rsidRDefault="00A21A93" w:rsidP="000520A8">
      <w:pPr>
        <w:pStyle w:val="SRKNorm"/>
        <w:numPr>
          <w:ilvl w:val="0"/>
          <w:numId w:val="35"/>
        </w:numPr>
        <w:spacing w:before="120" w:after="120"/>
        <w:contextualSpacing w:val="0"/>
        <w:rPr>
          <w:rFonts w:asciiTheme="minorHAnsi" w:hAnsiTheme="minorHAnsi" w:cstheme="minorHAnsi"/>
          <w:sz w:val="22"/>
          <w:szCs w:val="22"/>
        </w:rPr>
      </w:pPr>
      <w:r w:rsidRPr="00FC49A1">
        <w:rPr>
          <w:rFonts w:asciiTheme="minorHAnsi" w:hAnsiTheme="minorHAnsi" w:cstheme="minorHAnsi"/>
          <w:sz w:val="22"/>
          <w:szCs w:val="22"/>
        </w:rPr>
        <w:t xml:space="preserve">v prípade elektronického doručenia do elektronickej schránky RO OP TP dátum odoslania ŽoNFP do elektronickej schránky RO OP TP. </w:t>
      </w:r>
    </w:p>
    <w:p w14:paraId="5B60C983" w14:textId="1657FD43" w:rsidR="00A21A93" w:rsidRPr="00FC49A1" w:rsidRDefault="00A21A93" w:rsidP="000520A8">
      <w:pPr>
        <w:pStyle w:val="Default"/>
        <w:spacing w:before="120" w:after="120"/>
        <w:ind w:firstLine="360"/>
        <w:jc w:val="both"/>
        <w:rPr>
          <w:rFonts w:asciiTheme="minorHAnsi" w:hAnsiTheme="minorHAnsi" w:cstheme="minorHAnsi"/>
          <w:sz w:val="22"/>
          <w:szCs w:val="22"/>
        </w:rPr>
      </w:pPr>
      <w:r w:rsidRPr="00485D9C">
        <w:rPr>
          <w:rFonts w:asciiTheme="minorHAnsi" w:hAnsiTheme="minorHAnsi" w:cstheme="minorHAnsi"/>
          <w:sz w:val="22"/>
          <w:szCs w:val="22"/>
        </w:rPr>
        <w:t xml:space="preserve">V prípade, ak na základe overenia </w:t>
      </w:r>
      <w:r w:rsidR="007C08D4">
        <w:rPr>
          <w:rFonts w:asciiTheme="minorHAnsi" w:hAnsiTheme="minorHAnsi" w:cstheme="minorHAnsi"/>
          <w:sz w:val="22"/>
          <w:szCs w:val="22"/>
        </w:rPr>
        <w:t xml:space="preserve">splnenia </w:t>
      </w:r>
      <w:r w:rsidR="007C08D4" w:rsidRPr="00485D9C">
        <w:rPr>
          <w:rFonts w:asciiTheme="minorHAnsi" w:hAnsiTheme="minorHAnsi" w:cstheme="minorHAnsi"/>
          <w:sz w:val="22"/>
          <w:szCs w:val="22"/>
        </w:rPr>
        <w:t>podmien</w:t>
      </w:r>
      <w:r w:rsidR="007C08D4">
        <w:rPr>
          <w:rFonts w:asciiTheme="minorHAnsi" w:hAnsiTheme="minorHAnsi" w:cstheme="minorHAnsi"/>
          <w:sz w:val="22"/>
          <w:szCs w:val="22"/>
        </w:rPr>
        <w:t>ok</w:t>
      </w:r>
      <w:r w:rsidR="007C08D4" w:rsidRPr="00485D9C">
        <w:rPr>
          <w:rFonts w:asciiTheme="minorHAnsi" w:hAnsiTheme="minorHAnsi" w:cstheme="minorHAnsi"/>
          <w:sz w:val="22"/>
          <w:szCs w:val="22"/>
        </w:rPr>
        <w:t xml:space="preserve"> doručenia </w:t>
      </w:r>
      <w:r w:rsidRPr="00485D9C">
        <w:rPr>
          <w:rFonts w:asciiTheme="minorHAnsi" w:hAnsiTheme="minorHAnsi" w:cstheme="minorHAnsi"/>
          <w:sz w:val="22"/>
          <w:szCs w:val="22"/>
        </w:rPr>
        <w:t xml:space="preserve">ŽoNFP </w:t>
      </w:r>
      <w:r w:rsidR="007C08D4" w:rsidRPr="00485D9C">
        <w:rPr>
          <w:rFonts w:asciiTheme="minorHAnsi" w:hAnsiTheme="minorHAnsi" w:cstheme="minorHAnsi"/>
          <w:sz w:val="22"/>
          <w:szCs w:val="22"/>
        </w:rPr>
        <w:t>a jej príloh riadne, včas a</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v</w:t>
      </w:r>
      <w:r w:rsidR="0039502D">
        <w:rPr>
          <w:rFonts w:asciiTheme="minorHAnsi" w:hAnsiTheme="minorHAnsi" w:cstheme="minorHAnsi"/>
          <w:sz w:val="22"/>
          <w:szCs w:val="22"/>
        </w:rPr>
        <w:t> </w:t>
      </w:r>
      <w:r w:rsidR="007C08D4" w:rsidRPr="00485D9C">
        <w:rPr>
          <w:rFonts w:asciiTheme="minorHAnsi" w:hAnsiTheme="minorHAnsi" w:cstheme="minorHAnsi"/>
          <w:sz w:val="22"/>
          <w:szCs w:val="22"/>
        </w:rPr>
        <w:t xml:space="preserve">určenej forme </w:t>
      </w:r>
      <w:r w:rsidRPr="00485D9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w:t>
      </w:r>
      <w:r>
        <w:rPr>
          <w:rFonts w:asciiTheme="minorHAnsi" w:hAnsiTheme="minorHAnsi" w:cstheme="minorHAnsi"/>
          <w:sz w:val="22"/>
          <w:szCs w:val="22"/>
        </w:rPr>
        <w:t xml:space="preserve">stupuje v zmysle kapitoly 3. </w:t>
      </w:r>
      <w:r w:rsidRPr="00485D9C">
        <w:rPr>
          <w:rFonts w:asciiTheme="minorHAnsi" w:hAnsiTheme="minorHAnsi" w:cstheme="minorHAnsi"/>
          <w:sz w:val="22"/>
          <w:szCs w:val="22"/>
        </w:rPr>
        <w:t xml:space="preserve">Overovanie podmienok poskytnutia príspevku a ďalšie informácie k vyzvaniu, Schvaľovanie ŽoNFP. </w:t>
      </w:r>
      <w:r w:rsidRPr="00FC49A1">
        <w:rPr>
          <w:rFonts w:asciiTheme="minorHAnsi" w:hAnsiTheme="minorHAnsi" w:cstheme="minorHAnsi"/>
          <w:sz w:val="22"/>
          <w:szCs w:val="22"/>
        </w:rPr>
        <w:t xml:space="preserve">V prípade, ak žiadateľ nepredloží žiadosť o NFP riadne, včas alebo v určenej forme, RO OP TP zastaví konanie vydaním rozhodnutia o zastavení konania o žiadosti o NFP. </w:t>
      </w:r>
    </w:p>
    <w:p w14:paraId="2B1F8ED1" w14:textId="77777777" w:rsidR="00A21A93" w:rsidRPr="00FC49A1" w:rsidRDefault="00A21A93" w:rsidP="000520A8">
      <w:pPr>
        <w:pStyle w:val="Default"/>
        <w:spacing w:before="120" w:after="120"/>
        <w:ind w:firstLine="360"/>
        <w:jc w:val="both"/>
        <w:rPr>
          <w:rFonts w:asciiTheme="minorHAnsi" w:hAnsiTheme="minorHAnsi" w:cstheme="minorHAnsi"/>
          <w:sz w:val="22"/>
          <w:szCs w:val="22"/>
        </w:rPr>
      </w:pPr>
      <w:r w:rsidRPr="00FC49A1">
        <w:rPr>
          <w:rFonts w:asciiTheme="minorHAnsi" w:hAnsiTheme="minorHAnsi" w:cstheme="minorHAnsi"/>
          <w:sz w:val="22"/>
          <w:szCs w:val="22"/>
        </w:rPr>
        <w:t xml:space="preserve">V prípade, že žiadosť o NFP podpisuje v mene štatutára splnomocnená osoba, je žiadateľ povinný predložiť spolu so žiadosťou o NFP aj splnomocnenie na tento úkon. </w:t>
      </w:r>
    </w:p>
    <w:p w14:paraId="5489C60B" w14:textId="74B6B4CD" w:rsidR="003C2776" w:rsidRPr="00201CF1" w:rsidRDefault="00A21A93" w:rsidP="000520A8">
      <w:pPr>
        <w:spacing w:before="240" w:after="240"/>
        <w:ind w:firstLine="360"/>
        <w:jc w:val="both"/>
        <w:rPr>
          <w:rFonts w:asciiTheme="minorHAnsi" w:hAnsiTheme="minorHAnsi" w:cstheme="minorHAnsi"/>
        </w:rPr>
      </w:pPr>
      <w:r w:rsidRPr="00FC49A1">
        <w:rPr>
          <w:rFonts w:asciiTheme="minorHAnsi" w:hAnsiTheme="minorHAnsi" w:cstheme="minorHAnsi"/>
        </w:rPr>
        <w:t xml:space="preserve">Postup pri získavaní prístupu do verejnej časti ITMS2014+ je popísaný na webovom sídle </w:t>
      </w:r>
      <w:hyperlink r:id="rId12" w:history="1">
        <w:r w:rsidRPr="00FC49A1">
          <w:rPr>
            <w:rStyle w:val="Hypertextovprepojenie"/>
            <w:rFonts w:asciiTheme="minorHAnsi" w:hAnsiTheme="minorHAnsi" w:cstheme="minorHAnsi"/>
          </w:rPr>
          <w:t>www.ITMS2014.sk</w:t>
        </w:r>
      </w:hyperlink>
      <w:r w:rsidRPr="00FC49A1">
        <w:rPr>
          <w:rFonts w:asciiTheme="minorHAnsi" w:hAnsiTheme="minorHAnsi" w:cstheme="minorHAnsi"/>
        </w:rPr>
        <w:t xml:space="preserve"> v časti ČASTO KLADENÉ OTÁZKY (REGISTRÁCIA DO ITMS2014+).</w:t>
      </w:r>
    </w:p>
    <w:p w14:paraId="447F7900"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Kontaktné údaje poskytovateľa a spôsob komunikácie s poskytovateľom:</w:t>
      </w:r>
    </w:p>
    <w:p w14:paraId="55AA2C7F" w14:textId="310BDA88"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del w:id="52" w:author="Autor">
        <w:r w:rsidRPr="00FC49A1" w:rsidDel="00931149">
          <w:rPr>
            <w:rFonts w:asciiTheme="minorHAnsi" w:hAnsiTheme="minorHAnsi" w:cstheme="minorHAnsi"/>
          </w:rPr>
          <w:delText xml:space="preserve">Úradu </w:delText>
        </w:r>
        <w:r w:rsidRPr="00FC49A1" w:rsidDel="00350D0D">
          <w:rPr>
            <w:rFonts w:asciiTheme="minorHAnsi" w:hAnsiTheme="minorHAnsi" w:cstheme="minorHAnsi"/>
          </w:rPr>
          <w:delText xml:space="preserve">vlády Slovenskej republiky </w:delText>
        </w:r>
      </w:del>
      <w:hyperlink r:id="rId13" w:history="1">
        <w:r w:rsidRPr="00FC49A1">
          <w:rPr>
            <w:rStyle w:val="Hypertextovprepojenie"/>
            <w:rFonts w:asciiTheme="minorHAnsi" w:hAnsiTheme="minorHAnsi" w:cstheme="minorHAnsi"/>
          </w:rPr>
          <w:t>http://optp.vlada.gov.sk</w:t>
        </w:r>
      </w:hyperlink>
      <w:r w:rsidRPr="00FC49A1">
        <w:rPr>
          <w:rStyle w:val="Hypertextovprepojenie"/>
          <w:rFonts w:asciiTheme="minorHAnsi" w:hAnsiTheme="minorHAnsi" w:cstheme="minorHAnsi"/>
        </w:rPr>
        <w:t>.</w:t>
      </w:r>
    </w:p>
    <w:p w14:paraId="7C79F101" w14:textId="7777777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6D1FB0A4" w14:textId="77777777" w:rsidR="00A21A93" w:rsidRPr="00FC49A1" w:rsidRDefault="00A21A93" w:rsidP="00A21A93">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na telefónnych číslach: </w:t>
      </w:r>
      <w:r w:rsidRPr="00FC49A1">
        <w:rPr>
          <w:rFonts w:asciiTheme="minorHAnsi" w:eastAsiaTheme="minorHAnsi" w:hAnsiTheme="minorHAnsi" w:cstheme="minorHAnsi"/>
          <w:sz w:val="22"/>
          <w:szCs w:val="22"/>
        </w:rPr>
        <w:tab/>
        <w:t>02/20 925 902</w:t>
      </w:r>
    </w:p>
    <w:p w14:paraId="73C87863" w14:textId="77777777" w:rsidR="00A21A93" w:rsidRPr="00FC49A1" w:rsidRDefault="00A21A93" w:rsidP="00A21A93">
      <w:pPr>
        <w:pStyle w:val="Default"/>
        <w:spacing w:before="120" w:after="120"/>
        <w:ind w:left="3540" w:firstLine="708"/>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02/20 925 977</w:t>
      </w:r>
    </w:p>
    <w:p w14:paraId="6CBF750F" w14:textId="77777777" w:rsidR="00A21A93" w:rsidRPr="00FC49A1" w:rsidRDefault="00A21A93" w:rsidP="00A21A93">
      <w:pPr>
        <w:pStyle w:val="Default"/>
        <w:spacing w:before="120" w:after="120"/>
        <w:ind w:left="3824" w:firstLine="42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02/20 925 718</w:t>
      </w:r>
    </w:p>
    <w:p w14:paraId="07FAAD79" w14:textId="77777777" w:rsidR="00A21A93" w:rsidRPr="00FC49A1" w:rsidRDefault="00A21A93" w:rsidP="00A21A93">
      <w:pPr>
        <w:pStyle w:val="Default"/>
        <w:spacing w:before="120" w:after="120"/>
        <w:ind w:left="284"/>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Pr="00FC49A1">
        <w:rPr>
          <w:rFonts w:asciiTheme="minorHAnsi" w:eastAsiaTheme="minorHAnsi" w:hAnsiTheme="minorHAnsi" w:cstheme="minorHAnsi"/>
          <w:sz w:val="22"/>
          <w:szCs w:val="22"/>
        </w:rPr>
        <w:tab/>
      </w:r>
    </w:p>
    <w:p w14:paraId="36DDB986" w14:textId="7A9C0CFE" w:rsidR="00A21A93" w:rsidRPr="00FC49A1" w:rsidRDefault="00A21A93" w:rsidP="00A21A93">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hyperlink r:id="rId14" w:history="1">
        <w:r w:rsidRPr="00FC49A1">
          <w:rPr>
            <w:rStyle w:val="Hypertextovprepojenie"/>
            <w:rFonts w:asciiTheme="minorHAnsi" w:eastAsiaTheme="minorHAnsi" w:hAnsiTheme="minorHAnsi" w:cstheme="minorHAnsi"/>
            <w:sz w:val="22"/>
            <w:szCs w:val="22"/>
          </w:rPr>
          <w:t>projektyoptp@vlada.gov.sk</w:t>
        </w:r>
      </w:hyperlink>
    </w:p>
    <w:p w14:paraId="732316DA" w14:textId="77777777"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1C20DEDF" w14:textId="14572F35" w:rsidR="00492034" w:rsidRDefault="00931149" w:rsidP="00A21A93">
      <w:pPr>
        <w:pStyle w:val="Default"/>
        <w:spacing w:before="120" w:after="120"/>
        <w:ind w:left="709"/>
        <w:contextualSpacing/>
        <w:rPr>
          <w:rFonts w:asciiTheme="minorHAnsi" w:eastAsiaTheme="minorHAnsi" w:hAnsiTheme="minorHAnsi" w:cstheme="minorHAnsi"/>
          <w:sz w:val="22"/>
          <w:szCs w:val="22"/>
        </w:rPr>
      </w:pPr>
      <w:ins w:id="53" w:author="Autor">
        <w:r>
          <w:rPr>
            <w:rFonts w:asciiTheme="minorHAnsi" w:hAnsiTheme="minorHAnsi" w:cstheme="minorHAnsi"/>
            <w:sz w:val="22"/>
            <w:szCs w:val="22"/>
          </w:rPr>
          <w:t>Ministerstvo investícií, regionálneho rozvoja a informatizácie</w:t>
        </w:r>
      </w:ins>
      <w:del w:id="54" w:author="Autor">
        <w:r w:rsidR="00A21A93" w:rsidRPr="00492034" w:rsidDel="00931149">
          <w:rPr>
            <w:rFonts w:asciiTheme="minorHAnsi" w:eastAsiaTheme="minorHAnsi" w:hAnsiTheme="minorHAnsi" w:cstheme="minorHAnsi"/>
            <w:sz w:val="22"/>
            <w:szCs w:val="22"/>
          </w:rPr>
          <w:delText>Úrad vlády</w:delText>
        </w:r>
      </w:del>
      <w:r w:rsidR="00A21A93" w:rsidRPr="00492034">
        <w:rPr>
          <w:rFonts w:asciiTheme="minorHAnsi" w:eastAsiaTheme="minorHAnsi" w:hAnsiTheme="minorHAnsi" w:cstheme="minorHAnsi"/>
          <w:sz w:val="22"/>
          <w:szCs w:val="22"/>
        </w:rPr>
        <w:t xml:space="preserve"> SR</w:t>
      </w:r>
    </w:p>
    <w:p w14:paraId="2492BD38" w14:textId="4A4C3A54" w:rsidR="00492034" w:rsidRPr="00492034" w:rsidRDefault="00931149" w:rsidP="00A21A93">
      <w:pPr>
        <w:pStyle w:val="Default"/>
        <w:spacing w:before="120" w:after="120"/>
        <w:ind w:left="709"/>
        <w:contextualSpacing/>
        <w:rPr>
          <w:rFonts w:asciiTheme="minorHAnsi" w:eastAsiaTheme="minorHAnsi" w:hAnsiTheme="minorHAnsi" w:cstheme="minorHAnsi"/>
          <w:sz w:val="22"/>
          <w:szCs w:val="22"/>
        </w:rPr>
      </w:pPr>
      <w:ins w:id="55" w:author="Auto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del w:id="56" w:author="Autor">
          <w:r w:rsidDel="00C03605">
            <w:rPr>
              <w:rFonts w:asciiTheme="minorHAnsi" w:hAnsiTheme="minorHAnsi" w:cstheme="minorHAnsi"/>
              <w:sz w:val="22"/>
              <w:szCs w:val="22"/>
            </w:rPr>
            <w:delText>finančných programov</w:delText>
          </w:r>
          <w:r w:rsidDel="00C03605">
            <w:rPr>
              <w:rFonts w:asciiTheme="minorHAnsi" w:eastAsiaTheme="minorHAnsi" w:hAnsiTheme="minorHAnsi" w:cstheme="minorHAnsi"/>
              <w:sz w:val="22"/>
              <w:szCs w:val="22"/>
            </w:rPr>
            <w:delText xml:space="preserve"> </w:delText>
          </w:r>
        </w:del>
      </w:ins>
      <w:del w:id="57" w:author="Autor">
        <w:r w:rsidR="00492034" w:rsidDel="00931149">
          <w:rPr>
            <w:rFonts w:asciiTheme="minorHAnsi" w:eastAsiaTheme="minorHAnsi" w:hAnsiTheme="minorHAnsi" w:cstheme="minorHAnsi"/>
            <w:sz w:val="22"/>
            <w:szCs w:val="22"/>
          </w:rPr>
          <w:delText>Riadiaci orgán pre OP TP</w:delText>
        </w:r>
      </w:del>
    </w:p>
    <w:p w14:paraId="7A63B9D9"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5EDDC2CD" w14:textId="56AFBAA3" w:rsidR="00A21A93" w:rsidRPr="00FC49A1" w:rsidRDefault="00931149" w:rsidP="00A21A93">
      <w:pPr>
        <w:pStyle w:val="Default"/>
        <w:spacing w:before="120" w:after="120"/>
        <w:ind w:left="709"/>
        <w:contextualSpacing/>
        <w:rPr>
          <w:rFonts w:asciiTheme="minorHAnsi" w:eastAsiaTheme="minorHAnsi" w:hAnsiTheme="minorHAnsi" w:cstheme="minorHAnsi"/>
          <w:sz w:val="22"/>
          <w:szCs w:val="22"/>
        </w:rPr>
      </w:pPr>
      <w:ins w:id="58" w:author="Autor">
        <w:r>
          <w:rPr>
            <w:rFonts w:asciiTheme="minorHAnsi" w:hAnsiTheme="minorHAnsi" w:cstheme="minorHAnsi"/>
            <w:sz w:val="22"/>
            <w:szCs w:val="22"/>
          </w:rPr>
          <w:t>Štefánikova 15</w:t>
        </w:r>
      </w:ins>
      <w:del w:id="59" w:author="Autor">
        <w:r w:rsidR="00A21A93" w:rsidRPr="00FC49A1" w:rsidDel="00931149">
          <w:rPr>
            <w:rFonts w:asciiTheme="minorHAnsi" w:eastAsiaTheme="minorHAnsi" w:hAnsiTheme="minorHAnsi" w:cstheme="minorHAnsi"/>
            <w:sz w:val="22"/>
            <w:szCs w:val="22"/>
          </w:rPr>
          <w:delText>Námestie slobody 1</w:delText>
        </w:r>
      </w:del>
      <w:r w:rsidR="00A21A93" w:rsidRPr="00FC49A1">
        <w:rPr>
          <w:rFonts w:asciiTheme="minorHAnsi" w:eastAsiaTheme="minorHAnsi" w:hAnsiTheme="minorHAnsi" w:cstheme="minorHAnsi"/>
          <w:sz w:val="22"/>
          <w:szCs w:val="22"/>
        </w:rPr>
        <w:t xml:space="preserve"> </w:t>
      </w:r>
    </w:p>
    <w:p w14:paraId="7C870DCF" w14:textId="6E1D9812" w:rsidR="00A21A93" w:rsidRPr="00FC49A1" w:rsidRDefault="00931149">
      <w:pPr>
        <w:pStyle w:val="Default"/>
        <w:numPr>
          <w:ilvl w:val="0"/>
          <w:numId w:val="45"/>
        </w:numPr>
        <w:spacing w:before="120" w:after="120"/>
        <w:rPr>
          <w:rFonts w:asciiTheme="minorHAnsi" w:eastAsiaTheme="minorHAnsi" w:hAnsiTheme="minorHAnsi" w:cstheme="minorHAnsi"/>
          <w:sz w:val="22"/>
          <w:szCs w:val="22"/>
        </w:rPr>
        <w:pPrChange w:id="60" w:author="Autor">
          <w:pPr>
            <w:pStyle w:val="Default"/>
            <w:numPr>
              <w:numId w:val="41"/>
            </w:numPr>
            <w:spacing w:before="120" w:after="120"/>
            <w:ind w:left="1069" w:hanging="360"/>
          </w:pPr>
        </w:pPrChange>
      </w:pPr>
      <w:ins w:id="61" w:author="Autor">
        <w:r>
          <w:rPr>
            <w:rFonts w:asciiTheme="minorHAnsi" w:eastAsiaTheme="minorHAnsi" w:hAnsiTheme="minorHAnsi" w:cstheme="minorHAnsi"/>
            <w:sz w:val="22"/>
            <w:szCs w:val="22"/>
          </w:rPr>
          <w:t>05</w:t>
        </w:r>
      </w:ins>
      <w:del w:id="62" w:author="Autor">
        <w:r w:rsidR="00A21A93" w:rsidRPr="00FC49A1" w:rsidDel="00931149">
          <w:rPr>
            <w:rFonts w:asciiTheme="minorHAnsi" w:eastAsiaTheme="minorHAnsi" w:hAnsiTheme="minorHAnsi" w:cstheme="minorHAnsi"/>
            <w:sz w:val="22"/>
            <w:szCs w:val="22"/>
          </w:rPr>
          <w:delText>70</w:delText>
        </w:r>
      </w:del>
      <w:r w:rsidR="00A21A93" w:rsidRPr="00FC49A1">
        <w:rPr>
          <w:rFonts w:asciiTheme="minorHAnsi" w:eastAsiaTheme="minorHAnsi" w:hAnsiTheme="minorHAnsi" w:cstheme="minorHAnsi"/>
          <w:sz w:val="22"/>
          <w:szCs w:val="22"/>
        </w:rPr>
        <w:t xml:space="preserve"> Bratislava</w:t>
      </w:r>
      <w:del w:id="63" w:author="Autor">
        <w:r w:rsidR="00A21A93" w:rsidRPr="00FC49A1" w:rsidDel="00931149">
          <w:rPr>
            <w:rFonts w:asciiTheme="minorHAnsi" w:eastAsiaTheme="minorHAnsi" w:hAnsiTheme="minorHAnsi" w:cstheme="minorHAnsi"/>
            <w:sz w:val="22"/>
            <w:szCs w:val="22"/>
          </w:rPr>
          <w:delText xml:space="preserve"> 15</w:delText>
        </w:r>
      </w:del>
    </w:p>
    <w:p w14:paraId="6429A825" w14:textId="5B93CBA6" w:rsidR="00A21A93" w:rsidRPr="00FC49A1" w:rsidRDefault="00A21A93" w:rsidP="00A21A93">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del w:id="64" w:author="Autor">
        <w:r w:rsidRPr="00FC49A1" w:rsidDel="00931149">
          <w:rPr>
            <w:rFonts w:asciiTheme="minorHAnsi" w:eastAsiaTheme="minorHAnsi" w:hAnsiTheme="minorHAnsi" w:cstheme="minorHAnsi"/>
            <w:sz w:val="22"/>
            <w:szCs w:val="22"/>
          </w:rPr>
          <w:delText>8.30</w:delText>
        </w:r>
      </w:del>
      <w:ins w:id="65" w:author="Autor">
        <w:r w:rsidR="00931149">
          <w:rPr>
            <w:rFonts w:asciiTheme="minorHAnsi" w:eastAsiaTheme="minorHAnsi" w:hAnsiTheme="minorHAnsi" w:cstheme="minorHAnsi"/>
            <w:sz w:val="22"/>
            <w:szCs w:val="22"/>
          </w:rPr>
          <w:t>9:00</w:t>
        </w:r>
      </w:ins>
      <w:r w:rsidRPr="00FC49A1">
        <w:rPr>
          <w:rFonts w:asciiTheme="minorHAnsi" w:eastAsiaTheme="minorHAnsi" w:hAnsiTheme="minorHAnsi" w:cstheme="minorHAnsi"/>
          <w:sz w:val="22"/>
          <w:szCs w:val="22"/>
        </w:rPr>
        <w:t xml:space="preserve"> hod. do </w:t>
      </w:r>
      <w:del w:id="66" w:author="Autor">
        <w:r w:rsidRPr="00FC49A1" w:rsidDel="00931149">
          <w:rPr>
            <w:rFonts w:asciiTheme="minorHAnsi" w:eastAsiaTheme="minorHAnsi" w:hAnsiTheme="minorHAnsi" w:cstheme="minorHAnsi"/>
            <w:sz w:val="22"/>
            <w:szCs w:val="22"/>
          </w:rPr>
          <w:delText>14.30</w:delText>
        </w:r>
      </w:del>
      <w:ins w:id="67" w:author="Autor">
        <w:r w:rsidR="00931149">
          <w:rPr>
            <w:rFonts w:asciiTheme="minorHAnsi" w:eastAsiaTheme="minorHAnsi" w:hAnsiTheme="minorHAnsi" w:cstheme="minorHAnsi"/>
            <w:sz w:val="22"/>
            <w:szCs w:val="22"/>
          </w:rPr>
          <w:t>15:00</w:t>
        </w:r>
      </w:ins>
      <w:r w:rsidRPr="00FC49A1">
        <w:rPr>
          <w:rFonts w:asciiTheme="minorHAnsi" w:eastAsiaTheme="minorHAnsi" w:hAnsiTheme="minorHAnsi" w:cstheme="minorHAnsi"/>
          <w:sz w:val="22"/>
          <w:szCs w:val="22"/>
        </w:rPr>
        <w:t xml:space="preserve"> hod. na kontaktnej adrese: </w:t>
      </w:r>
    </w:p>
    <w:p w14:paraId="2D248DA7" w14:textId="78C78026" w:rsidR="00A21A93" w:rsidRPr="00FC49A1" w:rsidRDefault="00931149" w:rsidP="00A21A93">
      <w:pPr>
        <w:pStyle w:val="Default"/>
        <w:spacing w:before="120" w:after="120"/>
        <w:ind w:firstLine="708"/>
        <w:contextualSpacing/>
        <w:rPr>
          <w:rFonts w:asciiTheme="minorHAnsi" w:eastAsiaTheme="minorHAnsi" w:hAnsiTheme="minorHAnsi" w:cstheme="minorHAnsi"/>
          <w:sz w:val="22"/>
          <w:szCs w:val="22"/>
        </w:rPr>
      </w:pPr>
      <w:ins w:id="68" w:author="Autor">
        <w:r>
          <w:rPr>
            <w:rFonts w:asciiTheme="minorHAnsi" w:hAnsiTheme="minorHAnsi" w:cstheme="minorHAnsi"/>
            <w:sz w:val="22"/>
            <w:szCs w:val="22"/>
          </w:rPr>
          <w:t xml:space="preserve">Ministerstvo investícií, regionálneho rozvoja a informatizácie </w:t>
        </w:r>
      </w:ins>
      <w:del w:id="69" w:author="Autor">
        <w:r w:rsidR="00A21A93" w:rsidRPr="00FC49A1" w:rsidDel="00931149">
          <w:rPr>
            <w:rFonts w:asciiTheme="minorHAnsi" w:eastAsiaTheme="minorHAnsi" w:hAnsiTheme="minorHAnsi" w:cstheme="minorHAnsi"/>
            <w:sz w:val="22"/>
            <w:szCs w:val="22"/>
          </w:rPr>
          <w:delText xml:space="preserve">Úrad vlády </w:delText>
        </w:r>
      </w:del>
      <w:r w:rsidR="00A21A93" w:rsidRPr="00FC49A1">
        <w:rPr>
          <w:rFonts w:asciiTheme="minorHAnsi" w:eastAsiaTheme="minorHAnsi" w:hAnsiTheme="minorHAnsi" w:cstheme="minorHAnsi"/>
          <w:sz w:val="22"/>
          <w:szCs w:val="22"/>
        </w:rPr>
        <w:t xml:space="preserve">SR </w:t>
      </w:r>
    </w:p>
    <w:p w14:paraId="05B1C835" w14:textId="21670AE0" w:rsidR="00492034" w:rsidRPr="00492034" w:rsidRDefault="00931149" w:rsidP="00492034">
      <w:pPr>
        <w:pStyle w:val="Default"/>
        <w:spacing w:before="120" w:after="120"/>
        <w:ind w:left="709"/>
        <w:contextualSpacing/>
        <w:rPr>
          <w:rFonts w:asciiTheme="minorHAnsi" w:eastAsiaTheme="minorHAnsi" w:hAnsiTheme="minorHAnsi" w:cstheme="minorHAnsi"/>
          <w:sz w:val="22"/>
          <w:szCs w:val="22"/>
        </w:rPr>
      </w:pPr>
      <w:ins w:id="70" w:author="Autor">
        <w:r>
          <w:rPr>
            <w:rFonts w:asciiTheme="minorHAnsi" w:hAnsiTheme="minorHAnsi" w:cstheme="minorHAnsi"/>
            <w:sz w:val="22"/>
            <w:szCs w:val="22"/>
          </w:rPr>
          <w:t xml:space="preserve">sekcia </w:t>
        </w:r>
        <w:r w:rsidR="00C03605" w:rsidRPr="00C03605">
          <w:rPr>
            <w:rFonts w:asciiTheme="minorHAnsi" w:hAnsiTheme="minorHAnsi" w:cstheme="minorHAnsi"/>
            <w:sz w:val="22"/>
            <w:szCs w:val="22"/>
          </w:rPr>
          <w:t>OP TP a iných finančných mechanizmov</w:t>
        </w:r>
        <w:del w:id="71" w:author="Autor">
          <w:r w:rsidDel="00C03605">
            <w:rPr>
              <w:rFonts w:asciiTheme="minorHAnsi" w:hAnsiTheme="minorHAnsi" w:cstheme="minorHAnsi"/>
              <w:sz w:val="22"/>
              <w:szCs w:val="22"/>
            </w:rPr>
            <w:delText>finančných programov</w:delText>
          </w:r>
          <w:r w:rsidDel="00C03605">
            <w:rPr>
              <w:rFonts w:asciiTheme="minorHAnsi" w:eastAsiaTheme="minorHAnsi" w:hAnsiTheme="minorHAnsi" w:cstheme="minorHAnsi"/>
              <w:sz w:val="22"/>
              <w:szCs w:val="22"/>
            </w:rPr>
            <w:delText xml:space="preserve"> </w:delText>
          </w:r>
        </w:del>
      </w:ins>
      <w:del w:id="72" w:author="Autor">
        <w:r w:rsidR="00492034" w:rsidDel="00931149">
          <w:rPr>
            <w:rFonts w:asciiTheme="minorHAnsi" w:eastAsiaTheme="minorHAnsi" w:hAnsiTheme="minorHAnsi" w:cstheme="minorHAnsi"/>
            <w:sz w:val="22"/>
            <w:szCs w:val="22"/>
          </w:rPr>
          <w:delText>Riadiaci orgán pre OP TP</w:delText>
        </w:r>
      </w:del>
    </w:p>
    <w:p w14:paraId="6E5AFCF5" w14:textId="77777777" w:rsidR="00A21A93" w:rsidRPr="00FC49A1" w:rsidRDefault="00A21A93" w:rsidP="00A21A9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33A7332C" w14:textId="4FAB6B80" w:rsidR="00A21A93" w:rsidRPr="00FC49A1" w:rsidRDefault="001D1D9A" w:rsidP="00A21A93">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p>
    <w:p w14:paraId="3062F5AD" w14:textId="514E9C6F" w:rsidR="00A21A93" w:rsidRPr="00FC49A1" w:rsidRDefault="00A21A93" w:rsidP="00A21A93">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1D1D9A" w:rsidRPr="00FC49A1">
        <w:rPr>
          <w:rFonts w:asciiTheme="minorHAnsi" w:eastAsiaTheme="minorHAnsi" w:hAnsiTheme="minorHAnsi" w:cstheme="minorHAnsi"/>
          <w:sz w:val="22"/>
          <w:szCs w:val="22"/>
        </w:rPr>
        <w:t>0</w:t>
      </w:r>
      <w:r w:rsidR="001D1D9A">
        <w:rPr>
          <w:rFonts w:asciiTheme="minorHAnsi" w:eastAsiaTheme="minorHAnsi" w:hAnsiTheme="minorHAnsi" w:cstheme="minorHAnsi"/>
          <w:sz w:val="22"/>
          <w:szCs w:val="22"/>
        </w:rPr>
        <w:t>8</w:t>
      </w:r>
      <w:r w:rsidR="001D1D9A"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Bratislava</w:t>
      </w:r>
      <w:del w:id="73" w:author="Autor">
        <w:r w:rsidRPr="00FC49A1" w:rsidDel="00931149">
          <w:rPr>
            <w:rFonts w:asciiTheme="minorHAnsi" w:eastAsiaTheme="minorHAnsi" w:hAnsiTheme="minorHAnsi" w:cstheme="minorHAnsi"/>
            <w:sz w:val="22"/>
            <w:szCs w:val="22"/>
          </w:rPr>
          <w:delText xml:space="preserve"> 1</w:delText>
        </w:r>
      </w:del>
    </w:p>
    <w:p w14:paraId="5F77CDC1" w14:textId="77777777" w:rsidR="00A21A93" w:rsidRPr="00FC49A1"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121D5223" w14:textId="77777777" w:rsidR="00A21A93" w:rsidRDefault="00A21A93" w:rsidP="00A21A93">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09E4C735" w14:textId="77777777" w:rsidR="00A21A93" w:rsidRPr="00FC49A1" w:rsidRDefault="00A21A93" w:rsidP="00A21A93">
      <w:pPr>
        <w:spacing w:before="120" w:after="120" w:line="240" w:lineRule="auto"/>
        <w:ind w:firstLine="360"/>
        <w:jc w:val="both"/>
        <w:rPr>
          <w:rFonts w:asciiTheme="minorHAnsi" w:hAnsiTheme="minorHAnsi" w:cstheme="minorHAnsi"/>
        </w:rPr>
      </w:pPr>
    </w:p>
    <w:p w14:paraId="28BB0277" w14:textId="77777777" w:rsidR="00A21A93" w:rsidRPr="00FC49A1" w:rsidRDefault="00A21A93" w:rsidP="00A21A93">
      <w:pPr>
        <w:pStyle w:val="Odsekzoznamu1"/>
        <w:numPr>
          <w:ilvl w:val="1"/>
          <w:numId w:val="1"/>
        </w:numPr>
        <w:spacing w:before="120" w:after="120"/>
        <w:ind w:left="792"/>
        <w:rPr>
          <w:rFonts w:asciiTheme="minorHAnsi" w:hAnsiTheme="minorHAnsi" w:cstheme="minorHAnsi"/>
        </w:rPr>
      </w:pPr>
      <w:r w:rsidRPr="00FC49A1">
        <w:rPr>
          <w:rFonts w:asciiTheme="minorHAnsi" w:hAnsiTheme="minorHAnsi" w:cstheme="minorHAnsi"/>
          <w:b/>
        </w:rPr>
        <w:t>Ďalšie formálne náležitosti</w:t>
      </w:r>
    </w:p>
    <w:p w14:paraId="295A4A47" w14:textId="77777777" w:rsidR="00A21A93" w:rsidRDefault="00A21A93" w:rsidP="00A21A93">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07E03E5E"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40C554F2"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4B47081F" w14:textId="29FB29D4"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RO OP TP v zmysle Príručky pre kontrolu verejného obstarávania zverejnenej</w:t>
      </w:r>
      <w:r w:rsidR="008030E0">
        <w:rPr>
          <w:rFonts w:asciiTheme="minorHAnsi" w:hAnsiTheme="minorHAnsi" w:cstheme="minorHAnsi"/>
        </w:rPr>
        <w:t xml:space="preserve"> na </w:t>
      </w:r>
      <w:r>
        <w:rPr>
          <w:rFonts w:asciiTheme="minorHAnsi" w:hAnsiTheme="minorHAnsi" w:cstheme="minorHAnsi"/>
        </w:rPr>
        <w:t xml:space="preserve"> </w:t>
      </w:r>
      <w:hyperlink r:id="rId18" w:history="1">
        <w:r w:rsidRPr="00176000">
          <w:rPr>
            <w:rStyle w:val="Hypertextovprepojenie"/>
          </w:rPr>
          <w:t>https://www.optp.vlada.gov.sk/ine-dokumenty/</w:t>
        </w:r>
      </w:hyperlink>
      <w:r>
        <w:t xml:space="preserve"> </w:t>
      </w:r>
      <w:r>
        <w:rPr>
          <w:rFonts w:asciiTheme="minorHAnsi" w:hAnsiTheme="minorHAnsi" w:cstheme="minorHAnsi"/>
        </w:rPr>
        <w:t>vyžaduje predloženie dokumentácie z verejného obstarávania (ďalej aj „VO“) na kontrolu RO OP TP až po podpise zmluvy o</w:t>
      </w:r>
      <w:r w:rsidR="00F84598">
        <w:rPr>
          <w:rFonts w:asciiTheme="minorHAnsi" w:hAnsiTheme="minorHAnsi" w:cstheme="minorHAnsi"/>
        </w:rPr>
        <w:t xml:space="preserve"> poskytnutí </w:t>
      </w:r>
      <w:r>
        <w:rPr>
          <w:rFonts w:asciiTheme="minorHAnsi" w:hAnsiTheme="minorHAnsi" w:cstheme="minorHAnsi"/>
        </w:rPr>
        <w:t>NFP</w:t>
      </w:r>
      <w:r w:rsidR="00926EE0">
        <w:rPr>
          <w:rFonts w:asciiTheme="minorHAnsi" w:hAnsiTheme="minorHAnsi" w:cstheme="minorHAnsi"/>
        </w:rPr>
        <w:t xml:space="preserve"> (ďalej aj „zmluva o NFP“)</w:t>
      </w:r>
      <w:r>
        <w:rPr>
          <w:rFonts w:asciiTheme="minorHAnsi" w:hAnsiTheme="minorHAnsi" w:cstheme="minorHAnsi"/>
        </w:rPr>
        <w:t xml:space="preserve">/interného Rozhodnutia o schválení ŽoNFP. Z uvedeného dôvodu žiadateľ nepredkladá na kontrolu RO OP TP spolu so ŽoNFP dokumentáciu z už vykonaného VO. </w:t>
      </w:r>
    </w:p>
    <w:p w14:paraId="7F0F6B98"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0D9F9A5C" w14:textId="77777777" w:rsidR="00A21A93" w:rsidRDefault="00A21A93" w:rsidP="00A21A93">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9"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0"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5E291191" w14:textId="23806B48" w:rsidR="00726318" w:rsidRPr="002F34C6" w:rsidRDefault="00A21A93" w:rsidP="0039502D">
      <w:pPr>
        <w:jc w:val="both"/>
        <w:rPr>
          <w:rFonts w:asciiTheme="minorHAnsi" w:hAnsi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 xml:space="preserve">z relevantných Metodických pokynov (ďalej aj „MP“) Centrálneho koordinačného orgánu (ďalej aj „CKO“) </w:t>
      </w:r>
      <w:r w:rsidR="00DE3C0F">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1" w:history="1">
        <w:r w:rsidR="00726318" w:rsidRPr="00CB266C">
          <w:rPr>
            <w:rStyle w:val="Hypertextovprepojenie"/>
          </w:rPr>
          <w:t>http://www.partnerskadohoda.gov.sk/metodicke-pokyny-cko-a-uv-sr/</w:t>
        </w:r>
      </w:hyperlink>
      <w:r w:rsidR="00726318">
        <w:rPr>
          <w:rFonts w:asciiTheme="minorHAnsi" w:hAnsiTheme="minorHAnsi" w:cstheme="minorHAnsi"/>
        </w:rPr>
        <w:t>.</w:t>
      </w:r>
      <w:r w:rsidR="00726318" w:rsidRPr="002F34C6">
        <w:rPr>
          <w:rFonts w:asciiTheme="minorHAnsi" w:hAnsiTheme="minorHAnsi"/>
        </w:rPr>
        <w:t xml:space="preserve"> </w:t>
      </w:r>
    </w:p>
    <w:p w14:paraId="6C0D3EC1" w14:textId="77777777" w:rsidR="00657442" w:rsidRPr="00201CF1" w:rsidRDefault="00657442" w:rsidP="00726318">
      <w:pPr>
        <w:spacing w:before="240" w:after="240"/>
        <w:ind w:firstLine="360"/>
        <w:jc w:val="both"/>
        <w:rPr>
          <w:rFonts w:asciiTheme="minorHAnsi" w:hAnsiTheme="minorHAnsi" w:cstheme="minorHAnsi"/>
        </w:rPr>
      </w:pPr>
      <w:r w:rsidRPr="00201CF1">
        <w:rPr>
          <w:rFonts w:asciiTheme="minorHAnsi" w:hAnsiTheme="minorHAnsi" w:cstheme="minorHAnsi"/>
        </w:rPr>
        <w:br w:type="page"/>
      </w:r>
    </w:p>
    <w:p w14:paraId="532D56AB" w14:textId="77777777"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Podmienky poskytnutia príspevku</w:t>
      </w:r>
    </w:p>
    <w:p w14:paraId="0D62AEF9" w14:textId="77777777" w:rsidR="003C2776" w:rsidRPr="00201CF1" w:rsidRDefault="003C2776" w:rsidP="003C2776">
      <w:pPr>
        <w:pStyle w:val="Odsekzoznamu1"/>
        <w:spacing w:before="240" w:after="240"/>
        <w:rPr>
          <w:rFonts w:asciiTheme="minorHAnsi" w:hAnsiTheme="minorHAnsi" w:cstheme="minorHAnsi"/>
          <w:b/>
          <w:szCs w:val="22"/>
        </w:rPr>
      </w:pPr>
    </w:p>
    <w:p w14:paraId="1DDF398F"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žiadateľa</w:t>
      </w:r>
    </w:p>
    <w:p w14:paraId="54CF6B12" w14:textId="3510BAD9" w:rsidR="00F32903" w:rsidRPr="00A21A93" w:rsidRDefault="00CD1A3F" w:rsidP="00A21A93">
      <w:pPr>
        <w:spacing w:before="120" w:after="120" w:line="240" w:lineRule="auto"/>
        <w:ind w:firstLine="360"/>
        <w:jc w:val="both"/>
        <w:rPr>
          <w:rFonts w:asciiTheme="minorHAnsi" w:hAnsiTheme="minorHAnsi" w:cstheme="minorHAnsi"/>
        </w:rPr>
      </w:pPr>
      <w:r w:rsidRPr="00A21A93">
        <w:rPr>
          <w:rFonts w:asciiTheme="minorHAnsi" w:hAnsiTheme="minorHAnsi" w:cstheme="minorHAnsi"/>
          <w:u w:val="single"/>
        </w:rPr>
        <w:t>Oprávnený žiadateľ</w:t>
      </w:r>
      <w:r w:rsidRPr="00A21A93">
        <w:rPr>
          <w:rFonts w:asciiTheme="minorHAnsi" w:hAnsiTheme="minorHAnsi" w:cstheme="minorHAnsi"/>
        </w:rPr>
        <w:t>:</w:t>
      </w:r>
      <w:r w:rsidR="00F32903" w:rsidRPr="00A21A93">
        <w:rPr>
          <w:rFonts w:asciiTheme="minorHAnsi" w:hAnsiTheme="minorHAnsi" w:cstheme="minorHAnsi"/>
        </w:rPr>
        <w:t xml:space="preserve"> </w:t>
      </w:r>
    </w:p>
    <w:p w14:paraId="344B8441" w14:textId="77777777" w:rsidR="00497498" w:rsidRPr="00A21A93" w:rsidRDefault="00BF3227"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497498" w:rsidRPr="00A21A93">
        <w:rPr>
          <w:rFonts w:asciiTheme="minorHAnsi" w:hAnsiTheme="minorHAnsi" w:cstheme="minorHAnsi"/>
          <w:sz w:val="22"/>
          <w:szCs w:val="22"/>
        </w:rPr>
        <w:t>Úrad vlády Slovenskej republiky:</w:t>
      </w:r>
    </w:p>
    <w:p w14:paraId="501D8EF9" w14:textId="3728BDFA"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riadiaci orgán pre operačný program Technická pomoc</w:t>
      </w:r>
      <w:ins w:id="74" w:author="Auto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ins>
    </w:p>
    <w:p w14:paraId="1902CCBD" w14:textId="5DBED260"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platobná jednotka pre OP TP</w:t>
      </w:r>
      <w:ins w:id="75" w:author="Auto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ins>
    </w:p>
    <w:p w14:paraId="1B751FD1" w14:textId="77777777" w:rsidR="00497498" w:rsidRPr="00A21A93" w:rsidRDefault="00497498" w:rsidP="00EF248C">
      <w:pPr>
        <w:spacing w:before="120" w:after="120" w:line="240" w:lineRule="auto"/>
        <w:ind w:left="1418"/>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ostatné útvary zabezpečujúce oprávnené činnosti pre potreby subjektov zapojených do EŠIF</w:t>
      </w:r>
    </w:p>
    <w:p w14:paraId="77524E65" w14:textId="75CDF936" w:rsidR="00497498" w:rsidRPr="00A21A93" w:rsidRDefault="00497498" w:rsidP="00A21A93">
      <w:pPr>
        <w:spacing w:before="120" w:after="120" w:line="240" w:lineRule="auto"/>
        <w:ind w:left="709" w:firstLine="709"/>
        <w:contextualSpacing/>
        <w:rPr>
          <w:rFonts w:asciiTheme="minorHAnsi" w:hAnsiTheme="minorHAnsi" w:cstheme="minorHAnsi"/>
        </w:rPr>
      </w:pPr>
      <w:r w:rsidRPr="00A21A93">
        <w:rPr>
          <w:rFonts w:asciiTheme="minorHAnsi" w:eastAsia="Times New Roman" w:hAnsiTheme="minorHAnsi" w:cstheme="minorHAnsi"/>
          <w:lang w:eastAsia="sk-SK"/>
        </w:rPr>
        <w:t xml:space="preserve">o  </w:t>
      </w:r>
      <w:r w:rsidRPr="00A21A93">
        <w:rPr>
          <w:rFonts w:asciiTheme="minorHAnsi" w:hAnsiTheme="minorHAnsi" w:cstheme="minorHAnsi"/>
        </w:rPr>
        <w:t>ako útvar zabezpečujúci stratégiu riadenia a vz</w:t>
      </w:r>
      <w:r w:rsidR="00AA7820" w:rsidRPr="00A21A93">
        <w:rPr>
          <w:rFonts w:asciiTheme="minorHAnsi" w:hAnsiTheme="minorHAnsi" w:cstheme="minorHAnsi"/>
        </w:rPr>
        <w:t>delávanie AK EŠIF</w:t>
      </w:r>
      <w:ins w:id="76" w:author="Auto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9.2020)</w:t>
        </w:r>
      </w:ins>
    </w:p>
    <w:p w14:paraId="2B965EBF" w14:textId="11F284DC" w:rsidR="00497498" w:rsidRPr="00A21A93" w:rsidRDefault="00497498" w:rsidP="00A21A93">
      <w:pPr>
        <w:spacing w:before="120" w:after="120" w:line="240" w:lineRule="auto"/>
        <w:ind w:left="1416" w:firstLine="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útvar zabezpečujúci informovanie a komunikáciu na úrovni P</w:t>
      </w:r>
      <w:r w:rsidR="00DC0227" w:rsidRPr="00A21A93">
        <w:rPr>
          <w:rFonts w:asciiTheme="minorHAnsi" w:eastAsia="Times New Roman" w:hAnsiTheme="minorHAnsi" w:cstheme="minorHAnsi"/>
          <w:lang w:eastAsia="sk-SK"/>
        </w:rPr>
        <w:t>artnerskej dohody SR</w:t>
      </w:r>
      <w:r w:rsidR="00AA7820" w:rsidRPr="00A21A93">
        <w:rPr>
          <w:rFonts w:asciiTheme="minorHAnsi" w:eastAsia="Times New Roman" w:hAnsiTheme="minorHAnsi" w:cstheme="minorHAnsi"/>
          <w:lang w:eastAsia="sk-SK"/>
        </w:rPr>
        <w:t xml:space="preserve"> a OP TP</w:t>
      </w:r>
    </w:p>
    <w:p w14:paraId="42BD8826" w14:textId="77777777" w:rsidR="00497498" w:rsidRPr="00A21A93" w:rsidRDefault="00497498" w:rsidP="00A21A93">
      <w:pPr>
        <w:spacing w:before="120" w:after="120" w:line="240" w:lineRule="auto"/>
        <w:ind w:left="709" w:firstLine="709"/>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Inštitút pre stratégie a analýzy</w:t>
      </w:r>
    </w:p>
    <w:p w14:paraId="7C1CED92" w14:textId="0250E217" w:rsidR="00497498" w:rsidRPr="00A21A93" w:rsidRDefault="00497498" w:rsidP="00EF248C">
      <w:pPr>
        <w:spacing w:before="120" w:after="120" w:line="240" w:lineRule="auto"/>
        <w:ind w:left="1416"/>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Národný orgán, národný kontaktný bod pre programy nadnárodnej spolupráce a</w:t>
      </w:r>
      <w:r w:rsidR="0039502D">
        <w:rPr>
          <w:rFonts w:asciiTheme="minorHAnsi" w:eastAsia="Times New Roman" w:hAnsiTheme="minorHAnsi" w:cstheme="minorHAnsi"/>
          <w:lang w:eastAsia="sk-SK"/>
        </w:rPr>
        <w:t> </w:t>
      </w:r>
      <w:r w:rsidRPr="00A21A93">
        <w:rPr>
          <w:rFonts w:asciiTheme="minorHAnsi" w:eastAsia="Times New Roman" w:hAnsiTheme="minorHAnsi" w:cstheme="minorHAnsi"/>
          <w:lang w:eastAsia="sk-SK"/>
        </w:rPr>
        <w:t>Európskej územnej spo</w:t>
      </w:r>
      <w:r w:rsidR="00DC0227" w:rsidRPr="00A21A93">
        <w:rPr>
          <w:rFonts w:asciiTheme="minorHAnsi" w:eastAsia="Times New Roman" w:hAnsiTheme="minorHAnsi" w:cstheme="minorHAnsi"/>
          <w:lang w:eastAsia="sk-SK"/>
        </w:rPr>
        <w:t>lupráce</w:t>
      </w:r>
      <w:ins w:id="77" w:author="Auto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ins>
    </w:p>
    <w:p w14:paraId="7CD2FD16" w14:textId="03098FC4" w:rsidR="00497498" w:rsidRPr="00A21A93" w:rsidRDefault="00497498" w:rsidP="00A21A93">
      <w:pPr>
        <w:spacing w:before="120" w:after="120" w:line="240" w:lineRule="auto"/>
        <w:ind w:left="1416"/>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prvostupňovej kontroly programov nadnárodnej spolupráce</w:t>
      </w:r>
      <w:ins w:id="78" w:author="Auto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9.2020)</w:t>
        </w:r>
      </w:ins>
    </w:p>
    <w:p w14:paraId="4544295B" w14:textId="0DB3A1B9" w:rsidR="00497498" w:rsidRPr="00A21A93" w:rsidRDefault="00497498" w:rsidP="00A21A93">
      <w:pPr>
        <w:spacing w:before="120" w:after="120" w:line="240" w:lineRule="auto"/>
        <w:ind w:left="1416"/>
        <w:rPr>
          <w:rFonts w:asciiTheme="minorHAnsi" w:hAnsiTheme="minorHAnsi" w:cstheme="minorHAnsi"/>
        </w:rPr>
      </w:pPr>
      <w:r w:rsidRPr="00A21A93">
        <w:rPr>
          <w:rFonts w:asciiTheme="minorHAnsi" w:eastAsia="Times New Roman" w:hAnsiTheme="minorHAnsi" w:cstheme="minorHAnsi"/>
          <w:lang w:eastAsia="sk-SK"/>
        </w:rPr>
        <w:t xml:space="preserve">o  ako </w:t>
      </w:r>
      <w:r w:rsidR="00BD0338" w:rsidRPr="00A21A93">
        <w:rPr>
          <w:rFonts w:asciiTheme="minorHAnsi" w:hAnsiTheme="minorHAnsi" w:cstheme="minorHAnsi"/>
        </w:rPr>
        <w:t>odbor Centrálny kontaktný útvar pre OLAF (Európsky úrad pre boj proti podvodom)</w:t>
      </w:r>
      <w:ins w:id="79" w:author="Auto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9.2020)</w:t>
        </w:r>
        <w:r w:rsidR="00DD4CC4">
          <w:rPr>
            <w:rFonts w:cstheme="minorHAnsi"/>
          </w:rPr>
          <w:t xml:space="preserve">; ako odbor Národný úrad </w:t>
        </w:r>
        <w:r w:rsidR="00DD4CC4" w:rsidRPr="00963FF0">
          <w:rPr>
            <w:rFonts w:cstheme="minorHAnsi"/>
          </w:rPr>
          <w:t>pre OLAF (od 1.10.2020)</w:t>
        </w:r>
      </w:ins>
    </w:p>
    <w:p w14:paraId="2E83C047" w14:textId="44192076" w:rsidR="00497498" w:rsidRPr="00A21A93" w:rsidRDefault="00497498" w:rsidP="004414D2">
      <w:pPr>
        <w:pStyle w:val="Odsekzoznamu"/>
        <w:spacing w:before="120" w:after="120"/>
        <w:ind w:hanging="360"/>
        <w:jc w:val="both"/>
        <w:rPr>
          <w:rFonts w:asciiTheme="minorHAnsi" w:hAnsiTheme="minorHAnsi" w:cstheme="minorHAnsi"/>
          <w:sz w:val="22"/>
          <w:szCs w:val="22"/>
        </w:rPr>
      </w:pPr>
      <w:r w:rsidRPr="00A21A93">
        <w:rPr>
          <w:rFonts w:asciiTheme="minorHAnsi" w:hAnsiTheme="minorHAnsi" w:cstheme="minorHAnsi"/>
          <w:sz w:val="22"/>
          <w:szCs w:val="22"/>
        </w:rPr>
        <w:t xml:space="preserve">• Úrad podpredsedu vlády </w:t>
      </w:r>
      <w:r w:rsidR="001128BC" w:rsidRPr="00A21A93">
        <w:rPr>
          <w:rFonts w:asciiTheme="minorHAnsi" w:hAnsiTheme="minorHAnsi" w:cstheme="minorHAnsi"/>
          <w:sz w:val="22"/>
          <w:szCs w:val="22"/>
        </w:rPr>
        <w:t>S</w:t>
      </w:r>
      <w:r w:rsidR="001128BC">
        <w:rPr>
          <w:rFonts w:asciiTheme="minorHAnsi" w:hAnsiTheme="minorHAnsi" w:cstheme="minorHAnsi"/>
          <w:sz w:val="22"/>
          <w:szCs w:val="22"/>
        </w:rPr>
        <w:t>lovenskej republiky</w:t>
      </w:r>
      <w:r w:rsidR="001128BC" w:rsidRPr="00A21A93">
        <w:rPr>
          <w:rFonts w:asciiTheme="minorHAnsi" w:hAnsiTheme="minorHAnsi" w:cstheme="minorHAnsi"/>
          <w:sz w:val="22"/>
          <w:szCs w:val="22"/>
        </w:rPr>
        <w:t xml:space="preserve"> </w:t>
      </w:r>
      <w:r w:rsidRPr="00A21A93">
        <w:rPr>
          <w:rFonts w:asciiTheme="minorHAnsi" w:hAnsiTheme="minorHAnsi" w:cstheme="minorHAnsi"/>
          <w:sz w:val="22"/>
          <w:szCs w:val="22"/>
        </w:rPr>
        <w:t>pre investície a informatizáciu</w:t>
      </w:r>
      <w:r w:rsidR="0071206D" w:rsidRPr="00A21A93">
        <w:rPr>
          <w:rFonts w:asciiTheme="minorHAnsi" w:hAnsiTheme="minorHAnsi" w:cstheme="minorHAnsi"/>
          <w:sz w:val="22"/>
          <w:szCs w:val="22"/>
        </w:rPr>
        <w:t>:</w:t>
      </w:r>
      <w:r w:rsidR="00A518AE">
        <w:rPr>
          <w:rFonts w:asciiTheme="minorHAnsi" w:hAnsiTheme="minorHAnsi" w:cstheme="minorHAnsi"/>
          <w:sz w:val="22"/>
          <w:szCs w:val="22"/>
        </w:rPr>
        <w:t xml:space="preserve">   </w:t>
      </w:r>
    </w:p>
    <w:p w14:paraId="0F743F6F" w14:textId="59B06767" w:rsidR="00497498" w:rsidRPr="00A21A93" w:rsidRDefault="00497498" w:rsidP="00A21A93">
      <w:pPr>
        <w:spacing w:before="120" w:after="120" w:line="240" w:lineRule="auto"/>
        <w:ind w:left="1134" w:firstLine="282"/>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CKO</w:t>
      </w:r>
      <w:ins w:id="80" w:author="Autor">
        <w:r w:rsidR="00DD4CC4">
          <w:rPr>
            <w:rFonts w:asciiTheme="minorHAnsi" w:eastAsia="Times New Roman" w:hAnsiTheme="minorHAnsi" w:cstheme="minorHAnsi"/>
            <w:lang w:eastAsia="sk-SK"/>
          </w:rPr>
          <w:t xml:space="preserve"> </w:t>
        </w:r>
        <w:r w:rsidR="00DD4CC4" w:rsidRPr="00963FF0">
          <w:rPr>
            <w:rFonts w:cstheme="minorHAnsi"/>
          </w:rPr>
          <w:t>(do 30.</w:t>
        </w:r>
        <w:r w:rsidR="00DD4CC4">
          <w:rPr>
            <w:rFonts w:cstheme="minorHAnsi"/>
          </w:rPr>
          <w:t>0</w:t>
        </w:r>
        <w:r w:rsidR="00DD4CC4" w:rsidRPr="00963FF0">
          <w:rPr>
            <w:rFonts w:cstheme="minorHAnsi"/>
          </w:rPr>
          <w:t>6.2020)</w:t>
        </w:r>
      </w:ins>
    </w:p>
    <w:p w14:paraId="79B23E6B" w14:textId="3A378ED0" w:rsidR="007A0F6F" w:rsidRPr="00A21A93" w:rsidRDefault="007A0F6F" w:rsidP="00A21A93">
      <w:pPr>
        <w:spacing w:before="120" w:after="120" w:line="240" w:lineRule="auto"/>
        <w:ind w:left="1418"/>
        <w:contextualSpacing/>
        <w:rPr>
          <w:rFonts w:asciiTheme="minorHAnsi" w:eastAsia="Times New Roman" w:hAnsiTheme="minorHAnsi" w:cstheme="minorHAnsi"/>
          <w:lang w:eastAsia="sk-SK"/>
        </w:rPr>
      </w:pPr>
      <w:r w:rsidRPr="00A21A93">
        <w:rPr>
          <w:rFonts w:asciiTheme="minorHAnsi" w:hAnsiTheme="minorHAnsi" w:cstheme="minorHAnsi"/>
        </w:rPr>
        <w:t xml:space="preserve">o  </w:t>
      </w:r>
      <w:r w:rsidR="00497498" w:rsidRPr="00A21A93">
        <w:rPr>
          <w:rFonts w:asciiTheme="minorHAnsi" w:hAnsiTheme="minorHAnsi" w:cstheme="minorHAnsi"/>
        </w:rPr>
        <w:t xml:space="preserve">ako gestor </w:t>
      </w:r>
      <w:r w:rsidR="0071206D" w:rsidRPr="00A21A93">
        <w:rPr>
          <w:rFonts w:asciiTheme="minorHAnsi" w:hAnsiTheme="minorHAnsi" w:cstheme="minorHAnsi"/>
        </w:rPr>
        <w:t>horizontálneho princípu Udržateľný rozvoj</w:t>
      </w:r>
      <w:ins w:id="81" w:author="Auto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ins>
    </w:p>
    <w:p w14:paraId="46117872" w14:textId="31BCD37F" w:rsidR="003250AD" w:rsidRPr="00A21A93" w:rsidRDefault="007A0F6F" w:rsidP="00A21A93">
      <w:pPr>
        <w:spacing w:before="120" w:after="120" w:line="240" w:lineRule="auto"/>
        <w:ind w:left="1418"/>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w:t>
      </w:r>
      <w:r w:rsidR="003250AD" w:rsidRPr="00A21A93">
        <w:rPr>
          <w:rFonts w:asciiTheme="minorHAnsi" w:hAnsiTheme="minorHAnsi" w:cstheme="minorHAnsi"/>
        </w:rPr>
        <w:t>útvar zabezpečujúci strategické plánovanie a strategické riadenie investícií</w:t>
      </w:r>
      <w:r w:rsidR="00AA7820" w:rsidRPr="00A21A93">
        <w:rPr>
          <w:rFonts w:asciiTheme="minorHAnsi" w:hAnsiTheme="minorHAnsi" w:cstheme="minorHAnsi"/>
        </w:rPr>
        <w:t xml:space="preserve"> projektov financovaných z</w:t>
      </w:r>
      <w:del w:id="82" w:author="Autor">
        <w:r w:rsidR="00AA7820" w:rsidRPr="00A21A93" w:rsidDel="00DD4CC4">
          <w:rPr>
            <w:rFonts w:asciiTheme="minorHAnsi" w:hAnsiTheme="minorHAnsi" w:cstheme="minorHAnsi"/>
          </w:rPr>
          <w:delText> </w:delText>
        </w:r>
      </w:del>
      <w:ins w:id="83" w:author="Autor">
        <w:r w:rsidR="00DD4CC4">
          <w:rPr>
            <w:rFonts w:asciiTheme="minorHAnsi" w:hAnsiTheme="minorHAnsi" w:cstheme="minorHAnsi"/>
          </w:rPr>
          <w:t> </w:t>
        </w:r>
      </w:ins>
      <w:r w:rsidR="00AA7820" w:rsidRPr="00A21A93">
        <w:rPr>
          <w:rFonts w:asciiTheme="minorHAnsi" w:hAnsiTheme="minorHAnsi" w:cstheme="minorHAnsi"/>
        </w:rPr>
        <w:t>EŠIF</w:t>
      </w:r>
      <w:ins w:id="84" w:author="Autor">
        <w:r w:rsidR="00DD4CC4">
          <w:rPr>
            <w:rFonts w:asciiTheme="minorHAnsi" w:hAnsiTheme="minorHAnsi" w:cstheme="minorHAnsi"/>
          </w:rPr>
          <w:t xml:space="preserve"> </w:t>
        </w:r>
        <w:r w:rsidR="00DD4CC4" w:rsidRPr="00963FF0">
          <w:rPr>
            <w:rFonts w:cstheme="minorHAnsi"/>
          </w:rPr>
          <w:t>(do 30.</w:t>
        </w:r>
        <w:r w:rsidR="00DD4CC4">
          <w:rPr>
            <w:rFonts w:cstheme="minorHAnsi"/>
          </w:rPr>
          <w:t>0</w:t>
        </w:r>
        <w:r w:rsidR="00DD4CC4" w:rsidRPr="00963FF0">
          <w:rPr>
            <w:rFonts w:cstheme="minorHAnsi"/>
          </w:rPr>
          <w:t>6.2020)</w:t>
        </w:r>
      </w:ins>
    </w:p>
    <w:p w14:paraId="575DDEAE" w14:textId="77777777" w:rsidR="00497498"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Ministerstvo životného prostredia Slovenskej republiky ako koordinátor </w:t>
      </w:r>
      <w:r w:rsidR="00C4227D" w:rsidRPr="00A21A93">
        <w:rPr>
          <w:rFonts w:asciiTheme="minorHAnsi" w:hAnsiTheme="minorHAnsi" w:cstheme="minorHAnsi"/>
          <w:sz w:val="22"/>
          <w:szCs w:val="22"/>
        </w:rPr>
        <w:t>posudzovania vplyvov na životné prostredie (EIA)</w:t>
      </w:r>
      <w:r w:rsidRPr="00A21A93">
        <w:rPr>
          <w:rFonts w:asciiTheme="minorHAnsi" w:hAnsiTheme="minorHAnsi" w:cstheme="minorHAnsi"/>
          <w:sz w:val="22"/>
          <w:szCs w:val="22"/>
        </w:rPr>
        <w:t xml:space="preserve"> pre EŠIF</w:t>
      </w:r>
    </w:p>
    <w:p w14:paraId="4AA900FA" w14:textId="77777777" w:rsidR="00C4227D"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C4227D" w:rsidRPr="00A21A93">
        <w:rPr>
          <w:rFonts w:asciiTheme="minorHAnsi" w:hAnsiTheme="minorHAnsi" w:cstheme="minorHAnsi"/>
          <w:sz w:val="22"/>
          <w:szCs w:val="22"/>
        </w:rPr>
        <w:t>Ministerstvo práce, sociálnych vecí a rodiny Slovenskej republiky ako gestor horizontálnych princípov Rovnosť mužov a žien a Nediskriminácia (ďalej aj „HP RMŽaND“)</w:t>
      </w:r>
    </w:p>
    <w:p w14:paraId="5694055C" w14:textId="4A6C250E" w:rsidR="008068C5" w:rsidRPr="00A21A93" w:rsidRDefault="00497498" w:rsidP="004D6C0A">
      <w:pPr>
        <w:pStyle w:val="Odsekzoznamu"/>
        <w:spacing w:before="120" w:after="120"/>
        <w:ind w:left="567" w:hanging="210"/>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w:t>
      </w:r>
      <w:r w:rsidR="008068C5" w:rsidRPr="00A21A93">
        <w:rPr>
          <w:rFonts w:asciiTheme="minorHAnsi" w:hAnsiTheme="minorHAnsi" w:cstheme="minorHAnsi"/>
          <w:sz w:val="22"/>
          <w:szCs w:val="22"/>
        </w:rPr>
        <w:t>Ministerstvo vnútra Slovenskej republiky ako koo</w:t>
      </w:r>
      <w:r w:rsidR="00A21A93" w:rsidRPr="004414D2">
        <w:rPr>
          <w:rFonts w:asciiTheme="minorHAnsi" w:hAnsiTheme="minorHAnsi" w:cstheme="minorHAnsi"/>
          <w:sz w:val="22"/>
          <w:szCs w:val="22"/>
        </w:rPr>
        <w:t xml:space="preserve">rdinátor horizontálnej priority </w:t>
      </w:r>
      <w:r w:rsidR="008068C5" w:rsidRPr="00A21A93">
        <w:rPr>
          <w:rFonts w:asciiTheme="minorHAnsi" w:hAnsiTheme="minorHAnsi" w:cstheme="minorHAnsi"/>
          <w:sz w:val="22"/>
          <w:szCs w:val="22"/>
        </w:rPr>
        <w:t>Marginalizované rómske komunity</w:t>
      </w:r>
    </w:p>
    <w:p w14:paraId="2E663F9F" w14:textId="77777777" w:rsidR="00A21A93" w:rsidRPr="004414D2"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Ministerstvo zahraničných vecí a európskych záležitostí Slovenskej republiky</w:t>
      </w:r>
    </w:p>
    <w:p w14:paraId="67E15D5A" w14:textId="4D5A3CA8" w:rsidR="00497498" w:rsidRPr="00A21A93" w:rsidRDefault="00497498" w:rsidP="00EF248C">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 Ministerstvo financií Slovenskej republiky:</w:t>
      </w:r>
    </w:p>
    <w:p w14:paraId="4BC7272D"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certifikačný orgán</w:t>
      </w:r>
    </w:p>
    <w:p w14:paraId="3236CF40"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auditu</w:t>
      </w:r>
    </w:p>
    <w:p w14:paraId="7BB9A549"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organizačné útvary p</w:t>
      </w:r>
      <w:r w:rsidR="008068C5" w:rsidRPr="00A21A93">
        <w:rPr>
          <w:rFonts w:asciiTheme="minorHAnsi" w:eastAsia="Times New Roman" w:hAnsiTheme="minorHAnsi" w:cstheme="minorHAnsi"/>
          <w:lang w:eastAsia="sk-SK"/>
        </w:rPr>
        <w:t>odieľajúce sa na implementácii finančných nástrojov</w:t>
      </w:r>
    </w:p>
    <w:p w14:paraId="1C06D5F6"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DataCentrum</w:t>
      </w:r>
    </w:p>
    <w:p w14:paraId="4D4AFC55"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xml:space="preserve">• Úrad vládneho auditu </w:t>
      </w:r>
    </w:p>
    <w:p w14:paraId="50BF2B09"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Protimonopolný úrad Slovenskej republiky</w:t>
      </w:r>
    </w:p>
    <w:p w14:paraId="50E2D029" w14:textId="77777777" w:rsidR="00497498" w:rsidRPr="00A21A93" w:rsidRDefault="00497498" w:rsidP="00A21A93">
      <w:pPr>
        <w:spacing w:before="120" w:after="120" w:line="240" w:lineRule="auto"/>
        <w:ind w:left="1134" w:firstLine="284"/>
        <w:contextualSpacing/>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 xml:space="preserve">o ako koordinátor štátnej pomoci </w:t>
      </w:r>
    </w:p>
    <w:p w14:paraId="28589135" w14:textId="77777777" w:rsidR="00497498" w:rsidRPr="00A21A93" w:rsidRDefault="00497498" w:rsidP="00A21A93">
      <w:pPr>
        <w:spacing w:before="120" w:after="120" w:line="240" w:lineRule="auto"/>
        <w:ind w:left="1134" w:firstLine="282"/>
        <w:rPr>
          <w:rFonts w:asciiTheme="minorHAnsi" w:eastAsia="Times New Roman" w:hAnsiTheme="minorHAnsi" w:cstheme="minorHAnsi"/>
          <w:lang w:eastAsia="sk-SK"/>
        </w:rPr>
      </w:pPr>
      <w:r w:rsidRPr="00A21A93">
        <w:rPr>
          <w:rFonts w:asciiTheme="minorHAnsi" w:eastAsia="Times New Roman" w:hAnsiTheme="minorHAnsi" w:cstheme="minorHAnsi"/>
          <w:lang w:eastAsia="sk-SK"/>
        </w:rPr>
        <w:t>o  ako orgán pre ochranu hospodárskej súťaže</w:t>
      </w:r>
    </w:p>
    <w:p w14:paraId="68C76FB3" w14:textId="77777777" w:rsidR="00497498" w:rsidRPr="00A21A93" w:rsidRDefault="00497498" w:rsidP="004414D2">
      <w:pPr>
        <w:pStyle w:val="Odsekzoznamu"/>
        <w:spacing w:before="120" w:after="120"/>
        <w:ind w:left="714" w:hanging="357"/>
        <w:contextualSpacing w:val="0"/>
        <w:jc w:val="both"/>
        <w:rPr>
          <w:rFonts w:asciiTheme="minorHAnsi" w:hAnsiTheme="minorHAnsi" w:cstheme="minorHAnsi"/>
          <w:sz w:val="22"/>
          <w:szCs w:val="22"/>
        </w:rPr>
      </w:pPr>
      <w:r w:rsidRPr="00A21A93">
        <w:rPr>
          <w:rFonts w:asciiTheme="minorHAnsi" w:hAnsiTheme="minorHAnsi" w:cstheme="minorHAnsi"/>
          <w:sz w:val="22"/>
          <w:szCs w:val="22"/>
        </w:rPr>
        <w:t>• Úrad pre verejné obstarávanie</w:t>
      </w:r>
    </w:p>
    <w:p w14:paraId="461510E0" w14:textId="111CB834" w:rsidR="001003D4" w:rsidRDefault="00497498">
      <w:pPr>
        <w:pStyle w:val="Odsekzoznamu"/>
        <w:spacing w:before="120" w:after="120"/>
        <w:ind w:left="714" w:hanging="357"/>
        <w:contextualSpacing w:val="0"/>
        <w:jc w:val="both"/>
        <w:rPr>
          <w:ins w:id="85" w:author="Autor"/>
          <w:rFonts w:asciiTheme="minorHAnsi" w:hAnsiTheme="minorHAnsi" w:cstheme="minorHAnsi"/>
          <w:sz w:val="22"/>
          <w:szCs w:val="22"/>
        </w:rPr>
        <w:pPrChange w:id="86" w:author="Autor">
          <w:pPr>
            <w:pStyle w:val="Odsekzoznamu"/>
            <w:spacing w:before="120"/>
            <w:ind w:hanging="360"/>
            <w:jc w:val="both"/>
          </w:pPr>
        </w:pPrChange>
      </w:pPr>
      <w:r w:rsidRPr="00A21A93">
        <w:rPr>
          <w:rFonts w:asciiTheme="minorHAnsi" w:hAnsiTheme="minorHAnsi" w:cstheme="minorHAnsi"/>
          <w:sz w:val="22"/>
          <w:szCs w:val="22"/>
        </w:rPr>
        <w:t xml:space="preserve">• Najvyšší kontrolný úrad </w:t>
      </w:r>
      <w:r w:rsidR="00E67A01" w:rsidRPr="00A21A93">
        <w:rPr>
          <w:rFonts w:asciiTheme="minorHAnsi" w:hAnsiTheme="minorHAnsi" w:cstheme="minorHAnsi"/>
          <w:sz w:val="22"/>
          <w:szCs w:val="22"/>
        </w:rPr>
        <w:t>Slovenskej republiky</w:t>
      </w:r>
    </w:p>
    <w:p w14:paraId="5B94FF5B" w14:textId="77777777" w:rsidR="00DD4CC4" w:rsidRPr="00963FF0" w:rsidRDefault="00DD4CC4" w:rsidP="00DD4CC4">
      <w:pPr>
        <w:pStyle w:val="Odsekzoznamu"/>
        <w:numPr>
          <w:ilvl w:val="0"/>
          <w:numId w:val="7"/>
        </w:numPr>
        <w:spacing w:before="120" w:after="120"/>
        <w:ind w:left="714" w:hanging="357"/>
        <w:jc w:val="both"/>
        <w:rPr>
          <w:ins w:id="87" w:author="Autor"/>
          <w:rFonts w:asciiTheme="minorHAnsi" w:hAnsiTheme="minorHAnsi" w:cstheme="minorHAnsi"/>
          <w:sz w:val="22"/>
          <w:szCs w:val="22"/>
        </w:rPr>
      </w:pPr>
      <w:ins w:id="88" w:author="Auto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ins>
    </w:p>
    <w:p w14:paraId="7E153446" w14:textId="77777777" w:rsidR="00DD4CC4" w:rsidRPr="00963FF0" w:rsidRDefault="00DD4CC4" w:rsidP="00DD4CC4">
      <w:pPr>
        <w:pStyle w:val="Odsekzoznamu"/>
        <w:numPr>
          <w:ilvl w:val="1"/>
          <w:numId w:val="7"/>
        </w:numPr>
        <w:spacing w:before="120" w:after="120"/>
        <w:jc w:val="both"/>
        <w:rPr>
          <w:ins w:id="89" w:author="Autor"/>
          <w:rFonts w:asciiTheme="minorHAnsi" w:hAnsiTheme="minorHAnsi" w:cstheme="minorHAnsi"/>
          <w:sz w:val="22"/>
          <w:szCs w:val="22"/>
        </w:rPr>
      </w:pPr>
      <w:ins w:id="90" w:author="Autor">
        <w:r w:rsidRPr="00963FF0">
          <w:rPr>
            <w:rFonts w:asciiTheme="minorHAnsi" w:hAnsiTheme="minorHAnsi" w:cstheme="minorHAnsi"/>
            <w:sz w:val="22"/>
            <w:szCs w:val="22"/>
          </w:rPr>
          <w:t>ako centrálny koordinačný orgán (od 01.07.2020)</w:t>
        </w:r>
      </w:ins>
    </w:p>
    <w:p w14:paraId="0E83690E" w14:textId="77777777" w:rsidR="00DD4CC4" w:rsidRPr="00963FF0" w:rsidRDefault="00DD4CC4" w:rsidP="00DD4CC4">
      <w:pPr>
        <w:pStyle w:val="Odsekzoznamu"/>
        <w:numPr>
          <w:ilvl w:val="1"/>
          <w:numId w:val="7"/>
        </w:numPr>
        <w:spacing w:before="120" w:after="120"/>
        <w:jc w:val="both"/>
        <w:rPr>
          <w:ins w:id="91" w:author="Autor"/>
          <w:rFonts w:asciiTheme="minorHAnsi" w:hAnsiTheme="minorHAnsi" w:cstheme="minorHAnsi"/>
          <w:sz w:val="22"/>
          <w:szCs w:val="22"/>
        </w:rPr>
      </w:pPr>
      <w:ins w:id="92" w:author="Autor">
        <w:r w:rsidRPr="00963FF0">
          <w:rPr>
            <w:rFonts w:asciiTheme="minorHAnsi" w:hAnsiTheme="minorHAnsi" w:cstheme="minorHAnsi"/>
            <w:sz w:val="22"/>
            <w:szCs w:val="22"/>
          </w:rPr>
          <w:t>ako gestor horizontálneho princípu Udržateľný rozvoj (od 01.07.2020)</w:t>
        </w:r>
      </w:ins>
    </w:p>
    <w:p w14:paraId="6261E8DE" w14:textId="77777777" w:rsidR="00DD4CC4" w:rsidRPr="00963FF0" w:rsidRDefault="00DD4CC4" w:rsidP="00DD4CC4">
      <w:pPr>
        <w:pStyle w:val="Odsekzoznamu"/>
        <w:numPr>
          <w:ilvl w:val="1"/>
          <w:numId w:val="7"/>
        </w:numPr>
        <w:spacing w:before="120" w:after="120"/>
        <w:jc w:val="both"/>
        <w:rPr>
          <w:ins w:id="93" w:author="Autor"/>
          <w:rFonts w:asciiTheme="minorHAnsi" w:hAnsiTheme="minorHAnsi" w:cstheme="minorHAnsi"/>
          <w:sz w:val="22"/>
          <w:szCs w:val="22"/>
        </w:rPr>
      </w:pPr>
      <w:ins w:id="94" w:author="Autor">
        <w:r w:rsidRPr="00963FF0">
          <w:rPr>
            <w:rFonts w:asciiTheme="minorHAnsi" w:hAnsiTheme="minorHAnsi" w:cstheme="minorHAnsi"/>
            <w:sz w:val="22"/>
            <w:szCs w:val="22"/>
          </w:rPr>
          <w:t>ako útvar zabezpečujúci strategické plánovanie a strategické riadenie investícií projektov financovaných z EŠIF (od 01.07.2020)</w:t>
        </w:r>
      </w:ins>
    </w:p>
    <w:p w14:paraId="612F81FC" w14:textId="2593BA7C" w:rsidR="00DD4CC4" w:rsidRPr="00963FF0" w:rsidRDefault="00DD4CC4" w:rsidP="00DD4CC4">
      <w:pPr>
        <w:pStyle w:val="Odsekzoznamu"/>
        <w:numPr>
          <w:ilvl w:val="1"/>
          <w:numId w:val="7"/>
        </w:numPr>
        <w:spacing w:before="120" w:after="120"/>
        <w:jc w:val="both"/>
        <w:rPr>
          <w:ins w:id="95" w:author="Autor"/>
          <w:rFonts w:asciiTheme="minorHAnsi" w:hAnsiTheme="minorHAnsi" w:cstheme="minorHAnsi"/>
          <w:sz w:val="22"/>
          <w:szCs w:val="22"/>
        </w:rPr>
      </w:pPr>
      <w:ins w:id="96" w:author="Auto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ins>
    </w:p>
    <w:p w14:paraId="769A8B9E" w14:textId="3910BBCC" w:rsidR="00DD4CC4" w:rsidRPr="00963FF0" w:rsidRDefault="00DD4CC4" w:rsidP="00DD4CC4">
      <w:pPr>
        <w:pStyle w:val="Odsekzoznamu"/>
        <w:numPr>
          <w:ilvl w:val="1"/>
          <w:numId w:val="7"/>
        </w:numPr>
        <w:spacing w:before="120" w:after="120"/>
        <w:jc w:val="both"/>
        <w:rPr>
          <w:ins w:id="97" w:author="Autor"/>
          <w:rFonts w:asciiTheme="minorHAnsi" w:hAnsiTheme="minorHAnsi" w:cstheme="minorHAnsi"/>
          <w:sz w:val="22"/>
          <w:szCs w:val="22"/>
        </w:rPr>
      </w:pPr>
      <w:ins w:id="98" w:author="Autor">
        <w:r w:rsidRPr="00963FF0">
          <w:rPr>
            <w:rFonts w:asciiTheme="minorHAnsi" w:hAnsiTheme="minorHAnsi" w:cstheme="minorHAnsi"/>
            <w:sz w:val="22"/>
            <w:szCs w:val="22"/>
          </w:rPr>
          <w:t xml:space="preserve">ako platobná jednotka OP TP a iných finančných mechanizmov (od </w:t>
        </w:r>
        <w:r>
          <w:rPr>
            <w:rFonts w:asciiTheme="minorHAnsi" w:hAnsiTheme="minorHAnsi" w:cstheme="minorHAnsi"/>
            <w:sz w:val="22"/>
            <w:szCs w:val="22"/>
          </w:rPr>
          <w:t>0</w:t>
        </w:r>
        <w:r w:rsidRPr="00963FF0">
          <w:rPr>
            <w:rFonts w:asciiTheme="minorHAnsi" w:hAnsiTheme="minorHAnsi" w:cstheme="minorHAnsi"/>
            <w:sz w:val="22"/>
            <w:szCs w:val="22"/>
          </w:rPr>
          <w:t>1.10.2020)</w:t>
        </w:r>
      </w:ins>
    </w:p>
    <w:p w14:paraId="21EB1BE5" w14:textId="3C72AA2A" w:rsidR="00DD4CC4" w:rsidRPr="00963FF0" w:rsidRDefault="00DD4CC4" w:rsidP="00DD4CC4">
      <w:pPr>
        <w:pStyle w:val="Odsekzoznamu"/>
        <w:numPr>
          <w:ilvl w:val="1"/>
          <w:numId w:val="7"/>
        </w:numPr>
        <w:spacing w:before="120" w:after="120"/>
        <w:jc w:val="both"/>
        <w:rPr>
          <w:ins w:id="99" w:author="Autor"/>
          <w:rFonts w:asciiTheme="minorHAnsi" w:hAnsiTheme="minorHAnsi" w:cstheme="minorHAnsi"/>
          <w:sz w:val="22"/>
          <w:szCs w:val="22"/>
        </w:rPr>
      </w:pPr>
      <w:ins w:id="100" w:author="Autor">
        <w:r w:rsidRPr="00963FF0">
          <w:rPr>
            <w:rFonts w:asciiTheme="minorHAnsi" w:hAnsiTheme="minorHAnsi" w:cstheme="minorHAnsi"/>
            <w:sz w:val="22"/>
            <w:szCs w:val="22"/>
          </w:rPr>
          <w:t>ako ostatné útvary zabezpečujúce oprávnené činnosti pre potreby subjektov zapojených do EŠIF</w:t>
        </w:r>
        <w:r w:rsidR="00E63D3E">
          <w:rPr>
            <w:rFonts w:asciiTheme="minorHAnsi" w:hAnsiTheme="minorHAnsi" w:cstheme="minorHAnsi"/>
            <w:sz w:val="22"/>
            <w:szCs w:val="22"/>
          </w:rPr>
          <w:t xml:space="preserve"> </w:t>
        </w:r>
        <w:r w:rsidR="00E63D3E" w:rsidRPr="00963FF0">
          <w:rPr>
            <w:rFonts w:asciiTheme="minorHAnsi" w:hAnsiTheme="minorHAnsi" w:cstheme="minorHAnsi"/>
            <w:sz w:val="22"/>
            <w:szCs w:val="22"/>
          </w:rPr>
          <w:t>(od 01.10.2020)</w:t>
        </w:r>
      </w:ins>
    </w:p>
    <w:p w14:paraId="5399DE75" w14:textId="3C35362F" w:rsidR="00DD4CC4" w:rsidRPr="00963FF0" w:rsidRDefault="00DD4CC4" w:rsidP="00DD4CC4">
      <w:pPr>
        <w:pStyle w:val="Odsekzoznamu"/>
        <w:numPr>
          <w:ilvl w:val="1"/>
          <w:numId w:val="7"/>
        </w:numPr>
        <w:spacing w:before="120" w:after="120"/>
        <w:jc w:val="both"/>
        <w:rPr>
          <w:ins w:id="101" w:author="Autor"/>
          <w:rFonts w:asciiTheme="minorHAnsi" w:hAnsiTheme="minorHAnsi" w:cstheme="minorHAnsi"/>
          <w:sz w:val="22"/>
          <w:szCs w:val="22"/>
        </w:rPr>
      </w:pPr>
      <w:ins w:id="102" w:author="Auto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ins>
    </w:p>
    <w:p w14:paraId="2F2DC2CF" w14:textId="77777777" w:rsidR="00DD4CC4" w:rsidRDefault="00DD4CC4">
      <w:pPr>
        <w:pStyle w:val="Odsekzoznamu"/>
        <w:numPr>
          <w:ilvl w:val="1"/>
          <w:numId w:val="7"/>
        </w:numPr>
        <w:spacing w:before="120" w:after="120"/>
        <w:jc w:val="both"/>
        <w:rPr>
          <w:ins w:id="103" w:author="Autor"/>
          <w:rFonts w:asciiTheme="minorHAnsi" w:hAnsiTheme="minorHAnsi" w:cstheme="minorHAnsi"/>
          <w:sz w:val="22"/>
          <w:szCs w:val="22"/>
        </w:rPr>
        <w:pPrChange w:id="104" w:author="Autor">
          <w:pPr>
            <w:pStyle w:val="Odsekzoznamu"/>
            <w:spacing w:before="120"/>
            <w:ind w:hanging="360"/>
            <w:jc w:val="both"/>
          </w:pPr>
        </w:pPrChange>
      </w:pPr>
      <w:ins w:id="105" w:author="Autor">
        <w:r w:rsidRPr="00DD4CC4">
          <w:rPr>
            <w:rFonts w:asciiTheme="minorHAnsi" w:hAnsiTheme="minorHAnsi" w:cstheme="minorHAnsi"/>
            <w:sz w:val="22"/>
            <w:szCs w:val="22"/>
          </w:rPr>
          <w:t>ako Národný orgán, národný kontaktný bod pre programy nadnárodnej spolupráce pre cieľ Európskej územnej spolupráce (od 01.10.2020)</w:t>
        </w:r>
      </w:ins>
    </w:p>
    <w:p w14:paraId="15D368E0" w14:textId="2DA1B1C6" w:rsidR="00DD4CC4" w:rsidRPr="00DD4CC4" w:rsidRDefault="00DD4CC4">
      <w:pPr>
        <w:pStyle w:val="Odsekzoznamu"/>
        <w:numPr>
          <w:ilvl w:val="1"/>
          <w:numId w:val="7"/>
        </w:numPr>
        <w:spacing w:before="120" w:after="120"/>
        <w:jc w:val="both"/>
        <w:rPr>
          <w:rFonts w:asciiTheme="minorHAnsi" w:hAnsiTheme="minorHAnsi" w:cstheme="minorHAnsi"/>
          <w:sz w:val="22"/>
          <w:szCs w:val="22"/>
        </w:rPr>
        <w:pPrChange w:id="106" w:author="Autor">
          <w:pPr>
            <w:pStyle w:val="Odsekzoznamu"/>
            <w:spacing w:before="120"/>
            <w:ind w:hanging="360"/>
            <w:jc w:val="both"/>
          </w:pPr>
        </w:pPrChange>
      </w:pPr>
      <w:ins w:id="107" w:author="Autor">
        <w:r w:rsidRPr="00DD4CC4">
          <w:rPr>
            <w:rFonts w:asciiTheme="minorHAnsi" w:hAnsiTheme="minorHAnsi" w:cstheme="minorHAnsi"/>
            <w:sz w:val="22"/>
            <w:szCs w:val="22"/>
          </w:rPr>
          <w:t>ako orgán prvostupňovej kontroly programov nadnárodnej spolupráce (od 01.10.2020)</w:t>
        </w:r>
      </w:ins>
    </w:p>
    <w:p w14:paraId="624A3D5B" w14:textId="77777777" w:rsidR="00E67A01" w:rsidRPr="00A21A93" w:rsidRDefault="00E67A01" w:rsidP="00191DA7">
      <w:pPr>
        <w:spacing w:before="120" w:after="120" w:line="240" w:lineRule="auto"/>
        <w:ind w:left="567"/>
        <w:rPr>
          <w:rFonts w:asciiTheme="minorHAnsi" w:eastAsia="Times New Roman" w:hAnsiTheme="minorHAnsi" w:cstheme="minorHAnsi"/>
          <w:lang w:eastAsia="sk-SK"/>
        </w:rPr>
      </w:pPr>
      <w:r w:rsidRPr="00A21A93">
        <w:rPr>
          <w:rFonts w:asciiTheme="minorHAnsi" w:eastAsiaTheme="minorHAnsi" w:hAnsiTheme="minorHAnsi" w:cs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1.)</w:t>
      </w:r>
    </w:p>
    <w:p w14:paraId="5520C8F7" w14:textId="77777777" w:rsidR="00BF3227" w:rsidRPr="00201CF1" w:rsidRDefault="00BF3227" w:rsidP="00BF3227">
      <w:pPr>
        <w:spacing w:after="0" w:line="240" w:lineRule="auto"/>
        <w:ind w:left="1134"/>
        <w:rPr>
          <w:rFonts w:asciiTheme="minorHAnsi" w:hAnsiTheme="minorHAnsi" w:cstheme="minorHAnsi"/>
          <w:u w:val="single"/>
        </w:rPr>
      </w:pPr>
    </w:p>
    <w:p w14:paraId="65CA7DB3" w14:textId="77777777" w:rsidR="00CD1A3F" w:rsidRPr="00201CF1" w:rsidRDefault="00CD1A3F" w:rsidP="00682861">
      <w:pPr>
        <w:pStyle w:val="Odsekzoznamu"/>
        <w:spacing w:before="120" w:after="120"/>
        <w:contextualSpacing w:val="0"/>
        <w:rPr>
          <w:rFonts w:asciiTheme="minorHAnsi" w:hAnsiTheme="minorHAnsi" w:cstheme="minorHAnsi"/>
          <w:sz w:val="22"/>
          <w:szCs w:val="22"/>
        </w:rPr>
      </w:pPr>
      <w:r w:rsidRPr="00201CF1">
        <w:rPr>
          <w:rFonts w:asciiTheme="minorHAnsi" w:hAnsiTheme="minorHAnsi" w:cstheme="minorHAnsi"/>
          <w:sz w:val="22"/>
          <w:szCs w:val="22"/>
          <w:u w:val="single"/>
        </w:rPr>
        <w:t>Podmienky oprávnenosti žiadateľa</w:t>
      </w:r>
      <w:r w:rsidRPr="00201CF1">
        <w:rPr>
          <w:rFonts w:asciiTheme="minorHAnsi" w:hAnsiTheme="minorHAnsi" w:cstheme="minorHAnsi"/>
          <w:sz w:val="22"/>
          <w:szCs w:val="22"/>
        </w:rPr>
        <w:t>:</w:t>
      </w:r>
    </w:p>
    <w:p w14:paraId="0D80C7FE" w14:textId="77777777" w:rsidR="00CD1A3F" w:rsidRPr="0088682B" w:rsidRDefault="00CD1A3F" w:rsidP="00682861">
      <w:pPr>
        <w:pStyle w:val="Odsekzoznamu"/>
        <w:numPr>
          <w:ilvl w:val="0"/>
          <w:numId w:val="7"/>
        </w:numPr>
        <w:spacing w:before="120" w:after="120"/>
        <w:contextualSpacing w:val="0"/>
        <w:jc w:val="both"/>
        <w:rPr>
          <w:rFonts w:asciiTheme="minorHAnsi" w:hAnsiTheme="minorHAnsi" w:cstheme="minorHAnsi"/>
          <w:sz w:val="22"/>
          <w:szCs w:val="22"/>
        </w:rPr>
      </w:pPr>
      <w:r w:rsidRPr="0088682B">
        <w:rPr>
          <w:rFonts w:asciiTheme="minorHAnsi" w:hAnsiTheme="minorHAnsi" w:cstheme="minorHAnsi"/>
          <w:color w:val="000000"/>
          <w:sz w:val="22"/>
          <w:szCs w:val="22"/>
        </w:rPr>
        <w:t>všetci členovia štatutárneho orgánu žiadateľa a osoba splnomocnená zastupovať žiadateľa v konaní o ŽoNFP neboli právoplatne odsúdení za trestný čin korupcie, trestný čin poškodzovania finančných záujmov E</w:t>
      </w:r>
      <w:r w:rsidR="00E67A01" w:rsidRPr="0088682B">
        <w:rPr>
          <w:rFonts w:asciiTheme="minorHAnsi" w:hAnsiTheme="minorHAnsi" w:cstheme="minorHAnsi"/>
          <w:color w:val="000000"/>
          <w:sz w:val="22"/>
          <w:szCs w:val="22"/>
        </w:rPr>
        <w:t>urópskeho spoločenstva</w:t>
      </w:r>
      <w:r w:rsidRPr="0088682B">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2085022A" w14:textId="77777777" w:rsidR="00E67A01"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p>
    <w:p w14:paraId="29B0C326" w14:textId="77777777" w:rsidR="00CD1A3F" w:rsidRPr="0088682B" w:rsidRDefault="00CD1A3F" w:rsidP="00682861">
      <w:pPr>
        <w:pStyle w:val="Odsekzoznamu"/>
        <w:numPr>
          <w:ilvl w:val="0"/>
          <w:numId w:val="7"/>
        </w:numPr>
        <w:spacing w:before="120" w:after="120"/>
        <w:contextualSpacing w:val="0"/>
        <w:jc w:val="both"/>
        <w:rPr>
          <w:rFonts w:asciiTheme="minorHAnsi" w:hAnsiTheme="minorHAnsi" w:cstheme="minorHAnsi"/>
          <w:sz w:val="22"/>
          <w:szCs w:val="22"/>
        </w:rPr>
      </w:pPr>
      <w:r w:rsidRPr="0088682B">
        <w:rPr>
          <w:rFonts w:asciiTheme="minorHAnsi" w:hAnsiTheme="minorHAnsi" w:cstheme="minorHAnsi"/>
          <w:sz w:val="22"/>
          <w:szCs w:val="22"/>
        </w:rPr>
        <w:t>nebyť dlžníkom na daniach</w:t>
      </w:r>
      <w:r w:rsidR="00CA28A0" w:rsidRPr="0088682B">
        <w:rPr>
          <w:rFonts w:asciiTheme="minorHAnsi" w:hAnsiTheme="minorHAnsi" w:cstheme="minorHAnsi"/>
          <w:sz w:val="22"/>
          <w:szCs w:val="22"/>
        </w:rPr>
        <w:t>,</w:t>
      </w:r>
      <w:r w:rsidRPr="0088682B">
        <w:rPr>
          <w:rFonts w:asciiTheme="minorHAnsi" w:hAnsiTheme="minorHAnsi" w:cstheme="minorHAnsi"/>
          <w:sz w:val="22"/>
          <w:szCs w:val="22"/>
        </w:rPr>
        <w:t xml:space="preserve"> </w:t>
      </w:r>
      <w:r w:rsidR="00CA28A0" w:rsidRPr="0088682B">
        <w:rPr>
          <w:rFonts w:asciiTheme="minorHAnsi" w:hAnsiTheme="minorHAnsi" w:cstheme="minorHAnsi"/>
          <w:sz w:val="22"/>
          <w:szCs w:val="22"/>
        </w:rPr>
        <w:t xml:space="preserve">nebyť dlžníkom poistného na zdravotnom a sociálnom poistení </w:t>
      </w:r>
    </w:p>
    <w:p w14:paraId="7D3B63FD" w14:textId="0ECB8C10" w:rsidR="007675D2" w:rsidRPr="0088682B" w:rsidRDefault="00E67A01" w:rsidP="00682861">
      <w:pPr>
        <w:pStyle w:val="Odsekzoznamu"/>
        <w:spacing w:before="120" w:after="120"/>
        <w:contextualSpacing w:val="0"/>
        <w:jc w:val="both"/>
        <w:rPr>
          <w:rFonts w:asciiTheme="minorHAnsi" w:hAnsiTheme="minorHAnsi" w:cstheme="minorHAnsi"/>
          <w:sz w:val="22"/>
          <w:szCs w:val="22"/>
        </w:rPr>
      </w:pPr>
      <w:r w:rsidRPr="0088682B">
        <w:rPr>
          <w:rFonts w:asciiTheme="minorHAnsi" w:hAnsiTheme="minorHAnsi" w:cstheme="minorHAnsi"/>
          <w:i/>
          <w:sz w:val="22"/>
          <w:szCs w:val="22"/>
        </w:rPr>
        <w:t>(podmienka sa preukazuje čestným vyhlásením žiadateľa v časti č. 15 vo formulári ŽoNFP</w:t>
      </w:r>
      <w:r w:rsidRPr="0088682B">
        <w:rPr>
          <w:rFonts w:asciiTheme="minorHAnsi" w:hAnsiTheme="minorHAnsi" w:cstheme="minorHAnsi"/>
          <w:sz w:val="22"/>
          <w:szCs w:val="22"/>
        </w:rPr>
        <w:t>)</w:t>
      </w:r>
      <w:ins w:id="108" w:author="Autor">
        <w:r w:rsidR="00E174B6">
          <w:rPr>
            <w:rFonts w:asciiTheme="minorHAnsi" w:hAnsiTheme="minorHAnsi" w:cstheme="minorHAnsi"/>
            <w:sz w:val="22"/>
            <w:szCs w:val="22"/>
          </w:rPr>
          <w:t>.</w:t>
        </w:r>
      </w:ins>
      <w:del w:id="109" w:author="Autor">
        <w:r w:rsidRPr="0088682B" w:rsidDel="00E174B6">
          <w:rPr>
            <w:rFonts w:asciiTheme="minorHAnsi" w:hAnsiTheme="minorHAnsi" w:cstheme="minorHAnsi"/>
            <w:sz w:val="22"/>
            <w:szCs w:val="22"/>
          </w:rPr>
          <w:delText>;</w:delText>
        </w:r>
      </w:del>
    </w:p>
    <w:p w14:paraId="14574376" w14:textId="6012A4CD" w:rsidR="00E67A01" w:rsidRPr="0088682B" w:rsidDel="00E174B6" w:rsidRDefault="00E67A01" w:rsidP="00682861">
      <w:pPr>
        <w:pStyle w:val="Odsekzoznamu"/>
        <w:numPr>
          <w:ilvl w:val="0"/>
          <w:numId w:val="7"/>
        </w:numPr>
        <w:spacing w:before="120" w:after="120"/>
        <w:ind w:left="714" w:hanging="357"/>
        <w:contextualSpacing w:val="0"/>
        <w:jc w:val="both"/>
        <w:rPr>
          <w:del w:id="110" w:author="Autor"/>
          <w:rFonts w:asciiTheme="minorHAnsi" w:hAnsiTheme="minorHAnsi" w:cstheme="minorHAnsi"/>
          <w:sz w:val="22"/>
          <w:szCs w:val="22"/>
        </w:rPr>
      </w:pPr>
      <w:del w:id="111" w:author="Autor">
        <w:r w:rsidRPr="0088682B" w:rsidDel="00E174B6">
          <w:rPr>
            <w:rFonts w:asciiTheme="minorHAnsi" w:hAnsiTheme="minorHAnsi" w:cstheme="minorHAnsi"/>
            <w:sz w:val="22"/>
            <w:szCs w:val="22"/>
          </w:rPr>
          <w:delText xml:space="preserve">voči žiadateľovi sa nenárokuje vrátenie pomoci na základe rozhodnutia Európskej komisie, ktorým bola pomoc označená za neoprávnenú a nezlučiteľnú s </w:delText>
        </w:r>
        <w:r w:rsidR="007C08D4" w:rsidDel="00E174B6">
          <w:rPr>
            <w:rFonts w:asciiTheme="minorHAnsi" w:hAnsiTheme="minorHAnsi" w:cstheme="minorHAnsi"/>
            <w:sz w:val="22"/>
            <w:szCs w:val="22"/>
          </w:rPr>
          <w:delText>vnútorným</w:delText>
        </w:r>
        <w:r w:rsidR="007C08D4" w:rsidRPr="0088682B" w:rsidDel="00E174B6">
          <w:rPr>
            <w:rFonts w:asciiTheme="minorHAnsi" w:hAnsiTheme="minorHAnsi" w:cstheme="minorHAnsi"/>
            <w:sz w:val="22"/>
            <w:szCs w:val="22"/>
          </w:rPr>
          <w:delText xml:space="preserve"> </w:delText>
        </w:r>
        <w:r w:rsidRPr="0088682B" w:rsidDel="00E174B6">
          <w:rPr>
            <w:rFonts w:asciiTheme="minorHAnsi" w:hAnsiTheme="minorHAnsi" w:cstheme="minorHAnsi"/>
            <w:sz w:val="22"/>
            <w:szCs w:val="22"/>
          </w:rPr>
          <w:delText>trhom</w:delText>
        </w:r>
      </w:del>
    </w:p>
    <w:p w14:paraId="58EF5F0C" w14:textId="68CB3E6D" w:rsidR="00E67A01" w:rsidDel="00E174B6" w:rsidRDefault="00E67A01" w:rsidP="00682861">
      <w:pPr>
        <w:pStyle w:val="Odsekzoznamu"/>
        <w:spacing w:before="120" w:after="120"/>
        <w:contextualSpacing w:val="0"/>
        <w:jc w:val="both"/>
        <w:rPr>
          <w:del w:id="112" w:author="Autor"/>
          <w:rFonts w:asciiTheme="minorHAnsi" w:hAnsiTheme="minorHAnsi" w:cstheme="minorHAnsi"/>
          <w:sz w:val="22"/>
          <w:szCs w:val="22"/>
        </w:rPr>
      </w:pPr>
      <w:del w:id="113" w:author="Autor">
        <w:r w:rsidRPr="0088682B" w:rsidDel="00E174B6">
          <w:rPr>
            <w:rFonts w:asciiTheme="minorHAnsi" w:hAnsiTheme="minorHAnsi" w:cstheme="minorHAnsi"/>
            <w:i/>
            <w:sz w:val="22"/>
            <w:szCs w:val="22"/>
          </w:rPr>
          <w:delText>(podmienka sa preukazuje čestným vyhlásením žiadateľa v časti č. 15 vo formulári ŽoNFP</w:delText>
        </w:r>
        <w:r w:rsidRPr="0088682B" w:rsidDel="00E174B6">
          <w:rPr>
            <w:rFonts w:asciiTheme="minorHAnsi" w:hAnsiTheme="minorHAnsi" w:cstheme="minorHAnsi"/>
            <w:sz w:val="22"/>
            <w:szCs w:val="22"/>
          </w:rPr>
          <w:delText>).</w:delText>
        </w:r>
      </w:del>
    </w:p>
    <w:p w14:paraId="0771D747" w14:textId="77777777" w:rsidR="0088682B" w:rsidRPr="00201CF1" w:rsidRDefault="0088682B" w:rsidP="0088682B">
      <w:pPr>
        <w:pStyle w:val="Odsekzoznamu"/>
        <w:spacing w:before="120" w:after="120"/>
        <w:contextualSpacing w:val="0"/>
        <w:jc w:val="both"/>
        <w:rPr>
          <w:rFonts w:asciiTheme="minorHAnsi" w:hAnsiTheme="minorHAnsi" w:cstheme="minorHAnsi"/>
          <w:sz w:val="22"/>
          <w:szCs w:val="22"/>
        </w:rPr>
      </w:pPr>
    </w:p>
    <w:p w14:paraId="721E2826"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aktivít realizácie projektu</w:t>
      </w:r>
    </w:p>
    <w:p w14:paraId="09F71D03" w14:textId="77777777" w:rsidR="00AA569A" w:rsidRPr="0075320D" w:rsidRDefault="00810DAA" w:rsidP="0075320D">
      <w:pPr>
        <w:pStyle w:val="Odsekzoznamu"/>
        <w:spacing w:before="120" w:after="120"/>
        <w:ind w:left="360"/>
        <w:contextualSpacing w:val="0"/>
        <w:jc w:val="both"/>
        <w:rPr>
          <w:rFonts w:asciiTheme="minorHAnsi" w:hAnsiTheme="minorHAnsi" w:cstheme="minorHAnsi"/>
          <w:sz w:val="22"/>
          <w:szCs w:val="22"/>
          <w:u w:val="single"/>
        </w:rPr>
      </w:pPr>
      <w:r w:rsidRPr="0075320D">
        <w:rPr>
          <w:rFonts w:asciiTheme="minorHAnsi" w:hAnsiTheme="minorHAnsi" w:cstheme="minorHAnsi"/>
          <w:sz w:val="22"/>
          <w:szCs w:val="22"/>
          <w:u w:val="single"/>
        </w:rPr>
        <w:t>Podmienky oprávnenosti aktivít:</w:t>
      </w:r>
    </w:p>
    <w:p w14:paraId="4BD07EC2" w14:textId="77777777" w:rsidR="00F875B0" w:rsidRPr="0075320D" w:rsidRDefault="00F875B0" w:rsidP="0075320D">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color w:val="000000"/>
          <w:sz w:val="22"/>
          <w:szCs w:val="22"/>
        </w:rPr>
        <w:t>hlavné aktivity projektu sú vo vecnom súlade s oprávnenými aktivitami OP TP</w:t>
      </w:r>
      <w:r w:rsidR="005D616C" w:rsidRPr="0075320D">
        <w:rPr>
          <w:rFonts w:asciiTheme="minorHAnsi" w:hAnsiTheme="minorHAnsi" w:cstheme="minorHAnsi"/>
          <w:color w:val="000000"/>
          <w:sz w:val="22"/>
          <w:szCs w:val="22"/>
        </w:rPr>
        <w:t>,</w:t>
      </w:r>
      <w:r w:rsidRPr="0075320D">
        <w:rPr>
          <w:rFonts w:asciiTheme="minorHAnsi" w:hAnsiTheme="minorHAnsi" w:cstheme="minorHAnsi"/>
          <w:color w:val="000000"/>
          <w:sz w:val="22"/>
          <w:szCs w:val="22"/>
        </w:rPr>
        <w:t xml:space="preserve"> na realizáciu ktorých je vyhlásené toto vyzvanie</w:t>
      </w:r>
    </w:p>
    <w:p w14:paraId="189BAF2C" w14:textId="77777777" w:rsidR="00F875B0" w:rsidRPr="0075320D" w:rsidRDefault="00F875B0"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color w:val="000000"/>
          <w:sz w:val="22"/>
          <w:szCs w:val="22"/>
        </w:rPr>
        <w:t>Oprávnené na poskytnutie príspevku sú výlučne projekty, ktoré svojimi aktivitami spadajú do oprávnen</w:t>
      </w:r>
      <w:r w:rsidR="00DC7B44" w:rsidRPr="0075320D">
        <w:rPr>
          <w:rFonts w:asciiTheme="minorHAnsi" w:hAnsiTheme="minorHAnsi" w:cstheme="minorHAnsi"/>
          <w:color w:val="000000"/>
          <w:sz w:val="22"/>
          <w:szCs w:val="22"/>
        </w:rPr>
        <w:t>ej</w:t>
      </w:r>
      <w:r w:rsidRPr="0075320D">
        <w:rPr>
          <w:rFonts w:asciiTheme="minorHAnsi" w:hAnsiTheme="minorHAnsi" w:cstheme="minorHAnsi"/>
          <w:color w:val="000000"/>
          <w:sz w:val="22"/>
          <w:szCs w:val="22"/>
        </w:rPr>
        <w:t xml:space="preserve"> aktiv</w:t>
      </w:r>
      <w:r w:rsidR="00DC7B44" w:rsidRPr="0075320D">
        <w:rPr>
          <w:rFonts w:asciiTheme="minorHAnsi" w:hAnsiTheme="minorHAnsi" w:cstheme="minorHAnsi"/>
          <w:color w:val="000000"/>
          <w:sz w:val="22"/>
          <w:szCs w:val="22"/>
        </w:rPr>
        <w:t>i</w:t>
      </w:r>
      <w:r w:rsidR="002E5A79" w:rsidRPr="0075320D">
        <w:rPr>
          <w:rFonts w:asciiTheme="minorHAnsi" w:hAnsiTheme="minorHAnsi" w:cstheme="minorHAnsi"/>
          <w:color w:val="000000"/>
          <w:sz w:val="22"/>
          <w:szCs w:val="22"/>
        </w:rPr>
        <w:t>t</w:t>
      </w:r>
      <w:r w:rsidR="00DC7B44" w:rsidRPr="0075320D">
        <w:rPr>
          <w:rFonts w:asciiTheme="minorHAnsi" w:hAnsiTheme="minorHAnsi" w:cstheme="minorHAnsi"/>
          <w:color w:val="000000"/>
          <w:sz w:val="22"/>
          <w:szCs w:val="22"/>
        </w:rPr>
        <w:t>y</w:t>
      </w:r>
      <w:r w:rsidRPr="0075320D">
        <w:rPr>
          <w:rFonts w:asciiTheme="minorHAnsi" w:hAnsiTheme="minorHAnsi" w:cstheme="minorHAnsi"/>
          <w:color w:val="000000"/>
          <w:sz w:val="22"/>
          <w:szCs w:val="22"/>
        </w:rPr>
        <w:t xml:space="preserve">: </w:t>
      </w:r>
    </w:p>
    <w:p w14:paraId="279BE488" w14:textId="77777777" w:rsidR="00E84989" w:rsidRPr="0075320D" w:rsidRDefault="00BF3227" w:rsidP="0075320D">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75320D">
        <w:rPr>
          <w:rFonts w:asciiTheme="minorHAnsi" w:hAnsiTheme="minorHAnsi" w:cstheme="minorHAnsi"/>
          <w:b/>
          <w:sz w:val="22"/>
          <w:szCs w:val="22"/>
        </w:rPr>
        <w:t>301010011A004</w:t>
      </w:r>
      <w:r w:rsidR="00006D41" w:rsidRPr="0075320D">
        <w:rPr>
          <w:rFonts w:asciiTheme="minorHAnsi" w:hAnsiTheme="minorHAnsi" w:cstheme="minorHAnsi"/>
          <w:b/>
          <w:sz w:val="22"/>
          <w:szCs w:val="22"/>
        </w:rPr>
        <w:t xml:space="preserve"> - </w:t>
      </w:r>
      <w:r w:rsidRPr="0075320D">
        <w:rPr>
          <w:rFonts w:asciiTheme="minorHAnsi" w:hAnsiTheme="minorHAnsi" w:cstheme="minorHAnsi"/>
          <w:b/>
          <w:sz w:val="22"/>
          <w:szCs w:val="22"/>
        </w:rPr>
        <w:t>D. Špecifické vzdelávanie AK zapojených do riadenia, kontroly a auditu EŠIF</w:t>
      </w:r>
    </w:p>
    <w:p w14:paraId="229AFC11" w14:textId="77777777" w:rsidR="00DC7B44" w:rsidRPr="0075320D" w:rsidRDefault="00DC7B44" w:rsidP="0075320D">
      <w:pPr>
        <w:pStyle w:val="Odsekzoznamu"/>
        <w:autoSpaceDE w:val="0"/>
        <w:autoSpaceDN w:val="0"/>
        <w:adjustRightInd w:val="0"/>
        <w:spacing w:before="120" w:after="120"/>
        <w:contextualSpacing w:val="0"/>
        <w:jc w:val="both"/>
        <w:rPr>
          <w:rFonts w:asciiTheme="minorHAnsi" w:hAnsiTheme="minorHAnsi" w:cstheme="minorHAns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2EC4D6AB" w14:textId="77777777" w:rsidR="00F875B0" w:rsidRPr="0075320D" w:rsidRDefault="00810DAA" w:rsidP="0075320D">
      <w:pPr>
        <w:pStyle w:val="Odsekzoznamu"/>
        <w:numPr>
          <w:ilvl w:val="0"/>
          <w:numId w:val="7"/>
        </w:numPr>
        <w:spacing w:before="120" w:after="120"/>
        <w:contextualSpacing w:val="0"/>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neukončil fyzickú realizáciu všetkých hlavných aktivít projektu pred predložením ŽoNFP</w:t>
      </w:r>
    </w:p>
    <w:p w14:paraId="506C2454" w14:textId="77777777" w:rsidR="00810DAA" w:rsidRPr="0075320D" w:rsidRDefault="00810DAA" w:rsidP="0075320D">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75320D">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5FBA8BEC" w14:textId="77777777" w:rsidR="00DC7B44" w:rsidRDefault="00DC7B44" w:rsidP="0075320D">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3861EC4A" w14:textId="0394D36F" w:rsidR="00DE3C0F" w:rsidRPr="0075320D" w:rsidDel="003115F7" w:rsidRDefault="00DE3C0F" w:rsidP="0075320D">
      <w:pPr>
        <w:pStyle w:val="Odsekzoznamu"/>
        <w:autoSpaceDE w:val="0"/>
        <w:autoSpaceDN w:val="0"/>
        <w:adjustRightInd w:val="0"/>
        <w:spacing w:before="120" w:after="120"/>
        <w:contextualSpacing w:val="0"/>
        <w:jc w:val="both"/>
        <w:rPr>
          <w:del w:id="114" w:author="Autor"/>
          <w:rFonts w:asciiTheme="minorHAnsi" w:hAnsiTheme="minorHAnsi" w:cstheme="minorHAnsi"/>
          <w:color w:val="000000"/>
          <w:sz w:val="22"/>
          <w:szCs w:val="22"/>
        </w:rPr>
      </w:pPr>
    </w:p>
    <w:p w14:paraId="1296BBAC" w14:textId="4F5E8A7D" w:rsidR="003C2776" w:rsidRPr="00201CF1" w:rsidDel="00243C79" w:rsidRDefault="003C2776" w:rsidP="003C2776">
      <w:pPr>
        <w:pStyle w:val="Odsekzoznamu1"/>
        <w:keepNext/>
        <w:numPr>
          <w:ilvl w:val="1"/>
          <w:numId w:val="1"/>
        </w:numPr>
        <w:spacing w:before="240" w:after="240" w:line="276" w:lineRule="auto"/>
        <w:ind w:left="788" w:hanging="431"/>
        <w:rPr>
          <w:del w:id="115" w:author="Autor"/>
          <w:rFonts w:asciiTheme="minorHAnsi" w:hAnsiTheme="minorHAnsi" w:cstheme="minorHAnsi"/>
          <w:b/>
        </w:rPr>
      </w:pPr>
      <w:del w:id="116" w:author="Autor">
        <w:r w:rsidRPr="00201CF1" w:rsidDel="00243C79">
          <w:rPr>
            <w:rFonts w:asciiTheme="minorHAnsi" w:hAnsiTheme="minorHAnsi" w:cstheme="minorHAnsi"/>
            <w:b/>
          </w:rPr>
          <w:delText>Oprávnenosť výdavkov realizácie projektu</w:delText>
        </w:r>
      </w:del>
    </w:p>
    <w:p w14:paraId="3BAA6E48" w14:textId="6741523F" w:rsidR="00B517DF" w:rsidRPr="00201CF1" w:rsidDel="00243C79" w:rsidRDefault="00496D8C" w:rsidP="0075320D">
      <w:pPr>
        <w:spacing w:before="120" w:after="120" w:line="240" w:lineRule="auto"/>
        <w:ind w:firstLine="360"/>
        <w:jc w:val="both"/>
        <w:rPr>
          <w:del w:id="117" w:author="Autor"/>
          <w:rFonts w:asciiTheme="minorHAnsi" w:hAnsiTheme="minorHAnsi" w:cstheme="minorHAnsi"/>
        </w:rPr>
      </w:pPr>
      <w:del w:id="118" w:author="Autor">
        <w:r w:rsidRPr="00201CF1" w:rsidDel="00243C79">
          <w:rPr>
            <w:rFonts w:asciiTheme="minorHAnsi" w:eastAsia="Times New Roman" w:hAnsiTheme="minorHAnsi" w:cstheme="minorHAnsi"/>
            <w:u w:val="single"/>
            <w:lang w:eastAsia="sk-SK"/>
          </w:rPr>
          <w:delText>Podmienky oprávnenosti výdavkov</w:delText>
        </w:r>
        <w:r w:rsidR="00B517DF" w:rsidRPr="00201CF1" w:rsidDel="00243C79">
          <w:rPr>
            <w:rFonts w:asciiTheme="minorHAnsi" w:eastAsia="Times New Roman" w:hAnsiTheme="minorHAnsi" w:cstheme="minorHAnsi"/>
            <w:u w:val="single"/>
            <w:lang w:eastAsia="sk-SK"/>
          </w:rPr>
          <w:delText>:</w:delText>
        </w:r>
      </w:del>
    </w:p>
    <w:p w14:paraId="14558DDC" w14:textId="3B49736F" w:rsidR="004641E9" w:rsidRPr="00201CF1" w:rsidDel="00243C79" w:rsidRDefault="00D16C26" w:rsidP="0075320D">
      <w:pPr>
        <w:pStyle w:val="Odsekzoznamu"/>
        <w:numPr>
          <w:ilvl w:val="0"/>
          <w:numId w:val="7"/>
        </w:numPr>
        <w:spacing w:before="120" w:after="120"/>
        <w:rPr>
          <w:del w:id="119" w:author="Autor"/>
          <w:rFonts w:asciiTheme="minorHAnsi" w:hAnsiTheme="minorHAnsi" w:cstheme="minorHAnsi"/>
          <w:color w:val="000000"/>
          <w:sz w:val="22"/>
          <w:szCs w:val="22"/>
        </w:rPr>
      </w:pPr>
      <w:del w:id="120" w:author="Autor">
        <w:r w:rsidRPr="00201CF1" w:rsidDel="00243C79">
          <w:rPr>
            <w:rFonts w:asciiTheme="minorHAnsi" w:hAnsiTheme="minorHAnsi" w:cstheme="minorHAnsi"/>
            <w:color w:val="000000"/>
            <w:sz w:val="22"/>
            <w:szCs w:val="22"/>
          </w:rPr>
          <w:delText xml:space="preserve">výdavky projektu sú </w:delText>
        </w:r>
        <w:r w:rsidR="00354603" w:rsidRPr="00201CF1" w:rsidDel="00243C79">
          <w:rPr>
            <w:rFonts w:asciiTheme="minorHAnsi" w:hAnsiTheme="minorHAnsi" w:cstheme="minorHAnsi"/>
            <w:color w:val="000000"/>
            <w:sz w:val="22"/>
            <w:szCs w:val="22"/>
          </w:rPr>
          <w:delText>v súlade s</w:delText>
        </w:r>
        <w:r w:rsidR="007065EB" w:rsidRPr="00201CF1" w:rsidDel="00243C79">
          <w:rPr>
            <w:rFonts w:asciiTheme="minorHAnsi" w:hAnsiTheme="minorHAnsi" w:cstheme="minorHAnsi"/>
            <w:color w:val="000000"/>
            <w:sz w:val="22"/>
            <w:szCs w:val="22"/>
          </w:rPr>
          <w:delText> </w:delText>
        </w:r>
        <w:r w:rsidRPr="00201CF1" w:rsidDel="00243C79">
          <w:rPr>
            <w:rFonts w:asciiTheme="minorHAnsi" w:hAnsiTheme="minorHAnsi" w:cstheme="minorHAnsi"/>
            <w:color w:val="000000"/>
            <w:sz w:val="22"/>
            <w:szCs w:val="22"/>
          </w:rPr>
          <w:delText>oprávnen</w:delText>
        </w:r>
        <w:r w:rsidR="007065EB" w:rsidRPr="00201CF1" w:rsidDel="00243C79">
          <w:rPr>
            <w:rFonts w:asciiTheme="minorHAnsi" w:hAnsiTheme="minorHAnsi" w:cstheme="minorHAnsi"/>
            <w:color w:val="000000"/>
            <w:sz w:val="22"/>
            <w:szCs w:val="22"/>
          </w:rPr>
          <w:delText>ými výdavkami pre oprávnenú aktivitu na toto vyzvanie</w:delText>
        </w:r>
      </w:del>
    </w:p>
    <w:p w14:paraId="312FF243" w14:textId="6528BD71" w:rsidR="00D16C26" w:rsidRPr="00201CF1" w:rsidDel="00243C79" w:rsidRDefault="00D16C26" w:rsidP="0075320D">
      <w:pPr>
        <w:pStyle w:val="Odsekzoznamu"/>
        <w:spacing w:before="120" w:after="120"/>
        <w:rPr>
          <w:del w:id="121" w:author="Autor"/>
          <w:rFonts w:asciiTheme="minorHAnsi" w:hAnsiTheme="minorHAnsi" w:cstheme="minorHAnsi"/>
          <w:color w:val="000000"/>
          <w:sz w:val="22"/>
          <w:szCs w:val="22"/>
        </w:rPr>
      </w:pPr>
      <w:del w:id="122" w:author="Autor">
        <w:r w:rsidRPr="00201CF1" w:rsidDel="00243C79">
          <w:rPr>
            <w:rFonts w:asciiTheme="minorHAnsi" w:hAnsiTheme="minorHAnsi" w:cstheme="minorHAnsi"/>
          </w:rPr>
          <w:delText xml:space="preserve"> </w:delText>
        </w:r>
      </w:del>
    </w:p>
    <w:p w14:paraId="176DB6CE" w14:textId="66EACA55" w:rsidR="00E81977" w:rsidDel="00243C79" w:rsidRDefault="007065EB" w:rsidP="0075320D">
      <w:pPr>
        <w:pStyle w:val="Odsekzoznamu"/>
        <w:spacing w:before="120" w:after="120"/>
        <w:rPr>
          <w:del w:id="123" w:author="Autor"/>
          <w:rFonts w:asciiTheme="minorHAnsi" w:hAnsiTheme="minorHAnsi" w:cstheme="minorHAnsi"/>
          <w:color w:val="000000"/>
          <w:sz w:val="22"/>
          <w:szCs w:val="22"/>
        </w:rPr>
      </w:pPr>
      <w:del w:id="124" w:author="Autor">
        <w:r w:rsidRPr="0075320D" w:rsidDel="00243C79">
          <w:rPr>
            <w:rFonts w:asciiTheme="minorHAnsi" w:hAnsiTheme="minorHAnsi" w:cstheme="minorHAnsi"/>
            <w:color w:val="000000"/>
            <w:sz w:val="22"/>
            <w:szCs w:val="22"/>
          </w:rPr>
          <w:delText xml:space="preserve">Pre toto vyzvanie sú oprávneným typom výdavkov: </w:delText>
        </w:r>
      </w:del>
    </w:p>
    <w:p w14:paraId="0E540B05" w14:textId="5860FC8A" w:rsidR="0075320D" w:rsidRPr="0075320D" w:rsidDel="00243C79" w:rsidRDefault="0075320D" w:rsidP="0075320D">
      <w:pPr>
        <w:pStyle w:val="Odsekzoznamu"/>
        <w:spacing w:before="120" w:after="120"/>
        <w:rPr>
          <w:del w:id="125" w:author="Autor"/>
          <w:rFonts w:asciiTheme="minorHAnsi" w:hAnsiTheme="minorHAnsi" w:cstheme="minorHAnsi"/>
          <w:color w:val="000000"/>
          <w:sz w:val="22"/>
          <w:szCs w:val="22"/>
        </w:rPr>
      </w:pPr>
    </w:p>
    <w:p w14:paraId="670AB4BB" w14:textId="509C4CCF" w:rsidR="007C0649" w:rsidRPr="0075320D" w:rsidDel="00243C79" w:rsidRDefault="00497498" w:rsidP="0075320D">
      <w:pPr>
        <w:pStyle w:val="Odsekzoznamu"/>
        <w:rPr>
          <w:del w:id="126" w:author="Autor"/>
          <w:rFonts w:asciiTheme="minorHAnsi" w:eastAsia="Calibri" w:hAnsiTheme="minorHAnsi" w:cstheme="minorHAnsi"/>
          <w:sz w:val="22"/>
          <w:szCs w:val="22"/>
          <w:lang w:eastAsia="en-US"/>
        </w:rPr>
      </w:pPr>
      <w:del w:id="127" w:author="Autor">
        <w:r w:rsidRPr="0075320D" w:rsidDel="00243C79">
          <w:rPr>
            <w:rFonts w:asciiTheme="minorHAnsi" w:eastAsia="Calibri" w:hAnsiTheme="minorHAnsi" w:cstheme="minorHAnsi"/>
            <w:sz w:val="22"/>
            <w:szCs w:val="22"/>
            <w:lang w:eastAsia="en-US"/>
          </w:rPr>
          <w:delText xml:space="preserve">112 </w:delText>
        </w:r>
        <w:r w:rsidRPr="0075320D" w:rsidDel="00243C79">
          <w:rPr>
            <w:rFonts w:asciiTheme="minorHAnsi" w:hAnsiTheme="minorHAnsi" w:cstheme="minorHAnsi"/>
            <w:sz w:val="22"/>
            <w:szCs w:val="22"/>
          </w:rPr>
          <w:delText>–</w:delText>
        </w:r>
        <w:r w:rsidRPr="0075320D" w:rsidDel="00243C79">
          <w:rPr>
            <w:rFonts w:asciiTheme="minorHAnsi" w:eastAsia="Calibri" w:hAnsiTheme="minorHAnsi" w:cstheme="minorHAnsi"/>
            <w:sz w:val="22"/>
            <w:szCs w:val="22"/>
            <w:lang w:eastAsia="en-US"/>
          </w:rPr>
          <w:delText xml:space="preserve"> Zásoby</w:delText>
        </w:r>
      </w:del>
    </w:p>
    <w:tbl>
      <w:tblPr>
        <w:tblW w:w="9157" w:type="dxa"/>
        <w:tblInd w:w="55" w:type="dxa"/>
        <w:tblCellMar>
          <w:left w:w="70" w:type="dxa"/>
          <w:right w:w="70" w:type="dxa"/>
        </w:tblCellMar>
        <w:tblLook w:val="04A0" w:firstRow="1" w:lastRow="0" w:firstColumn="1" w:lastColumn="0" w:noHBand="0" w:noVBand="1"/>
      </w:tblPr>
      <w:tblGrid>
        <w:gridCol w:w="9301"/>
      </w:tblGrid>
      <w:tr w:rsidR="000605DD" w:rsidRPr="0075320D" w:rsidDel="00243C79" w14:paraId="2DB70F03" w14:textId="78EB1C3D" w:rsidTr="00A7192C">
        <w:trPr>
          <w:trHeight w:val="300"/>
          <w:del w:id="128" w:author="Autor"/>
        </w:trPr>
        <w:tc>
          <w:tcPr>
            <w:tcW w:w="9157" w:type="dxa"/>
            <w:tcBorders>
              <w:top w:val="nil"/>
              <w:left w:val="nil"/>
              <w:bottom w:val="nil"/>
              <w:right w:val="nil"/>
            </w:tcBorders>
            <w:shd w:val="clear" w:color="auto" w:fill="auto"/>
            <w:noWrap/>
            <w:vAlign w:val="bottom"/>
            <w:hideMark/>
          </w:tcPr>
          <w:tbl>
            <w:tblPr>
              <w:tblW w:w="10278" w:type="dxa"/>
              <w:tblCellMar>
                <w:left w:w="70" w:type="dxa"/>
                <w:right w:w="70" w:type="dxa"/>
              </w:tblCellMar>
              <w:tblLook w:val="04A0" w:firstRow="1" w:lastRow="0" w:firstColumn="1" w:lastColumn="0" w:noHBand="0" w:noVBand="1"/>
            </w:tblPr>
            <w:tblGrid>
              <w:gridCol w:w="10278"/>
            </w:tblGrid>
            <w:tr w:rsidR="00A7192C" w:rsidRPr="0075320D" w:rsidDel="00243C79" w14:paraId="59C01CCF" w14:textId="608A6F93" w:rsidTr="00A7192C">
              <w:trPr>
                <w:trHeight w:val="1404"/>
                <w:del w:id="129" w:author="Autor"/>
              </w:trPr>
              <w:tc>
                <w:tcPr>
                  <w:tcW w:w="10278" w:type="dxa"/>
                  <w:tcBorders>
                    <w:top w:val="nil"/>
                    <w:left w:val="nil"/>
                    <w:right w:val="nil"/>
                  </w:tcBorders>
                  <w:vAlign w:val="bottom"/>
                </w:tcPr>
                <w:p w14:paraId="20C4571B" w14:textId="75FD0F33" w:rsidR="00C117B5" w:rsidRPr="0075320D" w:rsidDel="00243C79" w:rsidRDefault="00C117B5" w:rsidP="0075320D">
                  <w:pPr>
                    <w:spacing w:after="120" w:line="240" w:lineRule="auto"/>
                    <w:ind w:left="584"/>
                    <w:contextualSpacing/>
                    <w:rPr>
                      <w:del w:id="130" w:author="Autor"/>
                      <w:rFonts w:asciiTheme="minorHAnsi" w:hAnsiTheme="minorHAnsi" w:cstheme="minorHAnsi"/>
                    </w:rPr>
                  </w:pPr>
                  <w:del w:id="131" w:author="Autor">
                    <w:r w:rsidRPr="0075320D" w:rsidDel="00243C79">
                      <w:rPr>
                        <w:rFonts w:asciiTheme="minorHAnsi" w:hAnsiTheme="minorHAnsi" w:cstheme="minorHAnsi"/>
                      </w:rPr>
                      <w:delText xml:space="preserve">352 </w:delText>
                    </w:r>
                    <w:r w:rsidR="004633E7" w:rsidRPr="0075320D" w:rsidDel="00243C79">
                      <w:rPr>
                        <w:rFonts w:asciiTheme="minorHAnsi" w:hAnsiTheme="minorHAnsi" w:cstheme="minorHAnsi"/>
                      </w:rPr>
                      <w:delText xml:space="preserve">–  </w:delText>
                    </w:r>
                    <w:r w:rsidRPr="0075320D" w:rsidDel="00243C79">
                      <w:rPr>
                        <w:rFonts w:asciiTheme="minorHAnsi" w:hAnsiTheme="minorHAnsi" w:cstheme="minorHAnsi"/>
                      </w:rPr>
                      <w:delText>Poskytnutie dotácií, príspevkov voči tretím osobám</w:delText>
                    </w:r>
                  </w:del>
                </w:p>
                <w:p w14:paraId="274E733D" w14:textId="4EBF1D2B" w:rsidR="00A7192C" w:rsidRPr="0075320D" w:rsidDel="00243C79" w:rsidRDefault="00A7192C" w:rsidP="0075320D">
                  <w:pPr>
                    <w:spacing w:after="120" w:line="240" w:lineRule="auto"/>
                    <w:ind w:left="584"/>
                    <w:contextualSpacing/>
                    <w:rPr>
                      <w:del w:id="132" w:author="Autor"/>
                      <w:rFonts w:asciiTheme="minorHAnsi" w:hAnsiTheme="minorHAnsi" w:cstheme="minorHAnsi"/>
                    </w:rPr>
                  </w:pPr>
                  <w:del w:id="133" w:author="Autor">
                    <w:r w:rsidRPr="0075320D" w:rsidDel="00243C79">
                      <w:rPr>
                        <w:rFonts w:asciiTheme="minorHAnsi" w:hAnsiTheme="minorHAnsi" w:cstheme="minorHAnsi"/>
                      </w:rPr>
                      <w:delText xml:space="preserve">512 </w:delText>
                    </w:r>
                    <w:r w:rsidR="004633E7" w:rsidRPr="0075320D" w:rsidDel="00243C79">
                      <w:rPr>
                        <w:rFonts w:asciiTheme="minorHAnsi" w:hAnsiTheme="minorHAnsi" w:cstheme="minorHAnsi"/>
                      </w:rPr>
                      <w:delText xml:space="preserve">– </w:delText>
                    </w:r>
                    <w:r w:rsidRPr="0075320D" w:rsidDel="00243C79">
                      <w:rPr>
                        <w:rFonts w:asciiTheme="minorHAnsi" w:hAnsiTheme="minorHAnsi" w:cstheme="minorHAnsi"/>
                      </w:rPr>
                      <w:delText xml:space="preserve"> Cestovné náhrady</w:delText>
                    </w:r>
                  </w:del>
                </w:p>
                <w:p w14:paraId="07A7A921" w14:textId="0179DACB" w:rsidR="00A7192C" w:rsidRPr="0075320D" w:rsidDel="00243C79" w:rsidRDefault="00A7192C" w:rsidP="0075320D">
                  <w:pPr>
                    <w:spacing w:after="120" w:line="240" w:lineRule="auto"/>
                    <w:ind w:left="584"/>
                    <w:contextualSpacing/>
                    <w:rPr>
                      <w:del w:id="134" w:author="Autor"/>
                      <w:rFonts w:asciiTheme="minorHAnsi" w:hAnsiTheme="minorHAnsi" w:cstheme="minorHAnsi"/>
                    </w:rPr>
                  </w:pPr>
                  <w:del w:id="135" w:author="Autor">
                    <w:r w:rsidRPr="0075320D" w:rsidDel="00243C79">
                      <w:rPr>
                        <w:rFonts w:asciiTheme="minorHAnsi" w:hAnsiTheme="minorHAnsi" w:cstheme="minorHAnsi"/>
                      </w:rPr>
                      <w:delText xml:space="preserve">518 </w:delText>
                    </w:r>
                    <w:r w:rsidR="004633E7" w:rsidRPr="0075320D" w:rsidDel="00243C79">
                      <w:rPr>
                        <w:rFonts w:asciiTheme="minorHAnsi" w:hAnsiTheme="minorHAnsi" w:cstheme="minorHAnsi"/>
                      </w:rPr>
                      <w:delText xml:space="preserve">– </w:delText>
                    </w:r>
                    <w:r w:rsidRPr="0075320D" w:rsidDel="00243C79">
                      <w:rPr>
                        <w:rFonts w:asciiTheme="minorHAnsi" w:hAnsiTheme="minorHAnsi" w:cstheme="minorHAnsi"/>
                      </w:rPr>
                      <w:delText xml:space="preserve"> Ostatné služby</w:delText>
                    </w:r>
                  </w:del>
                </w:p>
                <w:p w14:paraId="461012C8" w14:textId="258782EA" w:rsidR="006059B3" w:rsidRPr="0075320D" w:rsidDel="00243C79" w:rsidRDefault="006059B3" w:rsidP="0075320D">
                  <w:pPr>
                    <w:spacing w:after="120" w:line="240" w:lineRule="auto"/>
                    <w:ind w:left="584"/>
                    <w:contextualSpacing/>
                    <w:rPr>
                      <w:del w:id="136" w:author="Autor"/>
                      <w:rFonts w:asciiTheme="minorHAnsi" w:hAnsiTheme="minorHAnsi" w:cstheme="minorHAnsi"/>
                    </w:rPr>
                  </w:pPr>
                  <w:del w:id="137" w:author="Autor">
                    <w:r w:rsidRPr="0075320D" w:rsidDel="00243C79">
                      <w:rPr>
                        <w:rFonts w:asciiTheme="minorHAnsi" w:hAnsiTheme="minorHAnsi" w:cstheme="minorHAnsi"/>
                      </w:rPr>
                      <w:delText>521 –  Mzdové výdavky</w:delText>
                    </w:r>
                  </w:del>
                </w:p>
                <w:p w14:paraId="71AD5A8B" w14:textId="3A7785FE" w:rsidR="00D3365E" w:rsidRPr="0075320D" w:rsidDel="00243C79" w:rsidRDefault="00D3365E" w:rsidP="0075320D">
                  <w:pPr>
                    <w:spacing w:after="120" w:line="240" w:lineRule="auto"/>
                    <w:ind w:left="584"/>
                    <w:contextualSpacing/>
                    <w:rPr>
                      <w:del w:id="138" w:author="Autor"/>
                      <w:rFonts w:asciiTheme="minorHAnsi" w:hAnsiTheme="minorHAnsi" w:cstheme="minorHAnsi"/>
                    </w:rPr>
                  </w:pPr>
                  <w:del w:id="139" w:author="Autor">
                    <w:r w:rsidRPr="0075320D" w:rsidDel="00243C79">
                      <w:rPr>
                        <w:rFonts w:asciiTheme="minorHAnsi" w:hAnsiTheme="minorHAnsi" w:cstheme="minorHAnsi"/>
                      </w:rPr>
                      <w:delText xml:space="preserve">548 – </w:delText>
                    </w:r>
                    <w:r w:rsidR="004633E7" w:rsidRPr="0075320D" w:rsidDel="00243C79">
                      <w:rPr>
                        <w:rFonts w:asciiTheme="minorHAnsi" w:hAnsiTheme="minorHAnsi" w:cstheme="minorHAnsi"/>
                      </w:rPr>
                      <w:delText xml:space="preserve"> </w:delText>
                    </w:r>
                    <w:r w:rsidR="006059B3" w:rsidRPr="0075320D" w:rsidDel="00243C79">
                      <w:rPr>
                        <w:rFonts w:asciiTheme="minorHAnsi" w:hAnsiTheme="minorHAnsi" w:cstheme="minorHAnsi"/>
                      </w:rPr>
                      <w:delText>V</w:delText>
                    </w:r>
                    <w:r w:rsidRPr="0075320D" w:rsidDel="00243C79">
                      <w:rPr>
                        <w:rFonts w:asciiTheme="minorHAnsi" w:hAnsiTheme="minorHAnsi" w:cstheme="minorHAnsi"/>
                      </w:rPr>
                      <w:delText>ýdavky na prevádzkovú činnosť</w:delText>
                    </w:r>
                  </w:del>
                </w:p>
                <w:p w14:paraId="2277892C" w14:textId="28856F98" w:rsidR="00D3365E" w:rsidRPr="0075320D" w:rsidDel="00243C79" w:rsidRDefault="00D3365E" w:rsidP="0075320D">
                  <w:pPr>
                    <w:spacing w:after="120" w:line="240" w:lineRule="auto"/>
                    <w:ind w:left="584"/>
                    <w:contextualSpacing/>
                    <w:rPr>
                      <w:del w:id="140" w:author="Autor"/>
                      <w:rFonts w:asciiTheme="minorHAnsi" w:hAnsiTheme="minorHAnsi" w:cstheme="minorHAnsi"/>
                    </w:rPr>
                  </w:pPr>
                  <w:del w:id="141" w:author="Autor">
                    <w:r w:rsidRPr="0075320D" w:rsidDel="00243C79">
                      <w:rPr>
                        <w:rFonts w:asciiTheme="minorHAnsi" w:hAnsiTheme="minorHAnsi" w:cstheme="minorHAnsi"/>
                      </w:rPr>
                      <w:delText xml:space="preserve">568 – </w:delText>
                    </w:r>
                    <w:r w:rsidR="004633E7" w:rsidRPr="0075320D" w:rsidDel="00243C79">
                      <w:rPr>
                        <w:rFonts w:asciiTheme="minorHAnsi" w:hAnsiTheme="minorHAnsi" w:cstheme="minorHAnsi"/>
                      </w:rPr>
                      <w:delText xml:space="preserve"> </w:delText>
                    </w:r>
                    <w:r w:rsidRPr="0075320D" w:rsidDel="00243C79">
                      <w:rPr>
                        <w:rFonts w:asciiTheme="minorHAnsi" w:hAnsiTheme="minorHAnsi" w:cstheme="minorHAnsi"/>
                      </w:rPr>
                      <w:delText>Ostatné finančné výdavky</w:delText>
                    </w:r>
                  </w:del>
                </w:p>
                <w:p w14:paraId="5ED62E6E" w14:textId="2216D231" w:rsidR="00A7192C" w:rsidRPr="0075320D" w:rsidDel="00243C79" w:rsidRDefault="00A7192C" w:rsidP="0075320D">
                  <w:pPr>
                    <w:spacing w:after="120" w:line="240" w:lineRule="auto"/>
                    <w:ind w:left="584"/>
                    <w:contextualSpacing/>
                    <w:rPr>
                      <w:del w:id="142" w:author="Autor"/>
                      <w:rFonts w:asciiTheme="minorHAnsi" w:hAnsiTheme="minorHAnsi" w:cstheme="minorHAnsi"/>
                    </w:rPr>
                  </w:pPr>
                </w:p>
              </w:tc>
            </w:tr>
          </w:tbl>
          <w:p w14:paraId="3A1E0BCA" w14:textId="39E74912" w:rsidR="000605DD" w:rsidRPr="0075320D" w:rsidDel="00243C79" w:rsidRDefault="000605DD" w:rsidP="0075320D">
            <w:pPr>
              <w:spacing w:after="120" w:line="240" w:lineRule="auto"/>
              <w:ind w:left="654"/>
              <w:contextualSpacing/>
              <w:rPr>
                <w:del w:id="143" w:author="Autor"/>
                <w:rFonts w:asciiTheme="minorHAnsi" w:eastAsia="Times New Roman" w:hAnsiTheme="minorHAnsi" w:cstheme="minorHAnsi"/>
                <w:b/>
                <w:bCs/>
                <w:color w:val="000000"/>
                <w:lang w:eastAsia="sk-SK"/>
              </w:rPr>
            </w:pPr>
          </w:p>
        </w:tc>
      </w:tr>
    </w:tbl>
    <w:p w14:paraId="62C7BCA1" w14:textId="247AC942" w:rsidR="00B517DF" w:rsidRPr="0075320D" w:rsidDel="00243C79" w:rsidRDefault="00D16C26" w:rsidP="0075320D">
      <w:pPr>
        <w:pStyle w:val="Odsekzoznamu"/>
        <w:spacing w:before="120" w:after="120"/>
        <w:rPr>
          <w:del w:id="144" w:author="Autor"/>
          <w:rFonts w:asciiTheme="minorHAnsi" w:hAnsiTheme="minorHAnsi" w:cstheme="minorHAnsi"/>
          <w:color w:val="000000"/>
          <w:sz w:val="22"/>
          <w:szCs w:val="22"/>
        </w:rPr>
      </w:pPr>
      <w:del w:id="145" w:author="Autor">
        <w:r w:rsidRPr="0075320D" w:rsidDel="00243C79">
          <w:rPr>
            <w:rFonts w:asciiTheme="minorHAnsi" w:hAnsiTheme="minorHAnsi" w:cstheme="minorHAnsi"/>
            <w:sz w:val="22"/>
            <w:szCs w:val="22"/>
          </w:rPr>
          <w:delText xml:space="preserve">Výdavky projektu musia byť v súlade s podmienkami oprávnenosti podrobne definovanými v dokumentoch: </w:delText>
        </w:r>
      </w:del>
    </w:p>
    <w:p w14:paraId="239C64D3" w14:textId="4BD27AA6" w:rsidR="00496D8C" w:rsidRPr="0075320D" w:rsidDel="00243C79" w:rsidRDefault="00496D8C" w:rsidP="0075320D">
      <w:pPr>
        <w:pStyle w:val="Odsekzoznamu"/>
        <w:numPr>
          <w:ilvl w:val="1"/>
          <w:numId w:val="7"/>
        </w:numPr>
        <w:spacing w:before="120" w:after="120"/>
        <w:jc w:val="both"/>
        <w:rPr>
          <w:del w:id="146" w:author="Autor"/>
          <w:rFonts w:asciiTheme="minorHAnsi" w:hAnsiTheme="minorHAnsi" w:cstheme="minorHAnsi"/>
          <w:sz w:val="22"/>
          <w:szCs w:val="22"/>
        </w:rPr>
      </w:pPr>
      <w:del w:id="147" w:author="Autor">
        <w:r w:rsidRPr="0075320D" w:rsidDel="00243C79">
          <w:rPr>
            <w:rFonts w:asciiTheme="minorHAnsi" w:hAnsiTheme="minorHAnsi" w:cstheme="minorHAnsi"/>
            <w:sz w:val="22"/>
            <w:szCs w:val="22"/>
          </w:rPr>
          <w:delText>Príručka oprávnenosti výdavkov pre projekty operačného programu Technická pomoc 2014 - 2020 (</w:delText>
        </w:r>
        <w:r w:rsidR="00F24876" w:rsidDel="00243C79">
          <w:fldChar w:fldCharType="begin"/>
        </w:r>
        <w:r w:rsidR="00F24876" w:rsidDel="00243C79">
          <w:delInstrText xml:space="preserve"> HYPERLINK "http://www.optp.vlada.gov.sk/ine-dokumenty/" </w:delInstrText>
        </w:r>
        <w:r w:rsidR="00F24876" w:rsidDel="00243C79">
          <w:fldChar w:fldCharType="separate"/>
        </w:r>
        <w:r w:rsidR="004877DA" w:rsidRPr="0075320D" w:rsidDel="00243C79">
          <w:rPr>
            <w:rStyle w:val="Hypertextovprepojenie"/>
            <w:rFonts w:asciiTheme="minorHAnsi" w:hAnsiTheme="minorHAnsi" w:cstheme="minorHAnsi"/>
            <w:sz w:val="22"/>
            <w:szCs w:val="22"/>
          </w:rPr>
          <w:delText>http://www.optp.vlada.gov.sk/ine-dokumenty/</w:delText>
        </w:r>
        <w:r w:rsidR="00F24876" w:rsidDel="00243C79">
          <w:rPr>
            <w:rStyle w:val="Hypertextovprepojenie"/>
            <w:rFonts w:asciiTheme="minorHAnsi" w:hAnsiTheme="minorHAnsi" w:cstheme="minorHAnsi"/>
          </w:rPr>
          <w:fldChar w:fldCharType="end"/>
        </w:r>
        <w:r w:rsidRPr="0075320D" w:rsidDel="00243C79">
          <w:rPr>
            <w:rFonts w:asciiTheme="minorHAnsi" w:hAnsiTheme="minorHAnsi" w:cstheme="minorHAnsi"/>
            <w:sz w:val="22"/>
            <w:szCs w:val="22"/>
          </w:rPr>
          <w:delText>);</w:delText>
        </w:r>
      </w:del>
    </w:p>
    <w:p w14:paraId="41D4C18D" w14:textId="052A8789" w:rsidR="005D5FC6" w:rsidRPr="0075320D" w:rsidDel="00243C79" w:rsidRDefault="005D5FC6" w:rsidP="0075320D">
      <w:pPr>
        <w:pStyle w:val="Odsekzoznamu"/>
        <w:numPr>
          <w:ilvl w:val="1"/>
          <w:numId w:val="7"/>
        </w:numPr>
        <w:spacing w:before="120" w:after="120"/>
        <w:jc w:val="both"/>
        <w:rPr>
          <w:del w:id="148" w:author="Autor"/>
          <w:rFonts w:asciiTheme="minorHAnsi" w:hAnsiTheme="minorHAnsi" w:cstheme="minorHAnsi"/>
          <w:sz w:val="22"/>
          <w:szCs w:val="22"/>
        </w:rPr>
      </w:pPr>
      <w:del w:id="149" w:author="Autor">
        <w:r w:rsidRPr="0075320D" w:rsidDel="00243C79">
          <w:rPr>
            <w:rFonts w:asciiTheme="minorHAnsi" w:hAnsiTheme="minorHAnsi" w:cstheme="minorHAnsi"/>
            <w:sz w:val="22"/>
            <w:szCs w:val="22"/>
          </w:rPr>
          <w:delText>Príručka pre prijímateľa pre projekty operačného programu Technická pomoc 2014 - 2020 (</w:delText>
        </w:r>
        <w:r w:rsidR="00F24876" w:rsidDel="00243C79">
          <w:fldChar w:fldCharType="begin"/>
        </w:r>
        <w:r w:rsidR="00F24876" w:rsidDel="00243C79">
          <w:delInstrText xml:space="preserve"> HYPERLINK "http://www.optp.vlada.gov.sk/ine-dokumenty/" </w:delInstrText>
        </w:r>
        <w:r w:rsidR="00F24876" w:rsidDel="00243C79">
          <w:fldChar w:fldCharType="separate"/>
        </w:r>
        <w:r w:rsidR="004877DA" w:rsidRPr="0075320D" w:rsidDel="00243C79">
          <w:rPr>
            <w:rStyle w:val="Hypertextovprepojenie"/>
            <w:rFonts w:asciiTheme="minorHAnsi" w:hAnsiTheme="minorHAnsi" w:cstheme="minorHAnsi"/>
            <w:sz w:val="22"/>
            <w:szCs w:val="22"/>
          </w:rPr>
          <w:delText>http://www.optp.vlada.gov.sk/ine-dokumenty/</w:delText>
        </w:r>
        <w:r w:rsidR="00F24876" w:rsidDel="00243C79">
          <w:rPr>
            <w:rStyle w:val="Hypertextovprepojenie"/>
            <w:rFonts w:asciiTheme="minorHAnsi" w:hAnsiTheme="minorHAnsi" w:cstheme="minorHAnsi"/>
          </w:rPr>
          <w:fldChar w:fldCharType="end"/>
        </w:r>
        <w:r w:rsidRPr="0075320D" w:rsidDel="00243C79">
          <w:rPr>
            <w:rFonts w:asciiTheme="minorHAnsi" w:hAnsiTheme="minorHAnsi" w:cstheme="minorHAnsi"/>
            <w:sz w:val="22"/>
            <w:szCs w:val="22"/>
          </w:rPr>
          <w:delText>);</w:delText>
        </w:r>
      </w:del>
    </w:p>
    <w:p w14:paraId="1A122254" w14:textId="266D91D0" w:rsidR="00A72653" w:rsidRPr="0075320D" w:rsidDel="00243C79" w:rsidRDefault="00A72653" w:rsidP="0075320D">
      <w:pPr>
        <w:pStyle w:val="Odsekzoznamu"/>
        <w:numPr>
          <w:ilvl w:val="1"/>
          <w:numId w:val="7"/>
        </w:numPr>
        <w:spacing w:before="120" w:after="120"/>
        <w:jc w:val="both"/>
        <w:rPr>
          <w:del w:id="150" w:author="Autor"/>
          <w:rFonts w:asciiTheme="minorHAnsi" w:hAnsiTheme="minorHAnsi" w:cstheme="minorHAnsi"/>
          <w:sz w:val="22"/>
          <w:szCs w:val="22"/>
        </w:rPr>
      </w:pPr>
      <w:del w:id="151" w:author="Autor">
        <w:r w:rsidRPr="0075320D" w:rsidDel="00243C79">
          <w:rPr>
            <w:rFonts w:asciiTheme="minorHAnsi" w:hAnsiTheme="minorHAnsi" w:cstheme="minorHAnsi"/>
            <w:sz w:val="22"/>
            <w:szCs w:val="22"/>
          </w:rPr>
          <w:delText xml:space="preserve">Operačný program Technická pomoc pre programové obdobie 2014-2020 </w:delText>
        </w:r>
        <w:r w:rsidR="007A576A" w:rsidRPr="0075320D" w:rsidDel="00243C79">
          <w:rPr>
            <w:rFonts w:asciiTheme="minorHAnsi" w:hAnsiTheme="minorHAnsi" w:cstheme="minorHAnsi"/>
            <w:sz w:val="22"/>
            <w:szCs w:val="22"/>
          </w:rPr>
          <w:delText>(</w:delText>
        </w:r>
        <w:r w:rsidR="00F24876" w:rsidDel="00243C79">
          <w:fldChar w:fldCharType="begin"/>
        </w:r>
        <w:r w:rsidR="00F24876" w:rsidDel="00243C79">
          <w:delInstrText xml:space="preserve"> HYPERLINK "http://www.optp.vlada.gov.sk/programovy-dokument/" </w:delInstrText>
        </w:r>
        <w:r w:rsidR="00F24876" w:rsidDel="00243C79">
          <w:fldChar w:fldCharType="separate"/>
        </w:r>
        <w:r w:rsidR="004877DA" w:rsidRPr="0075320D" w:rsidDel="00243C79">
          <w:rPr>
            <w:rStyle w:val="Hypertextovprepojenie"/>
            <w:rFonts w:asciiTheme="minorHAnsi" w:hAnsiTheme="minorHAnsi" w:cstheme="minorHAnsi"/>
            <w:sz w:val="22"/>
            <w:szCs w:val="22"/>
          </w:rPr>
          <w:delText>http://www.optp.vlada.gov.sk/programovy-dokument/</w:delText>
        </w:r>
        <w:r w:rsidR="00F24876" w:rsidDel="00243C79">
          <w:rPr>
            <w:rStyle w:val="Hypertextovprepojenie"/>
            <w:rFonts w:asciiTheme="minorHAnsi" w:hAnsiTheme="minorHAnsi" w:cstheme="minorHAnsi"/>
          </w:rPr>
          <w:fldChar w:fldCharType="end"/>
        </w:r>
        <w:r w:rsidR="007A576A" w:rsidRPr="0075320D" w:rsidDel="00243C79">
          <w:rPr>
            <w:rFonts w:asciiTheme="minorHAnsi" w:hAnsiTheme="minorHAnsi" w:cstheme="minorHAnsi"/>
            <w:sz w:val="22"/>
            <w:szCs w:val="22"/>
          </w:rPr>
          <w:delText>)</w:delText>
        </w:r>
        <w:r w:rsidR="00340864" w:rsidRPr="0075320D" w:rsidDel="00243C79">
          <w:rPr>
            <w:rFonts w:asciiTheme="minorHAnsi" w:hAnsiTheme="minorHAnsi" w:cstheme="minorHAnsi"/>
            <w:sz w:val="22"/>
            <w:szCs w:val="22"/>
          </w:rPr>
          <w:delText>;</w:delText>
        </w:r>
        <w:r w:rsidRPr="0075320D" w:rsidDel="00243C79">
          <w:rPr>
            <w:rFonts w:asciiTheme="minorHAnsi" w:hAnsiTheme="minorHAnsi" w:cstheme="minorHAnsi"/>
            <w:sz w:val="22"/>
            <w:szCs w:val="22"/>
          </w:rPr>
          <w:delText xml:space="preserve"> </w:delText>
        </w:r>
      </w:del>
    </w:p>
    <w:p w14:paraId="44BBBDC4" w14:textId="7B607A64" w:rsidR="00496D8C" w:rsidRPr="0075320D" w:rsidDel="00243C79" w:rsidRDefault="00496D8C" w:rsidP="0075320D">
      <w:pPr>
        <w:pStyle w:val="Odsekzoznamu"/>
        <w:numPr>
          <w:ilvl w:val="1"/>
          <w:numId w:val="7"/>
        </w:numPr>
        <w:spacing w:before="120" w:after="120"/>
        <w:jc w:val="both"/>
        <w:rPr>
          <w:del w:id="152" w:author="Autor"/>
          <w:rFonts w:asciiTheme="minorHAnsi" w:hAnsiTheme="minorHAnsi" w:cstheme="minorHAnsi"/>
          <w:sz w:val="22"/>
          <w:szCs w:val="22"/>
        </w:rPr>
      </w:pPr>
      <w:del w:id="153" w:author="Autor">
        <w:r w:rsidRPr="0075320D" w:rsidDel="00243C79">
          <w:rPr>
            <w:rFonts w:asciiTheme="minorHAnsi" w:hAnsiTheme="minorHAnsi" w:cstheme="minorHAnsi"/>
            <w:sz w:val="22"/>
            <w:szCs w:val="22"/>
          </w:rPr>
          <w:delText>Metodický pokyn CKO č. 6 k pravidlám oprávnenosti pre najčastejšie sa vyskytujúce skupiny výdavkov (</w:delText>
        </w:r>
        <w:r w:rsidR="00F24876" w:rsidDel="00243C79">
          <w:fldChar w:fldCharType="begin"/>
        </w:r>
        <w:r w:rsidR="00F24876" w:rsidDel="00243C79">
          <w:delInstrText xml:space="preserve"> HYPERLINK "http://www.partnerskadohoda.gov.sk/metodicke-pokyny-cko-a-uv-sr/" </w:delInstrText>
        </w:r>
        <w:r w:rsidR="00F24876" w:rsidDel="00243C79">
          <w:fldChar w:fldCharType="separate"/>
        </w:r>
        <w:r w:rsidR="00A518AE" w:rsidRPr="0042088A" w:rsidDel="00243C79">
          <w:rPr>
            <w:rStyle w:val="Hypertextovprepojenie"/>
            <w:rFonts w:asciiTheme="minorHAnsi" w:hAnsiTheme="minorHAnsi"/>
            <w:sz w:val="22"/>
            <w:szCs w:val="22"/>
          </w:rPr>
          <w:delText>http://www.partnerskadohoda.gov.sk/metodicke-pokyny-cko-a-uv-sr/</w:delText>
        </w:r>
        <w:r w:rsidR="00F24876" w:rsidDel="00243C79">
          <w:rPr>
            <w:rStyle w:val="Hypertextovprepojenie"/>
            <w:rFonts w:asciiTheme="minorHAnsi" w:hAnsiTheme="minorHAnsi"/>
          </w:rPr>
          <w:fldChar w:fldCharType="end"/>
        </w:r>
        <w:r w:rsidRPr="0075320D" w:rsidDel="00243C79">
          <w:rPr>
            <w:rFonts w:asciiTheme="minorHAnsi" w:hAnsiTheme="minorHAnsi" w:cstheme="minorHAnsi"/>
            <w:sz w:val="22"/>
            <w:szCs w:val="22"/>
          </w:rPr>
          <w:delText>);</w:delText>
        </w:r>
      </w:del>
    </w:p>
    <w:p w14:paraId="716BEC74" w14:textId="511FECC8" w:rsidR="002C5B67" w:rsidRPr="0075320D" w:rsidDel="00243C79" w:rsidRDefault="002C5B67" w:rsidP="0075320D">
      <w:pPr>
        <w:pStyle w:val="Odsekzoznamu"/>
        <w:numPr>
          <w:ilvl w:val="1"/>
          <w:numId w:val="7"/>
        </w:numPr>
        <w:spacing w:before="120" w:after="120"/>
        <w:jc w:val="both"/>
        <w:rPr>
          <w:del w:id="154" w:author="Autor"/>
          <w:rFonts w:asciiTheme="minorHAnsi" w:hAnsiTheme="minorHAnsi" w:cstheme="minorHAnsi"/>
          <w:sz w:val="22"/>
          <w:szCs w:val="22"/>
        </w:rPr>
      </w:pPr>
      <w:del w:id="155" w:author="Autor">
        <w:r w:rsidRPr="0075320D" w:rsidDel="00243C79">
          <w:rPr>
            <w:rFonts w:asciiTheme="minorHAnsi" w:hAnsiTheme="minorHAnsi" w:cstheme="minorHAnsi"/>
            <w:sz w:val="22"/>
            <w:szCs w:val="22"/>
          </w:rPr>
          <w:delText>Metodický pokyn CKO č. 18 k overovaniu hospodárnosti výdavkov na programové obdobie 2014</w:delText>
        </w:r>
        <w:r w:rsidR="004877DA" w:rsidRPr="0075320D" w:rsidDel="00243C79">
          <w:rPr>
            <w:rFonts w:asciiTheme="minorHAnsi" w:hAnsiTheme="minorHAnsi" w:cstheme="minorHAnsi"/>
            <w:sz w:val="22"/>
            <w:szCs w:val="22"/>
          </w:rPr>
          <w:delText xml:space="preserve"> </w:delText>
        </w:r>
        <w:r w:rsidRPr="0075320D" w:rsidDel="00243C79">
          <w:rPr>
            <w:rFonts w:asciiTheme="minorHAnsi" w:hAnsiTheme="minorHAnsi" w:cstheme="minorHAnsi"/>
            <w:sz w:val="22"/>
            <w:szCs w:val="22"/>
          </w:rPr>
          <w:delText>-</w:delText>
        </w:r>
        <w:r w:rsidR="004877DA" w:rsidRPr="0075320D" w:rsidDel="00243C79">
          <w:rPr>
            <w:rFonts w:asciiTheme="minorHAnsi" w:hAnsiTheme="minorHAnsi" w:cstheme="minorHAnsi"/>
            <w:sz w:val="22"/>
            <w:szCs w:val="22"/>
          </w:rPr>
          <w:delText xml:space="preserve"> </w:delText>
        </w:r>
        <w:r w:rsidRPr="0075320D" w:rsidDel="00243C79">
          <w:rPr>
            <w:rFonts w:asciiTheme="minorHAnsi" w:hAnsiTheme="minorHAnsi" w:cstheme="minorHAnsi"/>
            <w:sz w:val="22"/>
            <w:szCs w:val="22"/>
          </w:rPr>
          <w:delText>2020 (</w:delText>
        </w:r>
        <w:r w:rsidR="00F24876" w:rsidDel="00243C79">
          <w:fldChar w:fldCharType="begin"/>
        </w:r>
        <w:r w:rsidR="00F24876" w:rsidDel="00243C79">
          <w:delInstrText xml:space="preserve"> HYPERLINK "http://www.partnerskadohoda.gov.sk/metodicke-pokyny-cko-a-uv-sr/" </w:delInstrText>
        </w:r>
        <w:r w:rsidR="00F24876" w:rsidDel="00243C79">
          <w:fldChar w:fldCharType="separate"/>
        </w:r>
        <w:r w:rsidR="00A518AE" w:rsidRPr="00331E17" w:rsidDel="00243C79">
          <w:rPr>
            <w:rStyle w:val="Hypertextovprepojenie"/>
            <w:rFonts w:asciiTheme="minorHAnsi" w:hAnsiTheme="minorHAnsi"/>
            <w:sz w:val="22"/>
            <w:szCs w:val="22"/>
          </w:rPr>
          <w:delText>http://www.partnerskadohoda.gov.sk/metodicke-pokyny-cko-a-uv-sr/</w:delText>
        </w:r>
        <w:r w:rsidR="00F24876" w:rsidDel="00243C79">
          <w:rPr>
            <w:rStyle w:val="Hypertextovprepojenie"/>
            <w:rFonts w:asciiTheme="minorHAnsi" w:hAnsiTheme="minorHAnsi"/>
          </w:rPr>
          <w:fldChar w:fldCharType="end"/>
        </w:r>
        <w:r w:rsidR="001131C3" w:rsidDel="00243C79">
          <w:rPr>
            <w:rStyle w:val="Hypertextovprepojenie"/>
            <w:rFonts w:asciiTheme="minorHAnsi" w:hAnsiTheme="minorHAnsi" w:cstheme="minorHAnsi"/>
            <w:sz w:val="22"/>
            <w:szCs w:val="22"/>
          </w:rPr>
          <w:delText>)</w:delText>
        </w:r>
        <w:r w:rsidRPr="0075320D" w:rsidDel="00243C79">
          <w:rPr>
            <w:rStyle w:val="Hypertextovprepojenie"/>
            <w:rFonts w:asciiTheme="minorHAnsi" w:hAnsiTheme="minorHAnsi" w:cstheme="minorHAnsi"/>
            <w:sz w:val="22"/>
            <w:szCs w:val="22"/>
          </w:rPr>
          <w:delText>;</w:delText>
        </w:r>
      </w:del>
    </w:p>
    <w:p w14:paraId="545B1FB1" w14:textId="30553C13" w:rsidR="003C2776" w:rsidRPr="0075320D" w:rsidDel="00243C79" w:rsidRDefault="007065EB" w:rsidP="0075320D">
      <w:pPr>
        <w:pStyle w:val="Odsekzoznamu"/>
        <w:numPr>
          <w:ilvl w:val="1"/>
          <w:numId w:val="7"/>
        </w:numPr>
        <w:spacing w:before="120" w:after="120"/>
        <w:rPr>
          <w:del w:id="156" w:author="Autor"/>
          <w:rFonts w:asciiTheme="minorHAnsi" w:hAnsiTheme="minorHAnsi" w:cstheme="minorHAnsi"/>
          <w:color w:val="000000"/>
          <w:sz w:val="22"/>
          <w:szCs w:val="22"/>
        </w:rPr>
      </w:pPr>
      <w:del w:id="157" w:author="Autor">
        <w:r w:rsidRPr="0075320D" w:rsidDel="00243C79">
          <w:rPr>
            <w:rFonts w:asciiTheme="minorHAnsi" w:hAnsiTheme="minorHAnsi" w:cstheme="minorHAnsi"/>
            <w:color w:val="000000"/>
            <w:sz w:val="22"/>
            <w:szCs w:val="22"/>
          </w:rPr>
          <w:delText>Z</w:delText>
        </w:r>
        <w:r w:rsidR="00496D8C" w:rsidRPr="0075320D" w:rsidDel="00243C79">
          <w:rPr>
            <w:rFonts w:asciiTheme="minorHAnsi" w:hAnsiTheme="minorHAnsi" w:cstheme="minorHAnsi"/>
            <w:color w:val="000000"/>
            <w:sz w:val="22"/>
            <w:szCs w:val="22"/>
          </w:rPr>
          <w:delText>ákony a nariadenia, na ktoré sa uvedené dokumenty odvolávajú.</w:delText>
        </w:r>
      </w:del>
    </w:p>
    <w:p w14:paraId="46DBA563" w14:textId="50EE63C4" w:rsidR="004877DA" w:rsidRPr="0075320D" w:rsidDel="00243C79" w:rsidRDefault="004877DA" w:rsidP="0075320D">
      <w:pPr>
        <w:pStyle w:val="Odsekzoznamu"/>
        <w:spacing w:before="120" w:after="120"/>
        <w:ind w:left="1440"/>
        <w:rPr>
          <w:del w:id="158" w:author="Autor"/>
          <w:rFonts w:asciiTheme="minorHAnsi" w:hAnsiTheme="minorHAnsi" w:cstheme="minorHAnsi"/>
          <w:color w:val="000000"/>
          <w:sz w:val="22"/>
          <w:szCs w:val="22"/>
        </w:rPr>
      </w:pPr>
    </w:p>
    <w:p w14:paraId="7364A9DE" w14:textId="79235C50" w:rsidR="004877DA" w:rsidRPr="0075320D" w:rsidDel="00243C79" w:rsidRDefault="004877DA" w:rsidP="0075320D">
      <w:pPr>
        <w:pStyle w:val="Odsekzoznamu"/>
        <w:spacing w:before="120" w:after="120"/>
        <w:ind w:left="709"/>
        <w:jc w:val="both"/>
        <w:rPr>
          <w:del w:id="159" w:author="Autor"/>
          <w:rFonts w:asciiTheme="minorHAnsi" w:hAnsiTheme="minorHAnsi" w:cstheme="minorHAnsi"/>
          <w:i/>
          <w:sz w:val="22"/>
          <w:szCs w:val="22"/>
        </w:rPr>
      </w:pPr>
      <w:del w:id="160" w:author="Autor">
        <w:r w:rsidRPr="0075320D" w:rsidDel="00243C79">
          <w:rPr>
            <w:rFonts w:asciiTheme="minorHAnsi" w:hAnsiTheme="minorHAnsi" w:cstheme="minorHAnsi"/>
            <w:i/>
            <w:sz w:val="22"/>
            <w:szCs w:val="22"/>
          </w:rPr>
          <w:delTex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delText>
        </w:r>
      </w:del>
    </w:p>
    <w:p w14:paraId="5988F176" w14:textId="5C995CFA" w:rsidR="004641E9" w:rsidRPr="00201CF1" w:rsidDel="00243C79" w:rsidRDefault="004641E9" w:rsidP="004641E9">
      <w:pPr>
        <w:pStyle w:val="Odsekzoznamu"/>
        <w:spacing w:before="120"/>
        <w:ind w:left="1440"/>
        <w:rPr>
          <w:del w:id="161" w:author="Autor"/>
          <w:rFonts w:asciiTheme="minorHAnsi" w:hAnsiTheme="minorHAnsi" w:cstheme="minorHAnsi"/>
          <w:color w:val="000000"/>
          <w:sz w:val="22"/>
          <w:szCs w:val="22"/>
        </w:rPr>
      </w:pPr>
    </w:p>
    <w:p w14:paraId="75A4181A" w14:textId="43D87291" w:rsidR="00AE1B07" w:rsidRPr="0075320D" w:rsidDel="00243C79" w:rsidRDefault="00AE1B07" w:rsidP="0075320D">
      <w:pPr>
        <w:pStyle w:val="Odsekzoznamu"/>
        <w:numPr>
          <w:ilvl w:val="0"/>
          <w:numId w:val="7"/>
        </w:numPr>
        <w:spacing w:before="120" w:after="120"/>
        <w:contextualSpacing w:val="0"/>
        <w:rPr>
          <w:del w:id="162" w:author="Autor"/>
          <w:rFonts w:asciiTheme="minorHAnsi" w:hAnsiTheme="minorHAnsi" w:cstheme="minorHAnsi"/>
          <w:color w:val="000000"/>
          <w:sz w:val="22"/>
          <w:szCs w:val="22"/>
        </w:rPr>
      </w:pPr>
      <w:del w:id="163" w:author="Autor">
        <w:r w:rsidRPr="0075320D" w:rsidDel="00243C79">
          <w:rPr>
            <w:rFonts w:asciiTheme="minorHAnsi" w:hAnsiTheme="minorHAnsi" w:cstheme="minorHAnsi"/>
            <w:color w:val="000000"/>
            <w:sz w:val="22"/>
            <w:szCs w:val="22"/>
          </w:rPr>
          <w:delText>č</w:delText>
        </w:r>
        <w:r w:rsidR="00CD6449" w:rsidRPr="0075320D" w:rsidDel="00243C79">
          <w:rPr>
            <w:rFonts w:asciiTheme="minorHAnsi" w:hAnsiTheme="minorHAnsi" w:cstheme="minorHAnsi"/>
            <w:color w:val="000000"/>
            <w:sz w:val="22"/>
            <w:szCs w:val="22"/>
          </w:rPr>
          <w:delText>asová oprávnenosť výdavkov</w:delText>
        </w:r>
      </w:del>
    </w:p>
    <w:p w14:paraId="5B8875A3" w14:textId="70A995C6" w:rsidR="00CD6449" w:rsidRPr="0075320D" w:rsidDel="00243C79" w:rsidRDefault="00AE1B07" w:rsidP="0075320D">
      <w:pPr>
        <w:pStyle w:val="Odsekzoznamu"/>
        <w:spacing w:before="120" w:after="120"/>
        <w:contextualSpacing w:val="0"/>
        <w:jc w:val="both"/>
        <w:rPr>
          <w:del w:id="164" w:author="Autor"/>
          <w:rFonts w:asciiTheme="minorHAnsi" w:hAnsiTheme="minorHAnsi" w:cstheme="minorHAnsi"/>
          <w:color w:val="000000"/>
          <w:sz w:val="22"/>
          <w:szCs w:val="22"/>
        </w:rPr>
      </w:pPr>
      <w:del w:id="165" w:author="Autor">
        <w:r w:rsidRPr="0075320D" w:rsidDel="00243C79">
          <w:rPr>
            <w:rFonts w:asciiTheme="minorHAnsi" w:hAnsiTheme="minorHAnsi" w:cstheme="minorHAnsi"/>
            <w:color w:val="000000"/>
            <w:sz w:val="22"/>
            <w:szCs w:val="22"/>
          </w:rPr>
          <w:delText>Časová oprávnenosť výdavkov</w:delText>
        </w:r>
        <w:r w:rsidR="003C3A87" w:rsidRPr="0075320D" w:rsidDel="00243C79">
          <w:rPr>
            <w:rFonts w:asciiTheme="minorHAnsi" w:hAnsiTheme="minorHAnsi" w:cstheme="minorHAnsi"/>
            <w:color w:val="000000"/>
            <w:sz w:val="22"/>
            <w:szCs w:val="22"/>
          </w:rPr>
          <w:delText xml:space="preserve"> v rámci OP TP</w:delText>
        </w:r>
        <w:r w:rsidR="00CD6449" w:rsidRPr="0075320D" w:rsidDel="00243C79">
          <w:rPr>
            <w:rFonts w:asciiTheme="minorHAnsi" w:hAnsiTheme="minorHAnsi" w:cstheme="minorHAnsi"/>
            <w:color w:val="000000"/>
            <w:sz w:val="22"/>
            <w:szCs w:val="22"/>
          </w:rPr>
          <w:delText xml:space="preserve"> je stanovená </w:delText>
        </w:r>
        <w:r w:rsidR="00CD6449" w:rsidRPr="0075320D" w:rsidDel="00243C79">
          <w:rPr>
            <w:rFonts w:asciiTheme="minorHAnsi" w:hAnsiTheme="minorHAnsi" w:cstheme="minorHAnsi"/>
            <w:b/>
            <w:color w:val="000000"/>
            <w:sz w:val="22"/>
            <w:szCs w:val="22"/>
          </w:rPr>
          <w:delText xml:space="preserve">od </w:delText>
        </w:r>
        <w:r w:rsidR="004709D3" w:rsidRPr="0075320D" w:rsidDel="00243C79">
          <w:rPr>
            <w:rFonts w:asciiTheme="minorHAnsi" w:hAnsiTheme="minorHAnsi" w:cstheme="minorHAnsi"/>
            <w:b/>
            <w:color w:val="000000"/>
            <w:sz w:val="22"/>
            <w:szCs w:val="22"/>
          </w:rPr>
          <w:delText>0</w:delText>
        </w:r>
        <w:r w:rsidR="00CD6449" w:rsidRPr="0075320D" w:rsidDel="00243C79">
          <w:rPr>
            <w:rFonts w:asciiTheme="minorHAnsi" w:hAnsiTheme="minorHAnsi" w:cstheme="minorHAnsi"/>
            <w:b/>
            <w:color w:val="000000"/>
            <w:sz w:val="22"/>
            <w:szCs w:val="22"/>
          </w:rPr>
          <w:delText>1.</w:delText>
        </w:r>
        <w:r w:rsidR="004709D3" w:rsidRPr="0075320D" w:rsidDel="00243C79">
          <w:rPr>
            <w:rFonts w:asciiTheme="minorHAnsi" w:hAnsiTheme="minorHAnsi" w:cstheme="minorHAnsi"/>
            <w:b/>
            <w:color w:val="000000"/>
            <w:sz w:val="22"/>
            <w:szCs w:val="22"/>
          </w:rPr>
          <w:delText xml:space="preserve"> 0</w:delText>
        </w:r>
        <w:r w:rsidR="00CD6449" w:rsidRPr="0075320D" w:rsidDel="00243C79">
          <w:rPr>
            <w:rFonts w:asciiTheme="minorHAnsi" w:hAnsiTheme="minorHAnsi" w:cstheme="minorHAnsi"/>
            <w:b/>
            <w:color w:val="000000"/>
            <w:sz w:val="22"/>
            <w:szCs w:val="22"/>
          </w:rPr>
          <w:delText>1.</w:delText>
        </w:r>
        <w:r w:rsidR="004709D3" w:rsidRPr="0075320D" w:rsidDel="00243C79">
          <w:rPr>
            <w:rFonts w:asciiTheme="minorHAnsi" w:hAnsiTheme="minorHAnsi" w:cstheme="minorHAnsi"/>
            <w:b/>
            <w:color w:val="000000"/>
            <w:sz w:val="22"/>
            <w:szCs w:val="22"/>
          </w:rPr>
          <w:delText xml:space="preserve"> </w:delText>
        </w:r>
        <w:r w:rsidR="00CD6449" w:rsidRPr="0075320D" w:rsidDel="00243C79">
          <w:rPr>
            <w:rFonts w:asciiTheme="minorHAnsi" w:hAnsiTheme="minorHAnsi" w:cstheme="minorHAnsi"/>
            <w:b/>
            <w:color w:val="000000"/>
            <w:sz w:val="22"/>
            <w:szCs w:val="22"/>
          </w:rPr>
          <w:delText>201</w:delText>
        </w:r>
        <w:r w:rsidR="00756EEF" w:rsidRPr="0075320D" w:rsidDel="00243C79">
          <w:rPr>
            <w:rFonts w:asciiTheme="minorHAnsi" w:hAnsiTheme="minorHAnsi" w:cstheme="minorHAnsi"/>
            <w:b/>
            <w:color w:val="000000"/>
            <w:sz w:val="22"/>
            <w:szCs w:val="22"/>
          </w:rPr>
          <w:delText>4</w:delText>
        </w:r>
        <w:r w:rsidR="00E95F90" w:rsidDel="00243C79">
          <w:rPr>
            <w:rFonts w:asciiTheme="minorHAnsi" w:hAnsiTheme="minorHAnsi" w:cstheme="minorHAnsi"/>
            <w:b/>
            <w:color w:val="000000"/>
            <w:sz w:val="22"/>
            <w:szCs w:val="22"/>
          </w:rPr>
          <w:delText xml:space="preserve"> do 31. 12. 2023</w:delText>
        </w:r>
        <w:r w:rsidR="00CD6449" w:rsidRPr="0075320D" w:rsidDel="00243C79">
          <w:rPr>
            <w:rFonts w:asciiTheme="minorHAnsi" w:hAnsiTheme="minorHAnsi" w:cstheme="minorHAnsi"/>
            <w:color w:val="000000"/>
            <w:sz w:val="22"/>
            <w:szCs w:val="22"/>
          </w:rPr>
          <w:delText xml:space="preserve">. Dátum nadobudnutia účinnosti </w:delText>
        </w:r>
        <w:r w:rsidR="00CD6449" w:rsidRPr="00E63D0C" w:rsidDel="00243C79">
          <w:rPr>
            <w:rFonts w:asciiTheme="minorHAnsi" w:hAnsiTheme="minorHAnsi" w:cstheme="minorHAnsi"/>
            <w:color w:val="000000"/>
            <w:sz w:val="22"/>
            <w:szCs w:val="22"/>
          </w:rPr>
          <w:delText>zmluvy o NFP (resp</w:delText>
        </w:r>
        <w:r w:rsidR="00CD6449" w:rsidRPr="0075320D" w:rsidDel="00243C79">
          <w:rPr>
            <w:rFonts w:asciiTheme="minorHAnsi" w:hAnsiTheme="minorHAnsi" w:cstheme="minorHAnsi"/>
            <w:color w:val="000000"/>
            <w:sz w:val="22"/>
            <w:szCs w:val="22"/>
          </w:rPr>
          <w:delText>. rozhodnutia o schválení žiadosti o NFP, ak je RO</w:delText>
        </w:r>
        <w:r w:rsidR="0082235A" w:rsidRPr="0075320D" w:rsidDel="00243C79">
          <w:rPr>
            <w:rFonts w:asciiTheme="minorHAnsi" w:hAnsiTheme="minorHAnsi" w:cstheme="minorHAnsi"/>
            <w:color w:val="000000"/>
            <w:sz w:val="22"/>
            <w:szCs w:val="22"/>
          </w:rPr>
          <w:delText xml:space="preserve"> OP TP</w:delText>
        </w:r>
        <w:r w:rsidR="00CD6449" w:rsidRPr="0075320D" w:rsidDel="00243C79">
          <w:rPr>
            <w:rFonts w:asciiTheme="minorHAnsi" w:hAnsiTheme="minorHAnsi" w:cstheme="minorHAnsi"/>
            <w:color w:val="000000"/>
            <w:sz w:val="22"/>
            <w:szCs w:val="22"/>
          </w:rPr>
          <w:delText xml:space="preserve"> a prijímateľ tá istá osoba) nemá vplyv na počiatočný dátum oprávnenosti výdavkov.</w:delText>
        </w:r>
      </w:del>
    </w:p>
    <w:p w14:paraId="69CD9A0E" w14:textId="39A84ED0" w:rsidR="004709D3" w:rsidRPr="0075320D" w:rsidRDefault="00E95F90" w:rsidP="0075320D">
      <w:pPr>
        <w:pStyle w:val="Odsekzoznamu"/>
        <w:spacing w:before="120" w:after="120"/>
        <w:contextualSpacing w:val="0"/>
        <w:jc w:val="both"/>
        <w:rPr>
          <w:rFonts w:asciiTheme="minorHAnsi" w:hAnsiTheme="minorHAnsi" w:cstheme="minorHAnsi"/>
          <w:color w:val="000000"/>
          <w:sz w:val="22"/>
          <w:szCs w:val="22"/>
        </w:rPr>
      </w:pPr>
      <w:del w:id="166" w:author="Autor">
        <w:r w:rsidRPr="00925FC1" w:rsidDel="00243C79">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Del="00243C79">
          <w:rPr>
            <w:rFonts w:asciiTheme="minorHAnsi" w:hAnsiTheme="minorHAnsi" w:cstheme="minorHAnsi"/>
            <w:i/>
            <w:sz w:val="22"/>
            <w:szCs w:val="22"/>
          </w:rPr>
          <w:delText>.</w:delText>
        </w:r>
        <w:r w:rsidRPr="00925FC1" w:rsidDel="00243C79">
          <w:rPr>
            <w:rFonts w:asciiTheme="minorHAnsi" w:hAnsiTheme="minorHAnsi" w:cstheme="minorHAnsi"/>
            <w:i/>
            <w:sz w:val="22"/>
            <w:szCs w:val="22"/>
          </w:rPr>
          <w:delText>)</w:delText>
        </w:r>
      </w:del>
    </w:p>
    <w:p w14:paraId="0F9BF6FC"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Oprávnenosť miesta realizácie projektu</w:t>
      </w:r>
    </w:p>
    <w:p w14:paraId="6D5EEA99" w14:textId="035C68D3" w:rsidR="00496D8C" w:rsidRPr="00E95F90" w:rsidRDefault="000975F5"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ž</w:t>
      </w:r>
      <w:r w:rsidR="00496D8C" w:rsidRPr="00E95F90">
        <w:rPr>
          <w:rFonts w:asciiTheme="minorHAnsi" w:hAnsiTheme="minorHAnsi" w:cstheme="minorHAnsi"/>
          <w:color w:val="000000"/>
          <w:sz w:val="22"/>
          <w:szCs w:val="22"/>
        </w:rPr>
        <w:t>iadateľ je povinný realizo</w:t>
      </w:r>
      <w:r w:rsidRPr="00E95F90">
        <w:rPr>
          <w:rFonts w:asciiTheme="minorHAnsi" w:hAnsiTheme="minorHAnsi" w:cstheme="minorHAnsi"/>
          <w:color w:val="000000"/>
          <w:sz w:val="22"/>
          <w:szCs w:val="22"/>
        </w:rPr>
        <w:t>vať projekt na oprávnenom území</w:t>
      </w:r>
    </w:p>
    <w:p w14:paraId="55405D3F" w14:textId="77777777" w:rsidR="003C2776" w:rsidRPr="00E95F90" w:rsidRDefault="00B534C5" w:rsidP="00E95F90">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color w:val="000000"/>
          <w:sz w:val="22"/>
          <w:szCs w:val="22"/>
        </w:rPr>
        <w:t>Pre toto vyzvanie je o</w:t>
      </w:r>
      <w:r w:rsidR="00496D8C" w:rsidRPr="00E95F90">
        <w:rPr>
          <w:rFonts w:asciiTheme="minorHAnsi" w:hAnsiTheme="minorHAnsi" w:cstheme="minorHAnsi"/>
          <w:color w:val="000000"/>
          <w:sz w:val="22"/>
          <w:szCs w:val="22"/>
        </w:rPr>
        <w:t>právnen</w:t>
      </w:r>
      <w:r w:rsidRPr="00E95F90">
        <w:rPr>
          <w:rFonts w:asciiTheme="minorHAnsi" w:hAnsiTheme="minorHAnsi" w:cstheme="minorHAnsi"/>
          <w:color w:val="000000"/>
          <w:sz w:val="22"/>
          <w:szCs w:val="22"/>
        </w:rPr>
        <w:t>ým</w:t>
      </w:r>
      <w:r w:rsidR="00496D8C" w:rsidRPr="00E95F90">
        <w:rPr>
          <w:rFonts w:asciiTheme="minorHAnsi" w:hAnsiTheme="minorHAnsi" w:cstheme="minorHAnsi"/>
          <w:color w:val="000000"/>
          <w:sz w:val="22"/>
          <w:szCs w:val="22"/>
        </w:rPr>
        <w:t xml:space="preserve"> územ</w:t>
      </w:r>
      <w:r w:rsidRPr="00E95F90">
        <w:rPr>
          <w:rFonts w:asciiTheme="minorHAnsi" w:hAnsiTheme="minorHAnsi" w:cstheme="minorHAnsi"/>
          <w:color w:val="000000"/>
          <w:sz w:val="22"/>
          <w:szCs w:val="22"/>
        </w:rPr>
        <w:t>ím</w:t>
      </w:r>
      <w:r w:rsidR="00496D8C" w:rsidRPr="00E95F90">
        <w:rPr>
          <w:rFonts w:asciiTheme="minorHAnsi" w:hAnsiTheme="minorHAnsi" w:cstheme="minorHAnsi"/>
          <w:color w:val="000000"/>
          <w:sz w:val="22"/>
          <w:szCs w:val="22"/>
        </w:rPr>
        <w:t xml:space="preserve"> </w:t>
      </w:r>
      <w:r w:rsidR="00496D8C" w:rsidRPr="00E95F90">
        <w:rPr>
          <w:rFonts w:asciiTheme="minorHAnsi" w:hAnsiTheme="minorHAnsi" w:cstheme="minorHAnsi"/>
          <w:b/>
          <w:color w:val="000000"/>
          <w:sz w:val="22"/>
          <w:szCs w:val="22"/>
        </w:rPr>
        <w:t>celé územie Slovenskej republiky</w:t>
      </w:r>
      <w:r w:rsidRPr="00E95F90">
        <w:rPr>
          <w:rFonts w:asciiTheme="minorHAnsi" w:hAnsiTheme="minorHAnsi" w:cstheme="minorHAnsi"/>
          <w:color w:val="000000"/>
          <w:sz w:val="22"/>
          <w:szCs w:val="22"/>
        </w:rPr>
        <w:t>.</w:t>
      </w:r>
    </w:p>
    <w:p w14:paraId="17B7A086" w14:textId="77777777" w:rsidR="00114F2F" w:rsidRPr="00E95F90" w:rsidRDefault="00114F2F" w:rsidP="00E95F90">
      <w:pPr>
        <w:pStyle w:val="Odsekzoznamu"/>
        <w:spacing w:before="120" w:after="120"/>
        <w:contextualSpacing w:val="0"/>
        <w:jc w:val="both"/>
        <w:rPr>
          <w:rFonts w:asciiTheme="minorHAnsi" w:hAnsiTheme="minorHAnsi" w:cstheme="minorHAnsi"/>
          <w:i/>
          <w:sz w:val="22"/>
          <w:szCs w:val="22"/>
        </w:rPr>
      </w:pPr>
      <w:r w:rsidRPr="00E95F90">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 všetky samosprávne kraje.)</w:t>
      </w:r>
    </w:p>
    <w:p w14:paraId="632EE141"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Kritériá pre výber projektov</w:t>
      </w:r>
    </w:p>
    <w:p w14:paraId="188467F0" w14:textId="77777777" w:rsidR="005D616C" w:rsidRPr="00E95F90" w:rsidRDefault="005D616C" w:rsidP="00E95F90">
      <w:pPr>
        <w:pStyle w:val="Odsekzoznamu"/>
        <w:numPr>
          <w:ilvl w:val="0"/>
          <w:numId w:val="7"/>
        </w:numPr>
        <w:spacing w:before="120" w:after="120"/>
        <w:contextualSpacing w:val="0"/>
        <w:rPr>
          <w:rFonts w:asciiTheme="minorHAnsi" w:hAnsiTheme="minorHAnsi" w:cstheme="minorHAnsi"/>
          <w:color w:val="000000"/>
          <w:sz w:val="22"/>
          <w:szCs w:val="22"/>
        </w:rPr>
      </w:pPr>
      <w:r w:rsidRPr="00E95F90">
        <w:rPr>
          <w:rFonts w:asciiTheme="minorHAnsi" w:hAnsiTheme="minorHAnsi" w:cstheme="minorHAnsi"/>
          <w:color w:val="000000"/>
          <w:sz w:val="22"/>
          <w:szCs w:val="22"/>
        </w:rPr>
        <w:t>projekt je v súlade s kritériami pre výber projektov</w:t>
      </w:r>
    </w:p>
    <w:p w14:paraId="0E240B87" w14:textId="69BE3C44" w:rsidR="00114F2F" w:rsidRPr="00E95F90" w:rsidRDefault="00AA0BD9" w:rsidP="00E95F90">
      <w:pPr>
        <w:pStyle w:val="Odsekzoznamu"/>
        <w:spacing w:before="120" w:after="120"/>
        <w:contextualSpacing w:val="0"/>
        <w:jc w:val="both"/>
        <w:rPr>
          <w:rStyle w:val="Hypertextovprepojenie"/>
          <w:rFonts w:asciiTheme="minorHAnsi" w:hAnsiTheme="minorHAnsi" w:cstheme="minorHAnsi"/>
          <w:sz w:val="22"/>
          <w:szCs w:val="22"/>
        </w:rPr>
      </w:pPr>
      <w:r w:rsidRPr="00E95F90">
        <w:rPr>
          <w:rFonts w:asciiTheme="minorHAnsi" w:hAnsiTheme="minorHAnsi" w:cstheme="minorHAnsi"/>
          <w:color w:val="000000"/>
          <w:sz w:val="22"/>
          <w:szCs w:val="22"/>
        </w:rPr>
        <w:t>Kritériá</w:t>
      </w:r>
      <w:r w:rsidR="008C47DE" w:rsidRPr="00E95F90">
        <w:rPr>
          <w:rFonts w:asciiTheme="minorHAnsi" w:hAnsiTheme="minorHAnsi" w:cstheme="minorHAnsi"/>
          <w:color w:val="000000"/>
          <w:sz w:val="22"/>
          <w:szCs w:val="22"/>
        </w:rPr>
        <w:t xml:space="preserve"> pre výber projektov schválené M</w:t>
      </w:r>
      <w:r w:rsidRPr="00E95F90">
        <w:rPr>
          <w:rFonts w:asciiTheme="minorHAnsi" w:hAnsiTheme="minorHAnsi" w:cstheme="minorHAnsi"/>
          <w:color w:val="000000"/>
          <w:sz w:val="22"/>
          <w:szCs w:val="22"/>
        </w:rPr>
        <w:t xml:space="preserve">onitorovacím výborom </w:t>
      </w:r>
      <w:r w:rsidR="00114F2F" w:rsidRPr="00E95F90">
        <w:rPr>
          <w:rFonts w:asciiTheme="minorHAnsi" w:hAnsiTheme="minorHAnsi" w:cstheme="minorHAnsi"/>
          <w:color w:val="000000"/>
          <w:sz w:val="22"/>
          <w:szCs w:val="22"/>
        </w:rPr>
        <w:t xml:space="preserve">pre OP TP </w:t>
      </w:r>
      <w:r w:rsidRPr="00E95F90">
        <w:rPr>
          <w:rFonts w:asciiTheme="minorHAnsi" w:hAnsiTheme="minorHAnsi" w:cstheme="minorHAnsi"/>
          <w:color w:val="000000"/>
          <w:sz w:val="22"/>
          <w:szCs w:val="22"/>
        </w:rPr>
        <w:t xml:space="preserve">sú zverejnené na webovom sídle </w:t>
      </w:r>
      <w:r w:rsidR="007A576A" w:rsidRPr="00E95F90">
        <w:rPr>
          <w:rFonts w:asciiTheme="minorHAnsi" w:hAnsiTheme="minorHAnsi" w:cstheme="minorHAnsi"/>
          <w:color w:val="000000"/>
          <w:sz w:val="22"/>
          <w:szCs w:val="22"/>
        </w:rPr>
        <w:t>RO OP TP</w:t>
      </w:r>
      <w:r w:rsidRPr="00E95F90">
        <w:rPr>
          <w:rFonts w:asciiTheme="minorHAnsi" w:hAnsiTheme="minorHAnsi" w:cstheme="minorHAnsi"/>
          <w:color w:val="000000"/>
          <w:sz w:val="22"/>
          <w:szCs w:val="22"/>
        </w:rPr>
        <w:t xml:space="preserve">: </w:t>
      </w:r>
      <w:hyperlink r:id="rId22" w:history="1">
        <w:r w:rsidR="00114F2F" w:rsidRPr="00E95F90">
          <w:rPr>
            <w:rStyle w:val="Hypertextovprepojenie"/>
            <w:rFonts w:asciiTheme="minorHAnsi" w:hAnsiTheme="minorHAnsi" w:cstheme="minorHAnsi"/>
            <w:sz w:val="22"/>
            <w:szCs w:val="22"/>
          </w:rPr>
          <w:t>http://www.optp.vlada.gov.sk/ine-dokumenty/</w:t>
        </w:r>
      </w:hyperlink>
      <w:r w:rsidR="00114F2F" w:rsidRPr="00E95F90">
        <w:rPr>
          <w:rStyle w:val="Hypertextovprepojenie"/>
          <w:rFonts w:asciiTheme="minorHAnsi" w:hAnsiTheme="minorHAnsi" w:cstheme="minorHAnsi"/>
          <w:sz w:val="22"/>
          <w:szCs w:val="22"/>
        </w:rPr>
        <w:t>.</w:t>
      </w:r>
    </w:p>
    <w:p w14:paraId="20974812" w14:textId="563B0B77" w:rsidR="00AA0BD9" w:rsidRPr="00201CF1" w:rsidRDefault="00114F2F" w:rsidP="004A331B">
      <w:pPr>
        <w:pStyle w:val="Odsekzoznamu"/>
        <w:spacing w:before="120" w:after="120"/>
        <w:contextualSpacing w:val="0"/>
        <w:jc w:val="both"/>
        <w:rPr>
          <w:rFonts w:asciiTheme="minorHAnsi" w:hAnsiTheme="minorHAnsi" w:cstheme="minorHAnsi"/>
          <w:color w:val="000000"/>
          <w:sz w:val="22"/>
          <w:szCs w:val="22"/>
        </w:rPr>
      </w:pPr>
      <w:r w:rsidRPr="00E95F90">
        <w:rPr>
          <w:rFonts w:asciiTheme="minorHAnsi" w:hAnsiTheme="minorHAnsi" w:cstheme="minorHAnsi"/>
          <w:i/>
          <w:sz w:val="22"/>
          <w:szCs w:val="22"/>
        </w:rPr>
        <w:t xml:space="preserve">(Žiadateľ je povinný za účelom posúdenia splnenia tejto podmienky poskytnutia príspevku predložiť prílohu č. </w:t>
      </w:r>
      <w:r w:rsidR="00AA7820" w:rsidRPr="00E95F90">
        <w:rPr>
          <w:rFonts w:asciiTheme="minorHAnsi" w:hAnsiTheme="minorHAnsi" w:cstheme="minorHAnsi"/>
          <w:i/>
          <w:sz w:val="22"/>
          <w:szCs w:val="22"/>
        </w:rPr>
        <w:t>4</w:t>
      </w:r>
      <w:r w:rsidRPr="00E95F90">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201CF1">
        <w:rPr>
          <w:rFonts w:asciiTheme="minorHAnsi" w:hAnsiTheme="minorHAnsi" w:cstheme="minorHAnsi"/>
          <w:color w:val="000000"/>
          <w:sz w:val="22"/>
          <w:szCs w:val="22"/>
        </w:rPr>
        <w:t xml:space="preserve"> </w:t>
      </w:r>
    </w:p>
    <w:p w14:paraId="66B4AFBB" w14:textId="47BA134E" w:rsidR="003C2776" w:rsidDel="005947B6" w:rsidRDefault="003C2776" w:rsidP="003C2776">
      <w:pPr>
        <w:pStyle w:val="Odsekzoznamu1"/>
        <w:numPr>
          <w:ilvl w:val="1"/>
          <w:numId w:val="1"/>
        </w:numPr>
        <w:spacing w:before="240" w:after="240" w:line="276" w:lineRule="auto"/>
        <w:ind w:left="792"/>
        <w:rPr>
          <w:del w:id="167" w:author="Autor"/>
          <w:rFonts w:asciiTheme="minorHAnsi" w:hAnsiTheme="minorHAnsi" w:cstheme="minorHAnsi"/>
          <w:b/>
        </w:rPr>
      </w:pPr>
      <w:del w:id="168" w:author="Autor">
        <w:r w:rsidRPr="00201CF1" w:rsidDel="005947B6">
          <w:rPr>
            <w:rFonts w:asciiTheme="minorHAnsi" w:hAnsiTheme="minorHAnsi" w:cstheme="minorHAnsi"/>
            <w:b/>
          </w:rPr>
          <w:delText>Spôsob financovania</w:delText>
        </w:r>
      </w:del>
    </w:p>
    <w:p w14:paraId="4AE997FA" w14:textId="6A1CE3C1" w:rsidR="00F5080E" w:rsidDel="005947B6" w:rsidRDefault="00F5080E" w:rsidP="00F5080E">
      <w:pPr>
        <w:pStyle w:val="Odsekzoznamu"/>
        <w:spacing w:before="120" w:after="120"/>
        <w:jc w:val="both"/>
        <w:rPr>
          <w:del w:id="169" w:author="Autor"/>
          <w:rFonts w:asciiTheme="minorHAnsi" w:hAnsiTheme="minorHAnsi" w:cstheme="minorHAnsi"/>
          <w:color w:val="000000"/>
          <w:sz w:val="22"/>
          <w:szCs w:val="22"/>
        </w:rPr>
      </w:pPr>
      <w:del w:id="170" w:author="Autor">
        <w:r w:rsidRPr="00E95F90" w:rsidDel="005947B6">
          <w:rPr>
            <w:rFonts w:asciiTheme="minorHAnsi" w:hAnsiTheme="minorHAnsi" w:cstheme="minorHAnsi"/>
            <w:color w:val="000000"/>
            <w:sz w:val="22"/>
            <w:szCs w:val="22"/>
          </w:rPr>
          <w:delText>V rámci tohto vyzvania sú určené spôsoby financovania v súlade s platným Systémom finančného riadenia štrukturálnych fondov, Kohézneho fondu a Európskeho námorného a rybárskeho fondu na programové obdobie 2014 – 2020 (</w:delText>
        </w:r>
        <w:r w:rsidR="005947B6" w:rsidDel="005947B6">
          <w:fldChar w:fldCharType="begin"/>
        </w:r>
        <w:r w:rsidR="005947B6" w:rsidDel="005947B6">
          <w:delInstrText xml:space="preserve"> HYPERLINK "http://www.finance.gov.sk/Default.aspx?CatID=9348" </w:delInstrText>
        </w:r>
        <w:r w:rsidR="005947B6" w:rsidDel="005947B6">
          <w:fldChar w:fldCharType="separate"/>
        </w:r>
        <w:r w:rsidRPr="00E95F90" w:rsidDel="005947B6">
          <w:rPr>
            <w:rStyle w:val="Hypertextovprepojenie"/>
            <w:rFonts w:asciiTheme="minorHAnsi" w:hAnsiTheme="minorHAnsi" w:cstheme="minorHAnsi"/>
            <w:sz w:val="22"/>
            <w:szCs w:val="22"/>
          </w:rPr>
          <w:delText>http://www.finance.gov.sk/Default.aspx?CatID=9348</w:delText>
        </w:r>
        <w:r w:rsidR="005947B6" w:rsidDel="005947B6">
          <w:rPr>
            <w:rStyle w:val="Hypertextovprepojenie"/>
            <w:rFonts w:asciiTheme="minorHAnsi" w:hAnsiTheme="minorHAnsi" w:cstheme="minorHAnsi"/>
          </w:rPr>
          <w:fldChar w:fldCharType="end"/>
        </w:r>
        <w:r w:rsidRPr="00E95F90" w:rsidDel="005947B6">
          <w:rPr>
            <w:rFonts w:asciiTheme="minorHAnsi" w:hAnsiTheme="minorHAnsi" w:cstheme="minorHAnsi"/>
            <w:color w:val="000000"/>
            <w:sz w:val="22"/>
            <w:szCs w:val="22"/>
          </w:rPr>
          <w:delText>)</w:delText>
        </w:r>
        <w:r w:rsidDel="005947B6">
          <w:rPr>
            <w:rFonts w:asciiTheme="minorHAnsi" w:hAnsiTheme="minorHAnsi" w:cstheme="minorHAnsi"/>
            <w:color w:val="000000"/>
            <w:sz w:val="22"/>
            <w:szCs w:val="22"/>
          </w:rPr>
          <w:delText>:</w:delText>
        </w:r>
        <w:r w:rsidRPr="00E95F90" w:rsidDel="005947B6">
          <w:rPr>
            <w:rFonts w:asciiTheme="minorHAnsi" w:hAnsiTheme="minorHAnsi" w:cstheme="minorHAnsi"/>
            <w:color w:val="000000"/>
            <w:sz w:val="22"/>
            <w:szCs w:val="22"/>
          </w:rPr>
          <w:delText xml:space="preserve"> </w:delText>
        </w:r>
      </w:del>
    </w:p>
    <w:p w14:paraId="55682849" w14:textId="715A4963" w:rsidR="00F5080E" w:rsidRPr="00201CF1" w:rsidDel="005947B6" w:rsidRDefault="00F5080E" w:rsidP="00F5080E">
      <w:pPr>
        <w:pStyle w:val="Odsekzoznamu"/>
        <w:spacing w:before="120" w:after="120"/>
        <w:jc w:val="both"/>
        <w:rPr>
          <w:del w:id="171" w:author="Autor"/>
          <w:rFonts w:asciiTheme="minorHAnsi" w:hAnsiTheme="minorHAnsi" w:cstheme="minorHAnsi"/>
          <w:b/>
        </w:rPr>
      </w:pPr>
    </w:p>
    <w:p w14:paraId="3CC686EE" w14:textId="5D270E06" w:rsidR="00CD12C0" w:rsidRPr="00201CF1" w:rsidDel="005947B6" w:rsidRDefault="00CD12C0" w:rsidP="00CD12C0">
      <w:pPr>
        <w:pStyle w:val="Odsekzoznamu"/>
        <w:numPr>
          <w:ilvl w:val="0"/>
          <w:numId w:val="7"/>
        </w:numPr>
        <w:spacing w:before="120"/>
        <w:rPr>
          <w:del w:id="172" w:author="Autor"/>
          <w:rFonts w:asciiTheme="minorHAnsi" w:hAnsiTheme="minorHAnsi" w:cstheme="minorHAnsi"/>
          <w:sz w:val="22"/>
          <w:szCs w:val="22"/>
        </w:rPr>
      </w:pPr>
      <w:del w:id="173" w:author="Autor">
        <w:r w:rsidRPr="00201CF1" w:rsidDel="005947B6">
          <w:rPr>
            <w:rFonts w:asciiTheme="minorHAnsi" w:hAnsiTheme="minorHAnsi" w:cstheme="minorHAnsi"/>
            <w:sz w:val="22"/>
            <w:szCs w:val="22"/>
          </w:rPr>
          <w:delText xml:space="preserve">spôsob financovania –  </w:delText>
        </w:r>
        <w:r w:rsidRPr="00201CF1" w:rsidDel="005947B6">
          <w:rPr>
            <w:rFonts w:asciiTheme="minorHAnsi" w:hAnsiTheme="minorHAnsi" w:cstheme="minorHAnsi"/>
            <w:b/>
            <w:sz w:val="22"/>
            <w:szCs w:val="22"/>
          </w:rPr>
          <w:delText>systém predfinancovania</w:delText>
        </w:r>
      </w:del>
    </w:p>
    <w:p w14:paraId="273324D1" w14:textId="66D0F55D" w:rsidR="00CD12C0" w:rsidRPr="00201CF1" w:rsidDel="005947B6" w:rsidRDefault="00CD12C0" w:rsidP="00CD12C0">
      <w:pPr>
        <w:pStyle w:val="Odsekzoznamu"/>
        <w:spacing w:before="120"/>
        <w:ind w:left="2136" w:firstLine="696"/>
        <w:rPr>
          <w:del w:id="174" w:author="Autor"/>
          <w:rFonts w:asciiTheme="minorHAnsi" w:hAnsiTheme="minorHAnsi" w:cstheme="minorHAnsi"/>
          <w:b/>
          <w:sz w:val="22"/>
          <w:szCs w:val="22"/>
        </w:rPr>
      </w:pPr>
      <w:del w:id="175" w:author="Autor">
        <w:r w:rsidRPr="00201CF1" w:rsidDel="005947B6">
          <w:rPr>
            <w:rFonts w:asciiTheme="minorHAnsi" w:hAnsiTheme="minorHAnsi" w:cstheme="minorHAnsi"/>
            <w:b/>
            <w:sz w:val="22"/>
            <w:szCs w:val="22"/>
          </w:rPr>
          <w:delText>systém zálohových platieb</w:delText>
        </w:r>
      </w:del>
    </w:p>
    <w:p w14:paraId="70181CEC" w14:textId="39509AA8" w:rsidR="00CD12C0" w:rsidRPr="00201CF1" w:rsidDel="005947B6" w:rsidRDefault="00CD12C0" w:rsidP="00CD12C0">
      <w:pPr>
        <w:pStyle w:val="Odsekzoznamu"/>
        <w:spacing w:before="120"/>
        <w:ind w:left="2136" w:firstLine="696"/>
        <w:rPr>
          <w:del w:id="176" w:author="Autor"/>
          <w:rFonts w:asciiTheme="minorHAnsi" w:hAnsiTheme="minorHAnsi" w:cstheme="minorHAnsi"/>
          <w:b/>
          <w:sz w:val="22"/>
          <w:szCs w:val="22"/>
        </w:rPr>
      </w:pPr>
      <w:del w:id="177" w:author="Autor">
        <w:r w:rsidRPr="00201CF1" w:rsidDel="005947B6">
          <w:rPr>
            <w:rFonts w:asciiTheme="minorHAnsi" w:hAnsiTheme="minorHAnsi" w:cstheme="minorHAnsi"/>
            <w:b/>
            <w:sz w:val="22"/>
            <w:szCs w:val="22"/>
          </w:rPr>
          <w:delText>systém refundácie</w:delText>
        </w:r>
      </w:del>
    </w:p>
    <w:p w14:paraId="681A7002" w14:textId="05674E7B" w:rsidR="00CD12C0" w:rsidRPr="00201CF1" w:rsidDel="005947B6" w:rsidRDefault="00CD12C0" w:rsidP="00CD12C0">
      <w:pPr>
        <w:pStyle w:val="Odsekzoznamu"/>
        <w:spacing w:before="120"/>
        <w:ind w:left="2136" w:firstLine="696"/>
        <w:rPr>
          <w:del w:id="178" w:author="Autor"/>
          <w:rFonts w:asciiTheme="minorHAnsi" w:hAnsiTheme="minorHAnsi" w:cstheme="minorHAnsi"/>
          <w:b/>
          <w:sz w:val="22"/>
          <w:szCs w:val="22"/>
        </w:rPr>
      </w:pPr>
      <w:del w:id="179" w:author="Autor">
        <w:r w:rsidRPr="00201CF1" w:rsidDel="005947B6">
          <w:rPr>
            <w:rFonts w:asciiTheme="minorHAnsi" w:hAnsiTheme="minorHAnsi" w:cstheme="minorHAnsi"/>
            <w:b/>
            <w:sz w:val="22"/>
            <w:szCs w:val="22"/>
          </w:rPr>
          <w:delText>kombinácia systému predfinancovania a refundácie</w:delText>
        </w:r>
      </w:del>
    </w:p>
    <w:p w14:paraId="5947FAAE" w14:textId="214494C0" w:rsidR="00CD12C0" w:rsidRPr="00201CF1" w:rsidDel="005947B6" w:rsidRDefault="00CD12C0" w:rsidP="00CD12C0">
      <w:pPr>
        <w:pStyle w:val="Odsekzoznamu"/>
        <w:spacing w:before="120"/>
        <w:ind w:left="2136" w:firstLine="696"/>
        <w:rPr>
          <w:del w:id="180" w:author="Autor"/>
          <w:rFonts w:asciiTheme="minorHAnsi" w:hAnsiTheme="minorHAnsi" w:cstheme="minorHAnsi"/>
          <w:b/>
          <w:sz w:val="22"/>
          <w:szCs w:val="22"/>
        </w:rPr>
      </w:pPr>
      <w:del w:id="181" w:author="Autor">
        <w:r w:rsidRPr="00201CF1" w:rsidDel="005947B6">
          <w:rPr>
            <w:rFonts w:asciiTheme="minorHAnsi" w:hAnsiTheme="minorHAnsi" w:cstheme="minorHAnsi"/>
            <w:b/>
            <w:sz w:val="22"/>
            <w:szCs w:val="22"/>
          </w:rPr>
          <w:delText>kombinácia systému zálohov</w:delText>
        </w:r>
        <w:r w:rsidR="00114F2F" w:rsidRPr="00201CF1" w:rsidDel="005947B6">
          <w:rPr>
            <w:rFonts w:asciiTheme="minorHAnsi" w:hAnsiTheme="minorHAnsi" w:cstheme="minorHAnsi"/>
            <w:b/>
            <w:sz w:val="22"/>
            <w:szCs w:val="22"/>
          </w:rPr>
          <w:delText>ých</w:delText>
        </w:r>
        <w:r w:rsidRPr="00201CF1" w:rsidDel="005947B6">
          <w:rPr>
            <w:rFonts w:asciiTheme="minorHAnsi" w:hAnsiTheme="minorHAnsi" w:cstheme="minorHAnsi"/>
            <w:b/>
            <w:sz w:val="22"/>
            <w:szCs w:val="22"/>
          </w:rPr>
          <w:delText xml:space="preserve"> plat</w:delText>
        </w:r>
        <w:r w:rsidR="00114F2F" w:rsidRPr="00201CF1" w:rsidDel="005947B6">
          <w:rPr>
            <w:rFonts w:asciiTheme="minorHAnsi" w:hAnsiTheme="minorHAnsi" w:cstheme="minorHAnsi"/>
            <w:b/>
            <w:sz w:val="22"/>
            <w:szCs w:val="22"/>
          </w:rPr>
          <w:delText>ie</w:delText>
        </w:r>
        <w:r w:rsidRPr="00201CF1" w:rsidDel="005947B6">
          <w:rPr>
            <w:rFonts w:asciiTheme="minorHAnsi" w:hAnsiTheme="minorHAnsi" w:cstheme="minorHAnsi"/>
            <w:b/>
            <w:sz w:val="22"/>
            <w:szCs w:val="22"/>
          </w:rPr>
          <w:delText>b a refundácie</w:delText>
        </w:r>
      </w:del>
    </w:p>
    <w:p w14:paraId="3968CC03" w14:textId="3B7C2DA0" w:rsidR="00CD12C0" w:rsidRPr="00201CF1" w:rsidDel="005947B6" w:rsidRDefault="00CD12C0" w:rsidP="00CD12C0">
      <w:pPr>
        <w:pStyle w:val="Odsekzoznamu"/>
        <w:spacing w:before="120"/>
        <w:ind w:left="2832"/>
        <w:rPr>
          <w:del w:id="182" w:author="Autor"/>
          <w:rFonts w:asciiTheme="minorHAnsi" w:hAnsiTheme="minorHAnsi" w:cstheme="minorHAnsi"/>
          <w:sz w:val="22"/>
          <w:szCs w:val="22"/>
        </w:rPr>
      </w:pPr>
      <w:del w:id="183" w:author="Autor">
        <w:r w:rsidRPr="00201CF1" w:rsidDel="005947B6">
          <w:rPr>
            <w:rFonts w:asciiTheme="minorHAnsi" w:hAnsiTheme="minorHAnsi" w:cstheme="minorHAnsi"/>
            <w:b/>
            <w:sz w:val="22"/>
            <w:szCs w:val="22"/>
          </w:rPr>
          <w:delText xml:space="preserve">kombinácia systému predfinancovania so systémom zálohových platieb a refundácie </w:delText>
        </w:r>
        <w:r w:rsidRPr="00201CF1" w:rsidDel="005947B6">
          <w:rPr>
            <w:rFonts w:asciiTheme="minorHAnsi" w:hAnsiTheme="minorHAnsi" w:cstheme="minorHAnsi"/>
            <w:sz w:val="22"/>
            <w:szCs w:val="22"/>
          </w:rPr>
          <w:delTex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delText>
        </w:r>
      </w:del>
    </w:p>
    <w:p w14:paraId="04677106" w14:textId="25EF1870" w:rsidR="004641E9" w:rsidRPr="00201CF1" w:rsidDel="005947B6" w:rsidRDefault="004641E9" w:rsidP="004641E9">
      <w:pPr>
        <w:pStyle w:val="Odsekzoznamu"/>
        <w:spacing w:before="120"/>
        <w:rPr>
          <w:del w:id="184" w:author="Autor"/>
          <w:rFonts w:asciiTheme="minorHAnsi" w:hAnsiTheme="minorHAnsi" w:cstheme="minorHAnsi"/>
          <w:sz w:val="22"/>
          <w:szCs w:val="22"/>
        </w:rPr>
      </w:pPr>
    </w:p>
    <w:p w14:paraId="18C451EF" w14:textId="608934D6" w:rsidR="004641E9" w:rsidRPr="00E95F90" w:rsidDel="005947B6" w:rsidRDefault="004641E9" w:rsidP="00E95F90">
      <w:pPr>
        <w:pStyle w:val="Odsekzoznamu"/>
        <w:spacing w:before="120" w:after="120"/>
        <w:jc w:val="both"/>
        <w:rPr>
          <w:del w:id="185" w:author="Autor"/>
          <w:rFonts w:asciiTheme="minorHAnsi" w:hAnsiTheme="minorHAnsi" w:cstheme="minorHAnsi"/>
          <w:color w:val="000000"/>
          <w:sz w:val="22"/>
          <w:szCs w:val="22"/>
        </w:rPr>
      </w:pPr>
    </w:p>
    <w:p w14:paraId="3E880E26" w14:textId="28D4720C" w:rsidR="00114F2F" w:rsidRPr="00E95F90" w:rsidDel="005947B6" w:rsidRDefault="00114F2F" w:rsidP="00E95F90">
      <w:pPr>
        <w:pStyle w:val="Odsekzoznamu"/>
        <w:spacing w:before="120" w:after="120"/>
        <w:jc w:val="both"/>
        <w:rPr>
          <w:del w:id="186" w:author="Autor"/>
          <w:rFonts w:asciiTheme="minorHAnsi" w:hAnsiTheme="minorHAnsi" w:cstheme="minorHAnsi"/>
          <w:color w:val="000000"/>
          <w:sz w:val="22"/>
          <w:szCs w:val="22"/>
        </w:rPr>
      </w:pPr>
      <w:del w:id="187" w:author="Autor">
        <w:r w:rsidRPr="00E95F90" w:rsidDel="005947B6">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002C0E28" w:rsidDel="005947B6">
          <w:rPr>
            <w:rFonts w:asciiTheme="minorHAnsi" w:hAnsiTheme="minorHAnsi" w:cstheme="minorHAnsi"/>
            <w:i/>
            <w:sz w:val="22"/>
            <w:szCs w:val="22"/>
          </w:rPr>
          <w:delText>.</w:delText>
        </w:r>
        <w:r w:rsidRPr="00E95F90" w:rsidDel="005947B6">
          <w:rPr>
            <w:rFonts w:asciiTheme="minorHAnsi" w:hAnsiTheme="minorHAnsi" w:cstheme="minorHAnsi"/>
            <w:i/>
            <w:sz w:val="22"/>
            <w:szCs w:val="22"/>
          </w:rPr>
          <w:delText>)</w:delText>
        </w:r>
      </w:del>
    </w:p>
    <w:p w14:paraId="049396DC" w14:textId="792801BC" w:rsidR="00114F2F" w:rsidRPr="00201CF1" w:rsidDel="005947B6" w:rsidRDefault="00114F2F" w:rsidP="004641E9">
      <w:pPr>
        <w:pStyle w:val="Odsekzoznamu"/>
        <w:spacing w:before="120"/>
        <w:jc w:val="both"/>
        <w:rPr>
          <w:del w:id="188" w:author="Autor"/>
          <w:rFonts w:asciiTheme="minorHAnsi" w:hAnsiTheme="minorHAnsi" w:cstheme="minorHAnsi"/>
          <w:color w:val="000000"/>
          <w:sz w:val="22"/>
          <w:szCs w:val="22"/>
        </w:rPr>
      </w:pPr>
    </w:p>
    <w:p w14:paraId="2D0F1B3D" w14:textId="5736477A" w:rsidR="00B534C5" w:rsidRPr="00201CF1" w:rsidDel="005947B6" w:rsidRDefault="00D6511F" w:rsidP="00D6511F">
      <w:pPr>
        <w:pStyle w:val="Odsekzoznamu"/>
        <w:numPr>
          <w:ilvl w:val="0"/>
          <w:numId w:val="7"/>
        </w:numPr>
        <w:spacing w:before="120"/>
        <w:rPr>
          <w:del w:id="189" w:author="Autor"/>
          <w:rFonts w:asciiTheme="minorHAnsi" w:hAnsiTheme="minorHAnsi" w:cstheme="minorHAnsi"/>
          <w:sz w:val="22"/>
          <w:szCs w:val="22"/>
        </w:rPr>
      </w:pPr>
      <w:del w:id="190" w:author="Autor">
        <w:r w:rsidRPr="00201CF1" w:rsidDel="005947B6">
          <w:rPr>
            <w:rFonts w:asciiTheme="minorHAnsi" w:hAnsiTheme="minorHAnsi" w:cstheme="minorHAnsi"/>
            <w:sz w:val="22"/>
            <w:szCs w:val="22"/>
          </w:rPr>
          <w:delText>f</w:delText>
        </w:r>
        <w:r w:rsidR="00B534C5" w:rsidRPr="00201CF1" w:rsidDel="005947B6">
          <w:rPr>
            <w:rFonts w:asciiTheme="minorHAnsi" w:hAnsiTheme="minorHAnsi" w:cstheme="minorHAnsi"/>
            <w:sz w:val="22"/>
            <w:szCs w:val="22"/>
          </w:rPr>
          <w:delText xml:space="preserve">orma poskytovaného príspevku: </w:delText>
        </w:r>
        <w:r w:rsidR="00B534C5" w:rsidRPr="00201CF1" w:rsidDel="005947B6">
          <w:rPr>
            <w:rFonts w:asciiTheme="minorHAnsi" w:hAnsiTheme="minorHAnsi" w:cstheme="minorHAnsi"/>
            <w:b/>
            <w:sz w:val="22"/>
            <w:szCs w:val="22"/>
          </w:rPr>
          <w:delText>nenávratný finančný príspevok</w:delText>
        </w:r>
      </w:del>
    </w:p>
    <w:p w14:paraId="5F6A2E9F" w14:textId="1CB0AB28" w:rsidR="005F5C8C" w:rsidRPr="00201CF1" w:rsidRDefault="00F0348C" w:rsidP="004A331B">
      <w:pPr>
        <w:spacing w:before="120" w:after="120" w:line="240" w:lineRule="auto"/>
        <w:ind w:left="709"/>
        <w:jc w:val="both"/>
        <w:rPr>
          <w:rFonts w:asciiTheme="minorHAnsi" w:hAnsiTheme="minorHAnsi" w:cstheme="minorHAnsi"/>
        </w:rPr>
      </w:pPr>
      <w:del w:id="191" w:author="Autor">
        <w:r w:rsidRPr="00201CF1" w:rsidDel="005947B6">
          <w:rPr>
            <w:rFonts w:asciiTheme="minorHAnsi" w:hAnsiTheme="minorHAnsi" w:cstheme="minorHAnsi"/>
            <w:i/>
          </w:rPr>
          <w:delText>(Žiadateľ nepreukazuje splnenie tejto podmienky poskytnutia príspevku prostredníctvom relevantnej časti formuláru ŽoNFP a taktiež nepredkladá ani samostatnú prílohu, ktorou deklaruje splnenie tejto podmienky poskytnutia príspevku</w:delText>
        </w:r>
        <w:r w:rsidR="002C0E28" w:rsidDel="005947B6">
          <w:rPr>
            <w:rFonts w:asciiTheme="minorHAnsi" w:hAnsiTheme="minorHAnsi" w:cstheme="minorHAnsi"/>
            <w:i/>
          </w:rPr>
          <w:delText>.</w:delText>
        </w:r>
        <w:r w:rsidRPr="00201CF1" w:rsidDel="005947B6">
          <w:rPr>
            <w:rFonts w:asciiTheme="minorHAnsi" w:hAnsiTheme="minorHAnsi" w:cstheme="minorHAnsi"/>
            <w:i/>
          </w:rPr>
          <w:delText>)</w:delText>
        </w:r>
      </w:del>
    </w:p>
    <w:p w14:paraId="078B8446" w14:textId="77777777" w:rsidR="003C2776" w:rsidRPr="00201CF1" w:rsidRDefault="003C2776" w:rsidP="003C2776">
      <w:pPr>
        <w:pStyle w:val="Odsekzoznamu1"/>
        <w:numPr>
          <w:ilvl w:val="1"/>
          <w:numId w:val="1"/>
        </w:numPr>
        <w:spacing w:before="240" w:after="240" w:line="276" w:lineRule="auto"/>
        <w:ind w:left="792"/>
        <w:rPr>
          <w:rFonts w:asciiTheme="minorHAnsi" w:hAnsiTheme="minorHAnsi" w:cstheme="minorHAnsi"/>
          <w:b/>
        </w:rPr>
      </w:pPr>
      <w:r w:rsidRPr="00201CF1">
        <w:rPr>
          <w:rFonts w:asciiTheme="minorHAnsi" w:hAnsiTheme="minorHAnsi" w:cstheme="minorHAnsi"/>
          <w:b/>
        </w:rPr>
        <w:t>Splnenie podmienok ustanovených v osobitných predpisoch</w:t>
      </w:r>
    </w:p>
    <w:p w14:paraId="0E5E243C" w14:textId="0CFDD9B7" w:rsidR="003C2776" w:rsidRPr="00835264" w:rsidRDefault="00704476"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n</w:t>
      </w:r>
      <w:r w:rsidR="003C2776" w:rsidRPr="00835264">
        <w:rPr>
          <w:rFonts w:asciiTheme="minorHAnsi" w:hAnsiTheme="minorHAnsi" w:cstheme="minorHAnsi"/>
          <w:color w:val="000000"/>
          <w:sz w:val="22"/>
          <w:szCs w:val="22"/>
        </w:rPr>
        <w:t>eporušenie zákazu</w:t>
      </w:r>
      <w:r w:rsidR="002C0E28">
        <w:rPr>
          <w:rFonts w:asciiTheme="minorHAnsi" w:hAnsiTheme="minorHAnsi" w:cstheme="minorHAnsi"/>
          <w:color w:val="000000"/>
          <w:sz w:val="22"/>
          <w:szCs w:val="22"/>
        </w:rPr>
        <w:t xml:space="preserve"> nelegálnej práce a</w:t>
      </w:r>
      <w:r w:rsidR="003C2776" w:rsidRPr="00835264">
        <w:rPr>
          <w:rFonts w:asciiTheme="minorHAnsi" w:hAnsiTheme="minorHAnsi" w:cstheme="minorHAnsi"/>
          <w:color w:val="000000"/>
          <w:sz w:val="22"/>
          <w:szCs w:val="22"/>
        </w:rPr>
        <w:t xml:space="preserve"> nelegálneho zamestnávania</w:t>
      </w:r>
      <w:r w:rsidR="007C08D4">
        <w:rPr>
          <w:rFonts w:asciiTheme="minorHAnsi" w:hAnsiTheme="minorHAnsi" w:cstheme="minorHAnsi"/>
          <w:color w:val="000000"/>
          <w:sz w:val="22"/>
          <w:szCs w:val="22"/>
        </w:rPr>
        <w:t xml:space="preserve"> </w:t>
      </w:r>
    </w:p>
    <w:p w14:paraId="641BAB2C" w14:textId="77777777" w:rsidR="000D1F7B" w:rsidRPr="00835264" w:rsidRDefault="007C40AA"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Žiadateľ predloží </w:t>
      </w:r>
      <w:r w:rsidR="00F9755E" w:rsidRPr="00835264">
        <w:rPr>
          <w:rFonts w:asciiTheme="minorHAnsi" w:hAnsiTheme="minorHAnsi" w:cstheme="minorHAnsi"/>
          <w:color w:val="000000"/>
          <w:sz w:val="22"/>
          <w:szCs w:val="22"/>
        </w:rPr>
        <w:t>čestné vyhlásenie, že neporušil</w:t>
      </w:r>
      <w:r w:rsidRPr="00835264">
        <w:rPr>
          <w:rFonts w:asciiTheme="minorHAnsi" w:hAnsiTheme="minorHAnsi" w:cs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835264">
        <w:rPr>
          <w:rFonts w:asciiTheme="minorHAnsi" w:hAnsiTheme="minorHAnsi" w:cstheme="minorHAnsi"/>
          <w:color w:val="000000"/>
          <w:sz w:val="22"/>
          <w:szCs w:val="22"/>
        </w:rPr>
        <w:t> </w:t>
      </w:r>
      <w:r w:rsidRPr="00835264">
        <w:rPr>
          <w:rFonts w:asciiTheme="minorHAnsi" w:hAnsiTheme="minorHAnsi" w:cstheme="minorHAnsi"/>
          <w:color w:val="000000"/>
          <w:sz w:val="22"/>
          <w:szCs w:val="22"/>
        </w:rPr>
        <w:t xml:space="preserve">NFP. </w:t>
      </w:r>
      <w:r w:rsidR="00D80C37" w:rsidRPr="00835264">
        <w:rPr>
          <w:rFonts w:asciiTheme="minorHAnsi" w:hAnsiTheme="minorHAnsi" w:cstheme="minorHAnsi"/>
          <w:color w:val="000000"/>
          <w:sz w:val="22"/>
          <w:szCs w:val="22"/>
        </w:rPr>
        <w:t xml:space="preserve"> </w:t>
      </w:r>
    </w:p>
    <w:p w14:paraId="516235C8" w14:textId="3460F7AF" w:rsidR="006F7325" w:rsidRPr="00835264" w:rsidRDefault="00BE4F76" w:rsidP="00835264">
      <w:pPr>
        <w:pStyle w:val="Odsekzoznamu"/>
        <w:spacing w:before="120" w:after="120"/>
        <w:contextualSpacing w:val="0"/>
        <w:jc w:val="both"/>
        <w:rPr>
          <w:rFonts w:asciiTheme="minorHAnsi" w:hAnsiTheme="minorHAnsi" w:cstheme="minorHAnsi"/>
          <w:i/>
          <w:color w:val="000000"/>
          <w:sz w:val="22"/>
          <w:szCs w:val="22"/>
        </w:rPr>
      </w:pPr>
      <w:r w:rsidRPr="00835264">
        <w:rPr>
          <w:rFonts w:asciiTheme="minorHAnsi" w:hAnsiTheme="minorHAnsi" w:cstheme="minorHAnsi"/>
          <w:i/>
          <w:color w:val="000000"/>
          <w:sz w:val="22"/>
          <w:szCs w:val="22"/>
        </w:rPr>
        <w:t xml:space="preserve"> </w:t>
      </w:r>
      <w:r w:rsidR="006F7325" w:rsidRPr="00835264">
        <w:rPr>
          <w:rFonts w:asciiTheme="minorHAnsi" w:hAnsiTheme="minorHAnsi" w:cstheme="minorHAnsi"/>
          <w:i/>
          <w:color w:val="000000"/>
          <w:sz w:val="22"/>
          <w:szCs w:val="22"/>
        </w:rPr>
        <w:t xml:space="preserve">(Žiadateľ preukazuje </w:t>
      </w:r>
      <w:r w:rsidR="008C47DE" w:rsidRPr="00835264">
        <w:rPr>
          <w:rFonts w:asciiTheme="minorHAnsi" w:hAnsiTheme="minorHAnsi" w:cstheme="minorHAnsi"/>
          <w:i/>
          <w:color w:val="000000"/>
          <w:sz w:val="22"/>
          <w:szCs w:val="22"/>
        </w:rPr>
        <w:t>s</w:t>
      </w:r>
      <w:r w:rsidR="006F7325" w:rsidRPr="00835264">
        <w:rPr>
          <w:rFonts w:asciiTheme="minorHAnsi" w:hAnsiTheme="minorHAnsi" w:cstheme="minorHAnsi"/>
          <w:i/>
          <w:color w:val="000000"/>
          <w:sz w:val="22"/>
          <w:szCs w:val="22"/>
        </w:rPr>
        <w:t>plnenie podmienky čestným vyhlásením v časti č. 15 vo formulári ŽoNFP</w:t>
      </w:r>
      <w:r w:rsidR="0050257F" w:rsidRPr="00835264">
        <w:rPr>
          <w:rFonts w:asciiTheme="minorHAnsi" w:hAnsiTheme="minorHAnsi" w:cstheme="minorHAnsi"/>
          <w:i/>
          <w:color w:val="000000"/>
          <w:sz w:val="22"/>
          <w:szCs w:val="22"/>
        </w:rPr>
        <w:t>. Žiadateľ/prijímateľ nesmie túto podmienku poskytnutia príspevku porušiť ani počas konania o ŽoNFP a realizácie projektu.)</w:t>
      </w:r>
    </w:p>
    <w:p w14:paraId="3FB625A1" w14:textId="33ADE8EA" w:rsidR="006F7325" w:rsidRDefault="006F7325" w:rsidP="006F7325">
      <w:pPr>
        <w:pStyle w:val="Odsekzoznamu"/>
        <w:spacing w:before="120"/>
        <w:jc w:val="both"/>
        <w:rPr>
          <w:rFonts w:asciiTheme="minorHAnsi" w:hAnsiTheme="minorHAnsi" w:cstheme="minorHAnsi"/>
          <w:b/>
        </w:rPr>
      </w:pPr>
    </w:p>
    <w:p w14:paraId="31CD3B51" w14:textId="3063FE59" w:rsidR="0039502D" w:rsidDel="00E174B6" w:rsidRDefault="0039502D" w:rsidP="006F7325">
      <w:pPr>
        <w:pStyle w:val="Odsekzoznamu"/>
        <w:spacing w:before="120"/>
        <w:jc w:val="both"/>
        <w:rPr>
          <w:del w:id="192" w:author="Autor"/>
          <w:rFonts w:asciiTheme="minorHAnsi" w:hAnsiTheme="minorHAnsi" w:cstheme="minorHAnsi"/>
          <w:b/>
        </w:rPr>
      </w:pPr>
    </w:p>
    <w:p w14:paraId="305178B3" w14:textId="34890948" w:rsidR="0039502D" w:rsidRPr="00201CF1" w:rsidDel="00E174B6" w:rsidRDefault="0039502D" w:rsidP="006F7325">
      <w:pPr>
        <w:pStyle w:val="Odsekzoznamu"/>
        <w:spacing w:before="120"/>
        <w:jc w:val="both"/>
        <w:rPr>
          <w:del w:id="193" w:author="Autor"/>
          <w:rFonts w:asciiTheme="minorHAnsi" w:hAnsiTheme="minorHAnsi" w:cstheme="minorHAnsi"/>
          <w:b/>
        </w:rPr>
      </w:pPr>
    </w:p>
    <w:p w14:paraId="49CE6183" w14:textId="77777777" w:rsidR="003C2776" w:rsidRPr="00201CF1" w:rsidRDefault="003C2776" w:rsidP="003C2776">
      <w:pPr>
        <w:pStyle w:val="Odsekzoznamu1"/>
        <w:numPr>
          <w:ilvl w:val="1"/>
          <w:numId w:val="1"/>
        </w:numPr>
        <w:spacing w:before="240" w:after="240" w:line="276" w:lineRule="auto"/>
        <w:ind w:left="792"/>
        <w:jc w:val="both"/>
        <w:rPr>
          <w:rFonts w:asciiTheme="minorHAnsi" w:hAnsiTheme="minorHAnsi" w:cstheme="minorHAnsi"/>
          <w:b/>
        </w:rPr>
      </w:pPr>
      <w:r w:rsidRPr="00201CF1">
        <w:rPr>
          <w:rFonts w:asciiTheme="minorHAnsi" w:hAnsiTheme="minorHAnsi" w:cstheme="minorHAnsi"/>
          <w:b/>
        </w:rPr>
        <w:t>Ďalšie podmienky poskytnutia príspevku</w:t>
      </w:r>
    </w:p>
    <w:p w14:paraId="03D8B1C0" w14:textId="77777777" w:rsidR="00835264" w:rsidRPr="00E90270" w:rsidRDefault="00835264" w:rsidP="005C6B5A">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oprávnenosť z hľadiska súladu s horizontálnymi princípmi Rovnosť mužov a žien a Nediskriminácia</w:t>
      </w:r>
      <w:r w:rsidRPr="00E90270">
        <w:rPr>
          <w:rFonts w:asciiTheme="minorHAnsi" w:hAnsiTheme="minorHAnsi" w:cstheme="minorHAnsi"/>
          <w:color w:val="000000"/>
          <w:sz w:val="22"/>
          <w:szCs w:val="22"/>
          <w:lang w:eastAsia="en-US"/>
        </w:rPr>
        <w:t xml:space="preserve"> </w:t>
      </w:r>
    </w:p>
    <w:p w14:paraId="2B27D3DD" w14:textId="77777777"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Uvedené horizontálne princípy sú definované v Partnerskej dohode SR na roky 2014 – 2020 </w:t>
      </w:r>
      <w:r>
        <w:rPr>
          <w:rFonts w:asciiTheme="minorHAnsi" w:hAnsiTheme="minorHAnsi" w:cstheme="minorHAnsi"/>
          <w:color w:val="000000"/>
          <w:sz w:val="22"/>
          <w:szCs w:val="22"/>
        </w:rPr>
        <w:br/>
      </w:r>
      <w:r w:rsidRPr="00925FC1">
        <w:rPr>
          <w:rFonts w:asciiTheme="minorHAnsi" w:hAnsiTheme="minorHAnsi" w:cstheme="minorHAnsi"/>
          <w:color w:val="000000"/>
          <w:sz w:val="22"/>
          <w:szCs w:val="22"/>
        </w:rPr>
        <w:t>a v čl. 7 a 8 všeobecného nariadenia</w:t>
      </w:r>
      <w:r w:rsidRPr="00925FC1">
        <w:rPr>
          <w:rStyle w:val="Odkaznapoznmkupodiarou"/>
          <w:rFonts w:asciiTheme="minorHAnsi" w:hAnsiTheme="minorHAnsi" w:cstheme="minorHAnsi"/>
          <w:sz w:val="22"/>
          <w:szCs w:val="22"/>
        </w:rPr>
        <w:footnoteReference w:id="1"/>
      </w:r>
      <w:r w:rsidRPr="00925FC1">
        <w:rPr>
          <w:rFonts w:asciiTheme="minorHAnsi" w:hAnsiTheme="minorHAnsi" w:cstheme="minorHAnsi"/>
          <w:color w:val="000000"/>
          <w:sz w:val="22"/>
          <w:szCs w:val="22"/>
        </w:rPr>
        <w:t>. 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31F79935" w14:textId="2703791F" w:rsidR="00835264" w:rsidRDefault="00835264" w:rsidP="00835264">
      <w:pPr>
        <w:pStyle w:val="Odsekzoznamu"/>
        <w:spacing w:before="120" w:after="120"/>
        <w:contextualSpacing w:val="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w:t>
      </w:r>
      <w:r w:rsidR="0039502D">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nediskriminácia“. Žiadateľ rovnako v rámci formulára ŽoNFP v čestnom vyhlásení v časti č. 15 potvrdzuje súlad s horizontálnymi princípmi</w:t>
      </w:r>
      <w:r w:rsidR="0030610C">
        <w:rPr>
          <w:rFonts w:asciiTheme="minorHAnsi" w:hAnsiTheme="minorHAnsi" w:cstheme="minorHAnsi"/>
          <w:i/>
          <w:sz w:val="22"/>
          <w:szCs w:val="22"/>
          <w:lang w:eastAsia="en-US"/>
        </w:rPr>
        <w:t>.</w:t>
      </w:r>
      <w:r w:rsidRPr="00925FC1">
        <w:rPr>
          <w:rFonts w:asciiTheme="minorHAnsi" w:hAnsiTheme="minorHAnsi" w:cstheme="minorHAnsi"/>
          <w:i/>
          <w:sz w:val="22"/>
          <w:szCs w:val="22"/>
          <w:lang w:eastAsia="en-US"/>
        </w:rPr>
        <w:t>)</w:t>
      </w:r>
    </w:p>
    <w:p w14:paraId="32E06FA3" w14:textId="77777777" w:rsidR="00835264" w:rsidRPr="00E90270" w:rsidRDefault="00835264"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67279735" w14:textId="5D057D1C" w:rsidR="00835264" w:rsidRPr="00925FC1" w:rsidRDefault="00835264" w:rsidP="00835264">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CD409C">
        <w:rPr>
          <w:rFonts w:asciiTheme="minorHAnsi" w:eastAsiaTheme="minorHAnsi" w:hAnsiTheme="minorHAnsi"/>
          <w:b/>
          <w:color w:val="000000"/>
          <w:sz w:val="22"/>
          <w:szCs w:val="22"/>
          <w:lang w:eastAsia="en-US"/>
        </w:rPr>
        <w:t xml:space="preserve">od 01. </w:t>
      </w:r>
      <w:r w:rsidR="00CD409C" w:rsidRPr="00CD409C">
        <w:rPr>
          <w:rFonts w:asciiTheme="minorHAnsi" w:eastAsiaTheme="minorHAnsi" w:hAnsiTheme="minorHAnsi"/>
          <w:b/>
          <w:color w:val="000000"/>
          <w:sz w:val="22"/>
          <w:szCs w:val="22"/>
          <w:lang w:eastAsia="en-US"/>
        </w:rPr>
        <w:t>01</w:t>
      </w:r>
      <w:r w:rsidRPr="00CD409C">
        <w:rPr>
          <w:rFonts w:asciiTheme="minorHAnsi" w:eastAsiaTheme="minorHAnsi" w:hAnsiTheme="minorHAnsi"/>
          <w:b/>
          <w:color w:val="000000"/>
          <w:sz w:val="22"/>
          <w:szCs w:val="22"/>
          <w:lang w:eastAsia="en-US"/>
        </w:rPr>
        <w:t xml:space="preserve">. </w:t>
      </w:r>
      <w:r w:rsidR="00213598">
        <w:rPr>
          <w:rFonts w:asciiTheme="minorHAnsi" w:eastAsiaTheme="minorHAnsi" w:hAnsiTheme="minorHAnsi"/>
          <w:b/>
          <w:color w:val="000000"/>
          <w:sz w:val="22"/>
          <w:szCs w:val="22"/>
          <w:lang w:eastAsia="en-US"/>
        </w:rPr>
        <w:t xml:space="preserve">2014 </w:t>
      </w:r>
      <w:r w:rsidRPr="00FC49A1">
        <w:rPr>
          <w:rFonts w:asciiTheme="minorHAnsi" w:hAnsiTheme="minorHAnsi" w:cstheme="minorHAnsi"/>
          <w:color w:val="000000"/>
          <w:sz w:val="22"/>
          <w:szCs w:val="22"/>
        </w:rPr>
        <w:t>najneskôr do 3 mesiacov od nadobudnutia účinnosti zmluvy o </w:t>
      </w:r>
      <w:r w:rsidR="00926EE0">
        <w:rPr>
          <w:rFonts w:asciiTheme="minorHAnsi" w:hAnsiTheme="minorHAnsi" w:cstheme="minorHAnsi"/>
          <w:color w:val="000000"/>
          <w:sz w:val="22"/>
          <w:szCs w:val="22"/>
        </w:rPr>
        <w:t>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2021</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682CD119" w14:textId="3AAE7813" w:rsidR="009F5E31" w:rsidRPr="00201CF1" w:rsidRDefault="00835264" w:rsidP="00835264">
      <w:pPr>
        <w:pStyle w:val="Odsekzoznamu"/>
        <w:spacing w:before="120"/>
        <w:jc w:val="both"/>
        <w:rPr>
          <w:rFonts w:asciiTheme="minorHAnsi" w:hAnsiTheme="minorHAnsi" w:cstheme="minorHAnsi"/>
          <w:color w:val="000000"/>
        </w:rPr>
      </w:pP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 xml:space="preserve">začať skôr ako </w:t>
      </w:r>
      <w:r w:rsidR="0030610C">
        <w:rPr>
          <w:rFonts w:asciiTheme="minorHAnsi" w:hAnsiTheme="minorHAnsi"/>
          <w:i/>
          <w:sz w:val="22"/>
          <w:szCs w:val="22"/>
        </w:rPr>
        <w:t>0</w:t>
      </w:r>
      <w:r w:rsidRPr="000F2D20">
        <w:rPr>
          <w:rFonts w:asciiTheme="minorHAnsi" w:hAnsiTheme="minorHAnsi"/>
          <w:i/>
          <w:sz w:val="22"/>
          <w:szCs w:val="22"/>
        </w:rPr>
        <w:t xml:space="preserve">1. </w:t>
      </w:r>
      <w:r w:rsidR="00CD409C">
        <w:rPr>
          <w:rFonts w:asciiTheme="minorHAnsi" w:hAnsiTheme="minorHAnsi"/>
          <w:i/>
          <w:sz w:val="22"/>
          <w:szCs w:val="22"/>
        </w:rPr>
        <w:t>01</w:t>
      </w:r>
      <w:r w:rsidRPr="000F2D20">
        <w:rPr>
          <w:rFonts w:asciiTheme="minorHAnsi" w:hAnsiTheme="minorHAnsi"/>
          <w:i/>
          <w:sz w:val="22"/>
          <w:szCs w:val="22"/>
        </w:rPr>
        <w:t xml:space="preserve">. </w:t>
      </w:r>
      <w:r w:rsidR="00FA1EFF">
        <w:rPr>
          <w:rFonts w:asciiTheme="minorHAnsi" w:hAnsiTheme="minorHAnsi"/>
          <w:i/>
          <w:sz w:val="22"/>
          <w:szCs w:val="22"/>
        </w:rPr>
        <w:t xml:space="preserve">2014 </w:t>
      </w:r>
      <w:r>
        <w:rPr>
          <w:rFonts w:asciiTheme="minorHAnsi" w:hAnsiTheme="minorHAnsi"/>
          <w:i/>
          <w:sz w:val="22"/>
          <w:szCs w:val="22"/>
        </w:rPr>
        <w:t xml:space="preserve">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w:t>
      </w:r>
      <w:r w:rsidRPr="000F2D20">
        <w:rPr>
          <w:rFonts w:asciiTheme="minorHAnsi" w:hAnsiTheme="minorHAnsi" w:cstheme="minorHAnsi"/>
          <w:i/>
          <w:sz w:val="22"/>
          <w:szCs w:val="22"/>
        </w:rPr>
        <w:t>20</w:t>
      </w:r>
      <w:r>
        <w:rPr>
          <w:rFonts w:asciiTheme="minorHAnsi" w:hAnsiTheme="minorHAnsi" w:cstheme="minorHAnsi"/>
          <w:i/>
          <w:sz w:val="22"/>
          <w:szCs w:val="22"/>
        </w:rPr>
        <w:t>21.</w:t>
      </w:r>
      <w:r w:rsidR="0030610C">
        <w:rPr>
          <w:rFonts w:asciiTheme="minorHAnsi" w:hAnsiTheme="minorHAnsi" w:cstheme="minorHAnsi"/>
          <w:i/>
          <w:sz w:val="22"/>
          <w:szCs w:val="22"/>
        </w:rPr>
        <w:t>)</w:t>
      </w:r>
    </w:p>
    <w:p w14:paraId="3CFBB595" w14:textId="77777777" w:rsidR="003C2776" w:rsidRPr="00835264" w:rsidRDefault="007C40AA" w:rsidP="00835264">
      <w:pPr>
        <w:pStyle w:val="Odsekzoznamu"/>
        <w:numPr>
          <w:ilvl w:val="0"/>
          <w:numId w:val="7"/>
        </w:numPr>
        <w:spacing w:before="120" w:after="120"/>
        <w:contextualSpacing w:val="0"/>
        <w:rPr>
          <w:rFonts w:asciiTheme="minorHAnsi" w:hAnsiTheme="minorHAnsi" w:cstheme="minorHAnsi"/>
          <w:color w:val="000000"/>
          <w:sz w:val="22"/>
          <w:szCs w:val="22"/>
        </w:rPr>
      </w:pPr>
      <w:r w:rsidRPr="00201CF1">
        <w:rPr>
          <w:rFonts w:asciiTheme="minorHAnsi" w:hAnsiTheme="minorHAnsi" w:cstheme="minorHAnsi"/>
          <w:color w:val="000000"/>
          <w:sz w:val="22"/>
          <w:szCs w:val="22"/>
        </w:rPr>
        <w:t xml:space="preserve"> </w:t>
      </w:r>
      <w:r w:rsidR="00D80C37" w:rsidRPr="00835264">
        <w:rPr>
          <w:rFonts w:asciiTheme="minorHAnsi" w:hAnsiTheme="minorHAnsi" w:cstheme="minorHAnsi"/>
          <w:color w:val="000000"/>
          <w:sz w:val="22"/>
          <w:szCs w:val="22"/>
        </w:rPr>
        <w:t>p</w:t>
      </w:r>
      <w:r w:rsidR="00B51B6F" w:rsidRPr="00835264">
        <w:rPr>
          <w:rFonts w:asciiTheme="minorHAnsi" w:hAnsiTheme="minorHAnsi" w:cstheme="minorHAnsi"/>
          <w:color w:val="000000"/>
          <w:sz w:val="22"/>
          <w:szCs w:val="22"/>
        </w:rPr>
        <w:t>odmienka povinného definovania merateľných ukazovateľov projektu</w:t>
      </w:r>
    </w:p>
    <w:p w14:paraId="7156ACD9" w14:textId="77777777" w:rsidR="009F5E3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835264">
        <w:rPr>
          <w:rFonts w:asciiTheme="minorHAnsi" w:hAnsiTheme="minorHAnsi" w:cstheme="minorHAnsi"/>
          <w:b/>
          <w:color w:val="000000"/>
          <w:sz w:val="22"/>
          <w:szCs w:val="22"/>
        </w:rPr>
        <w:t>merateľných ukazovateľov</w:t>
      </w:r>
      <w:r w:rsidRPr="00835264">
        <w:rPr>
          <w:rFonts w:asciiTheme="minorHAnsi" w:hAnsiTheme="minorHAnsi" w:cstheme="minorHAnsi"/>
          <w:color w:val="000000"/>
          <w:sz w:val="22"/>
          <w:szCs w:val="22"/>
        </w:rPr>
        <w:t xml:space="preserve"> definovaných v dokumente Zoznam povinných merateľných ukazovateľov, ktorý tvorí prílohu tohto vyzvania. </w:t>
      </w:r>
    </w:p>
    <w:p w14:paraId="2531FD71" w14:textId="77777777" w:rsidR="000B3821" w:rsidRPr="00835264" w:rsidRDefault="000B382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V dokumente je uvedený aj spôsob, akým je určovaná plánovaná hodnota merateľných ukazovateľov.</w:t>
      </w:r>
    </w:p>
    <w:p w14:paraId="09D48E3A" w14:textId="5E1B7A06"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hAnsiTheme="minorHAnsi" w:cstheme="minorHAnsi"/>
          <w:color w:val="000000"/>
          <w:sz w:val="22"/>
          <w:szCs w:val="22"/>
        </w:rPr>
        <w:t xml:space="preserve">Pre potreby monitorovania uvádza žiadateľ v prílohe č. </w:t>
      </w:r>
      <w:r w:rsidR="00AA7820" w:rsidRPr="00835264">
        <w:rPr>
          <w:rFonts w:asciiTheme="minorHAnsi" w:hAnsiTheme="minorHAnsi" w:cstheme="minorHAnsi"/>
          <w:color w:val="000000"/>
          <w:sz w:val="22"/>
          <w:szCs w:val="22"/>
        </w:rPr>
        <w:t>4</w:t>
      </w:r>
      <w:r w:rsidRPr="00835264">
        <w:rPr>
          <w:rFonts w:asciiTheme="minorHAnsi" w:hAnsiTheme="minorHAnsi" w:cstheme="minorHAnsi"/>
          <w:color w:val="000000"/>
          <w:sz w:val="22"/>
          <w:szCs w:val="22"/>
        </w:rPr>
        <w:t xml:space="preserve"> vyzvania – Opise projektu aj </w:t>
      </w:r>
      <w:r w:rsidRPr="00835264">
        <w:rPr>
          <w:rFonts w:asciiTheme="minorHAnsi" w:hAnsiTheme="minorHAnsi" w:cstheme="minorHAnsi"/>
          <w:b/>
          <w:color w:val="000000"/>
          <w:sz w:val="22"/>
          <w:szCs w:val="22"/>
        </w:rPr>
        <w:t>iné údaje</w:t>
      </w:r>
      <w:r w:rsidRPr="00835264">
        <w:rPr>
          <w:rFonts w:asciiTheme="minorHAnsi" w:hAnsiTheme="minorHAnsi" w:cstheme="minorHAnsi"/>
          <w:color w:val="000000"/>
          <w:sz w:val="22"/>
          <w:szCs w:val="22"/>
        </w:rPr>
        <w:t xml:space="preserve"> relevantné pre projekt a pre sledovanie HP Rovnosť mužov a žien a Nediskriminácia. </w:t>
      </w:r>
    </w:p>
    <w:p w14:paraId="3758A8EF" w14:textId="190E83ED" w:rsidR="009F5E31" w:rsidRPr="00835264" w:rsidRDefault="009F5E31" w:rsidP="00835264">
      <w:pPr>
        <w:pStyle w:val="Odsekzoznamu"/>
        <w:spacing w:before="120" w:after="120"/>
        <w:contextualSpacing w:val="0"/>
        <w:jc w:val="both"/>
        <w:rPr>
          <w:rFonts w:asciiTheme="minorHAnsi" w:hAnsiTheme="minorHAnsi" w:cstheme="minorHAnsi"/>
          <w:color w:val="000000"/>
          <w:sz w:val="22"/>
          <w:szCs w:val="22"/>
        </w:rPr>
      </w:pPr>
      <w:r w:rsidRPr="00835264">
        <w:rPr>
          <w:rFonts w:asciiTheme="minorHAnsi" w:eastAsia="Calibri" w:hAnsiTheme="minorHAnsi" w:cstheme="minorHAnsi"/>
          <w:i/>
          <w:sz w:val="22"/>
          <w:szCs w:val="22"/>
          <w:lang w:eastAsia="en-US"/>
        </w:rPr>
        <w:t>(Za účelom posúdenia splnenia tejto podmienky poskytnutia príspevku uvedie žiadateľ vo formulári ŽoNFP, v rámci časti č. 10.2 – Prehľad merateľných ukazovateľov projektu, ku každej hlavnej aktivite</w:t>
      </w:r>
      <w:r w:rsidRPr="00835264">
        <w:rPr>
          <w:rFonts w:asciiTheme="minorHAnsi" w:hAnsiTheme="minorHAnsi" w:cstheme="minorHAnsi"/>
          <w:i/>
          <w:sz w:val="22"/>
          <w:szCs w:val="22"/>
        </w:rPr>
        <w:t xml:space="preserve"> projektu merateľné ukazovatele</w:t>
      </w:r>
      <w:r w:rsidR="00AA7820" w:rsidRPr="00835264">
        <w:rPr>
          <w:rFonts w:asciiTheme="minorHAnsi" w:hAnsiTheme="minorHAnsi" w:cstheme="minorHAnsi"/>
          <w:i/>
          <w:sz w:val="22"/>
          <w:szCs w:val="22"/>
        </w:rPr>
        <w:t xml:space="preserve">. </w:t>
      </w:r>
      <w:r w:rsidR="00AA7820" w:rsidRPr="00835264">
        <w:rPr>
          <w:rFonts w:asciiTheme="minorHAnsi" w:eastAsia="Calibri" w:hAnsiTheme="minorHAnsi" w:cstheme="minorHAnsi"/>
          <w:i/>
          <w:sz w:val="22"/>
          <w:szCs w:val="22"/>
          <w:lang w:eastAsia="en-US"/>
        </w:rPr>
        <w:t xml:space="preserve">Zároveň je žiadateľ povinný predložiť prílohu č. </w:t>
      </w:r>
      <w:r w:rsidR="00C47670" w:rsidRPr="00835264">
        <w:rPr>
          <w:rFonts w:asciiTheme="minorHAnsi" w:eastAsia="Calibri" w:hAnsiTheme="minorHAnsi" w:cstheme="minorHAnsi"/>
          <w:i/>
          <w:sz w:val="22"/>
          <w:szCs w:val="22"/>
          <w:lang w:eastAsia="en-US"/>
        </w:rPr>
        <w:t>4</w:t>
      </w:r>
      <w:r w:rsidR="00AA7820" w:rsidRPr="00835264">
        <w:rPr>
          <w:rFonts w:asciiTheme="minorHAnsi" w:eastAsia="Calibri" w:hAnsiTheme="minorHAnsi" w:cstheme="minorHAnsi"/>
          <w:i/>
          <w:sz w:val="22"/>
          <w:szCs w:val="22"/>
          <w:lang w:eastAsia="en-US"/>
        </w:rPr>
        <w:t xml:space="preserve"> vyzvania - Opis projektu, v ktorom uvedie zoznam iných údajov relevantných pre projekt.</w:t>
      </w:r>
      <w:r w:rsidRPr="00835264">
        <w:rPr>
          <w:rFonts w:asciiTheme="minorHAnsi" w:eastAsia="Calibri" w:hAnsiTheme="minorHAnsi" w:cstheme="minorHAnsi"/>
          <w:i/>
          <w:sz w:val="22"/>
          <w:szCs w:val="22"/>
          <w:lang w:eastAsia="en-US"/>
        </w:rPr>
        <w:t>)</w:t>
      </w:r>
    </w:p>
    <w:p w14:paraId="5F55B489" w14:textId="77777777" w:rsidR="004641E9" w:rsidRPr="00835264" w:rsidRDefault="004641E9" w:rsidP="00835264">
      <w:pPr>
        <w:pStyle w:val="Odsekzoznamu"/>
        <w:spacing w:before="120" w:after="120"/>
        <w:contextualSpacing w:val="0"/>
        <w:jc w:val="both"/>
        <w:rPr>
          <w:rFonts w:asciiTheme="minorHAnsi" w:hAnsiTheme="minorHAnsi" w:cstheme="minorHAnsi"/>
          <w:color w:val="000000"/>
          <w:sz w:val="22"/>
          <w:szCs w:val="22"/>
        </w:rPr>
      </w:pPr>
    </w:p>
    <w:p w14:paraId="75FBD232" w14:textId="2C507E8B" w:rsidR="005D5FC6" w:rsidRPr="00835264" w:rsidRDefault="005D5FC6" w:rsidP="00B85F6E">
      <w:pPr>
        <w:pStyle w:val="Odsekzoznamu"/>
        <w:numPr>
          <w:ilvl w:val="0"/>
          <w:numId w:val="7"/>
        </w:numPr>
        <w:spacing w:before="120" w:after="120"/>
        <w:contextualSpacing w:val="0"/>
        <w:rPr>
          <w:rFonts w:asciiTheme="minorHAnsi" w:hAnsiTheme="minorHAnsi" w:cstheme="minorHAnsi"/>
          <w:color w:val="000000"/>
          <w:sz w:val="22"/>
          <w:szCs w:val="22"/>
        </w:rPr>
      </w:pPr>
      <w:r w:rsidRPr="00835264">
        <w:rPr>
          <w:rFonts w:asciiTheme="minorHAnsi" w:hAnsiTheme="minorHAnsi" w:cstheme="minorHAnsi"/>
          <w:color w:val="000000"/>
          <w:sz w:val="22"/>
          <w:szCs w:val="22"/>
        </w:rPr>
        <w:t>Povinn</w:t>
      </w:r>
      <w:r w:rsidR="00F36CD8">
        <w:rPr>
          <w:rFonts w:asciiTheme="minorHAnsi" w:hAnsiTheme="minorHAnsi" w:cstheme="minorHAnsi"/>
          <w:color w:val="000000"/>
          <w:sz w:val="22"/>
          <w:szCs w:val="22"/>
        </w:rPr>
        <w:t>á</w:t>
      </w:r>
      <w:r w:rsidRPr="00835264">
        <w:rPr>
          <w:rFonts w:asciiTheme="minorHAnsi" w:hAnsiTheme="minorHAnsi" w:cstheme="minorHAnsi"/>
          <w:color w:val="000000"/>
          <w:sz w:val="22"/>
          <w:szCs w:val="22"/>
        </w:rPr>
        <w:t xml:space="preserve"> príloh</w:t>
      </w:r>
      <w:r w:rsidR="00F36CD8">
        <w:rPr>
          <w:rFonts w:asciiTheme="minorHAnsi" w:hAnsiTheme="minorHAnsi" w:cstheme="minorHAnsi"/>
          <w:color w:val="000000"/>
          <w:sz w:val="22"/>
          <w:szCs w:val="22"/>
        </w:rPr>
        <w:t>a</w:t>
      </w:r>
      <w:r w:rsidRPr="00835264">
        <w:rPr>
          <w:rFonts w:asciiTheme="minorHAnsi" w:hAnsiTheme="minorHAnsi" w:cstheme="minorHAnsi"/>
          <w:color w:val="000000"/>
          <w:sz w:val="22"/>
          <w:szCs w:val="22"/>
        </w:rPr>
        <w:t xml:space="preserve"> k žiadosti o NFP:</w:t>
      </w:r>
    </w:p>
    <w:p w14:paraId="33005E24" w14:textId="41FA0892" w:rsidR="0069226A" w:rsidRPr="00835264" w:rsidRDefault="0073464D" w:rsidP="00B85F6E">
      <w:pPr>
        <w:pStyle w:val="Odsekzoznamu"/>
        <w:numPr>
          <w:ilvl w:val="1"/>
          <w:numId w:val="7"/>
        </w:numPr>
        <w:spacing w:before="120" w:after="120"/>
        <w:contextualSpacing w:val="0"/>
        <w:jc w:val="both"/>
        <w:rPr>
          <w:rFonts w:asciiTheme="minorHAnsi" w:hAnsiTheme="minorHAnsi" w:cstheme="minorHAnsi"/>
          <w:sz w:val="22"/>
          <w:szCs w:val="22"/>
        </w:rPr>
      </w:pPr>
      <w:r w:rsidRPr="00835264">
        <w:rPr>
          <w:rFonts w:asciiTheme="minorHAnsi" w:hAnsiTheme="minorHAnsi" w:cstheme="minorHAnsi"/>
          <w:b/>
          <w:sz w:val="22"/>
          <w:szCs w:val="22"/>
        </w:rPr>
        <w:t>Opis projektu</w:t>
      </w:r>
      <w:r w:rsidR="00411E54" w:rsidRPr="00835264">
        <w:rPr>
          <w:rFonts w:asciiTheme="minorHAnsi" w:hAnsiTheme="minorHAnsi" w:cstheme="minorHAnsi"/>
          <w:sz w:val="22"/>
          <w:szCs w:val="22"/>
        </w:rPr>
        <w:t xml:space="preserve"> </w:t>
      </w:r>
      <w:r w:rsidR="00556BC9"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je dôležitým podkladom pre posúdenie a vyhodnotenie projektu. Obsahuje pomocný výpočet žiadanej sumy (</w:t>
      </w:r>
      <w:r w:rsidR="00C2623B" w:rsidRPr="00835264">
        <w:rPr>
          <w:rFonts w:asciiTheme="minorHAnsi" w:hAnsiTheme="minorHAnsi" w:cstheme="minorHAnsi"/>
          <w:sz w:val="22"/>
          <w:szCs w:val="22"/>
        </w:rPr>
        <w:t>popis metodiky výpočtu žiadanej sumy a matematický výpočet</w:t>
      </w:r>
      <w:r w:rsidR="00975E36" w:rsidRPr="00835264">
        <w:rPr>
          <w:rFonts w:asciiTheme="minorHAnsi" w:hAnsiTheme="minorHAnsi" w:cstheme="minorHAnsi"/>
          <w:sz w:val="22"/>
          <w:szCs w:val="22"/>
        </w:rPr>
        <w:t>) a</w:t>
      </w:r>
      <w:r w:rsidR="000F6708" w:rsidRPr="00835264">
        <w:rPr>
          <w:rFonts w:asciiTheme="minorHAnsi" w:hAnsiTheme="minorHAnsi" w:cstheme="minorHAnsi"/>
          <w:sz w:val="22"/>
          <w:szCs w:val="22"/>
        </w:rPr>
        <w:t xml:space="preserve"> iné údaje</w:t>
      </w:r>
      <w:r w:rsidR="00975E36" w:rsidRPr="00835264">
        <w:rPr>
          <w:rFonts w:asciiTheme="minorHAnsi" w:hAnsiTheme="minorHAnsi" w:cstheme="minorHAnsi"/>
          <w:sz w:val="22"/>
          <w:szCs w:val="22"/>
        </w:rPr>
        <w:t xml:space="preserve"> relevantné pre projekt</w:t>
      </w:r>
      <w:r w:rsidR="00C2623B" w:rsidRPr="00835264">
        <w:rPr>
          <w:rFonts w:asciiTheme="minorHAnsi" w:hAnsiTheme="minorHAnsi" w:cstheme="minorHAnsi"/>
          <w:sz w:val="22"/>
          <w:szCs w:val="22"/>
        </w:rPr>
        <w:t xml:space="preserve">. </w:t>
      </w:r>
      <w:r w:rsidR="00975E36" w:rsidRPr="00835264">
        <w:rPr>
          <w:rFonts w:asciiTheme="minorHAnsi" w:hAnsiTheme="minorHAnsi" w:cstheme="minorHAnsi"/>
          <w:sz w:val="22"/>
          <w:szCs w:val="22"/>
        </w:rPr>
        <w:t xml:space="preserve">Súčasťou Opisu projektu sú aj ďalšie doklady preukazujúce hospodárnosť výdavkov uvedených v rozpočte projektu. </w:t>
      </w:r>
      <w:r w:rsidR="005B456A" w:rsidRPr="00D25991">
        <w:rPr>
          <w:rFonts w:asciiTheme="minorHAnsi" w:hAnsiTheme="minorHAnsi"/>
          <w:sz w:val="22"/>
          <w:szCs w:val="22"/>
        </w:rPr>
        <w:t xml:space="preserve">Vzor </w:t>
      </w:r>
      <w:r w:rsidR="00BE4F76">
        <w:rPr>
          <w:rFonts w:asciiTheme="minorHAnsi" w:hAnsiTheme="minorHAnsi"/>
          <w:sz w:val="22"/>
          <w:szCs w:val="22"/>
        </w:rPr>
        <w:t xml:space="preserve">Opisu projektu </w:t>
      </w:r>
      <w:r w:rsidR="005B456A" w:rsidRPr="00D25991">
        <w:rPr>
          <w:rFonts w:asciiTheme="minorHAnsi" w:hAnsiTheme="minorHAnsi"/>
          <w:sz w:val="22"/>
          <w:szCs w:val="22"/>
        </w:rPr>
        <w:t>je súčasťou príloh tohto vyzvania.</w:t>
      </w:r>
    </w:p>
    <w:p w14:paraId="1F489A6C" w14:textId="2BBBD7F5" w:rsidR="00243C79" w:rsidRDefault="009F5E31" w:rsidP="00B85F6E">
      <w:pPr>
        <w:pStyle w:val="Odsekzoznamu"/>
        <w:spacing w:before="120" w:after="120"/>
        <w:ind w:left="1418"/>
        <w:contextualSpacing w:val="0"/>
        <w:jc w:val="both"/>
        <w:rPr>
          <w:ins w:id="194" w:author="Autor"/>
          <w:rFonts w:asciiTheme="minorHAnsi" w:hAnsiTheme="minorHAnsi" w:cstheme="minorHAnsi"/>
        </w:rPr>
      </w:pPr>
      <w:r w:rsidRPr="00835264">
        <w:rPr>
          <w:rFonts w:asciiTheme="minorHAnsi" w:hAnsiTheme="minorHAnsi" w:cstheme="minorHAnsi"/>
          <w:i/>
          <w:sz w:val="22"/>
          <w:szCs w:val="22"/>
        </w:rPr>
        <w:t>(Žiadateľ je povinný za účelom posúdenia splnenia tejto podmienky poskytnutia príspevku predložiť povinn</w:t>
      </w:r>
      <w:r w:rsidR="00975E36" w:rsidRPr="00835264">
        <w:rPr>
          <w:rFonts w:asciiTheme="minorHAnsi" w:hAnsiTheme="minorHAnsi" w:cstheme="minorHAnsi"/>
          <w:i/>
          <w:sz w:val="22"/>
          <w:szCs w:val="22"/>
        </w:rPr>
        <w:t>ú</w:t>
      </w:r>
      <w:r w:rsidRPr="00835264">
        <w:rPr>
          <w:rFonts w:asciiTheme="minorHAnsi" w:hAnsiTheme="minorHAnsi" w:cstheme="minorHAnsi"/>
          <w:i/>
          <w:sz w:val="22"/>
          <w:szCs w:val="22"/>
        </w:rPr>
        <w:t xml:space="preserve"> príloh</w:t>
      </w:r>
      <w:r w:rsidR="00975E36" w:rsidRPr="00835264">
        <w:rPr>
          <w:rFonts w:asciiTheme="minorHAnsi" w:hAnsiTheme="minorHAnsi" w:cstheme="minorHAnsi"/>
          <w:i/>
          <w:sz w:val="22"/>
          <w:szCs w:val="22"/>
        </w:rPr>
        <w:t>u č. 4 – Opis projektu</w:t>
      </w:r>
      <w:r w:rsidRPr="00835264">
        <w:rPr>
          <w:rFonts w:asciiTheme="minorHAnsi" w:hAnsiTheme="minorHAnsi" w:cstheme="minorHAnsi"/>
          <w:i/>
          <w:sz w:val="22"/>
          <w:szCs w:val="22"/>
        </w:rPr>
        <w:t xml:space="preserve"> ako súčasť odoslanej žiadosti o NFP v ITMS ako aj v písomnej forme, ak nie je uvedené inak</w:t>
      </w:r>
      <w:r w:rsidR="00B85F6E" w:rsidRPr="00835264">
        <w:rPr>
          <w:rFonts w:asciiTheme="minorHAnsi" w:hAnsiTheme="minorHAnsi" w:cstheme="minorHAnsi"/>
          <w:i/>
          <w:sz w:val="22"/>
          <w:szCs w:val="22"/>
        </w:rPr>
        <w:t>.</w:t>
      </w:r>
      <w:r w:rsidRPr="00835264">
        <w:rPr>
          <w:rFonts w:asciiTheme="minorHAnsi" w:hAnsiTheme="minorHAnsi" w:cstheme="minorHAnsi"/>
          <w:i/>
          <w:sz w:val="22"/>
          <w:szCs w:val="22"/>
        </w:rPr>
        <w:t>)</w:t>
      </w:r>
      <w:r w:rsidR="00B85F6E" w:rsidRPr="00201CF1">
        <w:rPr>
          <w:rFonts w:asciiTheme="minorHAnsi" w:hAnsiTheme="minorHAnsi" w:cstheme="minorHAnsi"/>
        </w:rPr>
        <w:t xml:space="preserve"> </w:t>
      </w:r>
    </w:p>
    <w:p w14:paraId="60588E9F" w14:textId="77777777" w:rsidR="003115F7" w:rsidRDefault="003115F7" w:rsidP="00B85F6E">
      <w:pPr>
        <w:pStyle w:val="Odsekzoznamu"/>
        <w:spacing w:before="120" w:after="120"/>
        <w:ind w:left="1418"/>
        <w:contextualSpacing w:val="0"/>
        <w:jc w:val="both"/>
        <w:rPr>
          <w:ins w:id="195" w:author="Autor"/>
          <w:rFonts w:asciiTheme="minorHAnsi" w:hAnsiTheme="minorHAnsi" w:cstheme="minorHAnsi"/>
        </w:rPr>
      </w:pPr>
    </w:p>
    <w:p w14:paraId="38224FCF" w14:textId="0315F350" w:rsidR="00243C79" w:rsidDel="003115F7" w:rsidRDefault="00243C79" w:rsidP="00B85F6E">
      <w:pPr>
        <w:pStyle w:val="Odsekzoznamu"/>
        <w:spacing w:before="120" w:after="120"/>
        <w:ind w:left="1418"/>
        <w:contextualSpacing w:val="0"/>
        <w:jc w:val="both"/>
        <w:rPr>
          <w:ins w:id="196" w:author="Autor"/>
          <w:del w:id="197" w:author="Autor"/>
          <w:rFonts w:asciiTheme="minorHAnsi" w:hAnsiTheme="minorHAnsi" w:cstheme="minorHAnsi"/>
        </w:rPr>
      </w:pPr>
    </w:p>
    <w:p w14:paraId="0FC3E892" w14:textId="6E09F680" w:rsidR="00243C79" w:rsidRPr="00F24876" w:rsidRDefault="00AF416C" w:rsidP="00F24876">
      <w:pPr>
        <w:pStyle w:val="Odsekzoznamu1"/>
        <w:keepNext/>
        <w:numPr>
          <w:ilvl w:val="0"/>
          <w:numId w:val="7"/>
        </w:numPr>
        <w:spacing w:before="240" w:after="240" w:line="276" w:lineRule="auto"/>
        <w:rPr>
          <w:ins w:id="198" w:author="Autor"/>
          <w:rFonts w:asciiTheme="minorHAnsi" w:hAnsiTheme="minorHAnsi" w:cstheme="minorHAnsi"/>
        </w:rPr>
      </w:pPr>
      <w:ins w:id="199" w:author="Autor">
        <w:r>
          <w:rPr>
            <w:rFonts w:asciiTheme="minorHAnsi" w:hAnsiTheme="minorHAnsi" w:cstheme="minorHAnsi"/>
          </w:rPr>
          <w:t>o</w:t>
        </w:r>
        <w:r w:rsidR="00243C79" w:rsidRPr="00F24876">
          <w:rPr>
            <w:rFonts w:asciiTheme="minorHAnsi" w:hAnsiTheme="minorHAnsi" w:cstheme="minorHAnsi"/>
          </w:rPr>
          <w:t>právnenosť výdavkov realizácie projektu</w:t>
        </w:r>
      </w:ins>
    </w:p>
    <w:p w14:paraId="69BDE248" w14:textId="77777777" w:rsidR="00243C79" w:rsidRPr="00201CF1" w:rsidRDefault="00243C79" w:rsidP="00243C79">
      <w:pPr>
        <w:spacing w:before="120" w:after="120" w:line="240" w:lineRule="auto"/>
        <w:ind w:firstLine="360"/>
        <w:jc w:val="both"/>
        <w:rPr>
          <w:ins w:id="200" w:author="Autor"/>
          <w:rFonts w:asciiTheme="minorHAnsi" w:hAnsiTheme="minorHAnsi" w:cstheme="minorHAnsi"/>
        </w:rPr>
      </w:pPr>
      <w:ins w:id="201" w:author="Autor">
        <w:r w:rsidRPr="00201CF1">
          <w:rPr>
            <w:rFonts w:asciiTheme="minorHAnsi" w:eastAsia="Times New Roman" w:hAnsiTheme="minorHAnsi" w:cstheme="minorHAnsi"/>
            <w:u w:val="single"/>
            <w:lang w:eastAsia="sk-SK"/>
          </w:rPr>
          <w:t>Podmienky oprávnenosti výdavkov:</w:t>
        </w:r>
      </w:ins>
    </w:p>
    <w:p w14:paraId="349EDBAB" w14:textId="77777777" w:rsidR="00243C79" w:rsidRPr="00201CF1" w:rsidRDefault="00243C79" w:rsidP="00F24876">
      <w:pPr>
        <w:pStyle w:val="Odsekzoznamu"/>
        <w:numPr>
          <w:ilvl w:val="0"/>
          <w:numId w:val="46"/>
        </w:numPr>
        <w:spacing w:before="120" w:after="120"/>
        <w:rPr>
          <w:ins w:id="202" w:author="Autor"/>
          <w:rFonts w:asciiTheme="minorHAnsi" w:hAnsiTheme="minorHAnsi" w:cstheme="minorHAnsi"/>
          <w:color w:val="000000"/>
          <w:sz w:val="22"/>
          <w:szCs w:val="22"/>
        </w:rPr>
      </w:pPr>
      <w:ins w:id="203" w:author="Autor">
        <w:r w:rsidRPr="00201CF1">
          <w:rPr>
            <w:rFonts w:asciiTheme="minorHAnsi" w:hAnsiTheme="minorHAnsi" w:cstheme="minorHAnsi"/>
            <w:color w:val="000000"/>
            <w:sz w:val="22"/>
            <w:szCs w:val="22"/>
          </w:rPr>
          <w:t>výdavky projektu sú v súlade s oprávnenými výdavkami pre oprávnenú aktivitu na toto vyzvanie</w:t>
        </w:r>
      </w:ins>
    </w:p>
    <w:p w14:paraId="4D5DFE18" w14:textId="77777777" w:rsidR="00243C79" w:rsidRPr="00201CF1" w:rsidRDefault="00243C79" w:rsidP="00243C79">
      <w:pPr>
        <w:pStyle w:val="Odsekzoznamu"/>
        <w:spacing w:before="120" w:after="120"/>
        <w:rPr>
          <w:ins w:id="204" w:author="Autor"/>
          <w:rFonts w:asciiTheme="minorHAnsi" w:hAnsiTheme="minorHAnsi" w:cstheme="minorHAnsi"/>
          <w:color w:val="000000"/>
          <w:sz w:val="22"/>
          <w:szCs w:val="22"/>
        </w:rPr>
      </w:pPr>
      <w:ins w:id="205" w:author="Autor">
        <w:r w:rsidRPr="00201CF1">
          <w:rPr>
            <w:rFonts w:asciiTheme="minorHAnsi" w:hAnsiTheme="minorHAnsi" w:cstheme="minorHAnsi"/>
          </w:rPr>
          <w:t xml:space="preserve"> </w:t>
        </w:r>
      </w:ins>
    </w:p>
    <w:p w14:paraId="29E9C9CB" w14:textId="77777777" w:rsidR="00243C79" w:rsidRDefault="00243C79" w:rsidP="00243C79">
      <w:pPr>
        <w:pStyle w:val="Odsekzoznamu"/>
        <w:spacing w:before="120" w:after="120"/>
        <w:rPr>
          <w:ins w:id="206" w:author="Autor"/>
          <w:rFonts w:asciiTheme="minorHAnsi" w:hAnsiTheme="minorHAnsi" w:cstheme="minorHAnsi"/>
          <w:color w:val="000000"/>
          <w:sz w:val="22"/>
          <w:szCs w:val="22"/>
        </w:rPr>
      </w:pPr>
      <w:ins w:id="207" w:author="Autor">
        <w:r w:rsidRPr="0075320D">
          <w:rPr>
            <w:rFonts w:asciiTheme="minorHAnsi" w:hAnsiTheme="minorHAnsi" w:cstheme="minorHAnsi"/>
            <w:color w:val="000000"/>
            <w:sz w:val="22"/>
            <w:szCs w:val="22"/>
          </w:rPr>
          <w:t xml:space="preserve">Pre toto vyzvanie sú oprávneným typom výdavkov: </w:t>
        </w:r>
      </w:ins>
    </w:p>
    <w:p w14:paraId="08EF39E1" w14:textId="77777777" w:rsidR="00243C79" w:rsidRPr="0075320D" w:rsidRDefault="00243C79" w:rsidP="00243C79">
      <w:pPr>
        <w:pStyle w:val="Odsekzoznamu"/>
        <w:spacing w:before="120" w:after="120"/>
        <w:rPr>
          <w:ins w:id="208" w:author="Autor"/>
          <w:rFonts w:asciiTheme="minorHAnsi" w:hAnsiTheme="minorHAnsi" w:cstheme="minorHAnsi"/>
          <w:color w:val="000000"/>
          <w:sz w:val="22"/>
          <w:szCs w:val="22"/>
        </w:rPr>
      </w:pPr>
    </w:p>
    <w:p w14:paraId="2F987085" w14:textId="77777777" w:rsidR="00243C79" w:rsidRPr="00243C79" w:rsidRDefault="00243C79" w:rsidP="00243C79">
      <w:pPr>
        <w:pStyle w:val="Odsekzoznamu"/>
        <w:spacing w:before="120" w:after="120"/>
        <w:rPr>
          <w:ins w:id="209" w:author="Autor"/>
          <w:rFonts w:asciiTheme="minorHAnsi" w:eastAsia="Calibri" w:hAnsiTheme="minorHAnsi" w:cstheme="minorHAnsi"/>
          <w:sz w:val="22"/>
          <w:szCs w:val="22"/>
          <w:lang w:eastAsia="en-US"/>
        </w:rPr>
      </w:pPr>
      <w:ins w:id="210" w:author="Autor">
        <w:r w:rsidRPr="00243C79">
          <w:rPr>
            <w:rFonts w:asciiTheme="minorHAnsi" w:eastAsia="Calibri" w:hAnsiTheme="minorHAnsi" w:cstheme="minorHAnsi"/>
            <w:sz w:val="22"/>
            <w:szCs w:val="22"/>
            <w:lang w:eastAsia="en-US"/>
          </w:rPr>
          <w:t>112 – Zásoby</w:t>
        </w:r>
      </w:ins>
    </w:p>
    <w:p w14:paraId="06217769" w14:textId="77777777" w:rsidR="00243C79" w:rsidRPr="00243C79" w:rsidRDefault="00243C79" w:rsidP="00243C79">
      <w:pPr>
        <w:pStyle w:val="Odsekzoznamu"/>
        <w:spacing w:before="120" w:after="120"/>
        <w:rPr>
          <w:ins w:id="211" w:author="Autor"/>
          <w:rFonts w:asciiTheme="minorHAnsi" w:eastAsia="Calibri" w:hAnsiTheme="minorHAnsi" w:cstheme="minorHAnsi"/>
          <w:sz w:val="22"/>
          <w:szCs w:val="22"/>
          <w:lang w:eastAsia="en-US"/>
        </w:rPr>
      </w:pPr>
      <w:ins w:id="212" w:author="Autor">
        <w:r w:rsidRPr="00243C79">
          <w:rPr>
            <w:rFonts w:asciiTheme="minorHAnsi" w:eastAsia="Calibri" w:hAnsiTheme="minorHAnsi" w:cstheme="minorHAnsi"/>
            <w:sz w:val="22"/>
            <w:szCs w:val="22"/>
            <w:lang w:eastAsia="en-US"/>
          </w:rPr>
          <w:t>352 –  Poskytnutie dotácií, príspevkov voči tretím osobám</w:t>
        </w:r>
      </w:ins>
    </w:p>
    <w:p w14:paraId="4CEEA97F" w14:textId="77777777" w:rsidR="00243C79" w:rsidRPr="00243C79" w:rsidRDefault="00243C79" w:rsidP="00243C79">
      <w:pPr>
        <w:pStyle w:val="Odsekzoznamu"/>
        <w:spacing w:before="120" w:after="120"/>
        <w:rPr>
          <w:ins w:id="213" w:author="Autor"/>
          <w:rFonts w:asciiTheme="minorHAnsi" w:eastAsia="Calibri" w:hAnsiTheme="minorHAnsi" w:cstheme="minorHAnsi"/>
          <w:sz w:val="22"/>
          <w:szCs w:val="22"/>
          <w:lang w:eastAsia="en-US"/>
        </w:rPr>
      </w:pPr>
      <w:ins w:id="214" w:author="Autor">
        <w:r w:rsidRPr="00243C79">
          <w:rPr>
            <w:rFonts w:asciiTheme="minorHAnsi" w:eastAsia="Calibri" w:hAnsiTheme="minorHAnsi" w:cstheme="minorHAnsi"/>
            <w:sz w:val="22"/>
            <w:szCs w:val="22"/>
            <w:lang w:eastAsia="en-US"/>
          </w:rPr>
          <w:t>512 –  Cestovné náhrady</w:t>
        </w:r>
      </w:ins>
    </w:p>
    <w:p w14:paraId="7AE9495F" w14:textId="77777777" w:rsidR="00243C79" w:rsidRPr="00243C79" w:rsidRDefault="00243C79" w:rsidP="00243C79">
      <w:pPr>
        <w:pStyle w:val="Odsekzoznamu"/>
        <w:spacing w:before="120" w:after="120"/>
        <w:rPr>
          <w:ins w:id="215" w:author="Autor"/>
          <w:rFonts w:asciiTheme="minorHAnsi" w:eastAsia="Calibri" w:hAnsiTheme="minorHAnsi" w:cstheme="minorHAnsi"/>
          <w:sz w:val="22"/>
          <w:szCs w:val="22"/>
          <w:lang w:eastAsia="en-US"/>
        </w:rPr>
      </w:pPr>
      <w:ins w:id="216" w:author="Autor">
        <w:r w:rsidRPr="00243C79">
          <w:rPr>
            <w:rFonts w:asciiTheme="minorHAnsi" w:eastAsia="Calibri" w:hAnsiTheme="minorHAnsi" w:cstheme="minorHAnsi"/>
            <w:sz w:val="22"/>
            <w:szCs w:val="22"/>
            <w:lang w:eastAsia="en-US"/>
          </w:rPr>
          <w:t>518 –  Ostatné služby</w:t>
        </w:r>
      </w:ins>
    </w:p>
    <w:p w14:paraId="62B0B25A" w14:textId="77777777" w:rsidR="00243C79" w:rsidRPr="00243C79" w:rsidRDefault="00243C79" w:rsidP="00243C79">
      <w:pPr>
        <w:pStyle w:val="Odsekzoznamu"/>
        <w:spacing w:before="120" w:after="120"/>
        <w:rPr>
          <w:ins w:id="217" w:author="Autor"/>
          <w:rFonts w:asciiTheme="minorHAnsi" w:eastAsia="Calibri" w:hAnsiTheme="minorHAnsi" w:cstheme="minorHAnsi"/>
          <w:sz w:val="22"/>
          <w:szCs w:val="22"/>
          <w:lang w:eastAsia="en-US"/>
        </w:rPr>
      </w:pPr>
      <w:ins w:id="218" w:author="Autor">
        <w:r w:rsidRPr="00243C79">
          <w:rPr>
            <w:rFonts w:asciiTheme="minorHAnsi" w:eastAsia="Calibri" w:hAnsiTheme="minorHAnsi" w:cstheme="minorHAnsi"/>
            <w:sz w:val="22"/>
            <w:szCs w:val="22"/>
            <w:lang w:eastAsia="en-US"/>
          </w:rPr>
          <w:t>521 –  Mzdové výdavky</w:t>
        </w:r>
      </w:ins>
    </w:p>
    <w:p w14:paraId="2FB715D1" w14:textId="77777777" w:rsidR="00243C79" w:rsidRPr="00243C79" w:rsidRDefault="00243C79" w:rsidP="00243C79">
      <w:pPr>
        <w:pStyle w:val="Odsekzoznamu"/>
        <w:spacing w:before="120" w:after="120"/>
        <w:rPr>
          <w:ins w:id="219" w:author="Autor"/>
          <w:rFonts w:asciiTheme="minorHAnsi" w:eastAsia="Calibri" w:hAnsiTheme="minorHAnsi" w:cstheme="minorHAnsi"/>
          <w:sz w:val="22"/>
          <w:szCs w:val="22"/>
          <w:lang w:eastAsia="en-US"/>
        </w:rPr>
      </w:pPr>
      <w:ins w:id="220" w:author="Autor">
        <w:r w:rsidRPr="00243C79">
          <w:rPr>
            <w:rFonts w:asciiTheme="minorHAnsi" w:eastAsia="Calibri" w:hAnsiTheme="minorHAnsi" w:cstheme="minorHAnsi"/>
            <w:sz w:val="22"/>
            <w:szCs w:val="22"/>
            <w:lang w:eastAsia="en-US"/>
          </w:rPr>
          <w:t>548 –  Výdavky na prevádzkovú činnosť</w:t>
        </w:r>
      </w:ins>
    </w:p>
    <w:p w14:paraId="1DCCB4B7" w14:textId="77777777" w:rsidR="00243C79" w:rsidRPr="00243C79" w:rsidRDefault="00243C79" w:rsidP="00243C79">
      <w:pPr>
        <w:pStyle w:val="Odsekzoznamu"/>
        <w:spacing w:before="120" w:after="120"/>
        <w:rPr>
          <w:ins w:id="221" w:author="Autor"/>
          <w:rFonts w:asciiTheme="minorHAnsi" w:eastAsia="Calibri" w:hAnsiTheme="minorHAnsi" w:cstheme="minorHAnsi"/>
          <w:sz w:val="22"/>
          <w:szCs w:val="22"/>
          <w:lang w:eastAsia="en-US"/>
        </w:rPr>
      </w:pPr>
      <w:ins w:id="222" w:author="Autor">
        <w:r w:rsidRPr="00243C79">
          <w:rPr>
            <w:rFonts w:asciiTheme="minorHAnsi" w:eastAsia="Calibri" w:hAnsiTheme="minorHAnsi" w:cstheme="minorHAnsi"/>
            <w:sz w:val="22"/>
            <w:szCs w:val="22"/>
            <w:lang w:eastAsia="en-US"/>
          </w:rPr>
          <w:t>568 –  Ostatné finančné výdavky</w:t>
        </w:r>
      </w:ins>
    </w:p>
    <w:p w14:paraId="513D9663" w14:textId="77777777" w:rsidR="00243C79" w:rsidRPr="00243C79" w:rsidRDefault="00243C79" w:rsidP="00243C79">
      <w:pPr>
        <w:pStyle w:val="Odsekzoznamu"/>
        <w:spacing w:before="120" w:after="120"/>
        <w:rPr>
          <w:ins w:id="223" w:author="Autor"/>
          <w:rFonts w:asciiTheme="minorHAnsi" w:eastAsia="Calibri" w:hAnsiTheme="minorHAnsi" w:cstheme="minorHAnsi"/>
          <w:sz w:val="22"/>
          <w:szCs w:val="22"/>
          <w:lang w:eastAsia="en-US"/>
        </w:rPr>
      </w:pPr>
    </w:p>
    <w:p w14:paraId="2109863C" w14:textId="1979A883" w:rsidR="00243C79" w:rsidDel="00F24876" w:rsidRDefault="00243C79" w:rsidP="00243C79">
      <w:pPr>
        <w:pStyle w:val="Odsekzoznamu"/>
        <w:spacing w:before="120" w:after="120"/>
        <w:rPr>
          <w:ins w:id="224" w:author="Autor"/>
          <w:del w:id="225" w:author="Autor"/>
          <w:rFonts w:asciiTheme="minorHAnsi" w:hAnsiTheme="minorHAnsi" w:cstheme="minorHAnsi"/>
          <w:sz w:val="22"/>
          <w:szCs w:val="22"/>
        </w:rPr>
      </w:pPr>
    </w:p>
    <w:p w14:paraId="42C280B0" w14:textId="23119D45" w:rsidR="00243C79" w:rsidDel="00F24876" w:rsidRDefault="00243C79" w:rsidP="00243C79">
      <w:pPr>
        <w:pStyle w:val="Odsekzoznamu"/>
        <w:spacing w:before="120" w:after="120"/>
        <w:rPr>
          <w:ins w:id="226" w:author="Autor"/>
          <w:del w:id="227" w:author="Autor"/>
          <w:rFonts w:asciiTheme="minorHAnsi" w:hAnsiTheme="minorHAnsi" w:cstheme="minorHAnsi"/>
          <w:sz w:val="22"/>
          <w:szCs w:val="22"/>
        </w:rPr>
      </w:pPr>
    </w:p>
    <w:p w14:paraId="11019DBB" w14:textId="7E9F5D12" w:rsidR="00243C79" w:rsidRPr="0075320D" w:rsidRDefault="00243C79" w:rsidP="00243C79">
      <w:pPr>
        <w:pStyle w:val="Odsekzoznamu"/>
        <w:spacing w:before="120" w:after="120"/>
        <w:rPr>
          <w:ins w:id="228" w:author="Autor"/>
          <w:rFonts w:asciiTheme="minorHAnsi" w:hAnsiTheme="minorHAnsi" w:cstheme="minorHAnsi"/>
          <w:color w:val="000000"/>
          <w:sz w:val="22"/>
          <w:szCs w:val="22"/>
        </w:rPr>
      </w:pPr>
      <w:ins w:id="229" w:author="Autor">
        <w:r w:rsidRPr="0075320D">
          <w:rPr>
            <w:rFonts w:asciiTheme="minorHAnsi" w:hAnsiTheme="minorHAnsi" w:cstheme="minorHAnsi"/>
            <w:sz w:val="22"/>
            <w:szCs w:val="22"/>
          </w:rPr>
          <w:t xml:space="preserve">Výdavky projektu musia byť v súlade s podmienkami oprávnenosti podrobne definovanými v dokumentoch: </w:t>
        </w:r>
      </w:ins>
    </w:p>
    <w:p w14:paraId="060CCF73" w14:textId="77777777" w:rsidR="00243C79" w:rsidRPr="0075320D" w:rsidRDefault="00243C79" w:rsidP="00243C79">
      <w:pPr>
        <w:pStyle w:val="Odsekzoznamu"/>
        <w:numPr>
          <w:ilvl w:val="1"/>
          <w:numId w:val="7"/>
        </w:numPr>
        <w:spacing w:before="120" w:after="120"/>
        <w:jc w:val="both"/>
        <w:rPr>
          <w:ins w:id="230" w:author="Autor"/>
          <w:rFonts w:asciiTheme="minorHAnsi" w:hAnsiTheme="minorHAnsi" w:cstheme="minorHAnsi"/>
          <w:sz w:val="22"/>
          <w:szCs w:val="22"/>
        </w:rPr>
      </w:pPr>
      <w:ins w:id="231" w:author="Autor">
        <w:r w:rsidRPr="0075320D">
          <w:rPr>
            <w:rFonts w:asciiTheme="minorHAnsi" w:hAnsiTheme="minorHAnsi" w:cstheme="minorHAnsi"/>
            <w:sz w:val="22"/>
            <w:szCs w:val="22"/>
          </w:rPr>
          <w:t>Príručka oprávnenosti výdavkov pre projekty operačného programu Technická pomoc 2014 - 2020 (</w:t>
        </w:r>
        <w:r>
          <w:fldChar w:fldCharType="begin"/>
        </w:r>
        <w:r>
          <w:instrText xml:space="preserve"> HYPERLINK "http://www.optp.vlada.gov.sk/ine-dokumenty/" </w:instrText>
        </w:r>
        <w:r>
          <w:fldChar w:fldCharType="separate"/>
        </w:r>
        <w:r w:rsidRPr="0075320D">
          <w:rPr>
            <w:rStyle w:val="Hypertextovprepojenie"/>
            <w:rFonts w:asciiTheme="minorHAnsi" w:hAnsiTheme="minorHAnsi" w:cstheme="minorHAnsi"/>
            <w:sz w:val="22"/>
            <w:szCs w:val="22"/>
          </w:rPr>
          <w:t>http://www.optp.vlada.gov.sk/ine-dokumenty/</w:t>
        </w:r>
        <w:r>
          <w:rPr>
            <w:rStyle w:val="Hypertextovprepojenie"/>
            <w:rFonts w:asciiTheme="minorHAnsi" w:hAnsiTheme="minorHAnsi" w:cstheme="minorHAnsi"/>
            <w:sz w:val="22"/>
            <w:szCs w:val="22"/>
          </w:rPr>
          <w:fldChar w:fldCharType="end"/>
        </w:r>
        <w:r w:rsidRPr="0075320D">
          <w:rPr>
            <w:rFonts w:asciiTheme="minorHAnsi" w:hAnsiTheme="minorHAnsi" w:cstheme="minorHAnsi"/>
            <w:sz w:val="22"/>
            <w:szCs w:val="22"/>
          </w:rPr>
          <w:t>);</w:t>
        </w:r>
      </w:ins>
    </w:p>
    <w:p w14:paraId="347F3151" w14:textId="77777777" w:rsidR="00243C79" w:rsidRPr="0075320D" w:rsidRDefault="00243C79" w:rsidP="00243C79">
      <w:pPr>
        <w:pStyle w:val="Odsekzoznamu"/>
        <w:numPr>
          <w:ilvl w:val="1"/>
          <w:numId w:val="7"/>
        </w:numPr>
        <w:spacing w:before="120" w:after="120"/>
        <w:jc w:val="both"/>
        <w:rPr>
          <w:ins w:id="232" w:author="Autor"/>
          <w:rFonts w:asciiTheme="minorHAnsi" w:hAnsiTheme="minorHAnsi" w:cstheme="minorHAnsi"/>
          <w:sz w:val="22"/>
          <w:szCs w:val="22"/>
        </w:rPr>
      </w:pPr>
      <w:ins w:id="233" w:author="Autor">
        <w:r w:rsidRPr="0075320D">
          <w:rPr>
            <w:rFonts w:asciiTheme="minorHAnsi" w:hAnsiTheme="minorHAnsi" w:cstheme="minorHAnsi"/>
            <w:sz w:val="22"/>
            <w:szCs w:val="22"/>
          </w:rPr>
          <w:t>Príručka pre prijímateľa pre projekty operačného programu Technická pomoc 2014 - 2020 (</w:t>
        </w:r>
        <w:r>
          <w:fldChar w:fldCharType="begin"/>
        </w:r>
        <w:r>
          <w:instrText xml:space="preserve"> HYPERLINK "http://www.optp.vlada.gov.sk/ine-dokumenty/" </w:instrText>
        </w:r>
        <w:r>
          <w:fldChar w:fldCharType="separate"/>
        </w:r>
        <w:r w:rsidRPr="0075320D">
          <w:rPr>
            <w:rStyle w:val="Hypertextovprepojenie"/>
            <w:rFonts w:asciiTheme="minorHAnsi" w:hAnsiTheme="minorHAnsi" w:cstheme="minorHAnsi"/>
            <w:sz w:val="22"/>
            <w:szCs w:val="22"/>
          </w:rPr>
          <w:t>http://www.optp.vlada.gov.sk/ine-dokumenty/</w:t>
        </w:r>
        <w:r>
          <w:rPr>
            <w:rStyle w:val="Hypertextovprepojenie"/>
            <w:rFonts w:asciiTheme="minorHAnsi" w:hAnsiTheme="minorHAnsi" w:cstheme="minorHAnsi"/>
            <w:sz w:val="22"/>
            <w:szCs w:val="22"/>
          </w:rPr>
          <w:fldChar w:fldCharType="end"/>
        </w:r>
        <w:r w:rsidRPr="0075320D">
          <w:rPr>
            <w:rFonts w:asciiTheme="minorHAnsi" w:hAnsiTheme="minorHAnsi" w:cstheme="minorHAnsi"/>
            <w:sz w:val="22"/>
            <w:szCs w:val="22"/>
          </w:rPr>
          <w:t>);</w:t>
        </w:r>
      </w:ins>
    </w:p>
    <w:p w14:paraId="0E93AF4B" w14:textId="77777777" w:rsidR="00243C79" w:rsidRPr="0075320D" w:rsidRDefault="00243C79" w:rsidP="00243C79">
      <w:pPr>
        <w:pStyle w:val="Odsekzoznamu"/>
        <w:numPr>
          <w:ilvl w:val="1"/>
          <w:numId w:val="7"/>
        </w:numPr>
        <w:spacing w:before="120" w:after="120"/>
        <w:jc w:val="both"/>
        <w:rPr>
          <w:ins w:id="234" w:author="Autor"/>
          <w:rFonts w:asciiTheme="minorHAnsi" w:hAnsiTheme="minorHAnsi" w:cstheme="minorHAnsi"/>
          <w:sz w:val="22"/>
          <w:szCs w:val="22"/>
        </w:rPr>
      </w:pPr>
      <w:ins w:id="235" w:author="Autor">
        <w:r w:rsidRPr="0075320D">
          <w:rPr>
            <w:rFonts w:asciiTheme="minorHAnsi" w:hAnsiTheme="minorHAnsi" w:cstheme="minorHAnsi"/>
            <w:sz w:val="22"/>
            <w:szCs w:val="22"/>
          </w:rPr>
          <w:t>Operačný program Technická pomoc pre programové obdobie 2014-2020 (</w:t>
        </w:r>
        <w:r>
          <w:fldChar w:fldCharType="begin"/>
        </w:r>
        <w:r>
          <w:instrText xml:space="preserve"> HYPERLINK "http://www.optp.vlada.gov.sk/programovy-dokument/" </w:instrText>
        </w:r>
        <w:r>
          <w:fldChar w:fldCharType="separate"/>
        </w:r>
        <w:r w:rsidRPr="0075320D">
          <w:rPr>
            <w:rStyle w:val="Hypertextovprepojenie"/>
            <w:rFonts w:asciiTheme="minorHAnsi" w:hAnsiTheme="minorHAnsi" w:cstheme="minorHAnsi"/>
            <w:sz w:val="22"/>
            <w:szCs w:val="22"/>
          </w:rPr>
          <w:t>http://www.optp.vlada.gov.sk/programovy-dokument/</w:t>
        </w:r>
        <w:r>
          <w:rPr>
            <w:rStyle w:val="Hypertextovprepojenie"/>
            <w:rFonts w:asciiTheme="minorHAnsi" w:hAnsiTheme="minorHAnsi" w:cstheme="minorHAnsi"/>
            <w:sz w:val="22"/>
            <w:szCs w:val="22"/>
          </w:rPr>
          <w:fldChar w:fldCharType="end"/>
        </w:r>
        <w:r w:rsidRPr="0075320D">
          <w:rPr>
            <w:rFonts w:asciiTheme="minorHAnsi" w:hAnsiTheme="minorHAnsi" w:cstheme="minorHAnsi"/>
            <w:sz w:val="22"/>
            <w:szCs w:val="22"/>
          </w:rPr>
          <w:t xml:space="preserve">); </w:t>
        </w:r>
      </w:ins>
    </w:p>
    <w:p w14:paraId="52B892EE" w14:textId="77777777" w:rsidR="00243C79" w:rsidRPr="0075320D" w:rsidRDefault="00243C79" w:rsidP="00243C79">
      <w:pPr>
        <w:pStyle w:val="Odsekzoznamu"/>
        <w:numPr>
          <w:ilvl w:val="1"/>
          <w:numId w:val="7"/>
        </w:numPr>
        <w:spacing w:before="120" w:after="120"/>
        <w:jc w:val="both"/>
        <w:rPr>
          <w:ins w:id="236" w:author="Autor"/>
          <w:rFonts w:asciiTheme="minorHAnsi" w:hAnsiTheme="minorHAnsi" w:cstheme="minorHAnsi"/>
          <w:sz w:val="22"/>
          <w:szCs w:val="22"/>
        </w:rPr>
      </w:pPr>
      <w:ins w:id="237" w:author="Autor">
        <w:r w:rsidRPr="0075320D">
          <w:rPr>
            <w:rFonts w:asciiTheme="minorHAnsi" w:hAnsiTheme="minorHAnsi" w:cstheme="minorHAnsi"/>
            <w:sz w:val="22"/>
            <w:szCs w:val="22"/>
          </w:rPr>
          <w:t>Metodický pokyn CKO č. 6 k pravidlám oprávnenosti pre najčastejšie sa vyskytujúce skupiny výdavkov (</w:t>
        </w:r>
        <w:r>
          <w:fldChar w:fldCharType="begin"/>
        </w:r>
        <w:r>
          <w:instrText xml:space="preserve"> HYPERLINK "http://www.partnerskadohoda.gov.sk/metodicke-pokyny-cko-a-uv-sr/" </w:instrText>
        </w:r>
        <w:r>
          <w:fldChar w:fldCharType="separate"/>
        </w:r>
        <w:r w:rsidRPr="0042088A">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sidRPr="0075320D">
          <w:rPr>
            <w:rFonts w:asciiTheme="minorHAnsi" w:hAnsiTheme="minorHAnsi" w:cstheme="minorHAnsi"/>
            <w:sz w:val="22"/>
            <w:szCs w:val="22"/>
          </w:rPr>
          <w:t>);</w:t>
        </w:r>
      </w:ins>
    </w:p>
    <w:p w14:paraId="0DE9A7A1" w14:textId="77777777" w:rsidR="00243C79" w:rsidRPr="0075320D" w:rsidRDefault="00243C79" w:rsidP="00243C79">
      <w:pPr>
        <w:pStyle w:val="Odsekzoznamu"/>
        <w:numPr>
          <w:ilvl w:val="1"/>
          <w:numId w:val="7"/>
        </w:numPr>
        <w:spacing w:before="120" w:after="120"/>
        <w:jc w:val="both"/>
        <w:rPr>
          <w:ins w:id="238" w:author="Autor"/>
          <w:rFonts w:asciiTheme="minorHAnsi" w:hAnsiTheme="minorHAnsi" w:cstheme="minorHAnsi"/>
          <w:sz w:val="22"/>
          <w:szCs w:val="22"/>
        </w:rPr>
      </w:pPr>
      <w:ins w:id="239" w:author="Autor">
        <w:r w:rsidRPr="0075320D">
          <w:rPr>
            <w:rFonts w:asciiTheme="minorHAnsi" w:hAnsiTheme="minorHAnsi" w:cstheme="minorHAnsi"/>
            <w:sz w:val="22"/>
            <w:szCs w:val="22"/>
          </w:rPr>
          <w:t>Metodický pokyn CKO č. 18 k overovaniu hospodárnosti výdavkov na programové obdobie 2014 - 2020 (</w:t>
        </w:r>
        <w:r>
          <w:fldChar w:fldCharType="begin"/>
        </w:r>
        <w:r>
          <w:instrText xml:space="preserve"> HYPERLINK "http://www.partnerskadohoda.gov.sk/metodicke-pokyny-cko-a-uv-sr/" </w:instrText>
        </w:r>
        <w:r>
          <w:fldChar w:fldCharType="separate"/>
        </w:r>
        <w:r w:rsidRPr="00331E17">
          <w:rPr>
            <w:rStyle w:val="Hypertextovprepojenie"/>
            <w:rFonts w:asciiTheme="minorHAnsi" w:hAnsiTheme="minorHAnsi"/>
            <w:sz w:val="22"/>
            <w:szCs w:val="22"/>
          </w:rPr>
          <w:t>http://www.partnerskadohoda.gov.sk/metodicke-pokyny-cko-a-uv-sr/</w:t>
        </w:r>
        <w:r>
          <w:rPr>
            <w:rStyle w:val="Hypertextovprepojenie"/>
            <w:rFonts w:asciiTheme="minorHAnsi" w:hAnsiTheme="minorHAnsi"/>
            <w:sz w:val="22"/>
            <w:szCs w:val="22"/>
          </w:rPr>
          <w:fldChar w:fldCharType="end"/>
        </w:r>
        <w:r>
          <w:rPr>
            <w:rStyle w:val="Hypertextovprepojenie"/>
            <w:rFonts w:asciiTheme="minorHAnsi" w:hAnsiTheme="minorHAnsi" w:cstheme="minorHAnsi"/>
            <w:sz w:val="22"/>
            <w:szCs w:val="22"/>
          </w:rPr>
          <w:t>)</w:t>
        </w:r>
        <w:r w:rsidRPr="0075320D">
          <w:rPr>
            <w:rStyle w:val="Hypertextovprepojenie"/>
            <w:rFonts w:asciiTheme="minorHAnsi" w:hAnsiTheme="minorHAnsi" w:cstheme="minorHAnsi"/>
            <w:sz w:val="22"/>
            <w:szCs w:val="22"/>
          </w:rPr>
          <w:t>;</w:t>
        </w:r>
      </w:ins>
    </w:p>
    <w:p w14:paraId="57D085EE" w14:textId="77777777" w:rsidR="00243C79" w:rsidRPr="0075320D" w:rsidRDefault="00243C79" w:rsidP="00243C79">
      <w:pPr>
        <w:pStyle w:val="Odsekzoznamu"/>
        <w:numPr>
          <w:ilvl w:val="1"/>
          <w:numId w:val="7"/>
        </w:numPr>
        <w:spacing w:before="120" w:after="120"/>
        <w:rPr>
          <w:ins w:id="240" w:author="Autor"/>
          <w:rFonts w:asciiTheme="minorHAnsi" w:hAnsiTheme="minorHAnsi" w:cstheme="minorHAnsi"/>
          <w:color w:val="000000"/>
          <w:sz w:val="22"/>
          <w:szCs w:val="22"/>
        </w:rPr>
      </w:pPr>
      <w:ins w:id="241" w:author="Autor">
        <w:r w:rsidRPr="0075320D">
          <w:rPr>
            <w:rFonts w:asciiTheme="minorHAnsi" w:hAnsiTheme="minorHAnsi" w:cstheme="minorHAnsi"/>
            <w:color w:val="000000"/>
            <w:sz w:val="22"/>
            <w:szCs w:val="22"/>
          </w:rPr>
          <w:t>Zákony a nariadenia, na ktoré sa uvedené dokumenty odvolávajú.</w:t>
        </w:r>
      </w:ins>
    </w:p>
    <w:p w14:paraId="75AEEF5F" w14:textId="77777777" w:rsidR="00243C79" w:rsidRPr="0075320D" w:rsidRDefault="00243C79" w:rsidP="00243C79">
      <w:pPr>
        <w:pStyle w:val="Odsekzoznamu"/>
        <w:spacing w:before="120" w:after="120"/>
        <w:ind w:left="1440"/>
        <w:rPr>
          <w:ins w:id="242" w:author="Autor"/>
          <w:rFonts w:asciiTheme="minorHAnsi" w:hAnsiTheme="minorHAnsi" w:cstheme="minorHAnsi"/>
          <w:color w:val="000000"/>
          <w:sz w:val="22"/>
          <w:szCs w:val="22"/>
        </w:rPr>
      </w:pPr>
    </w:p>
    <w:p w14:paraId="53220FA3" w14:textId="77777777" w:rsidR="00243C79" w:rsidRPr="0075320D" w:rsidRDefault="00243C79" w:rsidP="00243C79">
      <w:pPr>
        <w:pStyle w:val="Odsekzoznamu"/>
        <w:spacing w:before="120" w:after="120"/>
        <w:ind w:left="709"/>
        <w:jc w:val="both"/>
        <w:rPr>
          <w:ins w:id="243" w:author="Autor"/>
          <w:rFonts w:asciiTheme="minorHAnsi" w:hAnsiTheme="minorHAnsi" w:cstheme="minorHAnsi"/>
          <w:i/>
          <w:sz w:val="22"/>
          <w:szCs w:val="22"/>
        </w:rPr>
      </w:pPr>
      <w:ins w:id="244" w:author="Autor">
        <w:r w:rsidRPr="0075320D">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skupiny výdavkov vo formulári ŽoNFP, v rámci časti č. 11.A  - Rozpočet žiadateľa.)</w:t>
        </w:r>
      </w:ins>
    </w:p>
    <w:p w14:paraId="5CBED16E" w14:textId="77777777" w:rsidR="00243C79" w:rsidRPr="00201CF1" w:rsidRDefault="00243C79" w:rsidP="00243C79">
      <w:pPr>
        <w:pStyle w:val="Odsekzoznamu"/>
        <w:spacing w:before="120"/>
        <w:ind w:left="1440"/>
        <w:rPr>
          <w:ins w:id="245" w:author="Autor"/>
          <w:rFonts w:asciiTheme="minorHAnsi" w:hAnsiTheme="minorHAnsi" w:cstheme="minorHAnsi"/>
          <w:color w:val="000000"/>
          <w:sz w:val="22"/>
          <w:szCs w:val="22"/>
        </w:rPr>
      </w:pPr>
    </w:p>
    <w:p w14:paraId="1F755469" w14:textId="77777777" w:rsidR="00243C79" w:rsidRPr="0075320D" w:rsidRDefault="00243C79" w:rsidP="00F24876">
      <w:pPr>
        <w:pStyle w:val="Odsekzoznamu"/>
        <w:numPr>
          <w:ilvl w:val="0"/>
          <w:numId w:val="47"/>
        </w:numPr>
        <w:spacing w:before="120" w:after="120"/>
        <w:contextualSpacing w:val="0"/>
        <w:rPr>
          <w:ins w:id="246" w:author="Autor"/>
          <w:rFonts w:asciiTheme="minorHAnsi" w:hAnsiTheme="minorHAnsi" w:cstheme="minorHAnsi"/>
          <w:color w:val="000000"/>
          <w:sz w:val="22"/>
          <w:szCs w:val="22"/>
        </w:rPr>
      </w:pPr>
      <w:ins w:id="247" w:author="Autor">
        <w:r w:rsidRPr="0075320D">
          <w:rPr>
            <w:rFonts w:asciiTheme="minorHAnsi" w:hAnsiTheme="minorHAnsi" w:cstheme="minorHAnsi"/>
            <w:color w:val="000000"/>
            <w:sz w:val="22"/>
            <w:szCs w:val="22"/>
          </w:rPr>
          <w:t>časová oprávnenosť výdavkov</w:t>
        </w:r>
      </w:ins>
    </w:p>
    <w:p w14:paraId="733405C0" w14:textId="381F78AD" w:rsidR="00243C79" w:rsidRPr="0075320D" w:rsidRDefault="00243C79" w:rsidP="00243C79">
      <w:pPr>
        <w:pStyle w:val="Odsekzoznamu"/>
        <w:spacing w:before="120" w:after="120"/>
        <w:contextualSpacing w:val="0"/>
        <w:jc w:val="both"/>
        <w:rPr>
          <w:ins w:id="248" w:author="Autor"/>
          <w:rFonts w:asciiTheme="minorHAnsi" w:hAnsiTheme="minorHAnsi" w:cstheme="minorHAnsi"/>
          <w:color w:val="000000"/>
          <w:sz w:val="22"/>
          <w:szCs w:val="22"/>
        </w:rPr>
      </w:pPr>
      <w:ins w:id="249" w:author="Autor">
        <w:r w:rsidRPr="0075320D">
          <w:rPr>
            <w:rFonts w:asciiTheme="minorHAnsi" w:hAnsiTheme="minorHAnsi" w:cstheme="minorHAnsi"/>
            <w:color w:val="000000"/>
            <w:sz w:val="22"/>
            <w:szCs w:val="22"/>
          </w:rPr>
          <w:t xml:space="preserve">Časová oprávnenosť výdavkov v rámci OP TP je stanovená </w:t>
        </w:r>
        <w:r w:rsidRPr="0075320D">
          <w:rPr>
            <w:rFonts w:asciiTheme="minorHAnsi" w:hAnsiTheme="minorHAnsi" w:cstheme="minorHAnsi"/>
            <w:b/>
            <w:color w:val="000000"/>
            <w:sz w:val="22"/>
            <w:szCs w:val="22"/>
          </w:rPr>
          <w:t>od 01. 01. 2014</w:t>
        </w:r>
        <w:r>
          <w:rPr>
            <w:rFonts w:asciiTheme="minorHAnsi" w:hAnsiTheme="minorHAnsi" w:cstheme="minorHAnsi"/>
            <w:b/>
            <w:color w:val="000000"/>
            <w:sz w:val="22"/>
            <w:szCs w:val="22"/>
          </w:rPr>
          <w:t xml:space="preserve"> do 31. 12. 2023</w:t>
        </w:r>
        <w:r w:rsidRPr="0075320D">
          <w:rPr>
            <w:rFonts w:asciiTheme="minorHAnsi" w:hAnsiTheme="minorHAnsi" w:cstheme="minorHAnsi"/>
            <w:color w:val="000000"/>
            <w:sz w:val="22"/>
            <w:szCs w:val="22"/>
          </w:rPr>
          <w:t xml:space="preserve">. Dátum nadobudnutia účinnosti </w:t>
        </w:r>
        <w:r w:rsidRPr="00E63D0C">
          <w:rPr>
            <w:rFonts w:asciiTheme="minorHAnsi" w:hAnsiTheme="minorHAnsi" w:cstheme="minorHAnsi"/>
            <w:color w:val="000000"/>
            <w:sz w:val="22"/>
            <w:szCs w:val="22"/>
          </w:rPr>
          <w:t>zmluvy o NFP (resp</w:t>
        </w:r>
        <w:r w:rsidRPr="0075320D">
          <w:rPr>
            <w:rFonts w:asciiTheme="minorHAnsi" w:hAnsiTheme="minorHAnsi" w:cstheme="minorHAnsi"/>
            <w:color w:val="000000"/>
            <w:sz w:val="22"/>
            <w:szCs w:val="22"/>
          </w:rPr>
          <w:t xml:space="preserve">. rozhodnutia o schválení žiadosti o NFP, ak je </w:t>
        </w:r>
      </w:ins>
      <w:r w:rsidR="0039502D">
        <w:rPr>
          <w:rFonts w:asciiTheme="minorHAnsi" w:hAnsiTheme="minorHAnsi" w:cstheme="minorHAnsi"/>
          <w:color w:val="000000"/>
          <w:sz w:val="22"/>
          <w:szCs w:val="22"/>
        </w:rPr>
        <w:br/>
      </w:r>
      <w:ins w:id="250" w:author="Autor">
        <w:r w:rsidRPr="0075320D">
          <w:rPr>
            <w:rFonts w:asciiTheme="minorHAnsi" w:hAnsiTheme="minorHAnsi" w:cstheme="minorHAnsi"/>
            <w:color w:val="000000"/>
            <w:sz w:val="22"/>
            <w:szCs w:val="22"/>
          </w:rPr>
          <w:t>RO OP TP a prijímateľ tá istá osoba) nemá vplyv na počiatočný dátum oprávnenosti výdavkov.</w:t>
        </w:r>
      </w:ins>
    </w:p>
    <w:p w14:paraId="724CFF1D" w14:textId="2DCD8D23" w:rsidR="00C2623B" w:rsidRPr="003115F7" w:rsidRDefault="00243C79">
      <w:pPr>
        <w:spacing w:before="120" w:after="120"/>
        <w:jc w:val="both"/>
        <w:rPr>
          <w:rFonts w:asciiTheme="minorHAnsi" w:hAnsiTheme="minorHAnsi" w:cstheme="minorHAnsi"/>
          <w:rPrChange w:id="251" w:author="Autor">
            <w:rPr/>
          </w:rPrChange>
        </w:rPr>
        <w:pPrChange w:id="252" w:author="Autor">
          <w:pPr>
            <w:pStyle w:val="Odsekzoznamu"/>
            <w:spacing w:before="120" w:after="120"/>
            <w:ind w:left="1418"/>
            <w:contextualSpacing w:val="0"/>
            <w:jc w:val="both"/>
          </w:pPr>
        </w:pPrChange>
      </w:pPr>
      <w:ins w:id="253" w:author="Autor">
        <w:r w:rsidRPr="003115F7">
          <w:rPr>
            <w:rFonts w:asciiTheme="minorHAnsi" w:hAnsiTheme="minorHAnsi" w:cstheme="minorHAnsi"/>
            <w:i/>
            <w:rPrChange w:id="254" w:author="Autor">
              <w:rPr/>
            </w:rPrChange>
          </w:rPr>
          <w:t>(Žiadateľ nepreukazuje splnenie tejto podmienky poskytnutia príspevku prostredníctvom relevantnej časti formuláru ŽoNFP a taktiež nepredkladá ani samostatnú prílohu, ktorou deklaruje splnenie tejto podmienky poskytnutia príspevku.)</w:t>
        </w:r>
      </w:ins>
      <w:r w:rsidR="00C2623B" w:rsidRPr="003115F7">
        <w:rPr>
          <w:rFonts w:asciiTheme="minorHAnsi" w:hAnsiTheme="minorHAnsi" w:cstheme="minorHAnsi"/>
          <w:rPrChange w:id="255" w:author="Autor">
            <w:rPr/>
          </w:rPrChange>
        </w:rPr>
        <w:br w:type="page"/>
      </w:r>
    </w:p>
    <w:p w14:paraId="0EE3DD2C" w14:textId="77777777" w:rsidR="003C2776" w:rsidRPr="00201CF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201CF1">
        <w:rPr>
          <w:rFonts w:asciiTheme="minorHAnsi" w:hAnsiTheme="minorHAnsi" w:cstheme="minorHAnsi"/>
          <w:b/>
          <w:sz w:val="28"/>
          <w:szCs w:val="28"/>
        </w:rPr>
        <w:t>Overovanie podmienok poskytnutia príspevku a ďalšie informácie k vyzvaniu</w:t>
      </w:r>
    </w:p>
    <w:p w14:paraId="1376EEEA" w14:textId="77777777" w:rsidR="006E6355"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tejto časti RO OP TP definuje informácie týkajúce sa schvaľovacieho procesu, príspevku k HP ako aj uzavretiu zmluvy o NFP z dôvodu, že RO OP TP v súlade s Metodickým pokynom CKO č. 24 k technickej pomoci Príručku pre žiadateľa nevypracúva. </w:t>
      </w:r>
    </w:p>
    <w:p w14:paraId="2F003775" w14:textId="77777777" w:rsidR="00C02AD0" w:rsidRPr="00FC49A1" w:rsidRDefault="00C02AD0" w:rsidP="006E6355">
      <w:pPr>
        <w:spacing w:before="120" w:after="120" w:line="240" w:lineRule="auto"/>
        <w:ind w:firstLine="357"/>
        <w:jc w:val="both"/>
        <w:rPr>
          <w:rFonts w:asciiTheme="minorHAnsi" w:hAnsiTheme="minorHAnsi" w:cstheme="minorHAnsi"/>
        </w:rPr>
      </w:pPr>
    </w:p>
    <w:p w14:paraId="54B84413"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3C18682A"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F60F63E"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15D359FB" w14:textId="4D6B8688"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ins w:id="256" w:author="Autor">
        <w:r w:rsidR="00AE17E7">
          <w:rPr>
            <w:rFonts w:asciiTheme="minorHAnsi" w:hAnsiTheme="minorHAnsi" w:cstheme="minorHAnsi"/>
          </w:rPr>
          <w:t xml:space="preserve">splnenia </w:t>
        </w:r>
      </w:ins>
      <w:r w:rsidRPr="00230311">
        <w:rPr>
          <w:rFonts w:asciiTheme="minorHAnsi" w:hAnsiTheme="minorHAnsi" w:cstheme="minorHAnsi"/>
        </w:rPr>
        <w:t>podmienky zo strany žiadateľa rozhodne o zastavení konania o ŽoNFP.</w:t>
      </w:r>
    </w:p>
    <w:p w14:paraId="682FA129"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06469DD4" w14:textId="77777777"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5E219220" w14:textId="77777777" w:rsidR="006E6355" w:rsidRPr="00FC49A1" w:rsidRDefault="006E6355" w:rsidP="006E6355">
      <w:pPr>
        <w:spacing w:before="120" w:after="120" w:line="240" w:lineRule="auto"/>
        <w:ind w:firstLine="357"/>
        <w:jc w:val="both"/>
        <w:rPr>
          <w:rFonts w:asciiTheme="minorHAnsi" w:hAnsiTheme="minorHAnsi" w:cstheme="minorHAnsi"/>
        </w:rPr>
      </w:pPr>
    </w:p>
    <w:p w14:paraId="48EFB3BC"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ECF1288"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Schvaľovanie žiadosti o NFP v rámci OP TP sa uskutoční v týchto základných fázach: administratívne overenie, odborné hodnotenie a opravné prostriedky (neobligatórna časť schvaľovacieho procesu).</w:t>
      </w:r>
    </w:p>
    <w:p w14:paraId="5906C013" w14:textId="6EE60016"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6005A2">
        <w:rPr>
          <w:rFonts w:asciiTheme="minorHAnsi" w:hAnsiTheme="minorHAnsi" w:cstheme="minorHAnsi"/>
        </w:rPr>
        <w:t xml:space="preserve"> zároveň </w:t>
      </w:r>
      <w:r w:rsidRPr="00230311">
        <w:rPr>
          <w:rFonts w:asciiTheme="minorHAnsi" w:hAnsiTheme="minorHAnsi" w:cstheme="minorHAnsi"/>
        </w:rPr>
        <w:t xml:space="preserve">písomne </w:t>
      </w:r>
      <w:r w:rsidR="006005A2">
        <w:rPr>
          <w:rFonts w:asciiTheme="minorHAnsi" w:hAnsiTheme="minorHAnsi" w:cstheme="minorHAnsi"/>
        </w:rPr>
        <w:t>jedným zo spôsobov uvedených v časti 1.6</w:t>
      </w:r>
      <w:r w:rsidRPr="00230311">
        <w:rPr>
          <w:rFonts w:asciiTheme="minorHAnsi" w:hAnsiTheme="minorHAnsi" w:cstheme="minorHAnsi"/>
        </w:rPr>
        <w:t xml:space="preserve">. </w:t>
      </w:r>
    </w:p>
    <w:p w14:paraId="73037C7B"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67CB63E1" w14:textId="1677DE0F" w:rsidR="006E6355" w:rsidRDefault="006E6355" w:rsidP="006E6355">
      <w:pPr>
        <w:spacing w:before="120" w:after="120" w:line="240" w:lineRule="auto"/>
        <w:ind w:firstLine="708"/>
        <w:jc w:val="both"/>
        <w:rPr>
          <w:ins w:id="257" w:author="Autor"/>
          <w:rFonts w:asciiTheme="minorHAnsi" w:hAnsiTheme="minorHAnsi" w:cstheme="minorHAnsi"/>
        </w:rPr>
      </w:pPr>
      <w:r w:rsidRPr="00230311">
        <w:rPr>
          <w:rFonts w:asciiTheme="minorHAnsi" w:hAnsiTheme="minorHAnsi" w:cstheme="minorHAnsi"/>
        </w:rPr>
        <w:t xml:space="preserve">V prípade, ak na základe </w:t>
      </w:r>
      <w:del w:id="258" w:author="Autor">
        <w:r w:rsidRPr="00230311" w:rsidDel="008F1B01">
          <w:rPr>
            <w:rFonts w:asciiTheme="minorHAnsi" w:hAnsiTheme="minorHAnsi" w:cstheme="minorHAnsi"/>
          </w:rPr>
          <w:delText xml:space="preserve">preskúmania </w:delText>
        </w:r>
      </w:del>
      <w:ins w:id="259" w:author="Autor">
        <w:r w:rsidR="008F1B01">
          <w:rPr>
            <w:rFonts w:asciiTheme="minorHAnsi" w:hAnsiTheme="minorHAnsi" w:cstheme="minorHAnsi"/>
          </w:rPr>
          <w:t>overenia</w:t>
        </w:r>
        <w:r w:rsidR="008F1B01" w:rsidRPr="00230311">
          <w:rPr>
            <w:rFonts w:asciiTheme="minorHAnsi" w:hAnsiTheme="minorHAnsi" w:cstheme="minorHAnsi"/>
          </w:rPr>
          <w:t xml:space="preserve"> </w:t>
        </w:r>
      </w:ins>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0F8E93AF" w14:textId="6E648F85" w:rsidR="008F1B01" w:rsidRPr="00230311" w:rsidRDefault="008F1B01" w:rsidP="006E6355">
      <w:pPr>
        <w:spacing w:before="120" w:after="120" w:line="240" w:lineRule="auto"/>
        <w:ind w:firstLine="708"/>
        <w:jc w:val="both"/>
        <w:rPr>
          <w:rFonts w:asciiTheme="minorHAnsi" w:hAnsiTheme="minorHAnsi" w:cstheme="minorHAnsi"/>
        </w:rPr>
      </w:pPr>
      <w:ins w:id="260" w:author="Autor">
        <w:r w:rsidRPr="00BA5593">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 príspevku z EŠIF č. 128/2020 Z. z. (do 22.6.2020 vrátane).</w:t>
        </w:r>
      </w:ins>
    </w:p>
    <w:p w14:paraId="00C3AFD8"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48C1981C" w14:textId="77777777" w:rsidR="0011401F"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6E3DA3AB" w14:textId="355748E9" w:rsidR="006E6355" w:rsidRPr="0039502D" w:rsidRDefault="0011401F" w:rsidP="0011401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prípade </w:t>
      </w:r>
      <w:ins w:id="261" w:author="Autor">
        <w:r w:rsidR="00586A8E">
          <w:rPr>
            <w:rFonts w:asciiTheme="minorHAnsi" w:hAnsiTheme="minorHAnsi" w:cstheme="minorHAnsi"/>
            <w:sz w:val="22"/>
            <w:szCs w:val="22"/>
          </w:rPr>
          <w:t>nedoplnenia žiadnych náležitostí, v prípade</w:t>
        </w:r>
        <w:r w:rsidR="00586A8E" w:rsidRPr="0071085D">
          <w:rPr>
            <w:rFonts w:asciiTheme="minorHAnsi" w:hAnsiTheme="minorHAnsi" w:cstheme="minorHAnsi"/>
            <w:sz w:val="22"/>
            <w:szCs w:val="22"/>
          </w:rPr>
          <w:t xml:space="preserve"> </w:t>
        </w:r>
      </w:ins>
      <w:r w:rsidRPr="0071085D">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6E6355" w:rsidRPr="00230311">
        <w:rPr>
          <w:rFonts w:asciiTheme="minorHAnsi" w:hAnsiTheme="minorHAnsi" w:cstheme="minorHAnsi"/>
          <w:sz w:val="22"/>
          <w:szCs w:val="22"/>
        </w:rPr>
        <w:t xml:space="preserve"> </w:t>
      </w:r>
      <w:r w:rsidR="00D964BB">
        <w:rPr>
          <w:rFonts w:asciiTheme="minorHAnsi" w:hAnsiTheme="minorHAnsi" w:cstheme="minorHAnsi"/>
          <w:sz w:val="22"/>
          <w:szCs w:val="22"/>
        </w:rPr>
        <w:t xml:space="preserve">RO OP TP </w:t>
      </w:r>
      <w:r w:rsidR="006E6355" w:rsidRPr="00230311">
        <w:rPr>
          <w:rFonts w:asciiTheme="minorHAnsi" w:hAnsiTheme="minorHAnsi" w:cstheme="minorHAnsi"/>
          <w:sz w:val="22"/>
          <w:szCs w:val="22"/>
        </w:rPr>
        <w:t>zastaví konanie o</w:t>
      </w:r>
      <w:del w:id="262" w:author="Autor">
        <w:r w:rsidR="006E6355" w:rsidRPr="00230311" w:rsidDel="00586A8E">
          <w:rPr>
            <w:rFonts w:asciiTheme="minorHAnsi" w:hAnsiTheme="minorHAnsi" w:cstheme="minorHAnsi"/>
            <w:sz w:val="22"/>
            <w:szCs w:val="22"/>
          </w:rPr>
          <w:delText> </w:delText>
        </w:r>
      </w:del>
      <w:ins w:id="263" w:author="Autor">
        <w:del w:id="264" w:author="Autor">
          <w:r w:rsidR="001A1DC3" w:rsidDel="00586A8E">
            <w:rPr>
              <w:rFonts w:asciiTheme="minorHAnsi" w:hAnsiTheme="minorHAnsi" w:cstheme="minorHAnsi"/>
              <w:sz w:val="22"/>
              <w:szCs w:val="22"/>
            </w:rPr>
            <w:delText> </w:delText>
          </w:r>
        </w:del>
        <w:r w:rsidR="00586A8E">
          <w:rPr>
            <w:rFonts w:asciiTheme="minorHAnsi" w:hAnsiTheme="minorHAnsi" w:cstheme="minorHAnsi"/>
            <w:sz w:val="22"/>
            <w:szCs w:val="22"/>
          </w:rPr>
          <w:t> </w:t>
        </w:r>
      </w:ins>
      <w:r w:rsidR="006E6355" w:rsidRPr="00230311">
        <w:rPr>
          <w:rFonts w:asciiTheme="minorHAnsi" w:hAnsiTheme="minorHAnsi" w:cstheme="minorHAnsi"/>
          <w:sz w:val="22"/>
          <w:szCs w:val="22"/>
        </w:rPr>
        <w:t>ŽoNFP</w:t>
      </w:r>
      <w:ins w:id="265" w:author="Autor">
        <w:r w:rsidR="00586A8E">
          <w:rPr>
            <w:rFonts w:asciiTheme="minorHAnsi" w:hAnsiTheme="minorHAnsi" w:cstheme="minorHAnsi"/>
            <w:sz w:val="22"/>
            <w:szCs w:val="22"/>
          </w:rPr>
          <w:t xml:space="preserve">. </w:t>
        </w:r>
        <w:r w:rsidR="00586A8E" w:rsidRPr="0039502D">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ins>
      <w:r w:rsidR="006E6355" w:rsidRPr="0039502D">
        <w:rPr>
          <w:rFonts w:asciiTheme="minorHAnsi" w:hAnsiTheme="minorHAnsi" w:cstheme="minorHAnsi"/>
          <w:sz w:val="22"/>
          <w:szCs w:val="22"/>
        </w:rPr>
        <w:t xml:space="preserve">; </w:t>
      </w:r>
    </w:p>
    <w:p w14:paraId="4DBCCBC9" w14:textId="77777777" w:rsidR="006E6355" w:rsidRPr="00230311" w:rsidRDefault="006E6355" w:rsidP="006E6355">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5EE2BC5A"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3"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4"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B60BCD6" w14:textId="103F5BA0" w:rsidR="006E6355" w:rsidRDefault="006E6355" w:rsidP="006E6355">
      <w:pPr>
        <w:spacing w:before="120" w:after="120" w:line="240" w:lineRule="auto"/>
        <w:ind w:firstLine="357"/>
        <w:jc w:val="both"/>
        <w:rPr>
          <w:ins w:id="266" w:author="Auto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69AAC7FD" w14:textId="4C0DCCA2" w:rsidR="00586A8E" w:rsidRPr="00230311" w:rsidRDefault="00586A8E" w:rsidP="006E6355">
      <w:pPr>
        <w:spacing w:before="120" w:after="120" w:line="240" w:lineRule="auto"/>
        <w:ind w:firstLine="357"/>
        <w:jc w:val="both"/>
        <w:rPr>
          <w:rFonts w:asciiTheme="minorHAnsi" w:hAnsiTheme="minorHAnsi" w:cstheme="minorHAnsi"/>
        </w:rPr>
      </w:pPr>
      <w:ins w:id="267" w:author="Autor">
        <w:r w:rsidRPr="00184AD0">
          <w:rPr>
            <w:rFonts w:asciiTheme="minorHAnsi" w:hAnsiTheme="minorHAnsi" w:cstheme="minorHAnsi"/>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w:t>
        </w:r>
      </w:ins>
      <w:r w:rsidR="0039502D">
        <w:rPr>
          <w:rFonts w:asciiTheme="minorHAnsi" w:hAnsiTheme="minorHAnsi" w:cstheme="minorHAnsi"/>
        </w:rPr>
        <w:t> </w:t>
      </w:r>
      <w:ins w:id="268" w:author="Autor">
        <w:r w:rsidRPr="00184AD0">
          <w:rPr>
            <w:rFonts w:asciiTheme="minorHAnsi" w:hAnsiTheme="minorHAnsi" w:cstheme="minorHAnsi"/>
          </w:rPr>
          <w:t>príspevku z EŠIF č. 128/2020 Z. z. (do 22.6.2020 vrátane).</w:t>
        </w:r>
      </w:ins>
    </w:p>
    <w:p w14:paraId="0939260D"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0757F0F" w14:textId="77777777"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color w:val="000000"/>
        </w:rPr>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66986772" w14:textId="77777777" w:rsidR="006E6355" w:rsidRPr="00230311" w:rsidRDefault="006E6355" w:rsidP="006E6355">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14:paraId="7FC56A22" w14:textId="77777777" w:rsidR="006E6355" w:rsidRPr="00230311" w:rsidRDefault="006E6355" w:rsidP="006E6355">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5"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5385A5DE" w14:textId="77777777" w:rsidR="006E6355" w:rsidRPr="00230311" w:rsidRDefault="006E6355" w:rsidP="006E6355">
      <w:pPr>
        <w:autoSpaceDE w:val="0"/>
        <w:autoSpaceDN w:val="0"/>
        <w:adjustRightInd w:val="0"/>
        <w:spacing w:before="120" w:after="120" w:line="240" w:lineRule="auto"/>
        <w:ind w:firstLine="357"/>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6"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93917E1" w14:textId="3030EC53" w:rsidR="006E6355" w:rsidRPr="00230311" w:rsidRDefault="00874BBE" w:rsidP="006E6355">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Pre konanie o ŽoNFP je rozhodujúci obsah ŽoNFP. </w:t>
      </w:r>
      <w:r w:rsidR="006E6355" w:rsidRPr="00230311">
        <w:rPr>
          <w:rFonts w:asciiTheme="minorHAnsi" w:hAnsiTheme="minorHAnsi" w:cstheme="minorHAnsi"/>
        </w:rPr>
        <w:t>RO OP TP nie je oprávnený vyvodiť negatívne dôsledky len z dôvodov formálnych nedostatkov podania. Dôvod, pre ktorý RO OP TP vydáva rozhodnutie o zastavení konania alebo rozhodnutie o neschválení musí byť jasný, odôvodnený a musí vyplývať z</w:t>
      </w:r>
      <w:r w:rsidR="0039502D">
        <w:rPr>
          <w:rFonts w:asciiTheme="minorHAnsi" w:hAnsiTheme="minorHAnsi" w:cstheme="minorHAnsi"/>
        </w:rPr>
        <w:t> </w:t>
      </w:r>
      <w:r w:rsidR="006E6355" w:rsidRPr="00230311">
        <w:rPr>
          <w:rFonts w:asciiTheme="minorHAnsi" w:hAnsiTheme="minorHAnsi" w:cstheme="minorHAnsi"/>
        </w:rPr>
        <w:t xml:space="preserve">nedodržania podmienok zadefinovaných vo vyzvaní. </w:t>
      </w:r>
    </w:p>
    <w:p w14:paraId="2E55F199"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časť 3.2</w:t>
      </w:r>
      <w:r w:rsidRPr="00FC49A1">
        <w:rPr>
          <w:rFonts w:asciiTheme="minorHAnsi" w:hAnsiTheme="minorHAnsi" w:cstheme="minorHAnsi"/>
        </w:rPr>
        <w:t xml:space="preserve">.  </w:t>
      </w:r>
    </w:p>
    <w:p w14:paraId="322252C6" w14:textId="77777777" w:rsidR="006E6355" w:rsidRPr="00FC49A1" w:rsidRDefault="006E6355" w:rsidP="006E6355">
      <w:pPr>
        <w:spacing w:before="120" w:after="120" w:line="240" w:lineRule="auto"/>
        <w:ind w:firstLine="360"/>
        <w:jc w:val="both"/>
        <w:rPr>
          <w:rFonts w:asciiTheme="minorHAnsi" w:hAnsiTheme="minorHAnsi" w:cstheme="minorHAnsi"/>
        </w:rPr>
      </w:pPr>
    </w:p>
    <w:p w14:paraId="69CE47C0" w14:textId="77777777" w:rsidR="006E6355" w:rsidRPr="00FC49A1" w:rsidRDefault="006E6355" w:rsidP="006E6355">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9A37814" w14:textId="024F05B9"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o príspevku z EŠIF </w:t>
      </w:r>
      <w:r w:rsidR="00716D62">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7F425D3F"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30002CC1"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11C1AD20"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4E1B6344" w14:textId="77777777"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0BBBFBDA" w14:textId="5A374A71" w:rsidR="006E6355" w:rsidRPr="00230311"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Odvolanie podáva žiadateľ písomne na podateľňu </w:t>
      </w:r>
      <w:del w:id="269" w:author="Autor">
        <w:r w:rsidRPr="00230311" w:rsidDel="00466F17">
          <w:rPr>
            <w:rFonts w:asciiTheme="minorHAnsi" w:hAnsiTheme="minorHAnsi" w:cstheme="minorHAnsi"/>
          </w:rPr>
          <w:delText xml:space="preserve">ÚV </w:delText>
        </w:r>
      </w:del>
      <w:ins w:id="270" w:author="Autor">
        <w:r w:rsidR="00466F17">
          <w:rPr>
            <w:rFonts w:asciiTheme="minorHAnsi" w:hAnsiTheme="minorHAnsi" w:cstheme="minorHAnsi"/>
          </w:rPr>
          <w:t>MIRRI</w:t>
        </w:r>
        <w:r w:rsidR="00466F17" w:rsidRPr="00230311">
          <w:rPr>
            <w:rFonts w:asciiTheme="minorHAnsi" w:hAnsiTheme="minorHAnsi" w:cstheme="minorHAnsi"/>
          </w:rPr>
          <w:t xml:space="preserve"> </w:t>
        </w:r>
      </w:ins>
      <w:r w:rsidRPr="00230311">
        <w:rPr>
          <w:rFonts w:asciiTheme="minorHAnsi" w:hAnsiTheme="minorHAnsi" w:cstheme="minorHAnsi"/>
        </w:rPr>
        <w:t xml:space="preserve">SR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ins w:id="271" w:author="Autor">
        <w:r w:rsidR="00ED5030">
          <w:rPr>
            <w:rFonts w:asciiTheme="minorHAnsi" w:hAnsiTheme="minorHAnsi" w:cstheme="minorHAnsi"/>
          </w:rPr>
          <w:t xml:space="preserve"> </w:t>
        </w:r>
        <w:r w:rsidR="00ED5030" w:rsidRPr="009229F1">
          <w:rPr>
            <w:rFonts w:asciiTheme="minorHAnsi" w:hAnsiTheme="minorHAnsi" w:cstheme="minorHAnsi"/>
          </w:rPr>
          <w:t>Ak lehota márne uplynula od 12.3.2020 do 21.5.2020, žiadateľ je oprávnený podať odvolanie najneskôr do jedného mesiaca odo dňa nadobudnutia účinnosti novely zákona o príspevku z EŠIF č. 128/2020 Z. z., t. j. do 22.6.2020 vrátane.</w:t>
        </w:r>
      </w:ins>
    </w:p>
    <w:p w14:paraId="45B98CFF" w14:textId="77777777" w:rsidR="006E6355" w:rsidRPr="00230311" w:rsidRDefault="006E6355" w:rsidP="006E6355">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7A62F251" w14:textId="00C0ACE6"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w:t>
      </w:r>
      <w:r w:rsidR="008D7142">
        <w:rPr>
          <w:rFonts w:asciiTheme="minorHAnsi" w:hAnsiTheme="minorHAnsi" w:cstheme="minorHAnsi"/>
          <w:sz w:val="22"/>
          <w:szCs w:val="22"/>
        </w:rPr>
        <w:t xml:space="preserve"> </w:t>
      </w:r>
      <w:r w:rsidR="00DA536A">
        <w:rPr>
          <w:rFonts w:asciiTheme="minorHAnsi" w:hAnsiTheme="minorHAnsi" w:cstheme="minorHAnsi"/>
          <w:sz w:val="22"/>
          <w:szCs w:val="22"/>
        </w:rPr>
        <w:t>zrušení rozhodnutia a vrátení veci na nové konanie a rozhodnutie</w:t>
      </w:r>
      <w:r w:rsidR="00DA536A" w:rsidRPr="00230311" w:rsidDel="00DA536A">
        <w:rPr>
          <w:rFonts w:asciiTheme="minorHAnsi" w:hAnsiTheme="minorHAnsi" w:cstheme="minorHAnsi"/>
          <w:sz w:val="22"/>
          <w:szCs w:val="22"/>
        </w:rPr>
        <w:t xml:space="preserve"> </w:t>
      </w:r>
      <w:r w:rsidRPr="00230311">
        <w:rPr>
          <w:rFonts w:asciiTheme="minorHAnsi" w:hAnsiTheme="minorHAnsi" w:cstheme="minorHAnsi"/>
          <w:sz w:val="22"/>
          <w:szCs w:val="22"/>
        </w:rPr>
        <w:t>,</w:t>
      </w:r>
    </w:p>
    <w:p w14:paraId="40F70BE8"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rozhodnutiam o zastavení konania,</w:t>
      </w:r>
    </w:p>
    <w:p w14:paraId="60908E22"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zmene rozhodnutia o neschválení ŽoNFP,</w:t>
      </w:r>
    </w:p>
    <w:p w14:paraId="24A999CD" w14:textId="77777777" w:rsidR="006E6355" w:rsidRPr="00230311" w:rsidRDefault="006E6355" w:rsidP="006E6355">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197E1315" w14:textId="77777777" w:rsidR="006E6355" w:rsidRPr="00230311" w:rsidRDefault="006E6355" w:rsidP="006E6355">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14AEDCA8"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1353CC36"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10CDE96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46807162" w14:textId="209A51CC"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ins w:id="272" w:author="Autor">
        <w:r w:rsidR="00ED5030">
          <w:rPr>
            <w:rFonts w:asciiTheme="minorHAnsi" w:hAnsiTheme="minorHAnsi" w:cstheme="minorHAnsi"/>
            <w:sz w:val="22"/>
            <w:szCs w:val="22"/>
          </w:rPr>
          <w:t>. A</w:t>
        </w:r>
        <w:r w:rsidR="00ED5030"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ED5030">
          <w:rPr>
            <w:rFonts w:asciiTheme="minorHAnsi" w:hAnsiTheme="minorHAnsi" w:cstheme="minorHAnsi"/>
            <w:sz w:val="22"/>
            <w:szCs w:val="22"/>
          </w:rPr>
          <w:t>,</w:t>
        </w:r>
      </w:ins>
      <w:del w:id="273" w:author="Autor">
        <w:r w:rsidRPr="00230311" w:rsidDel="00ED5030">
          <w:rPr>
            <w:rFonts w:asciiTheme="minorHAnsi" w:hAnsiTheme="minorHAnsi" w:cstheme="minorHAnsi"/>
            <w:sz w:val="22"/>
            <w:szCs w:val="22"/>
          </w:rPr>
          <w:delText>,</w:delText>
        </w:r>
      </w:del>
    </w:p>
    <w:p w14:paraId="488A8954" w14:textId="32E449E8"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39502D">
        <w:rPr>
          <w:rFonts w:asciiTheme="minorHAnsi" w:hAnsiTheme="minorHAnsi" w:cstheme="minorHAnsi"/>
          <w:sz w:val="22"/>
          <w:szCs w:val="22"/>
        </w:rPr>
        <w:t> </w:t>
      </w:r>
      <w:r w:rsidRPr="00230311">
        <w:rPr>
          <w:rFonts w:asciiTheme="minorHAnsi" w:hAnsiTheme="minorHAnsi" w:cstheme="minorHAnsi"/>
          <w:sz w:val="22"/>
          <w:szCs w:val="22"/>
        </w:rPr>
        <w:t>OP TP takéto odvolanie odmietne,</w:t>
      </w:r>
    </w:p>
    <w:p w14:paraId="05C3355C"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2CE2B5BB"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1062A054"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32AD5E61"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400A7AFE" w14:textId="77777777" w:rsidR="006E6355" w:rsidRPr="00230311" w:rsidRDefault="006E6355" w:rsidP="006E6355">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6D1D2E40" w14:textId="77777777" w:rsidR="006E6355" w:rsidRPr="00230311" w:rsidRDefault="006E6355" w:rsidP="006E6355">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13842E23" w14:textId="77777777" w:rsidR="006E6355" w:rsidRPr="00230311" w:rsidRDefault="006E6355" w:rsidP="006E6355">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50EAA2F2"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5479FA86"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67C9F65B" w14:textId="77777777" w:rsidR="004344DE"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w:t>
      </w:r>
      <w:r w:rsidRPr="00006BB4">
        <w:rPr>
          <w:rFonts w:asciiTheme="minorHAnsi" w:hAnsiTheme="minorHAnsi" w:cstheme="minorHAnsi"/>
          <w:sz w:val="22"/>
          <w:szCs w:val="22"/>
        </w:rPr>
        <w:t xml:space="preserve">– </w:t>
      </w:r>
      <w:r w:rsidRPr="004A331B">
        <w:rPr>
          <w:rFonts w:asciiTheme="minorHAnsi" w:hAnsiTheme="minorHAnsi" w:cstheme="minorHAnsi"/>
          <w:sz w:val="22"/>
          <w:szCs w:val="22"/>
        </w:rPr>
        <w:t>RO OP TP rozhodnutím zastaví</w:t>
      </w:r>
      <w:r w:rsidRPr="00230311">
        <w:rPr>
          <w:rFonts w:asciiTheme="minorHAnsi" w:hAnsiTheme="minorHAnsi" w:cstheme="minorHAnsi"/>
          <w:sz w:val="22"/>
          <w:szCs w:val="22"/>
        </w:rPr>
        <w:t xml:space="preserve"> odvolacie konanie v prípade </w:t>
      </w:r>
    </w:p>
    <w:p w14:paraId="668CD3FF" w14:textId="7AB59DD0" w:rsidR="006E6355" w:rsidRPr="004344DE" w:rsidRDefault="006E6355" w:rsidP="004A331B">
      <w:pPr>
        <w:pStyle w:val="Odsekzoznamu"/>
        <w:numPr>
          <w:ilvl w:val="0"/>
          <w:numId w:val="43"/>
        </w:numPr>
        <w:tabs>
          <w:tab w:val="left" w:pos="900"/>
        </w:tabs>
        <w:spacing w:before="120" w:after="120"/>
        <w:ind w:left="1276" w:right="-18"/>
        <w:contextualSpacing w:val="0"/>
        <w:jc w:val="both"/>
        <w:rPr>
          <w:rFonts w:asciiTheme="minorHAnsi" w:hAnsiTheme="minorHAnsi" w:cstheme="minorHAnsi"/>
          <w:sz w:val="22"/>
          <w:szCs w:val="22"/>
        </w:rPr>
      </w:pPr>
      <w:r w:rsidRPr="004344DE">
        <w:rPr>
          <w:rFonts w:asciiTheme="minorHAnsi" w:hAnsiTheme="minorHAnsi" w:cs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 OP TP. Za deň späťvzatia odvolania sa považuje deň, keď bolo oznámenie o späťvzatí doručené RO OP TP. RO OP TP rozhodne o zastavení konania ku dňu doručenia späťvzatia odvolania</w:t>
      </w:r>
      <w:r w:rsidR="007B1801">
        <w:rPr>
          <w:rFonts w:asciiTheme="minorHAnsi" w:hAnsiTheme="minorHAnsi" w:cstheme="minorHAnsi"/>
          <w:sz w:val="22"/>
          <w:szCs w:val="22"/>
        </w:rPr>
        <w:t>;</w:t>
      </w:r>
    </w:p>
    <w:p w14:paraId="21CF6B0F"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2D4ADE11" w14:textId="78CDD8DB"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w:t>
      </w:r>
      <w:r w:rsidR="0039502D">
        <w:rPr>
          <w:rFonts w:asciiTheme="minorHAnsi" w:hAnsiTheme="minorHAnsi" w:cstheme="minorHAnsi"/>
          <w:sz w:val="22"/>
          <w:szCs w:val="22"/>
        </w:rPr>
        <w:t> </w:t>
      </w:r>
      <w:r w:rsidRPr="004A331B">
        <w:rPr>
          <w:rFonts w:asciiTheme="minorHAnsi" w:hAnsiTheme="minorHAnsi" w:cstheme="minorHAnsi"/>
          <w:sz w:val="22"/>
          <w:szCs w:val="22"/>
        </w:rPr>
        <w:t>v</w:t>
      </w:r>
      <w:r w:rsidR="0039502D">
        <w:rPr>
          <w:rFonts w:asciiTheme="minorHAnsi" w:hAnsiTheme="minorHAnsi" w:cstheme="minorHAnsi"/>
          <w:sz w:val="22"/>
          <w:szCs w:val="22"/>
        </w:rPr>
        <w:t> </w:t>
      </w:r>
      <w:r w:rsidRPr="004A331B">
        <w:rPr>
          <w:rFonts w:asciiTheme="minorHAnsi" w:hAnsiTheme="minorHAnsi" w:cstheme="minorHAnsi"/>
          <w:sz w:val="22"/>
          <w:szCs w:val="22"/>
        </w:rPr>
        <w:t xml:space="preserve">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14:paraId="2C35EDD2" w14:textId="77777777" w:rsidR="004344DE" w:rsidRPr="004A331B" w:rsidRDefault="004344DE" w:rsidP="004A331B">
      <w:pPr>
        <w:pStyle w:val="Odsekzoznamu"/>
        <w:numPr>
          <w:ilvl w:val="0"/>
          <w:numId w:val="43"/>
        </w:numPr>
        <w:tabs>
          <w:tab w:val="left" w:pos="900"/>
        </w:tabs>
        <w:spacing w:before="120" w:after="120"/>
        <w:ind w:left="1276" w:right="-18"/>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387A3534" w14:textId="77777777" w:rsidR="004344DE" w:rsidRPr="00230311" w:rsidRDefault="004344DE" w:rsidP="004A331B">
      <w:pPr>
        <w:pStyle w:val="Odsekzoznamu"/>
        <w:tabs>
          <w:tab w:val="left" w:pos="900"/>
        </w:tabs>
        <w:spacing w:before="120" w:after="120"/>
        <w:ind w:left="900" w:right="-18"/>
        <w:contextualSpacing w:val="0"/>
        <w:jc w:val="both"/>
        <w:rPr>
          <w:rFonts w:asciiTheme="minorHAnsi" w:hAnsiTheme="minorHAnsi" w:cstheme="minorHAnsi"/>
          <w:sz w:val="22"/>
          <w:szCs w:val="22"/>
        </w:rPr>
      </w:pPr>
    </w:p>
    <w:p w14:paraId="43ADDE5D"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7C0319">
        <w:rPr>
          <w:rFonts w:asciiTheme="minorHAnsi" w:hAnsiTheme="minorHAnsi" w:cstheme="minorHAnsi"/>
          <w:sz w:val="22"/>
          <w:szCs w:val="22"/>
        </w:rPr>
        <w:t xml:space="preserve">– </w:t>
      </w:r>
      <w:r w:rsidRPr="004A331B">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003871E0" w14:textId="77777777" w:rsidR="006E6355" w:rsidRPr="00230311" w:rsidRDefault="006E6355" w:rsidP="006E6355">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60 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10755AEC" w14:textId="77777777" w:rsidR="006E6355" w:rsidRPr="00230311" w:rsidRDefault="006E6355" w:rsidP="006E6355">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12DBA39" w14:textId="24741F7D" w:rsidR="006E6355" w:rsidRPr="00230311"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4A331B">
        <w:rPr>
          <w:rFonts w:asciiTheme="minorHAnsi" w:hAnsiTheme="minorHAnsi" w:cstheme="minorHAnsi"/>
          <w:sz w:val="22"/>
          <w:szCs w:val="22"/>
        </w:rPr>
        <w:t>rozhodnutím ŠO</w:t>
      </w:r>
      <w:r w:rsidRPr="00716D62">
        <w:rPr>
          <w:rFonts w:asciiTheme="minorHAnsi" w:hAnsiTheme="minorHAnsi" w:cstheme="minorHAnsi"/>
          <w:sz w:val="22"/>
          <w:szCs w:val="22"/>
        </w:rPr>
        <w:t xml:space="preserve"> v</w:t>
      </w:r>
      <w:r w:rsidRPr="00230311">
        <w:rPr>
          <w:rFonts w:asciiTheme="minorHAnsi" w:hAnsiTheme="minorHAnsi" w:cstheme="minorHAnsi"/>
          <w:sz w:val="22"/>
          <w:szCs w:val="22"/>
        </w:rPr>
        <w:t xml:space="preserve">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716D62">
        <w:rPr>
          <w:rFonts w:asciiTheme="minorHAnsi" w:hAnsiTheme="minorHAnsi" w:cstheme="minorHAnsi"/>
          <w:sz w:val="22"/>
          <w:szCs w:val="22"/>
        </w:rPr>
        <w:t>.</w:t>
      </w:r>
    </w:p>
    <w:p w14:paraId="524DDE2D" w14:textId="67303EF6" w:rsidR="006E6355" w:rsidRDefault="006E6355" w:rsidP="004A331B">
      <w:pPr>
        <w:pStyle w:val="Odsekzoznamu"/>
        <w:numPr>
          <w:ilvl w:val="0"/>
          <w:numId w:val="44"/>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a so zákonom o</w:t>
      </w:r>
      <w:r w:rsidR="0039502D">
        <w:rPr>
          <w:rFonts w:asciiTheme="minorHAnsi" w:hAnsiTheme="minorHAnsi" w:cstheme="minorHAnsi"/>
          <w:sz w:val="22"/>
          <w:szCs w:val="22"/>
        </w:rPr>
        <w:t> </w:t>
      </w:r>
      <w:r w:rsidRPr="006158A3">
        <w:rPr>
          <w:rFonts w:asciiTheme="minorHAnsi" w:hAnsiTheme="minorHAnsi" w:cstheme="minorHAnsi"/>
          <w:sz w:val="22"/>
          <w:szCs w:val="22"/>
        </w:rPr>
        <w:t xml:space="preserve">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872E665" w14:textId="1F2DFBDF" w:rsidR="007C0319" w:rsidRPr="00EE7BCC" w:rsidRDefault="007C0319" w:rsidP="004A331B">
      <w:pPr>
        <w:pStyle w:val="Odsekzoznamu"/>
        <w:numPr>
          <w:ilvl w:val="0"/>
          <w:numId w:val="44"/>
        </w:numPr>
        <w:spacing w:before="120" w:after="120"/>
        <w:ind w:right="-18"/>
        <w:contextualSpacing w:val="0"/>
        <w:jc w:val="both"/>
        <w:rPr>
          <w:ins w:id="274" w:author="Autor"/>
          <w:rFonts w:asciiTheme="minorHAnsi" w:hAnsiTheme="minorHAnsi" w:cstheme="minorHAnsi"/>
          <w:sz w:val="22"/>
          <w:szCs w:val="22"/>
        </w:rPr>
      </w:pPr>
      <w:r w:rsidRPr="004A331B">
        <w:rPr>
          <w:rFonts w:asciiTheme="minorHAnsi" w:hAnsiTheme="minorHAnsi" w:cstheme="minorHAnsi"/>
          <w:b/>
          <w:bCs/>
          <w:iCs/>
          <w:sz w:val="22"/>
          <w:szCs w:val="22"/>
        </w:rPr>
        <w:t xml:space="preserve">Napadnuté rozhodnutie zruší a vráti vec na nové konanie a rozhodnutie </w:t>
      </w:r>
      <w:r w:rsidRPr="004A331B">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14:paraId="42244F23" w14:textId="100A63E5" w:rsidR="00EE7BCC" w:rsidRPr="00EE7BCC" w:rsidRDefault="00EE7BCC" w:rsidP="00667C26">
      <w:pPr>
        <w:pStyle w:val="Odsekzoznamu"/>
        <w:numPr>
          <w:ilvl w:val="0"/>
          <w:numId w:val="44"/>
        </w:numPr>
        <w:spacing w:before="120" w:after="120"/>
        <w:ind w:right="-18"/>
        <w:contextualSpacing w:val="0"/>
        <w:jc w:val="both"/>
        <w:rPr>
          <w:rFonts w:asciiTheme="minorHAnsi" w:hAnsiTheme="minorHAnsi" w:cstheme="minorHAnsi"/>
          <w:sz w:val="22"/>
          <w:szCs w:val="22"/>
        </w:rPr>
      </w:pPr>
      <w:ins w:id="275" w:author="Autor">
        <w:r w:rsidRPr="00EE7BCC">
          <w:rPr>
            <w:rFonts w:asciiTheme="minorHAnsi" w:hAnsiTheme="minorHAnsi" w:cstheme="minorHAnsi"/>
            <w:b/>
            <w:sz w:val="22"/>
            <w:szCs w:val="22"/>
          </w:rPr>
          <w:t>Vydá rozhodnutie o zastavení odvolacieho konania</w:t>
        </w:r>
        <w:r w:rsidRPr="00EE7BCC">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ins>
    </w:p>
    <w:p w14:paraId="10513C99" w14:textId="7E8A2439"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Pr="00FC49A1">
        <w:rPr>
          <w:rFonts w:asciiTheme="minorHAnsi" w:hAnsiTheme="minorHAnsi" w:cstheme="minorHAnsi"/>
        </w:rPr>
        <w:t>.</w:t>
      </w:r>
      <w:ins w:id="276" w:author="Autor">
        <w:r w:rsidR="00ED5030">
          <w:rPr>
            <w:rFonts w:asciiTheme="minorHAnsi" w:hAnsiTheme="minorHAnsi" w:cstheme="minorHAnsi"/>
          </w:rPr>
          <w:t xml:space="preserve"> </w:t>
        </w:r>
        <w:r w:rsidR="00ED5030" w:rsidRPr="0063386F">
          <w:rPr>
            <w:rFonts w:asciiTheme="minorHAnsi" w:hAnsiTheme="minorHAnsi" w:cstheme="minorHAnsi"/>
          </w:rPr>
          <w:t>Ak stanovená lehota márne uplynula od 12.3.2020 do 21.5.2020, štatutárny orgán RO</w:t>
        </w:r>
        <w:r w:rsidR="00ED5030">
          <w:rPr>
            <w:rFonts w:asciiTheme="minorHAnsi" w:hAnsiTheme="minorHAnsi" w:cstheme="minorHAnsi"/>
          </w:rPr>
          <w:t xml:space="preserve"> OP TP</w:t>
        </w:r>
        <w:r w:rsidR="00ED5030" w:rsidRPr="0063386F">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14:paraId="178E7F58" w14:textId="77777777" w:rsidR="006E6355" w:rsidRPr="00FC49A1" w:rsidRDefault="006E6355" w:rsidP="006E6355">
      <w:pPr>
        <w:spacing w:before="120" w:after="120" w:line="240" w:lineRule="auto"/>
        <w:ind w:firstLine="360"/>
        <w:jc w:val="both"/>
        <w:rPr>
          <w:rFonts w:asciiTheme="minorHAnsi" w:hAnsiTheme="minorHAnsi" w:cstheme="minorHAnsi"/>
        </w:rPr>
      </w:pPr>
    </w:p>
    <w:p w14:paraId="50B80A91" w14:textId="77777777" w:rsidR="006E6355" w:rsidRPr="004C1640" w:rsidRDefault="006E6355" w:rsidP="006E6355">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F7A2DF9"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Preskúmanie rozhodnutia mimo odvolacieho konania.  </w:t>
      </w:r>
    </w:p>
    <w:p w14:paraId="4D42865E"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0C29A6FB" w14:textId="03CF3868"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w:t>
      </w:r>
      <w:r w:rsidR="0039502D">
        <w:rPr>
          <w:rFonts w:asciiTheme="minorHAnsi" w:hAnsiTheme="minorHAnsi" w:cstheme="minorHAnsi"/>
        </w:rPr>
        <w:t> </w:t>
      </w:r>
      <w:r w:rsidRPr="00230311">
        <w:rPr>
          <w:rFonts w:asciiTheme="minorHAnsi" w:hAnsiTheme="minorHAnsi" w:cstheme="minorHAnsi"/>
        </w:rPr>
        <w:t>NFP. Konanie o preskúmaní rozhodnutia o neschválení mimo odvolacieho konania alebo rozhodnutia o zastavení konania môže byť začaté najneskôr do dvoch rokov od nadobudnutia právoplatnosti rozhodnutia.</w:t>
      </w:r>
    </w:p>
    <w:p w14:paraId="34F7B51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1DEA0466"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35B791E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5E640987"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3ECE6100" w14:textId="77777777" w:rsidR="006E6355" w:rsidRPr="00230311" w:rsidRDefault="006E6355" w:rsidP="006E6355">
      <w:pPr>
        <w:spacing w:before="120" w:after="120" w:line="240" w:lineRule="auto"/>
        <w:ind w:firstLine="708"/>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0E6C187E"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63F444EE" w14:textId="505FB0D4" w:rsidR="006E6355" w:rsidRPr="00230311" w:rsidRDefault="006E6355"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ins w:id="277" w:author="Autor">
        <w:r w:rsidR="00E174B6">
          <w:rPr>
            <w:rFonts w:asciiTheme="minorHAnsi" w:hAnsiTheme="minorHAnsi"/>
            <w:sz w:val="22"/>
            <w:szCs w:val="22"/>
          </w:rPr>
          <w:t>štatutárny orgán RO OP TP</w:t>
        </w:r>
      </w:ins>
      <w:del w:id="278" w:author="Autor">
        <w:r w:rsidRPr="00230311" w:rsidDel="00E174B6">
          <w:rPr>
            <w:rFonts w:asciiTheme="minorHAnsi" w:hAnsiTheme="minorHAnsi" w:cstheme="minorHAnsi"/>
            <w:sz w:val="22"/>
            <w:szCs w:val="22"/>
          </w:rPr>
          <w:delText>ŠO</w:delText>
        </w:r>
      </w:del>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2D055047" w14:textId="18A6D7F6" w:rsidR="006E6355" w:rsidRPr="00230311" w:rsidRDefault="006E6355" w:rsidP="006E6355">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del w:id="279" w:author="Autor">
        <w:r w:rsidRPr="00230311" w:rsidDel="00E174B6">
          <w:rPr>
            <w:rFonts w:asciiTheme="minorHAnsi" w:hAnsiTheme="minorHAnsi" w:cstheme="minorHAnsi"/>
            <w:b/>
            <w:sz w:val="22"/>
            <w:szCs w:val="22"/>
          </w:rPr>
          <w:delText xml:space="preserve">Preskúmavané </w:delText>
        </w:r>
      </w:del>
      <w:ins w:id="280" w:author="Autor">
        <w:r w:rsidR="00E174B6" w:rsidRPr="00230311">
          <w:rPr>
            <w:rFonts w:asciiTheme="minorHAnsi" w:hAnsiTheme="minorHAnsi" w:cstheme="minorHAnsi"/>
            <w:b/>
            <w:sz w:val="22"/>
            <w:szCs w:val="22"/>
          </w:rPr>
          <w:t>Preskúmava</w:t>
        </w:r>
        <w:r w:rsidR="00E174B6">
          <w:rPr>
            <w:rFonts w:asciiTheme="minorHAnsi" w:hAnsiTheme="minorHAnsi" w:cstheme="minorHAnsi"/>
            <w:b/>
            <w:sz w:val="22"/>
            <w:szCs w:val="22"/>
          </w:rPr>
          <w:t>cie</w:t>
        </w:r>
        <w:r w:rsidR="00E174B6" w:rsidRPr="00230311">
          <w:rPr>
            <w:rFonts w:asciiTheme="minorHAnsi" w:hAnsiTheme="minorHAnsi" w:cstheme="minorHAnsi"/>
            <w:b/>
            <w:sz w:val="22"/>
            <w:szCs w:val="22"/>
          </w:rPr>
          <w:t xml:space="preserve"> </w:t>
        </w:r>
      </w:ins>
      <w:r w:rsidRPr="00230311">
        <w:rPr>
          <w:rFonts w:asciiTheme="minorHAnsi" w:hAnsiTheme="minorHAnsi" w:cstheme="minorHAnsi"/>
          <w:b/>
          <w:sz w:val="22"/>
          <w:szCs w:val="22"/>
        </w:rPr>
        <w:t>konanie zastaví</w:t>
      </w:r>
      <w:r w:rsidRPr="00230311">
        <w:rPr>
          <w:rFonts w:asciiTheme="minorHAnsi" w:hAnsiTheme="minorHAnsi" w:cstheme="minorHAnsi"/>
          <w:sz w:val="22"/>
          <w:szCs w:val="22"/>
        </w:rPr>
        <w:t xml:space="preserve"> - ak </w:t>
      </w:r>
      <w:ins w:id="281" w:author="Autor">
        <w:r w:rsidR="00E174B6">
          <w:rPr>
            <w:rFonts w:asciiTheme="minorHAnsi" w:hAnsiTheme="minorHAnsi"/>
            <w:sz w:val="22"/>
            <w:szCs w:val="22"/>
          </w:rPr>
          <w:t>štatutárny orgán RO OP TP</w:t>
        </w:r>
      </w:ins>
      <w:del w:id="282" w:author="Autor">
        <w:r w:rsidRPr="00230311" w:rsidDel="00E174B6">
          <w:rPr>
            <w:rFonts w:asciiTheme="minorHAnsi" w:hAnsiTheme="minorHAnsi" w:cstheme="minorHAnsi"/>
            <w:sz w:val="22"/>
            <w:szCs w:val="22"/>
          </w:rPr>
          <w:delText>ŠO</w:delText>
        </w:r>
      </w:del>
      <w:r w:rsidRPr="00230311">
        <w:rPr>
          <w:rFonts w:asciiTheme="minorHAnsi" w:hAnsiTheme="minorHAnsi" w:cstheme="minorHAnsi"/>
          <w:sz w:val="22"/>
          <w:szCs w:val="22"/>
        </w:rPr>
        <w:t xml:space="preserve"> preskúmaním rozhodnutia mimo odvolacieho konania zistí, že rozhodnutie nebolo vydané v rozpore so zákonom o</w:t>
      </w:r>
      <w:del w:id="283" w:author="Autor">
        <w:r w:rsidRPr="00230311" w:rsidDel="00E174B6">
          <w:rPr>
            <w:rFonts w:asciiTheme="minorHAnsi" w:hAnsiTheme="minorHAnsi" w:cstheme="minorHAnsi"/>
            <w:sz w:val="22"/>
            <w:szCs w:val="22"/>
          </w:rPr>
          <w:delText xml:space="preserve"> </w:delText>
        </w:r>
      </w:del>
      <w:ins w:id="284" w:author="Autor">
        <w:r w:rsidR="00E174B6">
          <w:rPr>
            <w:rFonts w:asciiTheme="minorHAnsi" w:hAnsiTheme="minorHAnsi" w:cstheme="minorHAnsi"/>
            <w:sz w:val="22"/>
            <w:szCs w:val="22"/>
          </w:rPr>
          <w:t> </w:t>
        </w:r>
      </w:ins>
      <w:r w:rsidRPr="00230311">
        <w:rPr>
          <w:rFonts w:asciiTheme="minorHAnsi" w:hAnsiTheme="minorHAnsi" w:cstheme="minorHAnsi"/>
          <w:sz w:val="22"/>
          <w:szCs w:val="22"/>
        </w:rPr>
        <w:t xml:space="preserve">príspevku z EŠIF, </w:t>
      </w:r>
      <w:ins w:id="285" w:author="Autor">
        <w:r w:rsidR="00E32CE2">
          <w:rPr>
            <w:rFonts w:asciiTheme="minorHAnsi" w:hAnsiTheme="minorHAnsi"/>
            <w:sz w:val="22"/>
            <w:szCs w:val="22"/>
          </w:rPr>
          <w:t>štatutárny orgán RO OP TP</w:t>
        </w:r>
      </w:ins>
      <w:del w:id="286" w:author="Autor">
        <w:r w:rsidRPr="00230311" w:rsidDel="00E32CE2">
          <w:rPr>
            <w:rFonts w:asciiTheme="minorHAnsi" w:hAnsiTheme="minorHAnsi" w:cstheme="minorHAnsi"/>
            <w:sz w:val="22"/>
            <w:szCs w:val="22"/>
          </w:rPr>
          <w:delText>vedúci Úradu vlády SR</w:delText>
        </w:r>
      </w:del>
      <w:r w:rsidRPr="00230311">
        <w:rPr>
          <w:rFonts w:asciiTheme="minorHAnsi" w:hAnsiTheme="minorHAnsi" w:cstheme="minorHAnsi"/>
          <w:sz w:val="22"/>
          <w:szCs w:val="22"/>
        </w:rPr>
        <w:t xml:space="preserve"> </w:t>
      </w:r>
      <w:del w:id="287" w:author="Autor">
        <w:r w:rsidRPr="00230311" w:rsidDel="00E174B6">
          <w:rPr>
            <w:rFonts w:asciiTheme="minorHAnsi" w:hAnsiTheme="minorHAnsi" w:cstheme="minorHAnsi"/>
            <w:sz w:val="22"/>
            <w:szCs w:val="22"/>
          </w:rPr>
          <w:delText xml:space="preserve">preskúmavané </w:delText>
        </w:r>
      </w:del>
      <w:ins w:id="288" w:author="Autor">
        <w:r w:rsidR="00E174B6" w:rsidRPr="00230311">
          <w:rPr>
            <w:rFonts w:asciiTheme="minorHAnsi" w:hAnsiTheme="minorHAnsi" w:cstheme="minorHAnsi"/>
            <w:sz w:val="22"/>
            <w:szCs w:val="22"/>
          </w:rPr>
          <w:t>preskúmava</w:t>
        </w:r>
        <w:r w:rsidR="00E174B6">
          <w:rPr>
            <w:rFonts w:asciiTheme="minorHAnsi" w:hAnsiTheme="minorHAnsi" w:cstheme="minorHAnsi"/>
            <w:sz w:val="22"/>
            <w:szCs w:val="22"/>
          </w:rPr>
          <w:t>cie</w:t>
        </w:r>
        <w:r w:rsidR="00E174B6" w:rsidRPr="00230311">
          <w:rPr>
            <w:rFonts w:asciiTheme="minorHAnsi" w:hAnsiTheme="minorHAnsi" w:cstheme="minorHAnsi"/>
            <w:sz w:val="22"/>
            <w:szCs w:val="22"/>
          </w:rPr>
          <w:t xml:space="preserve"> </w:t>
        </w:r>
      </w:ins>
      <w:r w:rsidRPr="00230311">
        <w:rPr>
          <w:rFonts w:asciiTheme="minorHAnsi" w:hAnsiTheme="minorHAnsi" w:cstheme="minorHAnsi"/>
          <w:sz w:val="22"/>
          <w:szCs w:val="22"/>
        </w:rPr>
        <w:t>konanie zastaví</w:t>
      </w:r>
      <w:ins w:id="289" w:author="Autor">
        <w:r w:rsidR="00E174B6">
          <w:rPr>
            <w:rFonts w:asciiTheme="minorHAnsi" w:hAnsiTheme="minorHAnsi" w:cstheme="minorHAnsi"/>
            <w:sz w:val="22"/>
            <w:szCs w:val="22"/>
          </w:rPr>
          <w:t>. Zastavenie konania sa vykoná</w:t>
        </w:r>
      </w:ins>
      <w:r w:rsidRPr="00230311">
        <w:rPr>
          <w:rFonts w:asciiTheme="minorHAnsi" w:hAnsiTheme="minorHAnsi" w:cstheme="minorHAnsi"/>
          <w:sz w:val="22"/>
          <w:szCs w:val="22"/>
        </w:rPr>
        <w:t xml:space="preserve"> rozhodnutím.</w:t>
      </w:r>
    </w:p>
    <w:p w14:paraId="3FE58A43" w14:textId="63265393"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w:t>
      </w:r>
      <w:r w:rsidR="0039502D">
        <w:rPr>
          <w:rFonts w:asciiTheme="minorHAnsi" w:hAnsiTheme="minorHAnsi" w:cstheme="minorHAnsi"/>
        </w:rPr>
        <w:t> </w:t>
      </w:r>
      <w:r w:rsidRPr="00230311">
        <w:rPr>
          <w:rFonts w:asciiTheme="minorHAnsi" w:hAnsiTheme="minorHAnsi" w:cstheme="minorHAnsi"/>
        </w:rPr>
        <w:t>predĺžení a dôvodoch predĺženia.</w:t>
      </w:r>
      <w:ins w:id="290" w:author="Autor">
        <w:r w:rsidR="00B47916">
          <w:rPr>
            <w:rFonts w:asciiTheme="minorHAnsi" w:hAnsiTheme="minorHAnsi" w:cstheme="minorHAnsi"/>
          </w:rPr>
          <w:t xml:space="preserve"> </w:t>
        </w:r>
        <w:r w:rsidR="00B47916" w:rsidRPr="00083C3A">
          <w:rPr>
            <w:rFonts w:asciiTheme="minorHAnsi" w:hAnsiTheme="minorHAnsi" w:cstheme="minorHAnsi"/>
          </w:rPr>
          <w:t>Ak stanovená lehota márne uplynula od 12.3.2020 do 21.5.2020, štatutárny orgán RO</w:t>
        </w:r>
        <w:r w:rsidR="00B47916">
          <w:rPr>
            <w:rFonts w:asciiTheme="minorHAnsi" w:hAnsiTheme="minorHAnsi" w:cstheme="minorHAnsi"/>
          </w:rPr>
          <w:t xml:space="preserve"> OP TP</w:t>
        </w:r>
        <w:r w:rsidR="00B47916" w:rsidRPr="00083C3A">
          <w:rPr>
            <w:rFonts w:asciiTheme="minorHAnsi" w:hAnsiTheme="minorHAnsi" w:cstheme="minorHAnsi"/>
          </w:rPr>
          <w:t xml:space="preserve"> je oprávnený rozhodnúť najneskôr do jedného mesiaca odo dňa nadobudnutia účinnosti novely zákona o príspevku z EŠIF č. 128/2020 Z. z., t. j. do 22.6.2020 vrátane. V takom prípade sa uvedená lehota považuje za splnenú.</w:t>
        </w:r>
      </w:ins>
    </w:p>
    <w:p w14:paraId="63F5F757" w14:textId="77777777" w:rsidR="006E6355" w:rsidRDefault="006E6355" w:rsidP="006E6355">
      <w:pPr>
        <w:spacing w:before="120" w:after="120" w:line="240" w:lineRule="auto"/>
        <w:ind w:firstLine="360"/>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Pr="00FC49A1">
        <w:rPr>
          <w:rFonts w:asciiTheme="minorHAnsi" w:hAnsiTheme="minorHAnsi" w:cstheme="minorHAnsi"/>
        </w:rPr>
        <w:t>.</w:t>
      </w:r>
    </w:p>
    <w:p w14:paraId="6E1EBDFD" w14:textId="77777777" w:rsidR="006E6355" w:rsidRPr="00FC49A1" w:rsidRDefault="006E6355" w:rsidP="006E6355">
      <w:pPr>
        <w:spacing w:before="120" w:after="120" w:line="240" w:lineRule="auto"/>
        <w:ind w:firstLine="360"/>
        <w:jc w:val="both"/>
        <w:rPr>
          <w:rFonts w:asciiTheme="minorHAnsi" w:hAnsiTheme="minorHAnsi" w:cstheme="minorHAnsi"/>
        </w:rPr>
      </w:pPr>
    </w:p>
    <w:p w14:paraId="2C6B76A4" w14:textId="77777777" w:rsidR="006E6355" w:rsidRPr="00C20412" w:rsidRDefault="006E6355" w:rsidP="006E6355">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31B3426D"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45082910"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Na opravu rozhodnutia sa vzťahuje § 47 ods. 6 správneho poriadku, t.j. chyby v písaní, v počítaní alebo iné zrejmé nesprávnosti sú opravené kedykoľvek aj bez návrhu žiadateľa.</w:t>
      </w:r>
    </w:p>
    <w:p w14:paraId="651C2001"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304B45D" w14:textId="77777777" w:rsidR="006E6355" w:rsidRPr="00230311" w:rsidRDefault="006E6355" w:rsidP="006E6355">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687F9C6" w14:textId="77777777" w:rsidR="006E6355" w:rsidRDefault="006E6355" w:rsidP="006E6355">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Pr="00FC49A1">
        <w:rPr>
          <w:rFonts w:asciiTheme="minorHAnsi" w:hAnsiTheme="minorHAnsi" w:cstheme="minorHAnsi"/>
        </w:rPr>
        <w:t>.</w:t>
      </w:r>
    </w:p>
    <w:p w14:paraId="0985FE4C" w14:textId="2A547423" w:rsidR="006E6355" w:rsidRDefault="006E6355" w:rsidP="006E6355">
      <w:pPr>
        <w:spacing w:before="120" w:after="120" w:line="240" w:lineRule="auto"/>
        <w:ind w:firstLine="357"/>
        <w:jc w:val="both"/>
        <w:rPr>
          <w:ins w:id="291" w:author="Autor"/>
          <w:rFonts w:asciiTheme="minorHAnsi" w:hAnsiTheme="minorHAnsi" w:cstheme="minorHAnsi"/>
        </w:rPr>
      </w:pPr>
    </w:p>
    <w:p w14:paraId="04F824E1" w14:textId="654FE698" w:rsidR="003115F7" w:rsidRDefault="003115F7" w:rsidP="006E6355">
      <w:pPr>
        <w:spacing w:before="120" w:after="120" w:line="240" w:lineRule="auto"/>
        <w:ind w:firstLine="357"/>
        <w:jc w:val="both"/>
        <w:rPr>
          <w:ins w:id="292" w:author="Autor"/>
          <w:rFonts w:asciiTheme="minorHAnsi" w:hAnsiTheme="minorHAnsi" w:cstheme="minorHAnsi"/>
        </w:rPr>
      </w:pPr>
    </w:p>
    <w:p w14:paraId="454E4370" w14:textId="707E74F5" w:rsidR="003115F7" w:rsidDel="00E174B6" w:rsidRDefault="003115F7" w:rsidP="006E6355">
      <w:pPr>
        <w:spacing w:before="120" w:after="120" w:line="240" w:lineRule="auto"/>
        <w:ind w:firstLine="357"/>
        <w:jc w:val="both"/>
        <w:rPr>
          <w:ins w:id="293" w:author="Autor"/>
          <w:del w:id="294" w:author="Autor"/>
          <w:rFonts w:asciiTheme="minorHAnsi" w:hAnsiTheme="minorHAnsi" w:cstheme="minorHAnsi"/>
        </w:rPr>
      </w:pPr>
    </w:p>
    <w:p w14:paraId="32AA2B8C" w14:textId="77777777" w:rsidR="005947B6" w:rsidRPr="005947B6" w:rsidRDefault="005947B6">
      <w:pPr>
        <w:pStyle w:val="Odsekzoznamu1"/>
        <w:spacing w:before="240" w:after="240" w:line="276" w:lineRule="auto"/>
        <w:ind w:left="792"/>
        <w:rPr>
          <w:ins w:id="295" w:author="Autor"/>
          <w:rFonts w:asciiTheme="minorHAnsi" w:hAnsiTheme="minorHAnsi" w:cstheme="minorHAnsi"/>
          <w:b/>
          <w:u w:val="single"/>
          <w:rPrChange w:id="296" w:author="Autor">
            <w:rPr>
              <w:ins w:id="297" w:author="Autor"/>
              <w:rFonts w:asciiTheme="minorHAnsi" w:hAnsiTheme="minorHAnsi" w:cstheme="minorHAnsi"/>
              <w:b/>
            </w:rPr>
          </w:rPrChange>
        </w:rPr>
        <w:pPrChange w:id="298" w:author="Autor">
          <w:pPr>
            <w:pStyle w:val="Odsekzoznamu1"/>
            <w:numPr>
              <w:ilvl w:val="1"/>
              <w:numId w:val="1"/>
            </w:numPr>
            <w:spacing w:before="240" w:after="240" w:line="276" w:lineRule="auto"/>
            <w:ind w:left="792" w:hanging="432"/>
          </w:pPr>
        </w:pPrChange>
      </w:pPr>
      <w:bookmarkStart w:id="299" w:name="_GoBack"/>
      <w:bookmarkEnd w:id="299"/>
      <w:ins w:id="300" w:author="Autor">
        <w:r w:rsidRPr="005947B6">
          <w:rPr>
            <w:rFonts w:asciiTheme="minorHAnsi" w:hAnsiTheme="minorHAnsi" w:cstheme="minorHAnsi"/>
            <w:b/>
            <w:u w:val="single"/>
            <w:rPrChange w:id="301" w:author="Autor">
              <w:rPr>
                <w:rFonts w:asciiTheme="minorHAnsi" w:hAnsiTheme="minorHAnsi" w:cstheme="minorHAnsi"/>
                <w:b/>
              </w:rPr>
            </w:rPrChange>
          </w:rPr>
          <w:t>Spôsob financovania</w:t>
        </w:r>
      </w:ins>
    </w:p>
    <w:p w14:paraId="45557306" w14:textId="60932EA9" w:rsidR="005947B6" w:rsidRDefault="005947B6" w:rsidP="005947B6">
      <w:pPr>
        <w:pStyle w:val="Odsekzoznamu"/>
        <w:spacing w:before="120" w:after="120"/>
        <w:jc w:val="both"/>
        <w:rPr>
          <w:ins w:id="302" w:author="Autor"/>
          <w:rFonts w:asciiTheme="minorHAnsi" w:hAnsiTheme="minorHAnsi" w:cstheme="minorHAnsi"/>
          <w:color w:val="000000"/>
          <w:sz w:val="22"/>
          <w:szCs w:val="22"/>
        </w:rPr>
      </w:pPr>
      <w:ins w:id="303" w:author="Autor">
        <w:r w:rsidRPr="00E95F90">
          <w:rPr>
            <w:rFonts w:asciiTheme="minorHAnsi" w:hAnsiTheme="minorHAnsi" w:cstheme="minorHAnsi"/>
            <w:color w:val="000000"/>
            <w:sz w:val="22"/>
            <w:szCs w:val="22"/>
          </w:rPr>
          <w:t xml:space="preserve">V rámci tohto vyzvania </w:t>
        </w:r>
        <w:r w:rsidR="00667C26">
          <w:rPr>
            <w:rFonts w:asciiTheme="minorHAnsi" w:hAnsiTheme="minorHAnsi" w:cstheme="minorHAnsi"/>
            <w:color w:val="000000"/>
            <w:sz w:val="22"/>
            <w:szCs w:val="22"/>
          </w:rPr>
          <w:t xml:space="preserve">je určený spôsob </w:t>
        </w:r>
        <w:r w:rsidRPr="00E95F90">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r>
          <w:fldChar w:fldCharType="begin"/>
        </w:r>
        <w:r>
          <w:instrText xml:space="preserve"> HYPERLINK "http://www.finance.gov.sk/Default.aspx?CatID=9348" </w:instrText>
        </w:r>
        <w:r>
          <w:fldChar w:fldCharType="separate"/>
        </w:r>
        <w:r w:rsidRPr="00E95F90">
          <w:rPr>
            <w:rStyle w:val="Hypertextovprepojenie"/>
            <w:rFonts w:asciiTheme="minorHAnsi" w:hAnsiTheme="minorHAnsi" w:cstheme="minorHAnsi"/>
            <w:sz w:val="22"/>
            <w:szCs w:val="22"/>
          </w:rPr>
          <w:t>http://www.finance.gov.sk/Default.aspx?CatID=9348</w:t>
        </w:r>
        <w:r>
          <w:rPr>
            <w:rStyle w:val="Hypertextovprepojenie"/>
            <w:rFonts w:asciiTheme="minorHAnsi" w:hAnsiTheme="minorHAnsi" w:cstheme="minorHAnsi"/>
            <w:sz w:val="22"/>
            <w:szCs w:val="22"/>
          </w:rPr>
          <w:fldChar w:fldCharType="end"/>
        </w:r>
        <w:r w:rsidRPr="00E95F90">
          <w:rPr>
            <w:rFonts w:asciiTheme="minorHAnsi" w:hAnsiTheme="minorHAnsi" w:cstheme="minorHAnsi"/>
            <w:color w:val="000000"/>
            <w:sz w:val="22"/>
            <w:szCs w:val="22"/>
          </w:rPr>
          <w:t>)</w:t>
        </w:r>
        <w:r>
          <w:rPr>
            <w:rFonts w:asciiTheme="minorHAnsi" w:hAnsiTheme="minorHAnsi" w:cstheme="minorHAnsi"/>
            <w:color w:val="000000"/>
            <w:sz w:val="22"/>
            <w:szCs w:val="22"/>
          </w:rPr>
          <w:t>:</w:t>
        </w:r>
        <w:r w:rsidRPr="00E95F90">
          <w:rPr>
            <w:rFonts w:asciiTheme="minorHAnsi" w:hAnsiTheme="minorHAnsi" w:cstheme="minorHAnsi"/>
            <w:color w:val="000000"/>
            <w:sz w:val="22"/>
            <w:szCs w:val="22"/>
          </w:rPr>
          <w:t xml:space="preserve"> </w:t>
        </w:r>
      </w:ins>
    </w:p>
    <w:p w14:paraId="7A2A8CDC" w14:textId="77777777" w:rsidR="005947B6" w:rsidRPr="00201CF1" w:rsidRDefault="005947B6" w:rsidP="005947B6">
      <w:pPr>
        <w:pStyle w:val="Odsekzoznamu"/>
        <w:spacing w:before="120" w:after="120"/>
        <w:jc w:val="both"/>
        <w:rPr>
          <w:ins w:id="304" w:author="Autor"/>
          <w:rFonts w:asciiTheme="minorHAnsi" w:hAnsiTheme="minorHAnsi" w:cstheme="minorHAnsi"/>
          <w:b/>
        </w:rPr>
      </w:pPr>
    </w:p>
    <w:p w14:paraId="4D6AD266" w14:textId="77777777" w:rsidR="005947B6" w:rsidRPr="00201CF1" w:rsidRDefault="005947B6" w:rsidP="005947B6">
      <w:pPr>
        <w:pStyle w:val="Odsekzoznamu"/>
        <w:numPr>
          <w:ilvl w:val="0"/>
          <w:numId w:val="7"/>
        </w:numPr>
        <w:spacing w:before="120"/>
        <w:rPr>
          <w:ins w:id="305" w:author="Autor"/>
          <w:rFonts w:asciiTheme="minorHAnsi" w:hAnsiTheme="minorHAnsi" w:cstheme="minorHAnsi"/>
          <w:sz w:val="22"/>
          <w:szCs w:val="22"/>
        </w:rPr>
      </w:pPr>
      <w:ins w:id="306" w:author="Autor">
        <w:r w:rsidRPr="00201CF1">
          <w:rPr>
            <w:rFonts w:asciiTheme="minorHAnsi" w:hAnsiTheme="minorHAnsi" w:cstheme="minorHAnsi"/>
            <w:sz w:val="22"/>
            <w:szCs w:val="22"/>
          </w:rPr>
          <w:t xml:space="preserve">spôsob financovania –  </w:t>
        </w:r>
        <w:r w:rsidRPr="00201CF1">
          <w:rPr>
            <w:rFonts w:asciiTheme="minorHAnsi" w:hAnsiTheme="minorHAnsi" w:cstheme="minorHAnsi"/>
            <w:b/>
            <w:sz w:val="22"/>
            <w:szCs w:val="22"/>
          </w:rPr>
          <w:t>systém predfinancovania</w:t>
        </w:r>
      </w:ins>
    </w:p>
    <w:p w14:paraId="16168446" w14:textId="77777777" w:rsidR="005947B6" w:rsidRPr="00201CF1" w:rsidRDefault="005947B6" w:rsidP="005947B6">
      <w:pPr>
        <w:pStyle w:val="Odsekzoznamu"/>
        <w:spacing w:before="120"/>
        <w:ind w:left="2136" w:firstLine="696"/>
        <w:rPr>
          <w:ins w:id="307" w:author="Autor"/>
          <w:rFonts w:asciiTheme="minorHAnsi" w:hAnsiTheme="minorHAnsi" w:cstheme="minorHAnsi"/>
          <w:b/>
          <w:sz w:val="22"/>
          <w:szCs w:val="22"/>
        </w:rPr>
      </w:pPr>
      <w:ins w:id="308" w:author="Autor">
        <w:r w:rsidRPr="00201CF1">
          <w:rPr>
            <w:rFonts w:asciiTheme="minorHAnsi" w:hAnsiTheme="minorHAnsi" w:cstheme="minorHAnsi"/>
            <w:b/>
            <w:sz w:val="22"/>
            <w:szCs w:val="22"/>
          </w:rPr>
          <w:t>systém zálohových platieb</w:t>
        </w:r>
      </w:ins>
    </w:p>
    <w:p w14:paraId="78DD3683" w14:textId="77777777" w:rsidR="005947B6" w:rsidRPr="00201CF1" w:rsidRDefault="005947B6" w:rsidP="005947B6">
      <w:pPr>
        <w:pStyle w:val="Odsekzoznamu"/>
        <w:spacing w:before="120"/>
        <w:ind w:left="2136" w:firstLine="696"/>
        <w:rPr>
          <w:ins w:id="309" w:author="Autor"/>
          <w:rFonts w:asciiTheme="minorHAnsi" w:hAnsiTheme="minorHAnsi" w:cstheme="minorHAnsi"/>
          <w:b/>
          <w:sz w:val="22"/>
          <w:szCs w:val="22"/>
        </w:rPr>
      </w:pPr>
      <w:ins w:id="310" w:author="Autor">
        <w:r w:rsidRPr="00201CF1">
          <w:rPr>
            <w:rFonts w:asciiTheme="minorHAnsi" w:hAnsiTheme="minorHAnsi" w:cstheme="minorHAnsi"/>
            <w:b/>
            <w:sz w:val="22"/>
            <w:szCs w:val="22"/>
          </w:rPr>
          <w:t>systém refundácie</w:t>
        </w:r>
      </w:ins>
    </w:p>
    <w:p w14:paraId="59812B8F" w14:textId="77777777" w:rsidR="005947B6" w:rsidRPr="00201CF1" w:rsidRDefault="005947B6" w:rsidP="005947B6">
      <w:pPr>
        <w:pStyle w:val="Odsekzoznamu"/>
        <w:spacing w:before="120"/>
        <w:ind w:left="2136" w:firstLine="696"/>
        <w:rPr>
          <w:ins w:id="311" w:author="Autor"/>
          <w:rFonts w:asciiTheme="minorHAnsi" w:hAnsiTheme="minorHAnsi" w:cstheme="minorHAnsi"/>
          <w:b/>
          <w:sz w:val="22"/>
          <w:szCs w:val="22"/>
        </w:rPr>
      </w:pPr>
      <w:ins w:id="312" w:author="Autor">
        <w:r w:rsidRPr="00201CF1">
          <w:rPr>
            <w:rFonts w:asciiTheme="minorHAnsi" w:hAnsiTheme="minorHAnsi" w:cstheme="minorHAnsi"/>
            <w:b/>
            <w:sz w:val="22"/>
            <w:szCs w:val="22"/>
          </w:rPr>
          <w:t>kombinácia systému predfinancovania a refundácie</w:t>
        </w:r>
      </w:ins>
    </w:p>
    <w:p w14:paraId="4B710369" w14:textId="77777777" w:rsidR="005947B6" w:rsidRPr="00201CF1" w:rsidRDefault="005947B6" w:rsidP="005947B6">
      <w:pPr>
        <w:pStyle w:val="Odsekzoznamu"/>
        <w:spacing w:before="120"/>
        <w:ind w:left="2136" w:firstLine="696"/>
        <w:rPr>
          <w:ins w:id="313" w:author="Autor"/>
          <w:rFonts w:asciiTheme="minorHAnsi" w:hAnsiTheme="minorHAnsi" w:cstheme="minorHAnsi"/>
          <w:b/>
          <w:sz w:val="22"/>
          <w:szCs w:val="22"/>
        </w:rPr>
      </w:pPr>
      <w:ins w:id="314" w:author="Autor">
        <w:r w:rsidRPr="00201CF1">
          <w:rPr>
            <w:rFonts w:asciiTheme="minorHAnsi" w:hAnsiTheme="minorHAnsi" w:cstheme="minorHAnsi"/>
            <w:b/>
            <w:sz w:val="22"/>
            <w:szCs w:val="22"/>
          </w:rPr>
          <w:t>kombinácia systému zálohových platieb a refundácie</w:t>
        </w:r>
      </w:ins>
    </w:p>
    <w:p w14:paraId="499CB3A7" w14:textId="77777777" w:rsidR="005947B6" w:rsidRPr="00201CF1" w:rsidRDefault="005947B6" w:rsidP="0039502D">
      <w:pPr>
        <w:pStyle w:val="Odsekzoznamu"/>
        <w:spacing w:before="120"/>
        <w:ind w:left="2832"/>
        <w:jc w:val="both"/>
        <w:rPr>
          <w:ins w:id="315" w:author="Autor"/>
          <w:rFonts w:asciiTheme="minorHAnsi" w:hAnsiTheme="minorHAnsi" w:cstheme="minorHAnsi"/>
          <w:sz w:val="22"/>
          <w:szCs w:val="22"/>
        </w:rPr>
      </w:pPr>
      <w:ins w:id="316" w:author="Autor">
        <w:r w:rsidRPr="00201CF1">
          <w:rPr>
            <w:rFonts w:asciiTheme="minorHAnsi" w:hAnsiTheme="minorHAnsi" w:cstheme="minorHAnsi"/>
            <w:b/>
            <w:sz w:val="22"/>
            <w:szCs w:val="22"/>
          </w:rPr>
          <w:t xml:space="preserve">kombinácia systému predfinancovania so systémom zálohových platieb a refundácie </w:t>
        </w:r>
        <w:r w:rsidRPr="00201CF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ins>
    </w:p>
    <w:p w14:paraId="200D3B01" w14:textId="77777777" w:rsidR="005947B6" w:rsidRPr="00E95F90" w:rsidRDefault="005947B6" w:rsidP="005947B6">
      <w:pPr>
        <w:pStyle w:val="Odsekzoznamu"/>
        <w:spacing w:before="120" w:after="120"/>
        <w:jc w:val="both"/>
        <w:rPr>
          <w:ins w:id="317" w:author="Autor"/>
          <w:rFonts w:asciiTheme="minorHAnsi" w:hAnsiTheme="minorHAnsi" w:cstheme="minorHAnsi"/>
          <w:color w:val="000000"/>
          <w:sz w:val="22"/>
          <w:szCs w:val="22"/>
        </w:rPr>
      </w:pPr>
    </w:p>
    <w:p w14:paraId="369D5E92" w14:textId="77777777" w:rsidR="005947B6" w:rsidRPr="00E95F90" w:rsidRDefault="005947B6" w:rsidP="005947B6">
      <w:pPr>
        <w:pStyle w:val="Odsekzoznamu"/>
        <w:spacing w:before="120" w:after="120"/>
        <w:jc w:val="both"/>
        <w:rPr>
          <w:ins w:id="318" w:author="Autor"/>
          <w:rFonts w:asciiTheme="minorHAnsi" w:hAnsiTheme="minorHAnsi" w:cstheme="minorHAnsi"/>
          <w:color w:val="000000"/>
          <w:sz w:val="22"/>
          <w:szCs w:val="22"/>
        </w:rPr>
      </w:pPr>
      <w:ins w:id="319" w:author="Autor">
        <w:r w:rsidRPr="00E95F90">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sz w:val="22"/>
            <w:szCs w:val="22"/>
          </w:rPr>
          <w:t>.</w:t>
        </w:r>
        <w:r w:rsidRPr="00E95F90">
          <w:rPr>
            <w:rFonts w:asciiTheme="minorHAnsi" w:hAnsiTheme="minorHAnsi" w:cstheme="minorHAnsi"/>
            <w:i/>
            <w:sz w:val="22"/>
            <w:szCs w:val="22"/>
          </w:rPr>
          <w:t>)</w:t>
        </w:r>
      </w:ins>
    </w:p>
    <w:p w14:paraId="4E41CC46" w14:textId="77777777" w:rsidR="005947B6" w:rsidRPr="00201CF1" w:rsidRDefault="005947B6" w:rsidP="005947B6">
      <w:pPr>
        <w:pStyle w:val="Odsekzoznamu"/>
        <w:spacing w:before="120"/>
        <w:jc w:val="both"/>
        <w:rPr>
          <w:ins w:id="320" w:author="Autor"/>
          <w:rFonts w:asciiTheme="minorHAnsi" w:hAnsiTheme="minorHAnsi" w:cstheme="minorHAnsi"/>
          <w:color w:val="000000"/>
          <w:sz w:val="22"/>
          <w:szCs w:val="22"/>
        </w:rPr>
      </w:pPr>
    </w:p>
    <w:p w14:paraId="4D466CF9" w14:textId="77777777" w:rsidR="005947B6" w:rsidRPr="00201CF1" w:rsidRDefault="005947B6" w:rsidP="005947B6">
      <w:pPr>
        <w:pStyle w:val="Odsekzoznamu"/>
        <w:numPr>
          <w:ilvl w:val="0"/>
          <w:numId w:val="7"/>
        </w:numPr>
        <w:spacing w:before="120"/>
        <w:rPr>
          <w:ins w:id="321" w:author="Autor"/>
          <w:rFonts w:asciiTheme="minorHAnsi" w:hAnsiTheme="minorHAnsi" w:cstheme="minorHAnsi"/>
          <w:sz w:val="22"/>
          <w:szCs w:val="22"/>
        </w:rPr>
      </w:pPr>
      <w:ins w:id="322" w:author="Autor">
        <w:r w:rsidRPr="00201CF1">
          <w:rPr>
            <w:rFonts w:asciiTheme="minorHAnsi" w:hAnsiTheme="minorHAnsi" w:cstheme="minorHAnsi"/>
            <w:sz w:val="22"/>
            <w:szCs w:val="22"/>
          </w:rPr>
          <w:t xml:space="preserve">forma poskytovaného príspevku: </w:t>
        </w:r>
        <w:r w:rsidRPr="00201CF1">
          <w:rPr>
            <w:rFonts w:asciiTheme="minorHAnsi" w:hAnsiTheme="minorHAnsi" w:cstheme="minorHAnsi"/>
            <w:b/>
            <w:sz w:val="22"/>
            <w:szCs w:val="22"/>
          </w:rPr>
          <w:t>nenávratný finančný príspevok</w:t>
        </w:r>
      </w:ins>
    </w:p>
    <w:p w14:paraId="4528DC8C" w14:textId="6669FA1C" w:rsidR="005947B6" w:rsidRDefault="005947B6" w:rsidP="005947B6">
      <w:pPr>
        <w:spacing w:before="120" w:after="120" w:line="240" w:lineRule="auto"/>
        <w:ind w:firstLine="357"/>
        <w:jc w:val="both"/>
        <w:rPr>
          <w:ins w:id="323" w:author="Autor"/>
          <w:rFonts w:asciiTheme="minorHAnsi" w:hAnsiTheme="minorHAnsi" w:cstheme="minorHAnsi"/>
          <w:i/>
        </w:rPr>
      </w:pPr>
      <w:ins w:id="324" w:author="Autor">
        <w:r w:rsidRPr="00201CF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201CF1">
          <w:rPr>
            <w:rFonts w:asciiTheme="minorHAnsi" w:hAnsiTheme="minorHAnsi" w:cstheme="minorHAnsi"/>
            <w:i/>
          </w:rPr>
          <w:t>)</w:t>
        </w:r>
      </w:ins>
    </w:p>
    <w:p w14:paraId="0AAD01E8" w14:textId="77777777" w:rsidR="005947B6" w:rsidRPr="00FC49A1" w:rsidRDefault="005947B6" w:rsidP="005947B6">
      <w:pPr>
        <w:spacing w:before="120" w:after="120" w:line="240" w:lineRule="auto"/>
        <w:ind w:firstLine="357"/>
        <w:jc w:val="both"/>
        <w:rPr>
          <w:rFonts w:asciiTheme="minorHAnsi" w:hAnsiTheme="minorHAnsi" w:cstheme="minorHAnsi"/>
        </w:rPr>
      </w:pPr>
    </w:p>
    <w:p w14:paraId="74795A29" w14:textId="77777777" w:rsidR="006E6355" w:rsidRPr="00FC49A1" w:rsidRDefault="006E6355" w:rsidP="006E6355">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6E84CBB5"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7787BF7C" w14:textId="77777777" w:rsidR="006E6355" w:rsidRPr="00FC49A1" w:rsidRDefault="006E6355" w:rsidP="006E6355">
      <w:pPr>
        <w:spacing w:before="120" w:after="120" w:line="240" w:lineRule="auto"/>
        <w:ind w:firstLine="360"/>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DC9E512"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3565A21B"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1708B2FD"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3C74AD5" w14:textId="77777777" w:rsidR="006E6355" w:rsidRPr="00FC49A1"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 NFP. </w:t>
      </w:r>
    </w:p>
    <w:p w14:paraId="160B6331" w14:textId="5F223572" w:rsidR="0091184F" w:rsidRDefault="006E6355" w:rsidP="006E6355">
      <w:pPr>
        <w:spacing w:before="120" w:after="120" w:line="240" w:lineRule="auto"/>
        <w:ind w:firstLine="357"/>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E694D1A" w14:textId="77777777" w:rsidR="006E6355" w:rsidRPr="00201CF1" w:rsidRDefault="006E6355" w:rsidP="006E6355">
      <w:pPr>
        <w:spacing w:before="120" w:after="120" w:line="240" w:lineRule="auto"/>
        <w:ind w:firstLine="357"/>
        <w:jc w:val="both"/>
        <w:rPr>
          <w:rFonts w:asciiTheme="minorHAnsi" w:hAnsiTheme="minorHAnsi" w:cstheme="minorHAnsi"/>
          <w:b/>
          <w:u w:val="single"/>
        </w:rPr>
      </w:pPr>
    </w:p>
    <w:p w14:paraId="4DE91994" w14:textId="77777777" w:rsidR="00426411" w:rsidRPr="006E6355" w:rsidRDefault="00426411" w:rsidP="006E6355">
      <w:pPr>
        <w:spacing w:before="120" w:after="120" w:line="240" w:lineRule="auto"/>
        <w:ind w:firstLine="360"/>
        <w:jc w:val="both"/>
        <w:rPr>
          <w:rFonts w:asciiTheme="minorHAnsi" w:hAnsiTheme="minorHAnsi" w:cstheme="minorHAnsi"/>
          <w:b/>
          <w:u w:val="single"/>
        </w:rPr>
      </w:pPr>
      <w:r w:rsidRPr="006E6355">
        <w:rPr>
          <w:rFonts w:asciiTheme="minorHAnsi" w:hAnsiTheme="minorHAnsi" w:cstheme="minorHAnsi"/>
          <w:b/>
          <w:u w:val="single"/>
        </w:rPr>
        <w:t>Informácia o príspevku k horizontáln</w:t>
      </w:r>
      <w:r w:rsidR="0010099B" w:rsidRPr="006E6355">
        <w:rPr>
          <w:rFonts w:asciiTheme="minorHAnsi" w:hAnsiTheme="minorHAnsi" w:cstheme="minorHAnsi"/>
          <w:b/>
          <w:u w:val="single"/>
        </w:rPr>
        <w:t>ym</w:t>
      </w:r>
      <w:r w:rsidRPr="006E6355">
        <w:rPr>
          <w:rFonts w:asciiTheme="minorHAnsi" w:hAnsiTheme="minorHAnsi" w:cstheme="minorHAnsi"/>
          <w:b/>
          <w:u w:val="single"/>
        </w:rPr>
        <w:t xml:space="preserve"> </w:t>
      </w:r>
      <w:r w:rsidR="009A02E9" w:rsidRPr="006E6355">
        <w:rPr>
          <w:rFonts w:asciiTheme="minorHAnsi" w:hAnsiTheme="minorHAnsi" w:cstheme="minorHAnsi"/>
          <w:b/>
          <w:u w:val="single"/>
        </w:rPr>
        <w:t>princíp</w:t>
      </w:r>
      <w:r w:rsidR="0010099B" w:rsidRPr="006E6355">
        <w:rPr>
          <w:rFonts w:asciiTheme="minorHAnsi" w:hAnsiTheme="minorHAnsi" w:cstheme="minorHAnsi"/>
          <w:b/>
          <w:u w:val="single"/>
        </w:rPr>
        <w:t>om</w:t>
      </w:r>
      <w:r w:rsidR="009A02E9" w:rsidRPr="006E6355">
        <w:rPr>
          <w:rFonts w:asciiTheme="minorHAnsi" w:hAnsiTheme="minorHAnsi" w:cstheme="minorHAnsi"/>
          <w:b/>
          <w:u w:val="single"/>
        </w:rPr>
        <w:t xml:space="preserve"> </w:t>
      </w:r>
      <w:r w:rsidR="00ED1569" w:rsidRPr="006E6355">
        <w:rPr>
          <w:rFonts w:asciiTheme="minorHAnsi" w:hAnsiTheme="minorHAnsi" w:cstheme="minorHAnsi"/>
          <w:b/>
          <w:u w:val="single"/>
        </w:rPr>
        <w:t>R</w:t>
      </w:r>
      <w:r w:rsidR="009A02E9" w:rsidRPr="006E6355">
        <w:rPr>
          <w:rFonts w:asciiTheme="minorHAnsi" w:hAnsiTheme="minorHAnsi" w:cstheme="minorHAnsi"/>
          <w:b/>
          <w:u w:val="single"/>
        </w:rPr>
        <w:t>ovnos</w:t>
      </w:r>
      <w:r w:rsidR="00222202" w:rsidRPr="006E6355">
        <w:rPr>
          <w:rFonts w:asciiTheme="minorHAnsi" w:hAnsiTheme="minorHAnsi" w:cstheme="minorHAnsi"/>
          <w:b/>
          <w:u w:val="single"/>
        </w:rPr>
        <w:t>ť</w:t>
      </w:r>
      <w:r w:rsidR="009A02E9" w:rsidRPr="006E6355">
        <w:rPr>
          <w:rFonts w:asciiTheme="minorHAnsi" w:hAnsiTheme="minorHAnsi" w:cstheme="minorHAnsi"/>
          <w:b/>
          <w:u w:val="single"/>
        </w:rPr>
        <w:t xml:space="preserve"> mužov a žien </w:t>
      </w:r>
      <w:r w:rsidR="00ED1569" w:rsidRPr="006E6355">
        <w:rPr>
          <w:rFonts w:asciiTheme="minorHAnsi" w:hAnsiTheme="minorHAnsi" w:cstheme="minorHAnsi"/>
          <w:b/>
          <w:u w:val="single"/>
        </w:rPr>
        <w:t>a N</w:t>
      </w:r>
      <w:r w:rsidR="00317420" w:rsidRPr="006E6355">
        <w:rPr>
          <w:rFonts w:asciiTheme="minorHAnsi" w:hAnsiTheme="minorHAnsi" w:cstheme="minorHAnsi"/>
          <w:b/>
          <w:u w:val="single"/>
        </w:rPr>
        <w:t>ediskrimináci</w:t>
      </w:r>
      <w:r w:rsidR="009A02E9" w:rsidRPr="006E6355">
        <w:rPr>
          <w:rFonts w:asciiTheme="minorHAnsi" w:hAnsiTheme="minorHAnsi" w:cstheme="minorHAnsi"/>
          <w:b/>
          <w:u w:val="single"/>
        </w:rPr>
        <w:t>a</w:t>
      </w:r>
    </w:p>
    <w:p w14:paraId="02872740" w14:textId="00F0069A" w:rsidR="00B822E1" w:rsidRPr="006E6355" w:rsidRDefault="00B822E1" w:rsidP="006E6355">
      <w:pPr>
        <w:spacing w:before="120" w:after="120" w:line="240" w:lineRule="auto"/>
        <w:ind w:firstLine="357"/>
        <w:jc w:val="both"/>
        <w:rPr>
          <w:rFonts w:asciiTheme="minorHAnsi" w:hAnsiTheme="minorHAnsi" w:cstheme="minorHAnsi"/>
        </w:rPr>
      </w:pPr>
      <w:r w:rsidRPr="006E6355">
        <w:rPr>
          <w:rFonts w:asciiTheme="minorHAnsi" w:hAnsiTheme="minorHAnsi" w:cstheme="minorHAnsi"/>
        </w:rPr>
        <w:t xml:space="preserve">Hlavným cieľom HP </w:t>
      </w:r>
      <w:r w:rsidR="00ED1569" w:rsidRPr="006E6355">
        <w:rPr>
          <w:rFonts w:asciiTheme="minorHAnsi" w:hAnsiTheme="minorHAnsi" w:cstheme="minorHAnsi"/>
        </w:rPr>
        <w:t>R</w:t>
      </w:r>
      <w:r w:rsidR="009A02E9" w:rsidRPr="006E6355">
        <w:rPr>
          <w:rFonts w:asciiTheme="minorHAnsi" w:hAnsiTheme="minorHAnsi" w:cstheme="minorHAnsi"/>
        </w:rPr>
        <w:t>ovnos</w:t>
      </w:r>
      <w:r w:rsidR="00222202" w:rsidRPr="006E6355">
        <w:rPr>
          <w:rFonts w:asciiTheme="minorHAnsi" w:hAnsiTheme="minorHAnsi" w:cstheme="minorHAnsi"/>
        </w:rPr>
        <w:t>ť</w:t>
      </w:r>
      <w:r w:rsidR="009A02E9" w:rsidRPr="006E6355">
        <w:rPr>
          <w:rFonts w:asciiTheme="minorHAnsi" w:hAnsiTheme="minorHAnsi" w:cstheme="minorHAnsi"/>
        </w:rPr>
        <w:t xml:space="preserve"> mužov a žien</w:t>
      </w:r>
      <w:r w:rsidR="00ED1569" w:rsidRPr="006E6355">
        <w:rPr>
          <w:rFonts w:asciiTheme="minorHAnsi" w:hAnsiTheme="minorHAnsi" w:cstheme="minorHAnsi"/>
        </w:rPr>
        <w:t xml:space="preserve"> a N</w:t>
      </w:r>
      <w:r w:rsidRPr="006E6355">
        <w:rPr>
          <w:rFonts w:asciiTheme="minorHAnsi" w:hAnsiTheme="minorHAnsi" w:cstheme="minorHAnsi"/>
        </w:rPr>
        <w:t>ediskrimináci</w:t>
      </w:r>
      <w:r w:rsidR="009A02E9" w:rsidRPr="006E6355">
        <w:rPr>
          <w:rFonts w:asciiTheme="minorHAnsi" w:hAnsiTheme="minorHAnsi" w:cstheme="minorHAnsi"/>
        </w:rPr>
        <w:t>a</w:t>
      </w:r>
      <w:r w:rsidRPr="006E6355">
        <w:rPr>
          <w:rFonts w:asciiTheme="minorHAnsi" w:hAnsiTheme="minorHAnsi" w:cstheme="minorHAnsi"/>
        </w:rPr>
        <w:t xml:space="preserve"> je odstraňovať bariéry, ktoré vedú k</w:t>
      </w:r>
      <w:r w:rsidR="0039502D">
        <w:rPr>
          <w:rFonts w:asciiTheme="minorHAnsi" w:hAnsiTheme="minorHAnsi" w:cstheme="minorHAnsi"/>
        </w:rPr>
        <w:t> </w:t>
      </w:r>
      <w:r w:rsidRPr="006E6355">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E6355">
        <w:rPr>
          <w:rFonts w:asciiTheme="minorHAnsi" w:hAnsiTheme="minorHAnsi" w:cstheme="minorHAnsi"/>
        </w:rPr>
        <w:t xml:space="preserve">mzdová diskriminácia </w:t>
      </w:r>
      <w:r w:rsidRPr="006E6355">
        <w:rPr>
          <w:rFonts w:asciiTheme="minorHAnsi" w:hAnsiTheme="minorHAnsi" w:cstheme="minorHAnsi"/>
        </w:rPr>
        <w:t xml:space="preserve">atď. Cieľom uplatňovania HP </w:t>
      </w:r>
      <w:r w:rsidR="00222202" w:rsidRPr="006E6355">
        <w:rPr>
          <w:rFonts w:asciiTheme="minorHAnsi" w:hAnsiTheme="minorHAnsi" w:cstheme="minorHAnsi"/>
        </w:rPr>
        <w:t xml:space="preserve">RMŽaND </w:t>
      </w:r>
      <w:r w:rsidRPr="006E6355">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15F9659E" w14:textId="77777777" w:rsidR="001F7C53" w:rsidRPr="006E6355" w:rsidRDefault="00003779"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OP TP</w:t>
      </w:r>
      <w:r w:rsidR="001F7C53" w:rsidRPr="006E6355">
        <w:rPr>
          <w:rFonts w:asciiTheme="minorHAnsi" w:hAnsiTheme="minorHAnsi" w:cstheme="minorHAnsi"/>
        </w:rPr>
        <w:t xml:space="preserve"> sa dotýka hlavne nasledujúcich cieľov HP</w:t>
      </w:r>
      <w:r w:rsidR="009A02E9" w:rsidRPr="006E6355">
        <w:rPr>
          <w:rFonts w:asciiTheme="minorHAnsi" w:hAnsiTheme="minorHAnsi" w:cstheme="minorHAnsi"/>
        </w:rPr>
        <w:t xml:space="preserve"> RMŽaND</w:t>
      </w:r>
      <w:r w:rsidR="001F7C53" w:rsidRPr="006E6355">
        <w:rPr>
          <w:rFonts w:asciiTheme="minorHAnsi" w:hAnsiTheme="minorHAnsi" w:cstheme="minorHAnsi"/>
        </w:rPr>
        <w:t>:</w:t>
      </w:r>
    </w:p>
    <w:p w14:paraId="1BBC2E0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R</w:t>
      </w:r>
      <w:r w:rsidRPr="006E6355">
        <w:rPr>
          <w:rFonts w:asciiTheme="minorHAnsi" w:hAnsiTheme="minorHAnsi" w:cstheme="minorHAnsi"/>
          <w:b/>
          <w:sz w:val="22"/>
          <w:szCs w:val="22"/>
        </w:rPr>
        <w:t>ovnosť mužov a žien</w:t>
      </w:r>
      <w:r w:rsidRPr="006E6355">
        <w:rPr>
          <w:rFonts w:asciiTheme="minorHAnsi" w:hAnsiTheme="minorHAnsi" w:cstheme="minorHAnsi"/>
          <w:sz w:val="22"/>
          <w:szCs w:val="22"/>
        </w:rPr>
        <w:t xml:space="preserve"> ide konkrétne o cieľ „zníženie horizontálnej a vertikálnej rodovej segregácie v odvetviach hospodárstva mužov a žien“; </w:t>
      </w:r>
    </w:p>
    <w:p w14:paraId="1D3F766D" w14:textId="77777777" w:rsidR="001F7C53" w:rsidRPr="006E6355" w:rsidRDefault="001F7C53" w:rsidP="006E6355">
      <w:pPr>
        <w:pStyle w:val="Odsekzoznamu"/>
        <w:numPr>
          <w:ilvl w:val="0"/>
          <w:numId w:val="6"/>
        </w:numPr>
        <w:spacing w:before="120" w:after="120"/>
        <w:jc w:val="both"/>
        <w:rPr>
          <w:rFonts w:asciiTheme="minorHAnsi" w:hAnsiTheme="minorHAnsi" w:cstheme="minorHAnsi"/>
          <w:sz w:val="22"/>
          <w:szCs w:val="22"/>
        </w:rPr>
      </w:pPr>
      <w:r w:rsidRPr="006E6355">
        <w:rPr>
          <w:rFonts w:asciiTheme="minorHAnsi" w:hAnsiTheme="minorHAnsi" w:cstheme="minorHAnsi"/>
          <w:sz w:val="22"/>
          <w:szCs w:val="22"/>
        </w:rPr>
        <w:t xml:space="preserve">a v rámci </w:t>
      </w:r>
      <w:r w:rsidRPr="006E6355">
        <w:rPr>
          <w:rFonts w:asciiTheme="minorHAnsi" w:hAnsiTheme="minorHAnsi" w:cstheme="minorHAnsi"/>
          <w:b/>
          <w:sz w:val="22"/>
          <w:szCs w:val="22"/>
        </w:rPr>
        <w:t>horizontálneho</w:t>
      </w:r>
      <w:r w:rsidRPr="006E6355">
        <w:rPr>
          <w:rFonts w:asciiTheme="minorHAnsi" w:hAnsiTheme="minorHAnsi" w:cstheme="minorHAnsi"/>
          <w:sz w:val="22"/>
          <w:szCs w:val="22"/>
        </w:rPr>
        <w:t xml:space="preserve"> </w:t>
      </w:r>
      <w:r w:rsidR="00ED1569" w:rsidRPr="006E6355">
        <w:rPr>
          <w:rFonts w:asciiTheme="minorHAnsi" w:hAnsiTheme="minorHAnsi" w:cstheme="minorHAnsi"/>
          <w:b/>
          <w:sz w:val="22"/>
          <w:szCs w:val="22"/>
        </w:rPr>
        <w:t>princípu N</w:t>
      </w:r>
      <w:r w:rsidRPr="006E6355">
        <w:rPr>
          <w:rFonts w:asciiTheme="minorHAnsi" w:hAnsiTheme="minorHAnsi" w:cstheme="minorHAnsi"/>
          <w:b/>
          <w:sz w:val="22"/>
          <w:szCs w:val="22"/>
        </w:rPr>
        <w:t>ediskriminácia</w:t>
      </w:r>
      <w:r w:rsidRPr="006E6355">
        <w:rPr>
          <w:rFonts w:asciiTheme="minorHAnsi" w:hAnsiTheme="minorHAnsi" w:cstheme="minorHAnsi"/>
          <w:sz w:val="22"/>
          <w:szCs w:val="22"/>
        </w:rPr>
        <w:t xml:space="preserve"> ide konkrétne o cieľ „zabezpečenie rovnosti príležitostí v prístupe a využívaní infraštruktúry a služieb“.</w:t>
      </w:r>
    </w:p>
    <w:p w14:paraId="26AEF4F0" w14:textId="77777777" w:rsidR="00B822E1" w:rsidRPr="006E6355" w:rsidRDefault="00B822E1"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Analytickú, hodnotiacu, strategickú a legislatívnu činnosť pre uplatňo</w:t>
      </w:r>
      <w:r w:rsidR="009C3790" w:rsidRPr="006E6355">
        <w:rPr>
          <w:rFonts w:asciiTheme="minorHAnsi" w:hAnsiTheme="minorHAnsi" w:cstheme="minorHAnsi"/>
        </w:rPr>
        <w:t>vanie horizontálnych princípov R</w:t>
      </w:r>
      <w:r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w:t>
      </w:r>
      <w:r w:rsidR="009A02E9" w:rsidRPr="006E6355">
        <w:rPr>
          <w:rFonts w:asciiTheme="minorHAnsi" w:hAnsiTheme="minorHAnsi" w:cstheme="minorHAnsi"/>
        </w:rPr>
        <w:t>mužov a žien</w:t>
      </w:r>
      <w:r w:rsidR="009C3790" w:rsidRPr="006E6355">
        <w:rPr>
          <w:rFonts w:asciiTheme="minorHAnsi" w:hAnsiTheme="minorHAnsi" w:cstheme="minorHAnsi"/>
        </w:rPr>
        <w:t xml:space="preserve"> a N</w:t>
      </w:r>
      <w:r w:rsidRPr="006E6355">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0F75DA7" w14:textId="77777777" w:rsidR="00B822E1" w:rsidRPr="006E6355" w:rsidRDefault="009C3790"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Uplatňovanie HP R</w:t>
      </w:r>
      <w:r w:rsidR="00B822E1" w:rsidRPr="006E6355">
        <w:rPr>
          <w:rFonts w:asciiTheme="minorHAnsi" w:hAnsiTheme="minorHAnsi" w:cstheme="minorHAnsi"/>
        </w:rPr>
        <w:t>ovnos</w:t>
      </w:r>
      <w:r w:rsidR="00222202" w:rsidRPr="006E6355">
        <w:rPr>
          <w:rFonts w:asciiTheme="minorHAnsi" w:hAnsiTheme="minorHAnsi" w:cstheme="minorHAnsi"/>
        </w:rPr>
        <w:t>ť</w:t>
      </w:r>
      <w:r w:rsidRPr="006E6355">
        <w:rPr>
          <w:rFonts w:asciiTheme="minorHAnsi" w:hAnsiTheme="minorHAnsi" w:cstheme="minorHAnsi"/>
        </w:rPr>
        <w:t xml:space="preserve"> mužov a žien a N</w:t>
      </w:r>
      <w:r w:rsidR="009A02E9" w:rsidRPr="006E6355">
        <w:rPr>
          <w:rFonts w:asciiTheme="minorHAnsi" w:hAnsiTheme="minorHAnsi" w:cstheme="minorHAnsi"/>
        </w:rPr>
        <w:t>ediskriminácia</w:t>
      </w:r>
      <w:r w:rsidR="00B822E1" w:rsidRPr="006E6355">
        <w:rPr>
          <w:rFonts w:asciiTheme="minorHAnsi" w:hAnsiTheme="minorHAnsi" w:cstheme="minorHAnsi"/>
        </w:rPr>
        <w:t xml:space="preserve"> bude </w:t>
      </w:r>
      <w:r w:rsidR="00296481" w:rsidRPr="006E6355">
        <w:rPr>
          <w:rFonts w:asciiTheme="minorHAnsi" w:hAnsiTheme="minorHAnsi" w:cstheme="minorHAnsi"/>
        </w:rPr>
        <w:t xml:space="preserve">v prípade relevancie vyzvania </w:t>
      </w:r>
      <w:r w:rsidR="00B822E1" w:rsidRPr="006E6355">
        <w:rPr>
          <w:rFonts w:asciiTheme="minorHAnsi" w:hAnsiTheme="minorHAnsi" w:cstheme="minorHAnsi"/>
        </w:rPr>
        <w:t xml:space="preserve">na projektovej úrovni overované v procese výberu projektov, ako aj v procese monitorovania a kontroly projektov. </w:t>
      </w:r>
    </w:p>
    <w:p w14:paraId="4CD08790" w14:textId="1DC77166" w:rsidR="00861C36" w:rsidRPr="006E6355" w:rsidRDefault="00861C36"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 xml:space="preserve">V rámci </w:t>
      </w:r>
      <w:r w:rsidRPr="006E6355">
        <w:rPr>
          <w:rFonts w:asciiTheme="minorHAnsi" w:hAnsiTheme="minorHAnsi" w:cstheme="minorHAnsi"/>
          <w:b/>
        </w:rPr>
        <w:t>aktivít tohto vyzvania</w:t>
      </w:r>
      <w:r w:rsidRPr="006E6355">
        <w:rPr>
          <w:rFonts w:asciiTheme="minorHAnsi" w:hAnsiTheme="minorHAnsi" w:cstheme="minorHAnsi"/>
        </w:rPr>
        <w:t xml:space="preserve"> nie sú projekty priamo zamerané na podporu znevýhodnených skupín.</w:t>
      </w:r>
      <w:r w:rsidR="003F5733" w:rsidRPr="006E6355">
        <w:rPr>
          <w:rFonts w:asciiTheme="minorHAnsi" w:hAnsiTheme="minorHAnsi" w:cstheme="minorHAnsi"/>
        </w:rPr>
        <w:t xml:space="preserve"> Identifikácia príspevku k HP RMŽaND bude obsahovať iba konštatovanie, že </w:t>
      </w:r>
      <w:r w:rsidR="003F5733" w:rsidRPr="006E6355">
        <w:rPr>
          <w:rFonts w:asciiTheme="minorHAnsi" w:hAnsiTheme="minorHAnsi" w:cstheme="minorHAnsi"/>
          <w:b/>
        </w:rPr>
        <w:t>Projekt je v súlade s horizontálnym</w:t>
      </w:r>
      <w:r w:rsidR="00543003">
        <w:rPr>
          <w:rFonts w:asciiTheme="minorHAnsi" w:hAnsiTheme="minorHAnsi" w:cstheme="minorHAnsi"/>
          <w:b/>
        </w:rPr>
        <w:t>i</w:t>
      </w:r>
      <w:r w:rsidR="003F5733" w:rsidRPr="006E6355">
        <w:rPr>
          <w:rFonts w:asciiTheme="minorHAnsi" w:hAnsiTheme="minorHAnsi" w:cstheme="minorHAnsi"/>
          <w:b/>
        </w:rPr>
        <w:t xml:space="preserve"> princíp</w:t>
      </w:r>
      <w:r w:rsidR="00543003">
        <w:rPr>
          <w:rFonts w:asciiTheme="minorHAnsi" w:hAnsiTheme="minorHAnsi" w:cstheme="minorHAnsi"/>
          <w:b/>
        </w:rPr>
        <w:t>mi</w:t>
      </w:r>
      <w:r w:rsidR="003F5733" w:rsidRPr="006E6355">
        <w:rPr>
          <w:rFonts w:asciiTheme="minorHAnsi" w:hAnsiTheme="minorHAnsi" w:cstheme="minorHAnsi"/>
          <w:b/>
        </w:rPr>
        <w:t xml:space="preserve"> Rovnosť mužov a žien a Nediskriminácia</w:t>
      </w:r>
      <w:r w:rsidR="003F5733" w:rsidRPr="006E6355">
        <w:rPr>
          <w:rFonts w:asciiTheme="minorHAnsi" w:hAnsiTheme="minorHAnsi" w:cstheme="minorHAnsi"/>
        </w:rPr>
        <w:t>.</w:t>
      </w:r>
      <w:r w:rsidRPr="006E6355">
        <w:rPr>
          <w:rFonts w:asciiTheme="minorHAnsi" w:hAnsiTheme="minorHAnsi" w:cstheme="minorHAnsi"/>
        </w:rPr>
        <w:t xml:space="preserve"> </w:t>
      </w:r>
    </w:p>
    <w:p w14:paraId="76ED8C7B" w14:textId="4B23CC4F" w:rsidR="00861C36" w:rsidRDefault="006005A2" w:rsidP="006E6355">
      <w:pPr>
        <w:spacing w:before="120" w:after="120" w:line="240" w:lineRule="auto"/>
        <w:ind w:firstLine="360"/>
        <w:jc w:val="both"/>
        <w:rPr>
          <w:rFonts w:asciiTheme="minorHAnsi" w:hAnsiTheme="minorHAnsi" w:cstheme="minorHAnsi"/>
        </w:rPr>
      </w:pPr>
      <w:r w:rsidRPr="00043D45">
        <w:rPr>
          <w:rFonts w:asciiTheme="minorHAnsi" w:hAnsiTheme="minorHAnsi" w:cstheme="minorHAnsi"/>
        </w:rPr>
        <w:t>V súvislosti s týmto vyzvaním je však potrebné upozorniť osobitne na to, aby pri výbere osôb cieľovej skupiny zúčastňujúcich sa oprávnených aktivít projektu nedochádzalo k diskriminácii na základe pohlavia alebo príslušnosti k akejkoľvek znevýhodnenej skupine a aby v rámci oprávnených aktivít, t.j. vzdelávania zamestnancov za účelom zvyšovania odborných a jazykových zručností administratívnych kapacít, nedochádzalo k znevýhodneným podmienkam pre akúkoľvek skupinu osôb (napr. vytvorením podmienok prístupnosti aj pre osoby so zdravotným postihnutím k fyzickému prostrediu, k informáciám a komunikácii vrátane informačných a komunikačných technológií a systémov, ako aj k ďalším prostriedkom a službám dostupným alebo poskytovaným ostatným účastníkom vzdelávania)</w:t>
      </w:r>
      <w:r>
        <w:rPr>
          <w:rFonts w:asciiTheme="minorHAnsi" w:hAnsiTheme="minorHAnsi" w:cstheme="minorHAnsi"/>
        </w:rPr>
        <w:t>.</w:t>
      </w:r>
    </w:p>
    <w:p w14:paraId="07560A49" w14:textId="0AD536CA" w:rsidR="00543003" w:rsidRPr="006E6355" w:rsidRDefault="00543003" w:rsidP="006E6355">
      <w:pPr>
        <w:spacing w:before="120" w:after="120" w:line="240" w:lineRule="auto"/>
        <w:ind w:firstLine="360"/>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27"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28"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12333D7A" w14:textId="3B32D458" w:rsidR="003F5733" w:rsidRPr="006E6355" w:rsidRDefault="00457927" w:rsidP="006E6355">
      <w:pPr>
        <w:spacing w:before="120" w:after="120" w:line="240" w:lineRule="auto"/>
        <w:ind w:firstLine="360"/>
        <w:jc w:val="both"/>
        <w:rPr>
          <w:rFonts w:asciiTheme="minorHAnsi" w:hAnsiTheme="minorHAnsi" w:cstheme="minorHAnsi"/>
        </w:rPr>
      </w:pPr>
      <w:r w:rsidRPr="006E6355">
        <w:rPr>
          <w:rFonts w:asciiTheme="minorHAnsi" w:hAnsiTheme="minorHAnsi" w:cstheme="minorHAnsi"/>
        </w:rPr>
        <w:t xml:space="preserve">Úspešný žiadateľ bude však </w:t>
      </w:r>
      <w:r w:rsidRPr="006E6355">
        <w:rPr>
          <w:rFonts w:asciiTheme="minorHAnsi" w:hAnsiTheme="minorHAnsi" w:cstheme="minorHAnsi"/>
          <w:b/>
        </w:rPr>
        <w:t>povinný</w:t>
      </w:r>
      <w:r w:rsidRPr="006E6355">
        <w:rPr>
          <w:rFonts w:asciiTheme="minorHAnsi" w:hAnsiTheme="minorHAnsi" w:cstheme="minorHAnsi"/>
        </w:rPr>
        <w:t xml:space="preserve"> v rámci monitorovacej správy projektu </w:t>
      </w:r>
      <w:r w:rsidRPr="006E6355">
        <w:rPr>
          <w:rFonts w:asciiTheme="minorHAnsi" w:hAnsiTheme="minorHAnsi" w:cstheme="minorHAnsi"/>
          <w:b/>
        </w:rPr>
        <w:t>vypĺňať „Iné údaje</w:t>
      </w:r>
      <w:r w:rsidR="003F5733" w:rsidRPr="006E6355">
        <w:rPr>
          <w:rFonts w:asciiTheme="minorHAnsi" w:hAnsiTheme="minorHAnsi" w:cstheme="minorHAnsi"/>
          <w:b/>
        </w:rPr>
        <w:t>“</w:t>
      </w:r>
      <w:r w:rsidR="003F5733" w:rsidRPr="006E6355">
        <w:rPr>
          <w:rFonts w:asciiTheme="minorHAnsi" w:hAnsiTheme="minorHAnsi" w:cstheme="minorHAnsi"/>
        </w:rPr>
        <w:t xml:space="preserve"> na úrovni projektu</w:t>
      </w:r>
      <w:r w:rsidRPr="006E6355">
        <w:rPr>
          <w:rFonts w:asciiTheme="minorHAnsi" w:hAnsiTheme="minorHAnsi" w:cstheme="minorHAnsi"/>
        </w:rPr>
        <w:t>, ktoré prispievajú k sledovaniu príspevku k HP RMŽ a</w:t>
      </w:r>
      <w:r w:rsidR="00C02AD0">
        <w:rPr>
          <w:rFonts w:asciiTheme="minorHAnsi" w:hAnsiTheme="minorHAnsi" w:cstheme="minorHAnsi"/>
        </w:rPr>
        <w:t> </w:t>
      </w:r>
      <w:r w:rsidRPr="006E6355">
        <w:rPr>
          <w:rFonts w:asciiTheme="minorHAnsi" w:hAnsiTheme="minorHAnsi" w:cstheme="minorHAnsi"/>
        </w:rPr>
        <w:t>ND</w:t>
      </w:r>
      <w:r w:rsidR="00C02AD0">
        <w:rPr>
          <w:rFonts w:asciiTheme="minorHAnsi" w:hAnsiTheme="minorHAnsi" w:cstheme="minorHAnsi"/>
        </w:rPr>
        <w:t xml:space="preserve"> </w:t>
      </w:r>
      <w:r w:rsidR="00C02AD0" w:rsidRPr="00C02AD0">
        <w:rPr>
          <w:rFonts w:asciiTheme="minorHAnsi" w:hAnsiTheme="minorHAnsi" w:cstheme="minorHAnsi"/>
        </w:rPr>
        <w:t>(príloha k vyzvaniu – Zoznam povinných merateľných ukazovateľov) a sú</w:t>
      </w:r>
      <w:r w:rsidRPr="006E6355">
        <w:rPr>
          <w:rFonts w:asciiTheme="minorHAnsi" w:hAnsiTheme="minorHAnsi" w:cstheme="minorHAnsi"/>
        </w:rPr>
        <w:t xml:space="preserve"> uvedené v Prílohe č. 2 </w:t>
      </w:r>
      <w:r w:rsidR="00604762">
        <w:rPr>
          <w:rFonts w:asciiTheme="minorHAnsi" w:hAnsiTheme="minorHAnsi" w:cstheme="minorHAnsi"/>
        </w:rPr>
        <w:t>z</w:t>
      </w:r>
      <w:r w:rsidRPr="006E6355">
        <w:rPr>
          <w:rFonts w:asciiTheme="minorHAnsi" w:hAnsiTheme="minorHAnsi" w:cstheme="minorHAnsi"/>
        </w:rPr>
        <w:t>mluvy o NFP</w:t>
      </w:r>
      <w:r w:rsidR="00836039" w:rsidRPr="006E6355">
        <w:rPr>
          <w:rFonts w:asciiTheme="minorHAnsi" w:hAnsiTheme="minorHAnsi" w:cstheme="minorHAnsi"/>
        </w:rPr>
        <w:t>.</w:t>
      </w:r>
      <w:r w:rsidR="00A64129" w:rsidRPr="006E6355">
        <w:rPr>
          <w:rFonts w:asciiTheme="minorHAnsi" w:hAnsiTheme="minorHAnsi" w:cstheme="minorHAnsi"/>
        </w:rPr>
        <w:t xml:space="preserve"> </w:t>
      </w:r>
    </w:p>
    <w:p w14:paraId="3184E5AD" w14:textId="4F916417" w:rsidR="005D612D" w:rsidRDefault="00A64129" w:rsidP="00697EC0">
      <w:pPr>
        <w:spacing w:before="120" w:after="120" w:line="240" w:lineRule="auto"/>
        <w:ind w:firstLine="360"/>
        <w:jc w:val="both"/>
        <w:rPr>
          <w:rFonts w:asciiTheme="minorHAnsi" w:hAnsiTheme="minorHAnsi" w:cstheme="minorHAnsi"/>
          <w:b/>
        </w:rPr>
      </w:pPr>
      <w:r w:rsidRPr="006E6355">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NFP.</w:t>
      </w:r>
    </w:p>
    <w:p w14:paraId="47A072A1" w14:textId="77777777" w:rsidR="00697EC0" w:rsidRPr="00201CF1" w:rsidRDefault="00697EC0" w:rsidP="00697EC0">
      <w:pPr>
        <w:spacing w:before="120" w:after="120" w:line="240" w:lineRule="auto"/>
        <w:ind w:firstLine="360"/>
        <w:jc w:val="both"/>
        <w:rPr>
          <w:rFonts w:asciiTheme="minorHAnsi" w:hAnsiTheme="minorHAnsi" w:cstheme="minorHAnsi"/>
          <w:b/>
          <w:u w:val="single"/>
        </w:rPr>
      </w:pPr>
    </w:p>
    <w:p w14:paraId="39B3A138" w14:textId="4DC51D7C" w:rsidR="00697EC0" w:rsidRPr="008210DA" w:rsidRDefault="00697EC0" w:rsidP="00697EC0">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 NFP</w:t>
      </w:r>
      <w:ins w:id="325" w:author="Autor">
        <w:r w:rsidR="008D1366">
          <w:rPr>
            <w:rFonts w:asciiTheme="minorHAnsi" w:hAnsiTheme="minorHAnsi"/>
            <w:b/>
            <w:u w:val="single"/>
          </w:rPr>
          <w:t>/rozhodnutia o schválení ŽoNFP</w:t>
        </w:r>
      </w:ins>
    </w:p>
    <w:p w14:paraId="3B3CB770" w14:textId="7BAC1802" w:rsidR="00697EC0" w:rsidRDefault="00697EC0" w:rsidP="00697EC0">
      <w:pPr>
        <w:spacing w:before="120" w:after="120" w:line="240" w:lineRule="auto"/>
        <w:ind w:firstLine="357"/>
        <w:jc w:val="both"/>
        <w:rPr>
          <w:ins w:id="326" w:author="Auto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Obchodného zákonníka. </w:t>
      </w:r>
    </w:p>
    <w:p w14:paraId="1421EE74" w14:textId="48860E84" w:rsidR="008D1366" w:rsidRPr="00230311" w:rsidRDefault="008D1366" w:rsidP="00697EC0">
      <w:pPr>
        <w:spacing w:before="120" w:after="120" w:line="240" w:lineRule="auto"/>
        <w:ind w:firstLine="357"/>
        <w:jc w:val="both"/>
        <w:rPr>
          <w:rFonts w:asciiTheme="minorHAnsi" w:hAnsiTheme="minorHAnsi" w:cstheme="minorHAnsi"/>
        </w:rPr>
      </w:pPr>
      <w:ins w:id="327" w:author="Auto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ins>
    </w:p>
    <w:p w14:paraId="23561237" w14:textId="763B0F90"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 xml:space="preserve">o 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ins w:id="328" w:author="Autor">
        <w:r w:rsidR="008D1366">
          <w:rPr>
            <w:rFonts w:asciiTheme="minorHAnsi" w:hAnsiTheme="minorHAnsi" w:cstheme="minorHAnsi"/>
          </w:rPr>
          <w:t xml:space="preserve"> </w:t>
        </w:r>
        <w:r w:rsidR="008D1366" w:rsidRPr="005E75DE">
          <w:rPr>
            <w:rFonts w:asciiTheme="minorHAnsi" w:hAnsiTheme="minorHAnsi"/>
          </w:rPr>
          <w:t>V prípade, ak je prijímateľ a RO OP TP tá istá osoba</w:t>
        </w:r>
        <w:r w:rsidR="008D1366">
          <w:t>, ž</w:t>
        </w:r>
        <w:r w:rsidR="008D1366" w:rsidRPr="00677906">
          <w:t xml:space="preserve">iadateľ je povinný </w:t>
        </w:r>
        <w:r w:rsidR="008D1366" w:rsidRPr="00677906">
          <w:rPr>
            <w:b/>
          </w:rPr>
          <w:t xml:space="preserve">poskytnúť RO OP TP súčinnosť </w:t>
        </w:r>
        <w:r w:rsidR="008D1366" w:rsidRPr="00677906">
          <w:t>v rozsahu potrebnom na vydanie rozhodnutia o schválení ŽoNFP</w:t>
        </w:r>
        <w:r w:rsidR="008D1366">
          <w:t>.</w:t>
        </w:r>
        <w:r w:rsidR="008D1366" w:rsidRPr="00677906">
          <w:t xml:space="preserve"> Práva a povinnosti poskytovateľa a prijímateľa sú upravené </w:t>
        </w:r>
        <w:r w:rsidR="008D1366">
          <w:t xml:space="preserve">v prílohe </w:t>
        </w:r>
        <w:r w:rsidR="008D1366" w:rsidRPr="00677906">
          <w:t>rozhodnut</w:t>
        </w:r>
        <w:r w:rsidR="008D1366">
          <w:t>ia</w:t>
        </w:r>
        <w:r w:rsidR="008D1366" w:rsidRPr="00677906">
          <w:t xml:space="preserve"> o schválení ŽoNFP.</w:t>
        </w:r>
      </w:ins>
    </w:p>
    <w:p w14:paraId="3805893E" w14:textId="34D643A8" w:rsidR="00697EC0" w:rsidRPr="00230311"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 xml:space="preserve">RO OP TP zasiela </w:t>
      </w:r>
      <w:del w:id="329" w:author="Autor">
        <w:r w:rsidRPr="00230311" w:rsidDel="008D1366">
          <w:rPr>
            <w:rFonts w:asciiTheme="minorHAnsi" w:hAnsiTheme="minorHAnsi" w:cstheme="minorHAnsi"/>
          </w:rPr>
          <w:delText xml:space="preserve">písomný </w:delText>
        </w:r>
      </w:del>
      <w:r w:rsidRPr="00230311">
        <w:rPr>
          <w:rFonts w:asciiTheme="minorHAnsi" w:hAnsiTheme="minorHAnsi" w:cstheme="minorHAnsi"/>
        </w:rPr>
        <w:t>návrh na uzavretie zmluvy o NFP a určí lehotu na prijatie návrhu žiadateľovi:</w:t>
      </w:r>
    </w:p>
    <w:p w14:paraId="476EF161" w14:textId="77777777" w:rsidR="00697EC0" w:rsidRPr="00230311" w:rsidRDefault="00697EC0" w:rsidP="00697EC0">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nadobudlo právoplatnosť, </w:t>
      </w:r>
    </w:p>
    <w:p w14:paraId="062EF89F" w14:textId="77777777" w:rsidR="00697EC0" w:rsidRPr="00230311" w:rsidRDefault="00697EC0" w:rsidP="00697EC0">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19 ods. 11 zákona o príspevku z EŠIF, ak boli podmienky vo výroku rozhodnutia určené a, </w:t>
      </w:r>
    </w:p>
    <w:p w14:paraId="5304B232" w14:textId="77777777" w:rsidR="00697EC0" w:rsidRPr="00230311" w:rsidRDefault="00697EC0" w:rsidP="00697EC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7634F81C" w14:textId="61C36A67" w:rsidR="00697EC0" w:rsidRPr="00230311" w:rsidDel="008D1366" w:rsidRDefault="00697EC0" w:rsidP="00697EC0">
      <w:pPr>
        <w:spacing w:before="120" w:after="120" w:line="240" w:lineRule="auto"/>
        <w:ind w:firstLine="540"/>
        <w:jc w:val="both"/>
        <w:rPr>
          <w:del w:id="330" w:author="Autor"/>
          <w:rFonts w:asciiTheme="minorHAnsi" w:hAnsiTheme="minorHAnsi" w:cstheme="minorHAnsi"/>
        </w:rPr>
      </w:pPr>
      <w:del w:id="331" w:author="Autor">
        <w:r w:rsidRPr="00230311" w:rsidDel="008D1366">
          <w:rPr>
            <w:rFonts w:asciiTheme="minorHAnsi" w:hAnsiTheme="minorHAnsi" w:cstheme="minorHAnsi"/>
          </w:rPr>
          <w:delText>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w:delText>
        </w:r>
      </w:del>
    </w:p>
    <w:p w14:paraId="691F431B"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14:paraId="6F5E433D" w14:textId="383F8F4F"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Vzor zmluvy o NFP ako aj </w:t>
      </w:r>
      <w:ins w:id="332" w:author="Autor">
        <w:r w:rsidR="008D1366">
          <w:rPr>
            <w:rFonts w:asciiTheme="minorHAnsi" w:hAnsiTheme="minorHAnsi" w:cstheme="minorHAnsi"/>
          </w:rPr>
          <w:t>r</w:t>
        </w:r>
      </w:ins>
      <w:del w:id="333" w:author="Autor">
        <w:r w:rsidRPr="00230311" w:rsidDel="008D1366">
          <w:rPr>
            <w:rFonts w:asciiTheme="minorHAnsi" w:hAnsiTheme="minorHAnsi" w:cstheme="minorHAnsi"/>
          </w:rPr>
          <w:delText>R</w:delText>
        </w:r>
      </w:del>
      <w:r w:rsidRPr="00230311">
        <w:rPr>
          <w:rFonts w:asciiTheme="minorHAnsi" w:hAnsiTheme="minorHAnsi" w:cstheme="minorHAnsi"/>
        </w:rPr>
        <w:t xml:space="preserve">ozhodnutia o schválení ŽoNFP (v prípade ak je prijímateľ a RO OP TP tá istá osoba),  sú zverejnené na webovom sídle RO OP TP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39502D">
        <w:rPr>
          <w:rFonts w:asciiTheme="minorHAnsi" w:hAnsiTheme="minorHAnsi" w:cstheme="minorHAnsi"/>
        </w:rPr>
        <w:t> </w:t>
      </w:r>
      <w:r w:rsidRPr="00230311">
        <w:rPr>
          <w:rFonts w:asciiTheme="minorHAnsi" w:hAnsiTheme="minorHAnsi" w:cstheme="minorHAnsi"/>
        </w:rPr>
        <w:t>prípade zmeny vzoru zmluvy o NFP/</w:t>
      </w:r>
      <w:ins w:id="334" w:author="Autor">
        <w:r w:rsidR="008D1366">
          <w:rPr>
            <w:rFonts w:asciiTheme="minorHAnsi" w:hAnsiTheme="minorHAnsi" w:cstheme="minorHAnsi"/>
          </w:rPr>
          <w:t>r</w:t>
        </w:r>
      </w:ins>
      <w:del w:id="335" w:author="Autor">
        <w:r w:rsidRPr="00230311" w:rsidDel="008D1366">
          <w:rPr>
            <w:rFonts w:asciiTheme="minorHAnsi" w:hAnsiTheme="minorHAnsi" w:cstheme="minorHAnsi"/>
          </w:rPr>
          <w:delText xml:space="preserve"> R</w:delText>
        </w:r>
      </w:del>
      <w:r w:rsidRPr="00230311">
        <w:rPr>
          <w:rFonts w:asciiTheme="minorHAnsi" w:hAnsiTheme="minorHAnsi" w:cstheme="minorHAnsi"/>
        </w:rPr>
        <w:t>ozhodnutia o schválení ŽoNFP zverejnených na webovom sídle RO</w:t>
      </w:r>
      <w:r w:rsidR="0039502D">
        <w:rPr>
          <w:rFonts w:asciiTheme="minorHAnsi" w:hAnsiTheme="minorHAnsi" w:cstheme="minorHAnsi"/>
        </w:rPr>
        <w:t> </w:t>
      </w:r>
      <w:r w:rsidRPr="00230311">
        <w:rPr>
          <w:rFonts w:asciiTheme="minorHAnsi" w:hAnsiTheme="minorHAnsi" w:cstheme="minorHAnsi"/>
        </w:rPr>
        <w:t>OP TP, ktoré nie sú prílohou vyzvania,  RO OP TP nahradí zverejnen</w:t>
      </w:r>
      <w:del w:id="336" w:author="Autor">
        <w:r w:rsidRPr="00230311" w:rsidDel="007909D1">
          <w:rPr>
            <w:rFonts w:asciiTheme="minorHAnsi" w:hAnsiTheme="minorHAnsi" w:cstheme="minorHAnsi"/>
          </w:rPr>
          <w:delText>é</w:delText>
        </w:r>
      </w:del>
      <w:ins w:id="337" w:author="Autor">
        <w:r w:rsidR="007909D1">
          <w:rPr>
            <w:rFonts w:asciiTheme="minorHAnsi" w:hAnsiTheme="minorHAnsi" w:cstheme="minorHAnsi"/>
          </w:rPr>
          <w:t>ý</w:t>
        </w:r>
      </w:ins>
      <w:r w:rsidRPr="00230311">
        <w:rPr>
          <w:rFonts w:asciiTheme="minorHAnsi" w:hAnsiTheme="minorHAnsi" w:cstheme="minorHAnsi"/>
        </w:rPr>
        <w:t xml:space="preserve"> vzor</w:t>
      </w:r>
      <w:del w:id="338" w:author="Autor">
        <w:r w:rsidRPr="00230311" w:rsidDel="007909D1">
          <w:rPr>
            <w:rFonts w:asciiTheme="minorHAnsi" w:hAnsiTheme="minorHAnsi" w:cstheme="minorHAnsi"/>
          </w:rPr>
          <w:delText>y</w:delText>
        </w:r>
      </w:del>
      <w:r w:rsidRPr="00230311">
        <w:rPr>
          <w:rFonts w:asciiTheme="minorHAnsi" w:hAnsiTheme="minorHAnsi" w:cstheme="minorHAnsi"/>
        </w:rPr>
        <w:t xml:space="preserve"> novou verziou. Predchádzajúce verzie sú dostupné v archíve s jasným označením čísla verzie a vymedzeným obdobím platnosti.</w:t>
      </w:r>
    </w:p>
    <w:p w14:paraId="0E467299" w14:textId="3C2528DC" w:rsidR="00697EC0" w:rsidRPr="00230311" w:rsidRDefault="00697EC0">
      <w:pPr>
        <w:jc w:val="both"/>
        <w:rPr>
          <w:rFonts w:asciiTheme="minorHAnsi" w:eastAsiaTheme="minorHAnsi" w:hAnsiTheme="minorHAnsi" w:cstheme="minorHAnsi"/>
        </w:rPr>
        <w:pPrChange w:id="339" w:author="Autor">
          <w:pPr>
            <w:autoSpaceDE w:val="0"/>
            <w:autoSpaceDN w:val="0"/>
            <w:adjustRightInd w:val="0"/>
            <w:spacing w:before="120" w:after="120" w:line="240" w:lineRule="auto"/>
            <w:ind w:firstLine="540"/>
            <w:jc w:val="both"/>
          </w:pPr>
        </w:pPrChange>
      </w:pPr>
      <w:r w:rsidRPr="00230311">
        <w:rPr>
          <w:rFonts w:asciiTheme="minorHAnsi" w:eastAsiaTheme="minorHAnsi" w:hAnsiTheme="minorHAnsi" w:cstheme="minorHAnsi"/>
        </w:rPr>
        <w:t xml:space="preserve">RO OP TP zašle žiadateľovi návrh na uzavretie zmluvy o NFP bezodkladne po podpise štatutárnym orgánom. V zmysle zákona č. 305/2013 o elektronickej podobe výkonu pôsobnosti orgánov verejnej moci a o zmene a doplnení niektorých zákonov (zákon o e- Governmente)  je od 1. 11. 2016 zmluva o NFP vyhotovená v elektronickej podobe a zmluvné strany ju podpisujú kvalifikovaným elektronickým podpisom (na základe kvalifikovaného certifikátu, mandátneho certifikátu). Uzatvorenie zmluvy o  NFP v elektronickej podobe sa rovnako vzťahuje aj na uzavretie každého dodatku k zmluve o NFP. </w:t>
      </w:r>
      <w:ins w:id="340" w:author="Autor">
        <w:r w:rsidR="008D1366" w:rsidRPr="00927959">
          <w:rPr>
            <w:spacing w:val="1"/>
          </w:rPr>
          <w:t>V prípade elektronického podpisu zmluvy o NFP splnomocnenou osobou je súčasťou dokumentu zmluvy o NFP  aj Plnomocenstvo s uvedením čísla a dátumu Plnomocenstva.</w:t>
        </w:r>
        <w:r w:rsidR="008D1366">
          <w:rPr>
            <w:spacing w:val="1"/>
          </w:rPr>
          <w:t xml:space="preserve"> </w:t>
        </w:r>
        <w:r w:rsidR="008D1366" w:rsidRPr="005E75DE">
          <w:rPr>
            <w:rFonts w:asciiTheme="minorHAnsi" w:hAnsiTheme="minorHAnsi"/>
          </w:rPr>
          <w:t>V prípade, ak je prijímateľ a RO OP TP tá istá osoba,</w:t>
        </w:r>
        <w:r w:rsidR="008D1366">
          <w:rPr>
            <w:rFonts w:asciiTheme="minorHAnsi" w:hAnsiTheme="minorHAnsi"/>
          </w:rPr>
          <w:t xml:space="preserve"> je </w:t>
        </w:r>
        <w:r w:rsidR="008D1366" w:rsidRPr="00677906">
          <w:t>rozhodnuti</w:t>
        </w:r>
        <w:r w:rsidR="008D1366">
          <w:t>e</w:t>
        </w:r>
        <w:r w:rsidR="008D1366" w:rsidRPr="00677906">
          <w:t xml:space="preserve"> o schválení ŽoNFP</w:t>
        </w:r>
        <w:r w:rsidR="008D1366" w:rsidRPr="00AA055F">
          <w:t xml:space="preserve"> </w:t>
        </w:r>
        <w:r w:rsidR="008D1366" w:rsidRPr="002A5A5B">
          <w:t>vyhotoven</w:t>
        </w:r>
        <w:r w:rsidR="008D1366">
          <w:t>é</w:t>
        </w:r>
        <w:r w:rsidR="008D1366" w:rsidRPr="002A5A5B">
          <w:t xml:space="preserve"> v elektronickej podobe </w:t>
        </w:r>
        <w:r w:rsidR="008D1366">
          <w:t>podpísané</w:t>
        </w:r>
        <w:r w:rsidR="008D1366" w:rsidRPr="002A5A5B">
          <w:t xml:space="preserve"> kvalifikovaným elektronickým podpisom (na základe kvalifikovaného certifikátu, mandátneho certifikátu).</w:t>
        </w:r>
      </w:ins>
    </w:p>
    <w:p w14:paraId="3FA71FBD" w14:textId="2122C675"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Iba v riadne odôvodnených prípadoch môže RO OP TP pristúpiť k podpisu zmluvy o  NFP v </w:t>
      </w:r>
      <w:del w:id="341" w:author="Autor">
        <w:r w:rsidRPr="00230311" w:rsidDel="008D1366">
          <w:rPr>
            <w:rFonts w:asciiTheme="minorHAnsi" w:eastAsiaTheme="minorHAnsi" w:hAnsiTheme="minorHAnsi" w:cstheme="minorHAnsi"/>
          </w:rPr>
          <w:delText xml:space="preserve">tlačenej </w:delText>
        </w:r>
      </w:del>
      <w:ins w:id="342" w:author="Autor">
        <w:r w:rsidR="008D1366">
          <w:rPr>
            <w:rFonts w:asciiTheme="minorHAnsi" w:eastAsiaTheme="minorHAnsi" w:hAnsiTheme="minorHAnsi" w:cstheme="minorHAnsi"/>
          </w:rPr>
          <w:t>písomnej</w:t>
        </w:r>
        <w:r w:rsidR="008D1366" w:rsidRPr="00230311">
          <w:rPr>
            <w:rFonts w:asciiTheme="minorHAnsi" w:eastAsiaTheme="minorHAnsi" w:hAnsiTheme="minorHAnsi" w:cstheme="minorHAnsi"/>
          </w:rPr>
          <w:t xml:space="preserve"> </w:t>
        </w:r>
      </w:ins>
      <w:r w:rsidRPr="00230311">
        <w:rPr>
          <w:rFonts w:asciiTheme="minorHAnsi" w:eastAsiaTheme="minorHAnsi" w:hAnsiTheme="minorHAnsi" w:cstheme="minorHAnsi"/>
        </w:rPr>
        <w:t xml:space="preserve">forme. V tomto prípade RO OP TP zašle žiadateľovi návrh na uzavretie zmluvy o NFP v minimálne </w:t>
      </w:r>
      <w:del w:id="343" w:author="Autor">
        <w:r w:rsidRPr="00230311" w:rsidDel="008D1366">
          <w:rPr>
            <w:rFonts w:asciiTheme="minorHAnsi" w:eastAsiaTheme="minorHAnsi" w:hAnsiTheme="minorHAnsi" w:cstheme="minorHAnsi"/>
          </w:rPr>
          <w:delText xml:space="preserve">šiestich </w:delText>
        </w:r>
      </w:del>
      <w:ins w:id="344" w:author="Autor">
        <w:r w:rsidR="008D1366">
          <w:rPr>
            <w:rFonts w:asciiTheme="minorHAnsi" w:eastAsiaTheme="minorHAnsi" w:hAnsiTheme="minorHAnsi" w:cstheme="minorHAnsi"/>
          </w:rPr>
          <w:t>štyroch</w:t>
        </w:r>
        <w:r w:rsidR="008D1366" w:rsidRPr="00230311">
          <w:rPr>
            <w:rFonts w:asciiTheme="minorHAnsi" w:eastAsiaTheme="minorHAnsi" w:hAnsiTheme="minorHAnsi" w:cstheme="minorHAnsi"/>
          </w:rPr>
          <w:t xml:space="preserve"> </w:t>
        </w:r>
      </w:ins>
      <w:r w:rsidRPr="00230311">
        <w:rPr>
          <w:rFonts w:asciiTheme="minorHAnsi" w:eastAsiaTheme="minorHAnsi" w:hAnsiTheme="minorHAnsi" w:cstheme="minorHAnsi"/>
        </w:rPr>
        <w:t>rovnopisoch doporučenou poštou, alebo iným vhodným spôsobom bezodkladne po podpise štatutárnym orgánom.</w:t>
      </w:r>
    </w:p>
    <w:p w14:paraId="09796C6E" w14:textId="0F9AA245"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 xml:space="preserve">RO OP TP poskytne žiadateľovi lehotu na prijatie návrhu na uzavretie zmluvy o NFP (minimálne </w:t>
      </w:r>
      <w:r w:rsidR="00840B54">
        <w:rPr>
          <w:rFonts w:asciiTheme="minorHAnsi" w:hAnsiTheme="minorHAnsi" w:cstheme="minorHAnsi"/>
        </w:rPr>
        <w:br/>
      </w:r>
      <w:r w:rsidRPr="00230311">
        <w:rPr>
          <w:rFonts w:asciiTheme="minorHAnsi" w:hAnsiTheme="minorHAnsi" w:cstheme="minorHAnsi"/>
        </w:rPr>
        <w:t>5 pracovných dní).</w:t>
      </w:r>
    </w:p>
    <w:p w14:paraId="1241787A" w14:textId="77777777"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74B7A2DB" w14:textId="5913744E"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eastAsiaTheme="minorHAnsi" w:hAnsiTheme="minorHAnsi" w:cstheme="minorHAnsi"/>
        </w:rPr>
        <w:t xml:space="preserve">V prípade </w:t>
      </w:r>
      <w:ins w:id="345" w:author="Autor">
        <w:r w:rsidR="008D1366">
          <w:rPr>
            <w:rFonts w:asciiTheme="minorHAnsi" w:eastAsiaTheme="minorHAnsi" w:hAnsiTheme="minorHAnsi"/>
          </w:rPr>
          <w:t xml:space="preserve">písomnej formy </w:t>
        </w:r>
      </w:ins>
      <w:del w:id="346" w:author="Autor">
        <w:r w:rsidRPr="00230311" w:rsidDel="008D1366">
          <w:rPr>
            <w:rFonts w:asciiTheme="minorHAnsi" w:eastAsiaTheme="minorHAnsi" w:hAnsiTheme="minorHAnsi" w:cstheme="minorHAnsi"/>
          </w:rPr>
          <w:delText xml:space="preserve">podpísania </w:delText>
        </w:r>
      </w:del>
      <w:r w:rsidRPr="00230311">
        <w:rPr>
          <w:rFonts w:asciiTheme="minorHAnsi" w:eastAsiaTheme="minorHAnsi" w:hAnsiTheme="minorHAnsi" w:cstheme="minorHAnsi"/>
        </w:rPr>
        <w:t>zmluvy o  NFP</w:t>
      </w:r>
      <w:del w:id="347" w:author="Autor">
        <w:r w:rsidRPr="00230311" w:rsidDel="008D1366">
          <w:rPr>
            <w:rFonts w:asciiTheme="minorHAnsi" w:eastAsiaTheme="minorHAnsi" w:hAnsiTheme="minorHAnsi" w:cstheme="minorHAnsi"/>
          </w:rPr>
          <w:delText xml:space="preserve"> v tlačenej podobe</w:delText>
        </w:r>
      </w:del>
      <w:r w:rsidRPr="00230311">
        <w:rPr>
          <w:rFonts w:asciiTheme="minorHAnsi" w:eastAsiaTheme="minorHAnsi" w:hAnsiTheme="minorHAnsi" w:cstheme="minorHAnsi"/>
        </w:rPr>
        <w:t xml:space="preserve"> zasiela žiadateľ na RO OP TP </w:t>
      </w:r>
      <w:ins w:id="348" w:author="Autor">
        <w:r w:rsidR="008D1366">
          <w:rPr>
            <w:rFonts w:asciiTheme="minorHAnsi" w:eastAsiaTheme="minorHAnsi" w:hAnsiTheme="minorHAnsi"/>
          </w:rPr>
          <w:t xml:space="preserve">minimálne tri rovnopisy prijatého návrhu na uzavretie zmluvy o NFP a tiež </w:t>
        </w:r>
      </w:ins>
      <w:del w:id="349" w:author="Autor">
        <w:r w:rsidRPr="00230311" w:rsidDel="008D1366">
          <w:rPr>
            <w:rFonts w:asciiTheme="minorHAnsi" w:eastAsiaTheme="minorHAnsi" w:hAnsiTheme="minorHAnsi" w:cstheme="minorHAnsi"/>
          </w:rPr>
          <w:delText xml:space="preserve">aj </w:delText>
        </w:r>
      </w:del>
      <w:r w:rsidRPr="00230311">
        <w:rPr>
          <w:rFonts w:asciiTheme="minorHAnsi" w:eastAsiaTheme="minorHAnsi" w:hAnsiTheme="minorHAnsi" w:cstheme="minorHAnsi"/>
        </w:rPr>
        <w:t xml:space="preserve">podpisový vzor, prípadne aj splnomocnenie, v dvoch rovnopisoch (vzor podpisového vzoru je zverejnený pri zmluve o NFP na webovom sídle RO OP TP </w:t>
      </w:r>
      <w:hyperlink r:id="rId30"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43EF90C9" w14:textId="07D3CE23"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Deň doručenia prijatého návrhu na uzavretie zmluvy o NFP je dňom nadobudnutia platnosti a</w:t>
      </w:r>
      <w:r w:rsidR="0039502D">
        <w:rPr>
          <w:rFonts w:asciiTheme="minorHAnsi" w:hAnsiTheme="minorHAnsi" w:cstheme="minorHAnsi"/>
        </w:rPr>
        <w:t> </w:t>
      </w:r>
      <w:r w:rsidRPr="00230311">
        <w:rPr>
          <w:rFonts w:asciiTheme="minorHAnsi" w:hAnsiTheme="minorHAnsi" w:cstheme="minorHAnsi"/>
        </w:rPr>
        <w:t>zároveň momentom uzavretia zmluvy</w:t>
      </w:r>
      <w:r w:rsidR="00740EB1">
        <w:rPr>
          <w:rFonts w:asciiTheme="minorHAnsi" w:hAnsiTheme="minorHAnsi" w:cstheme="minorHAnsi"/>
        </w:rPr>
        <w:t xml:space="preserve"> o NFP</w:t>
      </w:r>
      <w:r w:rsidRPr="00230311">
        <w:rPr>
          <w:rFonts w:asciiTheme="minorHAnsi" w:hAnsiTheme="minorHAnsi" w:cstheme="minorHAnsi"/>
        </w:rPr>
        <w:t xml:space="preserve">. </w:t>
      </w:r>
    </w:p>
    <w:p w14:paraId="58925825" w14:textId="2A503F06" w:rsidR="00697EC0" w:rsidRPr="00230311" w:rsidRDefault="00697EC0" w:rsidP="00697EC0">
      <w:pPr>
        <w:spacing w:before="120" w:after="120" w:line="240" w:lineRule="auto"/>
        <w:ind w:firstLine="540"/>
        <w:jc w:val="both"/>
        <w:rPr>
          <w:rFonts w:asciiTheme="minorHAnsi" w:hAnsiTheme="minorHAnsi" w:cstheme="minorHAnsi"/>
        </w:rPr>
      </w:pPr>
      <w:r w:rsidRPr="00230311">
        <w:rPr>
          <w:rFonts w:asciiTheme="minorHAnsi" w:hAnsiTheme="minorHAnsi" w:cstheme="minorHAnsi"/>
        </w:rPr>
        <w:t>RO OP TP zabezpečí v súlade s ustanoveniami zákona o slobode informácií zverejnenie zmluvy o  NFP v Centrálnom registri zmlúv. Deň nasledujúci po dni jej zverejnenia je deň účinnosti zmluvy o NFP a</w:t>
      </w:r>
      <w:r w:rsidR="0039502D">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del w:id="350" w:author="Autor">
        <w:r w:rsidRPr="00230311" w:rsidDel="008D1366">
          <w:rPr>
            <w:rFonts w:asciiTheme="minorHAnsi" w:hAnsiTheme="minorHAnsi" w:cstheme="minorHAnsi"/>
          </w:rPr>
          <w:delText xml:space="preserve"> alebo nadobudnutím právoplatnosti Rozhodnutia, ak je prijímateľ a RO OP TP tá istá osoba</w:delText>
        </w:r>
      </w:del>
      <w:r w:rsidRPr="00230311">
        <w:rPr>
          <w:rFonts w:asciiTheme="minorHAnsi" w:hAnsiTheme="minorHAnsi" w:cstheme="minorHAnsi"/>
        </w:rPr>
        <w:t>.</w:t>
      </w:r>
    </w:p>
    <w:p w14:paraId="014C5737" w14:textId="6335E9AB" w:rsidR="00697EC0" w:rsidRDefault="00697EC0" w:rsidP="00697EC0">
      <w:pPr>
        <w:spacing w:before="120" w:after="120" w:line="240" w:lineRule="auto"/>
        <w:ind w:firstLine="540"/>
        <w:jc w:val="both"/>
        <w:rPr>
          <w:ins w:id="351" w:author="Auto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0C2E7DC1" w14:textId="77777777" w:rsidR="008D1366" w:rsidRPr="005E75DE" w:rsidRDefault="008D1366" w:rsidP="008D1366">
      <w:pPr>
        <w:spacing w:before="120" w:after="120" w:line="240" w:lineRule="auto"/>
        <w:ind w:firstLine="360"/>
        <w:jc w:val="both"/>
        <w:rPr>
          <w:ins w:id="352" w:author="Autor"/>
          <w:rFonts w:asciiTheme="minorHAnsi" w:hAnsiTheme="minorHAnsi"/>
        </w:rPr>
      </w:pPr>
      <w:ins w:id="353" w:author="Auto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ins>
    </w:p>
    <w:p w14:paraId="26522DF3" w14:textId="77777777" w:rsidR="008D1366" w:rsidRPr="00230311" w:rsidRDefault="008D1366" w:rsidP="00697EC0">
      <w:pPr>
        <w:spacing w:before="120" w:after="120" w:line="240" w:lineRule="auto"/>
        <w:ind w:firstLine="540"/>
        <w:jc w:val="both"/>
        <w:rPr>
          <w:rFonts w:asciiTheme="minorHAnsi" w:hAnsiTheme="minorHAnsi" w:cstheme="minorHAnsi"/>
        </w:rPr>
      </w:pPr>
    </w:p>
    <w:p w14:paraId="68BA8F4D" w14:textId="77777777" w:rsidR="00697EC0" w:rsidRDefault="00697EC0" w:rsidP="00697EC0">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Zmeny projektov ako aj podmienky a spôsob ukončovania zmluvného vzťahu sú bližšie popísané v Príručke pre prijímateľa</w:t>
      </w:r>
      <w:r w:rsidRPr="00FC49A1">
        <w:rPr>
          <w:rFonts w:asciiTheme="minorHAnsi" w:hAnsiTheme="minorHAnsi" w:cstheme="minorHAnsi"/>
        </w:rPr>
        <w:t>.</w:t>
      </w:r>
    </w:p>
    <w:p w14:paraId="0B33CCED" w14:textId="77777777" w:rsidR="004774C9" w:rsidRDefault="004774C9" w:rsidP="00697EC0">
      <w:pPr>
        <w:spacing w:before="120" w:after="120" w:line="240" w:lineRule="auto"/>
        <w:ind w:firstLine="360"/>
        <w:jc w:val="both"/>
        <w:rPr>
          <w:rFonts w:asciiTheme="minorHAnsi" w:hAnsiTheme="minorHAnsi" w:cstheme="minorHAnsi"/>
          <w:b/>
          <w:u w:val="single"/>
        </w:rPr>
      </w:pPr>
    </w:p>
    <w:p w14:paraId="3CBDF90C" w14:textId="77777777" w:rsidR="00697EC0" w:rsidRPr="00FC49A1" w:rsidRDefault="00697EC0" w:rsidP="00697EC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5F0815CD" w14:textId="77777777" w:rsidR="00697EC0" w:rsidRPr="00230311"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4394E82"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3585C6CA"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8280CFF" w14:textId="77777777" w:rsidR="00697EC0" w:rsidRPr="00230311" w:rsidRDefault="00697EC0" w:rsidP="00697EC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638775C4" w14:textId="77777777" w:rsidR="00697EC0" w:rsidRPr="00230311" w:rsidRDefault="00697EC0" w:rsidP="00697EC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5EBDC5F4" w14:textId="77777777" w:rsidR="00697EC0" w:rsidRPr="00230311"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3160151B"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4E168320"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0B1460E" w14:textId="77777777" w:rsidR="00697EC0" w:rsidRPr="00230311" w:rsidRDefault="00697EC0" w:rsidP="00697EC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3BD96259" w14:textId="77777777" w:rsidR="00697EC0" w:rsidRPr="00230311" w:rsidRDefault="00697EC0" w:rsidP="00697EC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 priezvisko.</w:t>
      </w:r>
    </w:p>
    <w:p w14:paraId="1D9ED351" w14:textId="77777777" w:rsidR="00697EC0" w:rsidRDefault="00697EC0" w:rsidP="00697EC0">
      <w:pPr>
        <w:spacing w:before="120" w:after="120" w:line="240" w:lineRule="auto"/>
        <w:ind w:firstLine="426"/>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údaje o zmluvách,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49C5BBB9" w14:textId="711D7BE0" w:rsidR="00E66306" w:rsidRDefault="00697EC0" w:rsidP="00697EC0">
      <w:pPr>
        <w:spacing w:before="120" w:after="120" w:line="240" w:lineRule="auto"/>
        <w:ind w:firstLine="357"/>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1" w:history="1">
        <w:r w:rsidRPr="00DA5FB9">
          <w:rPr>
            <w:rStyle w:val="Hypertextovprepojenie"/>
          </w:rPr>
          <w:t>www.itms2014.sk</w:t>
        </w:r>
      </w:hyperlink>
      <w:r w:rsidRPr="00FC49A1">
        <w:rPr>
          <w:rFonts w:asciiTheme="minorHAnsi" w:hAnsiTheme="minorHAnsi" w:cstheme="minorHAnsi"/>
        </w:rPr>
        <w:t>.</w:t>
      </w:r>
    </w:p>
    <w:p w14:paraId="301C6123" w14:textId="5BD0636F" w:rsidR="00697EC0" w:rsidRDefault="00697EC0" w:rsidP="00697EC0">
      <w:pPr>
        <w:spacing w:before="120" w:after="120" w:line="240" w:lineRule="auto"/>
        <w:ind w:firstLine="357"/>
        <w:jc w:val="both"/>
        <w:rPr>
          <w:rFonts w:asciiTheme="minorHAnsi" w:hAnsiTheme="minorHAnsi" w:cstheme="minorHAnsi"/>
        </w:rPr>
      </w:pPr>
    </w:p>
    <w:p w14:paraId="64838A17" w14:textId="6F8ECB57" w:rsidR="0060350E" w:rsidDel="003115F7" w:rsidRDefault="0060350E" w:rsidP="00697EC0">
      <w:pPr>
        <w:spacing w:before="120" w:after="120" w:line="240" w:lineRule="auto"/>
        <w:ind w:firstLine="357"/>
        <w:jc w:val="both"/>
        <w:rPr>
          <w:del w:id="354" w:author="Autor"/>
          <w:rFonts w:asciiTheme="minorHAnsi" w:hAnsiTheme="minorHAnsi" w:cstheme="minorHAnsi"/>
        </w:rPr>
      </w:pPr>
    </w:p>
    <w:p w14:paraId="30BBD9AC" w14:textId="46528FDC" w:rsidR="0060350E" w:rsidRPr="00201CF1" w:rsidDel="003115F7" w:rsidRDefault="0060350E">
      <w:pPr>
        <w:spacing w:before="120" w:after="120" w:line="240" w:lineRule="auto"/>
        <w:jc w:val="both"/>
        <w:rPr>
          <w:del w:id="355" w:author="Autor"/>
          <w:rFonts w:asciiTheme="minorHAnsi" w:hAnsiTheme="minorHAnsi" w:cstheme="minorHAnsi"/>
        </w:rPr>
        <w:pPrChange w:id="356" w:author="Autor">
          <w:pPr>
            <w:spacing w:before="120" w:after="120" w:line="240" w:lineRule="auto"/>
            <w:ind w:firstLine="357"/>
            <w:jc w:val="both"/>
          </w:pPr>
        </w:pPrChange>
      </w:pPr>
    </w:p>
    <w:p w14:paraId="41BF9587" w14:textId="77777777" w:rsidR="0064229B" w:rsidRPr="00201CF1" w:rsidRDefault="0064229B" w:rsidP="00697EC0">
      <w:pPr>
        <w:spacing w:before="120" w:after="120" w:line="240" w:lineRule="auto"/>
        <w:ind w:firstLine="357"/>
        <w:jc w:val="both"/>
        <w:rPr>
          <w:rFonts w:asciiTheme="minorHAnsi" w:hAnsiTheme="minorHAnsi" w:cstheme="minorHAnsi"/>
          <w:b/>
          <w:u w:val="single"/>
        </w:rPr>
      </w:pPr>
      <w:r w:rsidRPr="00201CF1">
        <w:rPr>
          <w:rFonts w:asciiTheme="minorHAnsi" w:hAnsiTheme="minorHAnsi" w:cstheme="minorHAnsi"/>
          <w:b/>
          <w:u w:val="single"/>
        </w:rPr>
        <w:t xml:space="preserve">Synergické účinky medzi EŠIF </w:t>
      </w:r>
    </w:p>
    <w:p w14:paraId="6DD83667" w14:textId="77777777" w:rsidR="0064229B" w:rsidRPr="00201CF1" w:rsidRDefault="0064229B" w:rsidP="00697EC0">
      <w:pPr>
        <w:spacing w:before="120" w:after="120" w:line="240" w:lineRule="auto"/>
        <w:ind w:firstLine="357"/>
        <w:jc w:val="both"/>
        <w:rPr>
          <w:rFonts w:asciiTheme="minorHAnsi" w:hAnsiTheme="minorHAnsi" w:cstheme="minorHAnsi"/>
          <w:color w:val="000000" w:themeColor="text1"/>
        </w:rPr>
      </w:pPr>
      <w:r w:rsidRPr="00201CF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1AAC0FDF" w14:textId="7736D65A" w:rsidR="003A23D2" w:rsidRPr="00201CF1" w:rsidRDefault="0064229B" w:rsidP="00697EC0">
      <w:pPr>
        <w:spacing w:before="120" w:after="120" w:line="240" w:lineRule="auto"/>
        <w:ind w:firstLine="357"/>
        <w:jc w:val="both"/>
        <w:rPr>
          <w:rFonts w:asciiTheme="minorHAnsi" w:hAnsiTheme="minorHAnsi" w:cstheme="minorHAnsi"/>
        </w:rPr>
      </w:pPr>
      <w:r w:rsidRPr="00201CF1">
        <w:rPr>
          <w:rFonts w:asciiTheme="minorHAnsi" w:hAnsiTheme="minorHAnsi" w:cstheme="minorHAnsi"/>
        </w:rPr>
        <w:t xml:space="preserve">Ku špecifickému cieľu 1: </w:t>
      </w:r>
      <w:r w:rsidR="003E7486" w:rsidRPr="00201CF1">
        <w:rPr>
          <w:rFonts w:asciiTheme="minorHAnsi" w:hAnsiTheme="minorHAnsi" w:cstheme="minorHAnsi"/>
          <w:sz w:val="24"/>
          <w:szCs w:val="24"/>
        </w:rPr>
        <w:t>Zabezpečiť stabilizáciu pracovníkov subjektov zapojených do systému riadenia, kontroly a auditu EŠIF</w:t>
      </w:r>
      <w:r w:rsidRPr="00201CF1">
        <w:rPr>
          <w:rFonts w:asciiTheme="minorHAnsi" w:hAnsiTheme="minorHAnsi" w:cs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55CBF3DA" w14:textId="77777777" w:rsidTr="001132F4">
        <w:tc>
          <w:tcPr>
            <w:tcW w:w="4606" w:type="dxa"/>
            <w:shd w:val="clear" w:color="auto" w:fill="002060"/>
            <w:vAlign w:val="center"/>
          </w:tcPr>
          <w:p w14:paraId="7DDDEA4D"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457287A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ĽZ</w:t>
            </w:r>
          </w:p>
        </w:tc>
      </w:tr>
      <w:tr w:rsidR="0064229B" w:rsidRPr="00201CF1" w14:paraId="32F8B080" w14:textId="77777777" w:rsidTr="001132F4">
        <w:tc>
          <w:tcPr>
            <w:tcW w:w="4606" w:type="dxa"/>
            <w:shd w:val="clear" w:color="auto" w:fill="95B3D7" w:themeFill="accent1" w:themeFillTint="99"/>
          </w:tcPr>
          <w:p w14:paraId="0C56E3A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C67BE3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7</w:t>
            </w:r>
          </w:p>
        </w:tc>
      </w:tr>
      <w:tr w:rsidR="0064229B" w:rsidRPr="00201CF1" w14:paraId="147FC8DE" w14:textId="77777777" w:rsidTr="001132F4">
        <w:tc>
          <w:tcPr>
            <w:tcW w:w="4606" w:type="dxa"/>
            <w:shd w:val="clear" w:color="auto" w:fill="auto"/>
          </w:tcPr>
          <w:p w14:paraId="0997EFA7"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24D1824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7.1</w:t>
            </w:r>
          </w:p>
        </w:tc>
      </w:tr>
    </w:tbl>
    <w:p w14:paraId="0549B5C8" w14:textId="2DE5B69E" w:rsidR="0064229B" w:rsidRPr="00201CF1" w:rsidDel="007610A1" w:rsidRDefault="0064229B" w:rsidP="002A0475">
      <w:pPr>
        <w:spacing w:before="120" w:after="120" w:line="240" w:lineRule="auto"/>
        <w:jc w:val="both"/>
        <w:rPr>
          <w:del w:id="357" w:author="Auto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rsidDel="007610A1" w14:paraId="293CE6FA" w14:textId="496555E5" w:rsidTr="001132F4">
        <w:trPr>
          <w:del w:id="358" w:author="Autor"/>
        </w:trPr>
        <w:tc>
          <w:tcPr>
            <w:tcW w:w="4606" w:type="dxa"/>
            <w:shd w:val="clear" w:color="auto" w:fill="002060"/>
            <w:vAlign w:val="center"/>
          </w:tcPr>
          <w:p w14:paraId="77CF77EB" w14:textId="572679B3" w:rsidR="0064229B" w:rsidRPr="00201CF1" w:rsidDel="007610A1" w:rsidRDefault="0064229B" w:rsidP="002A0475">
            <w:pPr>
              <w:spacing w:before="120" w:after="120" w:line="240" w:lineRule="auto"/>
              <w:jc w:val="center"/>
              <w:rPr>
                <w:del w:id="359" w:author="Autor"/>
                <w:rFonts w:asciiTheme="minorHAnsi" w:hAnsiTheme="minorHAnsi" w:cstheme="minorHAnsi"/>
                <w:b/>
              </w:rPr>
            </w:pPr>
            <w:del w:id="360" w:author="Autor">
              <w:r w:rsidRPr="00201CF1" w:rsidDel="007610A1">
                <w:rPr>
                  <w:rFonts w:asciiTheme="minorHAnsi" w:hAnsiTheme="minorHAnsi" w:cstheme="minorHAnsi"/>
                  <w:b/>
                </w:rPr>
                <w:delText>OP TP</w:delText>
              </w:r>
            </w:del>
          </w:p>
        </w:tc>
        <w:tc>
          <w:tcPr>
            <w:tcW w:w="4606" w:type="dxa"/>
            <w:shd w:val="clear" w:color="auto" w:fill="002060"/>
            <w:vAlign w:val="center"/>
          </w:tcPr>
          <w:p w14:paraId="6D387066" w14:textId="777E7542" w:rsidR="0064229B" w:rsidRPr="00201CF1" w:rsidDel="007610A1" w:rsidRDefault="0064229B" w:rsidP="002A0475">
            <w:pPr>
              <w:spacing w:before="120" w:after="120" w:line="240" w:lineRule="auto"/>
              <w:jc w:val="center"/>
              <w:rPr>
                <w:del w:id="361" w:author="Autor"/>
                <w:rFonts w:asciiTheme="minorHAnsi" w:hAnsiTheme="minorHAnsi" w:cstheme="minorHAnsi"/>
                <w:b/>
              </w:rPr>
            </w:pPr>
            <w:del w:id="362" w:author="Autor">
              <w:r w:rsidRPr="00201CF1" w:rsidDel="007610A1">
                <w:rPr>
                  <w:rFonts w:asciiTheme="minorHAnsi" w:hAnsiTheme="minorHAnsi" w:cstheme="minorHAnsi"/>
                  <w:b/>
                </w:rPr>
                <w:delText>OP VaI</w:delText>
              </w:r>
            </w:del>
          </w:p>
        </w:tc>
      </w:tr>
      <w:tr w:rsidR="0064229B" w:rsidRPr="00201CF1" w:rsidDel="007610A1" w14:paraId="1A09A24F" w14:textId="25B26D23" w:rsidTr="001132F4">
        <w:trPr>
          <w:del w:id="363" w:author="Autor"/>
        </w:trPr>
        <w:tc>
          <w:tcPr>
            <w:tcW w:w="4606" w:type="dxa"/>
            <w:shd w:val="clear" w:color="auto" w:fill="95B3D7" w:themeFill="accent1" w:themeFillTint="99"/>
          </w:tcPr>
          <w:p w14:paraId="2075CA48" w14:textId="5694A606" w:rsidR="0064229B" w:rsidRPr="00201CF1" w:rsidDel="007610A1" w:rsidRDefault="0064229B" w:rsidP="002A0475">
            <w:pPr>
              <w:spacing w:before="120" w:after="120" w:line="240" w:lineRule="auto"/>
              <w:jc w:val="both"/>
              <w:rPr>
                <w:del w:id="364" w:author="Autor"/>
                <w:rFonts w:asciiTheme="minorHAnsi" w:hAnsiTheme="minorHAnsi" w:cstheme="minorHAnsi"/>
              </w:rPr>
            </w:pPr>
            <w:del w:id="365" w:author="Autor">
              <w:r w:rsidRPr="00201CF1" w:rsidDel="007610A1">
                <w:rPr>
                  <w:rFonts w:asciiTheme="minorHAnsi" w:hAnsiTheme="minorHAnsi" w:cstheme="minorHAnsi"/>
                </w:rPr>
                <w:delText xml:space="preserve">Prioritná os: </w:delText>
              </w:r>
              <w:r w:rsidR="00C2623B" w:rsidRPr="00201CF1" w:rsidDel="007610A1">
                <w:rPr>
                  <w:rFonts w:asciiTheme="minorHAnsi" w:hAnsiTheme="minorHAnsi" w:cstheme="minorHAnsi"/>
                </w:rPr>
                <w:delText>1</w:delText>
              </w:r>
            </w:del>
          </w:p>
        </w:tc>
        <w:tc>
          <w:tcPr>
            <w:tcW w:w="4606" w:type="dxa"/>
            <w:shd w:val="clear" w:color="auto" w:fill="95B3D7" w:themeFill="accent1" w:themeFillTint="99"/>
          </w:tcPr>
          <w:p w14:paraId="61DDEE3E" w14:textId="0EEFEF0D" w:rsidR="0064229B" w:rsidRPr="00201CF1" w:rsidDel="007610A1" w:rsidRDefault="0064229B" w:rsidP="002A0475">
            <w:pPr>
              <w:spacing w:before="120" w:after="120" w:line="240" w:lineRule="auto"/>
              <w:jc w:val="both"/>
              <w:rPr>
                <w:del w:id="366" w:author="Autor"/>
                <w:rFonts w:asciiTheme="minorHAnsi" w:hAnsiTheme="minorHAnsi" w:cstheme="minorHAnsi"/>
              </w:rPr>
            </w:pPr>
            <w:del w:id="367" w:author="Autor">
              <w:r w:rsidRPr="00201CF1" w:rsidDel="007610A1">
                <w:rPr>
                  <w:rFonts w:asciiTheme="minorHAnsi" w:hAnsiTheme="minorHAnsi" w:cstheme="minorHAnsi"/>
                </w:rPr>
                <w:delText>Prioritná os: 5</w:delText>
              </w:r>
            </w:del>
          </w:p>
        </w:tc>
      </w:tr>
      <w:tr w:rsidR="0064229B" w:rsidRPr="00201CF1" w:rsidDel="007610A1" w14:paraId="4D361CFC" w14:textId="149F1AF9" w:rsidTr="001132F4">
        <w:trPr>
          <w:del w:id="368" w:author="Autor"/>
        </w:trPr>
        <w:tc>
          <w:tcPr>
            <w:tcW w:w="4606" w:type="dxa"/>
            <w:shd w:val="clear" w:color="auto" w:fill="auto"/>
          </w:tcPr>
          <w:p w14:paraId="7EA465BF" w14:textId="376400F4" w:rsidR="0064229B" w:rsidRPr="00201CF1" w:rsidDel="007610A1" w:rsidRDefault="0064229B" w:rsidP="002A0475">
            <w:pPr>
              <w:spacing w:before="120" w:after="120" w:line="240" w:lineRule="auto"/>
              <w:jc w:val="both"/>
              <w:rPr>
                <w:del w:id="369" w:author="Autor"/>
                <w:rFonts w:asciiTheme="minorHAnsi" w:hAnsiTheme="minorHAnsi" w:cstheme="minorHAnsi"/>
              </w:rPr>
            </w:pPr>
            <w:del w:id="370" w:author="Autor">
              <w:r w:rsidRPr="00201CF1" w:rsidDel="007610A1">
                <w:rPr>
                  <w:rFonts w:asciiTheme="minorHAnsi" w:hAnsiTheme="minorHAnsi" w:cstheme="minorHAnsi"/>
                </w:rPr>
                <w:delText>Špecifický cieľ:</w:delText>
              </w:r>
              <w:r w:rsidR="000D651E" w:rsidRPr="00201CF1" w:rsidDel="007610A1">
                <w:rPr>
                  <w:rFonts w:asciiTheme="minorHAnsi" w:hAnsiTheme="minorHAnsi" w:cstheme="minorHAnsi"/>
                </w:rPr>
                <w:delText>1</w:delText>
              </w:r>
            </w:del>
          </w:p>
        </w:tc>
        <w:tc>
          <w:tcPr>
            <w:tcW w:w="4606" w:type="dxa"/>
            <w:shd w:val="clear" w:color="auto" w:fill="auto"/>
          </w:tcPr>
          <w:p w14:paraId="03E0414F" w14:textId="102C755D" w:rsidR="0064229B" w:rsidRPr="00201CF1" w:rsidDel="007610A1" w:rsidRDefault="0064229B" w:rsidP="002A0475">
            <w:pPr>
              <w:spacing w:before="120" w:after="120" w:line="240" w:lineRule="auto"/>
              <w:jc w:val="both"/>
              <w:rPr>
                <w:del w:id="371" w:author="Autor"/>
                <w:rFonts w:asciiTheme="minorHAnsi" w:hAnsiTheme="minorHAnsi" w:cstheme="minorHAnsi"/>
              </w:rPr>
            </w:pPr>
            <w:del w:id="372" w:author="Autor">
              <w:r w:rsidRPr="00201CF1" w:rsidDel="007610A1">
                <w:rPr>
                  <w:rFonts w:asciiTheme="minorHAnsi" w:hAnsiTheme="minorHAnsi" w:cstheme="minorHAnsi"/>
                </w:rPr>
                <w:delText>Špecifický cieľ: 5.1.</w:delText>
              </w:r>
              <w:r w:rsidR="000D651E" w:rsidRPr="00201CF1" w:rsidDel="007610A1">
                <w:rPr>
                  <w:rFonts w:asciiTheme="minorHAnsi" w:hAnsiTheme="minorHAnsi" w:cstheme="minorHAnsi"/>
                </w:rPr>
                <w:delText>1</w:delText>
              </w:r>
            </w:del>
          </w:p>
        </w:tc>
      </w:tr>
    </w:tbl>
    <w:p w14:paraId="3002CC9C"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21FAFB41" w14:textId="77777777" w:rsidTr="001132F4">
        <w:tc>
          <w:tcPr>
            <w:tcW w:w="4606" w:type="dxa"/>
            <w:tcBorders>
              <w:bottom w:val="dotted" w:sz="4" w:space="0" w:color="002060"/>
            </w:tcBorders>
            <w:shd w:val="clear" w:color="auto" w:fill="002060"/>
            <w:vAlign w:val="center"/>
          </w:tcPr>
          <w:p w14:paraId="76704713"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C638BE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KŽP</w:t>
            </w:r>
          </w:p>
        </w:tc>
      </w:tr>
      <w:tr w:rsidR="0064229B" w:rsidRPr="00201CF1" w14:paraId="50A4698E" w14:textId="77777777" w:rsidTr="001132F4">
        <w:tc>
          <w:tcPr>
            <w:tcW w:w="4606" w:type="dxa"/>
            <w:shd w:val="clear" w:color="auto" w:fill="95B3D7" w:themeFill="accent1" w:themeFillTint="99"/>
          </w:tcPr>
          <w:p w14:paraId="3485BA64"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94C56A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5</w:t>
            </w:r>
          </w:p>
        </w:tc>
      </w:tr>
      <w:tr w:rsidR="0064229B" w:rsidRPr="00201CF1" w14:paraId="0979CA76" w14:textId="77777777" w:rsidTr="001132F4">
        <w:tc>
          <w:tcPr>
            <w:tcW w:w="4606" w:type="dxa"/>
            <w:shd w:val="clear" w:color="auto" w:fill="auto"/>
          </w:tcPr>
          <w:p w14:paraId="4E724B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1BC8CF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5.1.</w:t>
            </w:r>
            <w:r w:rsidR="000D651E" w:rsidRPr="00201CF1">
              <w:rPr>
                <w:rFonts w:asciiTheme="minorHAnsi" w:hAnsiTheme="minorHAnsi" w:cstheme="minorHAnsi"/>
              </w:rPr>
              <w:t>1</w:t>
            </w:r>
          </w:p>
        </w:tc>
      </w:tr>
    </w:tbl>
    <w:p w14:paraId="2058D0B5"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Change w:id="373">
          <w:tblGrid>
            <w:gridCol w:w="4606"/>
            <w:gridCol w:w="4606"/>
          </w:tblGrid>
        </w:tblGridChange>
      </w:tblGrid>
      <w:tr w:rsidR="0064229B" w:rsidRPr="00201CF1" w14:paraId="660582C6" w14:textId="77777777" w:rsidTr="001132F4">
        <w:tc>
          <w:tcPr>
            <w:tcW w:w="4606" w:type="dxa"/>
            <w:tcBorders>
              <w:bottom w:val="dotted" w:sz="4" w:space="0" w:color="002060"/>
            </w:tcBorders>
            <w:shd w:val="clear" w:color="auto" w:fill="002060"/>
            <w:vAlign w:val="center"/>
          </w:tcPr>
          <w:p w14:paraId="0A4B804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0D85EDEE"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II</w:t>
            </w:r>
          </w:p>
        </w:tc>
      </w:tr>
      <w:tr w:rsidR="0064229B" w:rsidRPr="00201CF1" w14:paraId="6A1D8E66" w14:textId="77777777" w:rsidTr="001132F4">
        <w:tc>
          <w:tcPr>
            <w:tcW w:w="4606" w:type="dxa"/>
            <w:shd w:val="clear" w:color="auto" w:fill="95B3D7" w:themeFill="accent1" w:themeFillTint="99"/>
          </w:tcPr>
          <w:p w14:paraId="7C76D26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75737A0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8</w:t>
            </w:r>
          </w:p>
        </w:tc>
      </w:tr>
      <w:tr w:rsidR="0064229B" w:rsidRPr="00201CF1" w14:paraId="060FF82F" w14:textId="77777777" w:rsidTr="001132F4">
        <w:tc>
          <w:tcPr>
            <w:tcW w:w="4606" w:type="dxa"/>
            <w:shd w:val="clear" w:color="auto" w:fill="auto"/>
          </w:tcPr>
          <w:p w14:paraId="0AECC4E3"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3849E62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8.</w:t>
            </w:r>
            <w:r w:rsidR="000D651E" w:rsidRPr="00201CF1">
              <w:rPr>
                <w:rFonts w:asciiTheme="minorHAnsi" w:hAnsiTheme="minorHAnsi" w:cstheme="minorHAnsi"/>
              </w:rPr>
              <w:t>1</w:t>
            </w:r>
          </w:p>
        </w:tc>
      </w:tr>
      <w:tr w:rsidR="007610A1" w:rsidRPr="00201CF1" w14:paraId="0CC59BD9" w14:textId="77777777" w:rsidTr="007610A1">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374"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375" w:author="Autor"/>
        </w:trPr>
        <w:tc>
          <w:tcPr>
            <w:tcW w:w="4606" w:type="dxa"/>
            <w:shd w:val="clear" w:color="auto" w:fill="DBE5F1" w:themeFill="accent1" w:themeFillTint="33"/>
            <w:tcPrChange w:id="376" w:author="Autor">
              <w:tcPr>
                <w:tcW w:w="4606" w:type="dxa"/>
                <w:shd w:val="clear" w:color="auto" w:fill="auto"/>
              </w:tcPr>
            </w:tcPrChange>
          </w:tcPr>
          <w:p w14:paraId="23C1EF76" w14:textId="77777777" w:rsidR="007610A1" w:rsidRPr="00201CF1" w:rsidRDefault="007610A1" w:rsidP="002A0475">
            <w:pPr>
              <w:spacing w:before="120" w:after="120" w:line="240" w:lineRule="auto"/>
              <w:jc w:val="both"/>
              <w:rPr>
                <w:ins w:id="377" w:author="Autor"/>
                <w:rFonts w:asciiTheme="minorHAnsi" w:hAnsiTheme="minorHAnsi" w:cstheme="minorHAnsi"/>
              </w:rPr>
            </w:pPr>
          </w:p>
        </w:tc>
        <w:tc>
          <w:tcPr>
            <w:tcW w:w="4606" w:type="dxa"/>
            <w:shd w:val="clear" w:color="auto" w:fill="DBE5F1" w:themeFill="accent1" w:themeFillTint="33"/>
            <w:tcPrChange w:id="378" w:author="Autor">
              <w:tcPr>
                <w:tcW w:w="4606" w:type="dxa"/>
                <w:shd w:val="clear" w:color="auto" w:fill="auto"/>
              </w:tcPr>
            </w:tcPrChange>
          </w:tcPr>
          <w:p w14:paraId="620C4BD2" w14:textId="77777777" w:rsidR="007610A1" w:rsidRPr="00201CF1" w:rsidRDefault="007610A1" w:rsidP="002A0475">
            <w:pPr>
              <w:spacing w:before="120" w:after="120" w:line="240" w:lineRule="auto"/>
              <w:jc w:val="both"/>
              <w:rPr>
                <w:ins w:id="379" w:author="Autor"/>
                <w:rFonts w:asciiTheme="minorHAnsi" w:hAnsiTheme="minorHAnsi" w:cstheme="minorHAnsi"/>
              </w:rPr>
            </w:pPr>
          </w:p>
        </w:tc>
      </w:tr>
      <w:tr w:rsidR="007610A1" w:rsidRPr="00201CF1" w14:paraId="478D49A7" w14:textId="77777777" w:rsidTr="007610A1">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Change w:id="380" w:author="Autor">
            <w:tblPrEx>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PrEx>
          </w:tblPrExChange>
        </w:tblPrEx>
        <w:trPr>
          <w:ins w:id="381" w:author="Autor"/>
        </w:trPr>
        <w:tc>
          <w:tcPr>
            <w:tcW w:w="4606" w:type="dxa"/>
            <w:shd w:val="clear" w:color="auto" w:fill="95B3D7" w:themeFill="accent1" w:themeFillTint="99"/>
            <w:tcPrChange w:id="382" w:author="Autor">
              <w:tcPr>
                <w:tcW w:w="4606" w:type="dxa"/>
                <w:shd w:val="clear" w:color="auto" w:fill="auto"/>
              </w:tcPr>
            </w:tcPrChange>
          </w:tcPr>
          <w:p w14:paraId="110E5519" w14:textId="5E5FDF01" w:rsidR="007610A1" w:rsidRPr="00201CF1" w:rsidRDefault="007610A1" w:rsidP="002A0475">
            <w:pPr>
              <w:spacing w:before="120" w:after="120" w:line="240" w:lineRule="auto"/>
              <w:jc w:val="both"/>
              <w:rPr>
                <w:ins w:id="383" w:author="Autor"/>
                <w:rFonts w:asciiTheme="minorHAnsi" w:hAnsiTheme="minorHAnsi" w:cstheme="minorHAnsi"/>
              </w:rPr>
            </w:pPr>
            <w:ins w:id="384" w:author="Autor">
              <w:r w:rsidRPr="00201CF1">
                <w:rPr>
                  <w:rFonts w:asciiTheme="minorHAnsi" w:hAnsiTheme="minorHAnsi" w:cstheme="minorHAnsi"/>
                </w:rPr>
                <w:t>Prioritná os: 1</w:t>
              </w:r>
            </w:ins>
          </w:p>
        </w:tc>
        <w:tc>
          <w:tcPr>
            <w:tcW w:w="4606" w:type="dxa"/>
            <w:shd w:val="clear" w:color="auto" w:fill="95B3D7" w:themeFill="accent1" w:themeFillTint="99"/>
            <w:tcPrChange w:id="385" w:author="Autor">
              <w:tcPr>
                <w:tcW w:w="4606" w:type="dxa"/>
                <w:shd w:val="clear" w:color="auto" w:fill="auto"/>
              </w:tcPr>
            </w:tcPrChange>
          </w:tcPr>
          <w:p w14:paraId="6DE36457" w14:textId="3205264E" w:rsidR="007610A1" w:rsidRPr="00201CF1" w:rsidRDefault="007610A1" w:rsidP="002A0475">
            <w:pPr>
              <w:spacing w:before="120" w:after="120" w:line="240" w:lineRule="auto"/>
              <w:jc w:val="both"/>
              <w:rPr>
                <w:ins w:id="386" w:author="Autor"/>
                <w:rFonts w:asciiTheme="minorHAnsi" w:hAnsiTheme="minorHAnsi" w:cstheme="minorHAnsi"/>
              </w:rPr>
            </w:pPr>
            <w:ins w:id="387" w:author="Autor">
              <w:r w:rsidRPr="00201CF1">
                <w:rPr>
                  <w:rFonts w:asciiTheme="minorHAnsi" w:hAnsiTheme="minorHAnsi" w:cstheme="minorHAnsi"/>
                </w:rPr>
                <w:t>Prioritná os: 1</w:t>
              </w:r>
              <w:r>
                <w:rPr>
                  <w:rFonts w:asciiTheme="minorHAnsi" w:hAnsiTheme="minorHAnsi" w:cstheme="minorHAnsi"/>
                </w:rPr>
                <w:t>3</w:t>
              </w:r>
            </w:ins>
          </w:p>
        </w:tc>
      </w:tr>
      <w:tr w:rsidR="007610A1" w:rsidRPr="00201CF1" w14:paraId="403CF69C" w14:textId="77777777" w:rsidTr="001132F4">
        <w:trPr>
          <w:ins w:id="388" w:author="Autor"/>
        </w:trPr>
        <w:tc>
          <w:tcPr>
            <w:tcW w:w="4606" w:type="dxa"/>
            <w:shd w:val="clear" w:color="auto" w:fill="auto"/>
          </w:tcPr>
          <w:p w14:paraId="7E321F08" w14:textId="59D6B4C2" w:rsidR="007610A1" w:rsidRPr="00201CF1" w:rsidRDefault="007610A1" w:rsidP="002A0475">
            <w:pPr>
              <w:spacing w:before="120" w:after="120" w:line="240" w:lineRule="auto"/>
              <w:jc w:val="both"/>
              <w:rPr>
                <w:ins w:id="389" w:author="Autor"/>
                <w:rFonts w:asciiTheme="minorHAnsi" w:hAnsiTheme="minorHAnsi" w:cstheme="minorHAnsi"/>
              </w:rPr>
            </w:pPr>
            <w:ins w:id="390" w:author="Autor">
              <w:r w:rsidRPr="00201CF1">
                <w:rPr>
                  <w:rFonts w:asciiTheme="minorHAnsi" w:hAnsiTheme="minorHAnsi" w:cstheme="minorHAnsi"/>
                </w:rPr>
                <w:t>Špecifický cieľ: 1</w:t>
              </w:r>
            </w:ins>
          </w:p>
        </w:tc>
        <w:tc>
          <w:tcPr>
            <w:tcW w:w="4606" w:type="dxa"/>
            <w:shd w:val="clear" w:color="auto" w:fill="auto"/>
          </w:tcPr>
          <w:p w14:paraId="63DD6A1E" w14:textId="011CFD9B" w:rsidR="007610A1" w:rsidRPr="00201CF1" w:rsidRDefault="007610A1" w:rsidP="002A0475">
            <w:pPr>
              <w:spacing w:before="120" w:after="120" w:line="240" w:lineRule="auto"/>
              <w:jc w:val="both"/>
              <w:rPr>
                <w:ins w:id="391" w:author="Autor"/>
                <w:rFonts w:asciiTheme="minorHAnsi" w:hAnsiTheme="minorHAnsi" w:cstheme="minorHAnsi"/>
              </w:rPr>
            </w:pPr>
            <w:ins w:id="392" w:author="Autor">
              <w:r w:rsidRPr="00201CF1">
                <w:rPr>
                  <w:rFonts w:asciiTheme="minorHAnsi" w:hAnsiTheme="minorHAnsi" w:cstheme="minorHAnsi"/>
                </w:rPr>
                <w:t>Špecifický cieľ: 1</w:t>
              </w:r>
              <w:r>
                <w:rPr>
                  <w:rFonts w:asciiTheme="minorHAnsi" w:hAnsiTheme="minorHAnsi" w:cstheme="minorHAnsi"/>
                </w:rPr>
                <w:t>3.1</w:t>
              </w:r>
            </w:ins>
          </w:p>
        </w:tc>
      </w:tr>
    </w:tbl>
    <w:p w14:paraId="2DB0E084"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B1C3F7A" w14:textId="77777777" w:rsidTr="001132F4">
        <w:tc>
          <w:tcPr>
            <w:tcW w:w="4606" w:type="dxa"/>
            <w:shd w:val="clear" w:color="auto" w:fill="002060"/>
            <w:vAlign w:val="center"/>
          </w:tcPr>
          <w:p w14:paraId="75A1FFB1"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62DB1E0A"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IROP</w:t>
            </w:r>
          </w:p>
        </w:tc>
      </w:tr>
      <w:tr w:rsidR="0064229B" w:rsidRPr="00201CF1" w14:paraId="1C0C00F7" w14:textId="77777777" w:rsidTr="001132F4">
        <w:tc>
          <w:tcPr>
            <w:tcW w:w="4606" w:type="dxa"/>
            <w:shd w:val="clear" w:color="auto" w:fill="95B3D7" w:themeFill="accent1" w:themeFillTint="99"/>
          </w:tcPr>
          <w:p w14:paraId="55BBD6A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2225B7E1"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Prioritná os: 6</w:t>
            </w:r>
          </w:p>
        </w:tc>
      </w:tr>
      <w:tr w:rsidR="0064229B" w:rsidRPr="00201CF1" w14:paraId="1B048B11" w14:textId="77777777" w:rsidTr="001132F4">
        <w:tc>
          <w:tcPr>
            <w:tcW w:w="4606" w:type="dxa"/>
            <w:shd w:val="clear" w:color="auto" w:fill="auto"/>
          </w:tcPr>
          <w:p w14:paraId="138DCF7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425D9406"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Špecifický cieľ: 6.</w:t>
            </w:r>
            <w:r w:rsidR="000D651E" w:rsidRPr="00201CF1">
              <w:rPr>
                <w:rFonts w:asciiTheme="minorHAnsi" w:hAnsiTheme="minorHAnsi" w:cstheme="minorHAnsi"/>
              </w:rPr>
              <w:t>1</w:t>
            </w:r>
          </w:p>
        </w:tc>
      </w:tr>
    </w:tbl>
    <w:p w14:paraId="1857B956" w14:textId="77777777" w:rsidR="0064229B" w:rsidRPr="00201CF1" w:rsidRDefault="0064229B"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6A512E9D" w14:textId="77777777" w:rsidTr="001132F4">
        <w:trPr>
          <w:tblHeader/>
        </w:trPr>
        <w:tc>
          <w:tcPr>
            <w:tcW w:w="4606" w:type="dxa"/>
            <w:shd w:val="clear" w:color="auto" w:fill="002060"/>
            <w:vAlign w:val="center"/>
          </w:tcPr>
          <w:p w14:paraId="786DC78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shd w:val="clear" w:color="auto" w:fill="002060"/>
            <w:vAlign w:val="center"/>
          </w:tcPr>
          <w:p w14:paraId="268C2AC2"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EVS</w:t>
            </w:r>
          </w:p>
        </w:tc>
      </w:tr>
      <w:tr w:rsidR="0064229B" w:rsidRPr="00201CF1" w14:paraId="5BE6ABFE" w14:textId="77777777" w:rsidTr="001132F4">
        <w:tc>
          <w:tcPr>
            <w:tcW w:w="4606" w:type="dxa"/>
            <w:shd w:val="clear" w:color="auto" w:fill="95B3D7" w:themeFill="accent1" w:themeFillTint="99"/>
          </w:tcPr>
          <w:p w14:paraId="47762A95"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1B4C5F09"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04353A" w:rsidRPr="00201CF1">
              <w:rPr>
                <w:rFonts w:asciiTheme="minorHAnsi" w:hAnsiTheme="minorHAnsi" w:cstheme="minorHAnsi"/>
              </w:rPr>
              <w:t>3</w:t>
            </w:r>
          </w:p>
        </w:tc>
      </w:tr>
      <w:tr w:rsidR="0064229B" w:rsidRPr="00201CF1" w14:paraId="0BCA5EC7" w14:textId="77777777" w:rsidTr="001132F4">
        <w:tc>
          <w:tcPr>
            <w:tcW w:w="4606" w:type="dxa"/>
            <w:shd w:val="clear" w:color="auto" w:fill="auto"/>
          </w:tcPr>
          <w:p w14:paraId="3B61134E"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162E5D9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4353A" w:rsidRPr="00201CF1">
              <w:rPr>
                <w:rFonts w:asciiTheme="minorHAnsi" w:hAnsiTheme="minorHAnsi" w:cstheme="minorHAnsi"/>
              </w:rPr>
              <w:t>3.</w:t>
            </w:r>
            <w:r w:rsidR="000D651E" w:rsidRPr="00201CF1">
              <w:rPr>
                <w:rFonts w:asciiTheme="minorHAnsi" w:hAnsiTheme="minorHAnsi" w:cstheme="minorHAnsi"/>
              </w:rPr>
              <w:t>1</w:t>
            </w:r>
          </w:p>
        </w:tc>
      </w:tr>
    </w:tbl>
    <w:p w14:paraId="6DA2ACBE" w14:textId="77777777" w:rsidR="007B0FCE" w:rsidRPr="00201CF1" w:rsidRDefault="007B0FCE" w:rsidP="002A0475">
      <w:pPr>
        <w:spacing w:before="120" w:after="120" w:line="240" w:lineRule="auto"/>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0ACE70F5" w14:textId="77777777" w:rsidTr="001132F4">
        <w:trPr>
          <w:tblHeader/>
        </w:trPr>
        <w:tc>
          <w:tcPr>
            <w:tcW w:w="4606" w:type="dxa"/>
            <w:shd w:val="clear" w:color="auto" w:fill="002060"/>
            <w:vAlign w:val="center"/>
          </w:tcPr>
          <w:p w14:paraId="14C9D48F" w14:textId="77777777" w:rsidR="0064229B" w:rsidRPr="00201CF1" w:rsidRDefault="007B0FCE" w:rsidP="002A0475">
            <w:pPr>
              <w:spacing w:before="120" w:after="120" w:line="240" w:lineRule="auto"/>
              <w:jc w:val="center"/>
              <w:rPr>
                <w:rFonts w:asciiTheme="minorHAnsi" w:hAnsiTheme="minorHAnsi" w:cstheme="minorHAnsi"/>
                <w:b/>
              </w:rPr>
            </w:pPr>
            <w:r w:rsidRPr="00201CF1">
              <w:rPr>
                <w:rFonts w:asciiTheme="minorHAnsi" w:hAnsiTheme="minorHAnsi" w:cstheme="minorHAnsi"/>
              </w:rPr>
              <w:br w:type="page"/>
            </w:r>
            <w:r w:rsidR="0064229B" w:rsidRPr="00201CF1">
              <w:rPr>
                <w:rFonts w:asciiTheme="minorHAnsi" w:hAnsiTheme="minorHAnsi" w:cstheme="minorHAnsi"/>
                <w:b/>
              </w:rPr>
              <w:t>OP TP</w:t>
            </w:r>
          </w:p>
        </w:tc>
        <w:tc>
          <w:tcPr>
            <w:tcW w:w="4606" w:type="dxa"/>
            <w:shd w:val="clear" w:color="auto" w:fill="002060"/>
            <w:vAlign w:val="center"/>
          </w:tcPr>
          <w:p w14:paraId="1DEC3C35"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PRV</w:t>
            </w:r>
          </w:p>
        </w:tc>
      </w:tr>
      <w:tr w:rsidR="0064229B" w:rsidRPr="00201CF1" w14:paraId="0C4D77DD" w14:textId="77777777" w:rsidTr="001132F4">
        <w:tc>
          <w:tcPr>
            <w:tcW w:w="4606" w:type="dxa"/>
            <w:shd w:val="clear" w:color="auto" w:fill="95B3D7" w:themeFill="accent1" w:themeFillTint="99"/>
          </w:tcPr>
          <w:p w14:paraId="2CD02738"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487D5C5F"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Kap. 7 Zdroje</w:t>
            </w:r>
          </w:p>
        </w:tc>
      </w:tr>
      <w:tr w:rsidR="0064229B" w:rsidRPr="00201CF1" w14:paraId="7BF93AF8" w14:textId="77777777" w:rsidTr="001132F4">
        <w:tc>
          <w:tcPr>
            <w:tcW w:w="4606" w:type="dxa"/>
            <w:shd w:val="clear" w:color="auto" w:fill="auto"/>
          </w:tcPr>
          <w:p w14:paraId="12FC1A7A"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6C906ED8" w14:textId="77777777" w:rsidR="0064229B" w:rsidRPr="00201CF1" w:rsidRDefault="00C2623B" w:rsidP="002A0475">
            <w:pPr>
              <w:spacing w:before="120" w:after="120" w:line="240" w:lineRule="auto"/>
              <w:jc w:val="both"/>
              <w:rPr>
                <w:rFonts w:asciiTheme="minorHAnsi" w:hAnsiTheme="minorHAnsi" w:cstheme="minorHAnsi"/>
              </w:rPr>
            </w:pPr>
            <w:r w:rsidRPr="00201CF1">
              <w:rPr>
                <w:rFonts w:asciiTheme="minorHAnsi" w:hAnsiTheme="minorHAnsi" w:cstheme="minorHAnsi"/>
              </w:rPr>
              <w:t>Administratívne kapacity, údaje, Budovanie kapacity monitorovania a hodnotenia</w:t>
            </w:r>
          </w:p>
        </w:tc>
      </w:tr>
    </w:tbl>
    <w:p w14:paraId="23582884" w14:textId="77777777" w:rsidR="0064229B" w:rsidRPr="00201CF1" w:rsidRDefault="0064229B" w:rsidP="002A0475">
      <w:pPr>
        <w:spacing w:before="120" w:after="120" w:line="240" w:lineRule="auto"/>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01CF1" w14:paraId="40397D72" w14:textId="77777777" w:rsidTr="001132F4">
        <w:trPr>
          <w:tblHeader/>
        </w:trPr>
        <w:tc>
          <w:tcPr>
            <w:tcW w:w="4606" w:type="dxa"/>
            <w:tcBorders>
              <w:bottom w:val="dotted" w:sz="4" w:space="0" w:color="002060"/>
            </w:tcBorders>
            <w:shd w:val="clear" w:color="auto" w:fill="002060"/>
            <w:vAlign w:val="center"/>
          </w:tcPr>
          <w:p w14:paraId="08172380"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TP</w:t>
            </w:r>
          </w:p>
        </w:tc>
        <w:tc>
          <w:tcPr>
            <w:tcW w:w="4606" w:type="dxa"/>
            <w:tcBorders>
              <w:bottom w:val="dotted" w:sz="4" w:space="0" w:color="002060"/>
            </w:tcBorders>
            <w:shd w:val="clear" w:color="auto" w:fill="002060"/>
            <w:vAlign w:val="center"/>
          </w:tcPr>
          <w:p w14:paraId="7AB9AD47" w14:textId="77777777" w:rsidR="0064229B" w:rsidRPr="00201CF1" w:rsidRDefault="0064229B" w:rsidP="002A0475">
            <w:pPr>
              <w:spacing w:before="120" w:after="120" w:line="240" w:lineRule="auto"/>
              <w:jc w:val="center"/>
              <w:rPr>
                <w:rFonts w:asciiTheme="minorHAnsi" w:hAnsiTheme="minorHAnsi" w:cstheme="minorHAnsi"/>
                <w:b/>
              </w:rPr>
            </w:pPr>
            <w:r w:rsidRPr="00201CF1">
              <w:rPr>
                <w:rFonts w:asciiTheme="minorHAnsi" w:hAnsiTheme="minorHAnsi" w:cstheme="minorHAnsi"/>
                <w:b/>
              </w:rPr>
              <w:t>OP RH</w:t>
            </w:r>
          </w:p>
        </w:tc>
      </w:tr>
      <w:tr w:rsidR="0064229B" w:rsidRPr="00201CF1" w14:paraId="7D312FAF" w14:textId="77777777" w:rsidTr="001132F4">
        <w:tc>
          <w:tcPr>
            <w:tcW w:w="4606" w:type="dxa"/>
            <w:shd w:val="clear" w:color="auto" w:fill="95B3D7" w:themeFill="accent1" w:themeFillTint="99"/>
          </w:tcPr>
          <w:p w14:paraId="788E539B"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Prioritná os: </w:t>
            </w:r>
            <w:r w:rsidR="00C2623B" w:rsidRPr="00201CF1">
              <w:rPr>
                <w:rFonts w:asciiTheme="minorHAnsi" w:hAnsiTheme="minorHAnsi" w:cstheme="minorHAnsi"/>
              </w:rPr>
              <w:t>1</w:t>
            </w:r>
          </w:p>
        </w:tc>
        <w:tc>
          <w:tcPr>
            <w:tcW w:w="4606" w:type="dxa"/>
            <w:shd w:val="clear" w:color="auto" w:fill="95B3D7" w:themeFill="accent1" w:themeFillTint="99"/>
          </w:tcPr>
          <w:p w14:paraId="072A4F4F" w14:textId="0C5C3C11" w:rsidR="0064229B" w:rsidRPr="00201CF1" w:rsidRDefault="003539FB" w:rsidP="002A0475">
            <w:pPr>
              <w:spacing w:before="120" w:after="120" w:line="240" w:lineRule="auto"/>
              <w:jc w:val="both"/>
              <w:rPr>
                <w:rFonts w:asciiTheme="minorHAnsi" w:hAnsiTheme="minorHAnsi" w:cstheme="minorHAnsi"/>
              </w:rPr>
            </w:pPr>
            <w:r w:rsidRPr="00201CF1">
              <w:rPr>
                <w:rFonts w:asciiTheme="minorHAnsi" w:hAnsiTheme="minorHAnsi" w:cstheme="minorHAnsi"/>
              </w:rPr>
              <w:t>Č</w:t>
            </w:r>
            <w:r w:rsidR="00FB559F" w:rsidRPr="00201CF1">
              <w:rPr>
                <w:rFonts w:asciiTheme="minorHAnsi" w:hAnsiTheme="minorHAnsi" w:cstheme="minorHAnsi"/>
              </w:rPr>
              <w:t>l. 78 nariadenie o ENRF</w:t>
            </w:r>
          </w:p>
        </w:tc>
      </w:tr>
      <w:tr w:rsidR="0064229B" w:rsidRPr="00201CF1" w14:paraId="4CB9C0F3" w14:textId="77777777" w:rsidTr="001132F4">
        <w:tc>
          <w:tcPr>
            <w:tcW w:w="4606" w:type="dxa"/>
            <w:shd w:val="clear" w:color="auto" w:fill="auto"/>
          </w:tcPr>
          <w:p w14:paraId="62FF504C" w14:textId="77777777" w:rsidR="0064229B" w:rsidRPr="00201CF1" w:rsidRDefault="0064229B" w:rsidP="002A0475">
            <w:pPr>
              <w:spacing w:before="120" w:after="120" w:line="240" w:lineRule="auto"/>
              <w:jc w:val="both"/>
              <w:rPr>
                <w:rFonts w:asciiTheme="minorHAnsi" w:hAnsiTheme="minorHAnsi" w:cstheme="minorHAnsi"/>
              </w:rPr>
            </w:pPr>
            <w:r w:rsidRPr="00201CF1">
              <w:rPr>
                <w:rFonts w:asciiTheme="minorHAnsi" w:hAnsiTheme="minorHAnsi" w:cstheme="minorHAnsi"/>
              </w:rPr>
              <w:t xml:space="preserve">Špecifický cieľ: </w:t>
            </w:r>
            <w:r w:rsidR="000D651E" w:rsidRPr="00201CF1">
              <w:rPr>
                <w:rFonts w:asciiTheme="minorHAnsi" w:hAnsiTheme="minorHAnsi" w:cstheme="minorHAnsi"/>
              </w:rPr>
              <w:t>1</w:t>
            </w:r>
          </w:p>
        </w:tc>
        <w:tc>
          <w:tcPr>
            <w:tcW w:w="4606" w:type="dxa"/>
            <w:shd w:val="clear" w:color="auto" w:fill="auto"/>
          </w:tcPr>
          <w:p w14:paraId="7662F0B8" w14:textId="014278D7" w:rsidR="0064229B" w:rsidRPr="00201CF1" w:rsidRDefault="0064229B" w:rsidP="002A0475">
            <w:pPr>
              <w:spacing w:before="120" w:after="120" w:line="240" w:lineRule="auto"/>
              <w:rPr>
                <w:rFonts w:asciiTheme="minorHAnsi" w:hAnsiTheme="minorHAnsi" w:cstheme="minorHAnsi"/>
              </w:rPr>
            </w:pPr>
            <w:r w:rsidRPr="00201CF1">
              <w:rPr>
                <w:rFonts w:asciiTheme="minorHAnsi" w:hAnsiTheme="minorHAnsi" w:cstheme="minorHAnsi"/>
              </w:rPr>
              <w:t xml:space="preserve">Zameranie: </w:t>
            </w:r>
            <w:r w:rsidR="003539FB" w:rsidRPr="00201CF1">
              <w:rPr>
                <w:rFonts w:asciiTheme="minorHAnsi" w:hAnsiTheme="minorHAnsi" w:cstheme="minorHAnsi"/>
              </w:rPr>
              <w:t xml:space="preserve">A, </w:t>
            </w:r>
            <w:r w:rsidR="00C2623B" w:rsidRPr="00201CF1">
              <w:rPr>
                <w:rFonts w:asciiTheme="minorHAnsi" w:hAnsiTheme="minorHAnsi" w:cstheme="minorHAnsi"/>
              </w:rPr>
              <w:t>C</w:t>
            </w:r>
          </w:p>
        </w:tc>
      </w:tr>
    </w:tbl>
    <w:p w14:paraId="0D2BF8BB" w14:textId="77777777" w:rsidR="0064229B" w:rsidRPr="00201CF1" w:rsidRDefault="0064229B" w:rsidP="0064229B">
      <w:pPr>
        <w:rPr>
          <w:rFonts w:asciiTheme="minorHAnsi" w:eastAsia="Times New Roman" w:hAnsiTheme="minorHAnsi" w:cstheme="minorHAnsi"/>
        </w:rPr>
      </w:pPr>
    </w:p>
    <w:p w14:paraId="5B010F0C" w14:textId="7DAC1805" w:rsidR="00453BCB" w:rsidRPr="00201CF1" w:rsidRDefault="003E7486" w:rsidP="00BE4F76">
      <w:pPr>
        <w:spacing w:before="120" w:after="120" w:line="240" w:lineRule="auto"/>
        <w:ind w:firstLine="357"/>
        <w:jc w:val="both"/>
        <w:rPr>
          <w:rFonts w:asciiTheme="minorHAnsi" w:hAnsiTheme="minorHAnsi" w:cstheme="minorHAnsi"/>
        </w:rPr>
      </w:pPr>
      <w:r w:rsidRPr="00BE4F76">
        <w:rPr>
          <w:rFonts w:asciiTheme="minorHAnsi" w:eastAsia="Times New Roman" w:hAnsiTheme="minorHAnsi" w:cstheme="minorHAnsi"/>
        </w:rPr>
        <w:t xml:space="preserve">Bližšie informácie k synergickým </w:t>
      </w:r>
      <w:del w:id="393" w:author="Autor">
        <w:r w:rsidRPr="00BE4F76" w:rsidDel="002D0A9F">
          <w:rPr>
            <w:rFonts w:asciiTheme="minorHAnsi" w:eastAsia="Times New Roman" w:hAnsiTheme="minorHAnsi" w:cstheme="minorHAnsi"/>
          </w:rPr>
          <w:delText xml:space="preserve">a komplementárnym </w:delText>
        </w:r>
      </w:del>
      <w:r w:rsidRPr="00BE4F76">
        <w:rPr>
          <w:rFonts w:asciiTheme="minorHAnsi" w:eastAsia="Times New Roman" w:hAnsiTheme="minorHAnsi" w:cstheme="minorHAnsi"/>
        </w:rPr>
        <w:t>účinkom je možné získať na webovom sídle centrálneho koordinačného orgánu</w:t>
      </w:r>
      <w:r w:rsidRPr="00BE4F76">
        <w:rPr>
          <w:rFonts w:asciiTheme="minorHAnsi" w:hAnsiTheme="minorHAnsi" w:cstheme="minorHAnsi"/>
        </w:rPr>
        <w:t xml:space="preserve"> </w:t>
      </w:r>
      <w:hyperlink r:id="rId32" w:history="1">
        <w:r w:rsidR="00B56B54" w:rsidRPr="00B56B54">
          <w:rPr>
            <w:rStyle w:val="Hypertextovprepojenie"/>
            <w:rFonts w:asciiTheme="minorHAnsi" w:eastAsia="Times New Roman" w:hAnsiTheme="minorHAnsi" w:cstheme="minorHAnsi"/>
          </w:rPr>
          <w:t>http://www.partnerskadohoda.gov.sk/273-sk/koordinacia-synergii-a-komplementarit-medzi-esif-a-ostatnymi-nastrojmi-podpory-eu-a-sr/</w:t>
        </w:r>
      </w:hyperlink>
      <w:r w:rsidR="00B56B54">
        <w:rPr>
          <w:rFonts w:asciiTheme="minorHAnsi" w:eastAsia="Times New Roman" w:hAnsiTheme="minorHAnsi" w:cstheme="minorHAnsi"/>
          <w:u w:val="single"/>
        </w:rPr>
        <w:t xml:space="preserve"> </w:t>
      </w:r>
      <w:r w:rsidRPr="00BE4F76">
        <w:rPr>
          <w:rFonts w:asciiTheme="minorHAnsi" w:hAnsiTheme="minorHAnsi" w:cstheme="minorHAnsi"/>
        </w:rPr>
        <w:t xml:space="preserve">a v rámci jednotného informačného systému Európskej komisie, ktorý je dostupný na webovom sídle </w:t>
      </w:r>
      <w:hyperlink r:id="rId33" w:history="1">
        <w:r w:rsidRPr="00BE4F76">
          <w:rPr>
            <w:rStyle w:val="Hypertextovprepojenie"/>
            <w:rFonts w:asciiTheme="minorHAnsi" w:hAnsiTheme="minorHAnsi" w:cstheme="minorHAnsi"/>
          </w:rPr>
          <w:t>http://www.ecas.org/</w:t>
        </w:r>
      </w:hyperlink>
      <w:r w:rsidRPr="00BE4F76">
        <w:rPr>
          <w:rFonts w:asciiTheme="minorHAnsi" w:hAnsiTheme="minorHAnsi" w:cstheme="minorHAnsi"/>
        </w:rPr>
        <w:t>.</w:t>
      </w:r>
    </w:p>
    <w:p w14:paraId="738B147D"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52AB2171" w14:textId="4D05D361" w:rsidR="003C2776" w:rsidRPr="00201CF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Zmena a zrušenie vyzvania</w:t>
      </w:r>
    </w:p>
    <w:p w14:paraId="0A2EBCFA" w14:textId="6340E672" w:rsidR="003C2776" w:rsidRPr="00201CF1" w:rsidRDefault="0064229B" w:rsidP="00E573DF">
      <w:pPr>
        <w:spacing w:before="120" w:after="120" w:line="240" w:lineRule="auto"/>
        <w:ind w:firstLine="425"/>
        <w:jc w:val="both"/>
        <w:rPr>
          <w:rFonts w:asciiTheme="minorHAnsi" w:hAnsiTheme="minorHAnsi" w:cstheme="minorHAnsi"/>
        </w:rPr>
      </w:pPr>
      <w:r w:rsidRPr="00201CF1">
        <w:rPr>
          <w:rFonts w:asciiTheme="minorHAnsi" w:hAnsiTheme="minorHAnsi" w:cs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3E7486" w:rsidRPr="00201CF1">
        <w:rPr>
          <w:rFonts w:asciiTheme="minorHAnsi" w:hAnsiTheme="minorHAnsi" w:cstheme="minorHAnsi"/>
        </w:rPr>
        <w:t xml:space="preserve">OP TP </w:t>
      </w:r>
      <w:r w:rsidRPr="00201CF1">
        <w:rPr>
          <w:rFonts w:asciiTheme="minorHAnsi" w:hAnsiTheme="minorHAnsi" w:cstheme="minorHAnsi"/>
        </w:rPr>
        <w:t>s ohľadom na dopad navrhovanej zmeny na žiadateľa.</w:t>
      </w:r>
    </w:p>
    <w:p w14:paraId="3E147CE4" w14:textId="77777777" w:rsidR="00453BCB" w:rsidRPr="00201CF1" w:rsidRDefault="00453BCB" w:rsidP="003C2776">
      <w:pPr>
        <w:spacing w:before="240" w:after="240"/>
        <w:ind w:firstLine="426"/>
        <w:jc w:val="both"/>
        <w:rPr>
          <w:rFonts w:asciiTheme="minorHAnsi" w:hAnsiTheme="minorHAnsi" w:cstheme="minorHAnsi"/>
        </w:rPr>
      </w:pPr>
    </w:p>
    <w:p w14:paraId="7D97B973" w14:textId="77777777" w:rsidR="00697EC0" w:rsidRDefault="00697EC0">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30807E7" w14:textId="399E00F6" w:rsidR="003C2776" w:rsidRPr="00201CF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201CF1">
        <w:rPr>
          <w:rFonts w:asciiTheme="minorHAnsi" w:hAnsiTheme="minorHAnsi" w:cstheme="minorHAnsi"/>
          <w:b/>
          <w:sz w:val="28"/>
          <w:szCs w:val="28"/>
        </w:rPr>
        <w:t>Prílohy vyzvania</w:t>
      </w:r>
    </w:p>
    <w:p w14:paraId="5623F0EC" w14:textId="77777777" w:rsidR="003C2776" w:rsidRPr="00201CF1" w:rsidRDefault="003C2776" w:rsidP="003C2776">
      <w:pPr>
        <w:pStyle w:val="Odsekzoznamu1"/>
        <w:jc w:val="both"/>
        <w:rPr>
          <w:rFonts w:asciiTheme="minorHAnsi" w:hAnsiTheme="minorHAnsi" w:cstheme="minorHAnsi"/>
          <w:bCs/>
          <w:iCs/>
          <w:szCs w:val="22"/>
        </w:rPr>
      </w:pPr>
    </w:p>
    <w:p w14:paraId="3BDE7CEE" w14:textId="77777777"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Formulár žiadosti o NFP;</w:t>
      </w:r>
    </w:p>
    <w:p w14:paraId="616B7F37" w14:textId="2F7F6FD8" w:rsidR="003C2776" w:rsidRPr="00E573DF" w:rsidRDefault="003C2776"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Zoznam </w:t>
      </w:r>
      <w:r w:rsidR="002058E2" w:rsidRPr="00E573DF">
        <w:rPr>
          <w:rFonts w:asciiTheme="minorHAnsi" w:hAnsiTheme="minorHAnsi" w:cstheme="minorHAnsi"/>
          <w:bCs/>
          <w:iCs/>
          <w:sz w:val="22"/>
          <w:szCs w:val="22"/>
        </w:rPr>
        <w:t xml:space="preserve">povinných </w:t>
      </w:r>
      <w:r w:rsidR="003E7486" w:rsidRPr="00E573DF">
        <w:rPr>
          <w:rFonts w:asciiTheme="minorHAnsi" w:hAnsiTheme="minorHAnsi" w:cstheme="minorHAnsi"/>
          <w:bCs/>
          <w:iCs/>
          <w:sz w:val="22"/>
          <w:szCs w:val="22"/>
        </w:rPr>
        <w:t>merateľných ukazovateľov (vrátane iných údajov relevantných k HP);</w:t>
      </w:r>
    </w:p>
    <w:p w14:paraId="4AE462DF" w14:textId="52F2FEC0" w:rsidR="00B257B1" w:rsidRPr="00E573DF" w:rsidRDefault="00B257B1"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del w:id="394" w:author="Autor">
        <w:r w:rsidRPr="00E573DF" w:rsidDel="00065BE8">
          <w:rPr>
            <w:rFonts w:asciiTheme="minorHAnsi" w:hAnsiTheme="minorHAnsi" w:cstheme="minorHAnsi"/>
            <w:bCs/>
            <w:iCs/>
            <w:sz w:val="22"/>
            <w:szCs w:val="22"/>
          </w:rPr>
          <w:delTex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delText>
        </w:r>
      </w:del>
      <w:ins w:id="395" w:author="Autor">
        <w:r w:rsidR="00065BE8">
          <w:rPr>
            <w:rFonts w:asciiTheme="minorHAnsi" w:hAnsiTheme="minorHAnsi"/>
            <w:bCs/>
            <w:iCs/>
          </w:rPr>
          <w:t xml:space="preserve">Informácia pre žiadateľov o nenávratný finančný príspevok / o príspevok, ktorá je zverejnená na webovom sídle </w:t>
        </w:r>
        <w:r w:rsidR="00065BE8">
          <w:rPr>
            <w:rFonts w:asciiTheme="minorHAnsi" w:hAnsiTheme="minorHAnsi"/>
            <w:bCs/>
            <w:iCs/>
          </w:rPr>
          <w:fldChar w:fldCharType="begin"/>
        </w:r>
        <w:r w:rsidR="00065BE8">
          <w:rPr>
            <w:rFonts w:asciiTheme="minorHAnsi" w:hAnsiTheme="minorHAnsi"/>
            <w:bCs/>
            <w:iCs/>
          </w:rPr>
          <w:instrText xml:space="preserve"> HYPERLINK "http://www.olaf.vlada.gov.sk/system-vcasneho-odhalovania-rizika-a-vylucenia-edes/" </w:instrText>
        </w:r>
        <w:r w:rsidR="00065BE8">
          <w:rPr>
            <w:rFonts w:asciiTheme="minorHAnsi" w:hAnsiTheme="minorHAnsi"/>
            <w:bCs/>
            <w:iCs/>
          </w:rPr>
          <w:fldChar w:fldCharType="separate"/>
        </w:r>
        <w:r w:rsidR="00065BE8">
          <w:rPr>
            <w:rStyle w:val="Hypertextovprepojenie"/>
            <w:rFonts w:asciiTheme="minorHAnsi" w:hAnsiTheme="minorHAnsi"/>
            <w:bCs/>
            <w:iCs/>
          </w:rPr>
          <w:t>http://www.olaf.vlada.gov.sk/system-vcasneho-odhalovania-rizika-a-vylucenia-edes/</w:t>
        </w:r>
        <w:r w:rsidR="00065BE8">
          <w:rPr>
            <w:rFonts w:asciiTheme="minorHAnsi" w:hAnsiTheme="minorHAnsi"/>
            <w:bCs/>
            <w:iCs/>
          </w:rPr>
          <w:fldChar w:fldCharType="end"/>
        </w:r>
      </w:ins>
      <w:r w:rsidRPr="00E573DF">
        <w:rPr>
          <w:rFonts w:asciiTheme="minorHAnsi" w:hAnsiTheme="minorHAnsi" w:cstheme="minorHAnsi"/>
          <w:bCs/>
          <w:iCs/>
          <w:sz w:val="22"/>
          <w:szCs w:val="22"/>
        </w:rPr>
        <w:t>;</w:t>
      </w:r>
    </w:p>
    <w:p w14:paraId="308E6343" w14:textId="7A7A225A" w:rsidR="003C2776" w:rsidRPr="00E573DF" w:rsidRDefault="00B257B1"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Vzor</w:t>
      </w:r>
      <w:r w:rsidR="00634B7F" w:rsidRPr="00E573DF">
        <w:rPr>
          <w:rFonts w:asciiTheme="minorHAnsi" w:hAnsiTheme="minorHAnsi" w:cstheme="minorHAnsi"/>
          <w:bCs/>
          <w:iCs/>
          <w:sz w:val="22"/>
          <w:szCs w:val="22"/>
        </w:rPr>
        <w:t xml:space="preserve"> povinnej prílohy k žiadosti o NFP</w:t>
      </w:r>
      <w:r w:rsidR="00317EFA" w:rsidRPr="00E573DF">
        <w:rPr>
          <w:rFonts w:asciiTheme="minorHAnsi" w:hAnsiTheme="minorHAnsi" w:cstheme="minorHAnsi"/>
          <w:bCs/>
          <w:iCs/>
          <w:sz w:val="22"/>
          <w:szCs w:val="22"/>
        </w:rPr>
        <w:t xml:space="preserve"> - Opis projektu</w:t>
      </w:r>
      <w:r w:rsidRPr="00E573DF">
        <w:rPr>
          <w:rFonts w:asciiTheme="minorHAnsi" w:hAnsiTheme="minorHAnsi" w:cstheme="minorHAnsi"/>
          <w:bCs/>
          <w:iCs/>
          <w:sz w:val="22"/>
          <w:szCs w:val="22"/>
        </w:rPr>
        <w:t>;</w:t>
      </w:r>
    </w:p>
    <w:p w14:paraId="6182C6F2" w14:textId="1D90C99F" w:rsidR="00815D38" w:rsidRPr="00E573DF" w:rsidRDefault="00634B7F" w:rsidP="00E573D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E573DF">
        <w:rPr>
          <w:rFonts w:asciiTheme="minorHAnsi" w:hAnsiTheme="minorHAnsi" w:cstheme="minorHAnsi"/>
          <w:bCs/>
          <w:iCs/>
          <w:sz w:val="22"/>
          <w:szCs w:val="22"/>
        </w:rPr>
        <w:t xml:space="preserve"> </w:t>
      </w:r>
      <w:r w:rsidR="006C4A28" w:rsidRPr="00E573DF">
        <w:rPr>
          <w:rFonts w:asciiTheme="minorHAnsi" w:hAnsiTheme="minorHAnsi" w:cstheme="minorHAnsi"/>
          <w:bCs/>
          <w:iCs/>
          <w:sz w:val="22"/>
          <w:szCs w:val="22"/>
        </w:rPr>
        <w:t>Vzor Výzvy na doplnenie ŽoNFP</w:t>
      </w:r>
      <w:r w:rsidR="00556792">
        <w:rPr>
          <w:rFonts w:asciiTheme="minorHAnsi" w:hAnsiTheme="minorHAnsi" w:cstheme="minorHAnsi"/>
          <w:bCs/>
          <w:iCs/>
          <w:sz w:val="22"/>
          <w:szCs w:val="22"/>
        </w:rPr>
        <w:t xml:space="preserve"> </w:t>
      </w:r>
      <w:ins w:id="396" w:author="Autor">
        <w:r w:rsidR="00556792">
          <w:rPr>
            <w:rFonts w:asciiTheme="minorHAnsi" w:hAnsiTheme="minorHAnsi"/>
            <w:bCs/>
            <w:iCs/>
          </w:rPr>
          <w:t xml:space="preserve">– </w:t>
        </w:r>
        <w:r w:rsidR="00556792">
          <w:rPr>
            <w:rFonts w:asciiTheme="minorHAnsi" w:hAnsiTheme="minorHAnsi"/>
            <w:b/>
            <w:bCs/>
            <w:iCs/>
          </w:rPr>
          <w:t>aktualizovaná.</w:t>
        </w:r>
      </w:ins>
    </w:p>
    <w:sectPr w:rsidR="00815D38" w:rsidRPr="00E573DF" w:rsidSect="00781EE5">
      <w:headerReference w:type="default" r:id="rId34"/>
      <w:footerReference w:type="default" r:id="rId35"/>
      <w:headerReference w:type="first" r:id="rId36"/>
      <w:footerReference w:type="first" r:id="rId37"/>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FE1DC" w14:textId="77777777" w:rsidR="00667C26" w:rsidRDefault="00667C26" w:rsidP="00784ECE">
      <w:pPr>
        <w:spacing w:after="0" w:line="240" w:lineRule="auto"/>
      </w:pPr>
      <w:r>
        <w:separator/>
      </w:r>
    </w:p>
  </w:endnote>
  <w:endnote w:type="continuationSeparator" w:id="0">
    <w:p w14:paraId="13EA73EA" w14:textId="77777777" w:rsidR="00667C26" w:rsidRDefault="00667C2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0650695"/>
      <w:docPartObj>
        <w:docPartGallery w:val="Page Numbers (Bottom of Page)"/>
        <w:docPartUnique/>
      </w:docPartObj>
    </w:sdtPr>
    <w:sdtEndPr/>
    <w:sdtContent>
      <w:p w14:paraId="73BD8622" w14:textId="677C97FD" w:rsidR="00667C26" w:rsidRDefault="00667C26">
        <w:pPr>
          <w:pStyle w:val="Pta"/>
          <w:jc w:val="center"/>
        </w:pPr>
        <w:r>
          <w:fldChar w:fldCharType="begin"/>
        </w:r>
        <w:r>
          <w:instrText>PAGE   \* MERGEFORMAT</w:instrText>
        </w:r>
        <w:r>
          <w:fldChar w:fldCharType="separate"/>
        </w:r>
        <w:r w:rsidR="00E174B6">
          <w:rPr>
            <w:noProof/>
          </w:rPr>
          <w:t>28</w:t>
        </w:r>
        <w:r>
          <w:fldChar w:fldCharType="end"/>
        </w:r>
      </w:p>
    </w:sdtContent>
  </w:sdt>
  <w:p w14:paraId="48CFB672" w14:textId="77777777" w:rsidR="00667C26" w:rsidRDefault="00667C26">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3AA4C" w14:textId="77777777" w:rsidR="00667C26" w:rsidRDefault="00667C26" w:rsidP="00F4420F">
    <w:pPr>
      <w:pStyle w:val="Pta"/>
      <w:jc w:val="right"/>
    </w:pPr>
    <w:r>
      <w:rPr>
        <w:noProof/>
      </w:rPr>
      <mc:AlternateContent>
        <mc:Choice Requires="wps">
          <w:drawing>
            <wp:anchor distT="0" distB="0" distL="114300" distR="114300" simplePos="0" relativeHeight="251656704" behindDoc="0" locked="0" layoutInCell="1" allowOverlap="1" wp14:anchorId="46E2DA14" wp14:editId="34BED98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023E4766"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1028DD96" w14:textId="77777777" w:rsidR="00667C26" w:rsidRDefault="00667C26" w:rsidP="00F4420F">
    <w:pPr>
      <w:pStyle w:val="Pta"/>
      <w:jc w:val="right"/>
    </w:pPr>
    <w:r>
      <w:rPr>
        <w:noProof/>
      </w:rPr>
      <w:drawing>
        <wp:anchor distT="0" distB="0" distL="114300" distR="114300" simplePos="0" relativeHeight="251658752" behindDoc="1" locked="0" layoutInCell="1" allowOverlap="1" wp14:anchorId="111DF33F" wp14:editId="18AB7CA4">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0AC96AE9" w14:textId="77777777" w:rsidR="00667C26" w:rsidRDefault="00667C26" w:rsidP="00F4420F">
    <w:pPr>
      <w:pStyle w:val="Pta"/>
    </w:pPr>
  </w:p>
  <w:p w14:paraId="6C172596" w14:textId="77777777" w:rsidR="00667C26" w:rsidRDefault="00667C2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35C3D" w14:textId="77777777" w:rsidR="00667C26" w:rsidRDefault="00667C26" w:rsidP="00784ECE">
      <w:pPr>
        <w:spacing w:after="0" w:line="240" w:lineRule="auto"/>
      </w:pPr>
      <w:r>
        <w:separator/>
      </w:r>
    </w:p>
  </w:footnote>
  <w:footnote w:type="continuationSeparator" w:id="0">
    <w:p w14:paraId="21B9B0F5" w14:textId="77777777" w:rsidR="00667C26" w:rsidRDefault="00667C26" w:rsidP="00784ECE">
      <w:pPr>
        <w:spacing w:after="0" w:line="240" w:lineRule="auto"/>
      </w:pPr>
      <w:r>
        <w:continuationSeparator/>
      </w:r>
    </w:p>
  </w:footnote>
  <w:footnote w:id="1">
    <w:p w14:paraId="6C199851" w14:textId="41BB3519" w:rsidR="00667C26" w:rsidRDefault="00667C26" w:rsidP="00835264">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w:t>
      </w:r>
      <w:r w:rsidR="0039502D">
        <w:rPr>
          <w:rFonts w:asciiTheme="minorHAnsi" w:hAnsiTheme="minorHAnsi"/>
          <w:iCs/>
        </w:rPr>
        <w:t> </w:t>
      </w:r>
      <w:r w:rsidRPr="00DE3DF0">
        <w:rPr>
          <w:rFonts w:asciiTheme="minorHAnsi" w:hAnsiTheme="minorHAnsi"/>
          <w:iCs/>
        </w:rPr>
        <w:t>Európskom námornom a rybárskom fonde, a ktorým sa zrušuje nariadenie Rady (ES) č. 1083/2006.</w:t>
      </w:r>
    </w:p>
  </w:footnote>
  <w:footnote w:id="2">
    <w:p w14:paraId="2F83B793" w14:textId="1264A7FD" w:rsidR="00667C26" w:rsidRPr="00DE3DF0" w:rsidRDefault="00667C26" w:rsidP="006E6355">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sidR="0039502D">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86102" w14:textId="77777777" w:rsidR="00667C26" w:rsidRDefault="00667C26">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7728" behindDoc="1" locked="0" layoutInCell="1" allowOverlap="1" wp14:anchorId="620BD2E0" wp14:editId="7A0F465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C7E4C00" w14:textId="77777777" w:rsidR="00667C26" w:rsidRDefault="00667C26">
    <w:pPr>
      <w:pStyle w:val="Hlavika"/>
      <w:rPr>
        <w:rFonts w:asciiTheme="minorHAnsi" w:hAnsiTheme="minorHAnsi"/>
        <w:sz w:val="22"/>
        <w:szCs w:val="22"/>
      </w:rPr>
    </w:pPr>
  </w:p>
  <w:p w14:paraId="74367C05" w14:textId="022F0C43" w:rsidR="00667C26" w:rsidRPr="00005728" w:rsidRDefault="00667C26">
    <w:pPr>
      <w:pStyle w:val="Hlavika"/>
      <w:rPr>
        <w:rFonts w:asciiTheme="minorHAnsi" w:hAnsiTheme="minorHAnsi"/>
        <w:b/>
      </w:rPr>
    </w:pPr>
    <w:r>
      <w:rPr>
        <w:rFonts w:asciiTheme="minorHAnsi" w:hAnsiTheme="minorHAnsi"/>
        <w:sz w:val="22"/>
        <w:szCs w:val="22"/>
      </w:rPr>
      <w:t xml:space="preserve">                                             Konsolidovaná verzia po zmene č. </w:t>
    </w:r>
    <w:del w:id="397" w:author="Autor">
      <w:r w:rsidDel="00087709">
        <w:rPr>
          <w:rFonts w:asciiTheme="minorHAnsi" w:hAnsiTheme="minorHAnsi"/>
          <w:sz w:val="22"/>
          <w:szCs w:val="22"/>
        </w:rPr>
        <w:delText xml:space="preserve">1 </w:delText>
      </w:r>
    </w:del>
    <w:ins w:id="398" w:author="Autor">
      <w:r>
        <w:rPr>
          <w:rFonts w:asciiTheme="minorHAnsi" w:hAnsiTheme="minorHAnsi"/>
          <w:sz w:val="22"/>
          <w:szCs w:val="22"/>
        </w:rPr>
        <w:t xml:space="preserve">2 </w:t>
      </w:r>
    </w:ins>
    <w:r>
      <w:rPr>
        <w:rFonts w:asciiTheme="minorHAnsi" w:hAnsiTheme="minorHAnsi"/>
        <w:sz w:val="22"/>
        <w:szCs w:val="22"/>
      </w:rPr>
      <w:t>zo </w:t>
    </w:r>
    <w:del w:id="399" w:author="Autor">
      <w:r w:rsidDel="003115F7">
        <w:rPr>
          <w:rFonts w:asciiTheme="minorHAnsi" w:hAnsiTheme="minorHAnsi"/>
          <w:sz w:val="22"/>
          <w:szCs w:val="22"/>
        </w:rPr>
        <w:delText>16. 08. 2019</w:delText>
      </w:r>
    </w:del>
    <w:ins w:id="400" w:author="Autor">
      <w:r w:rsidR="003115F7">
        <w:rPr>
          <w:rFonts w:asciiTheme="minorHAnsi" w:hAnsiTheme="minorHAnsi"/>
          <w:sz w:val="22"/>
          <w:szCs w:val="22"/>
        </w:rPr>
        <w:t>23.</w:t>
      </w:r>
    </w:ins>
    <w:r w:rsidR="0039502D">
      <w:rPr>
        <w:rFonts w:asciiTheme="minorHAnsi" w:hAnsiTheme="minorHAnsi"/>
        <w:sz w:val="22"/>
        <w:szCs w:val="22"/>
      </w:rPr>
      <w:t xml:space="preserve"> </w:t>
    </w:r>
    <w:ins w:id="401" w:author="Autor">
      <w:r w:rsidR="003115F7">
        <w:rPr>
          <w:rFonts w:asciiTheme="minorHAnsi" w:hAnsiTheme="minorHAnsi"/>
          <w:sz w:val="22"/>
          <w:szCs w:val="22"/>
        </w:rPr>
        <w:t>12.</w:t>
      </w:r>
    </w:ins>
    <w:r w:rsidR="0039502D">
      <w:rPr>
        <w:rFonts w:asciiTheme="minorHAnsi" w:hAnsiTheme="minorHAnsi"/>
        <w:sz w:val="22"/>
        <w:szCs w:val="22"/>
      </w:rPr>
      <w:t xml:space="preserve"> </w:t>
    </w:r>
    <w:ins w:id="402" w:author="Autor">
      <w:r w:rsidR="003115F7">
        <w:rPr>
          <w:rFonts w:asciiTheme="minorHAnsi" w:hAnsiTheme="minorHAnsi"/>
          <w:sz w:val="22"/>
          <w:szCs w:val="22"/>
        </w:rPr>
        <w:t>2020</w: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D59E0" w14:textId="77777777" w:rsidR="00667C26" w:rsidRDefault="00667C26">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3F90E7F"/>
    <w:multiLevelType w:val="hybridMultilevel"/>
    <w:tmpl w:val="924AC9C0"/>
    <w:lvl w:ilvl="0" w:tplc="EDF0A078">
      <w:numFmt w:val="bullet"/>
      <w:lvlText w:val=""/>
      <w:lvlJc w:val="left"/>
      <w:pPr>
        <w:ind w:left="1776" w:hanging="360"/>
      </w:pPr>
      <w:rPr>
        <w:rFonts w:ascii="Symbol" w:eastAsia="Times New Roman" w:hAnsi="Symbol" w:cs="Times New Roman"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561D74"/>
    <w:multiLevelType w:val="hybridMultilevel"/>
    <w:tmpl w:val="E594EDBC"/>
    <w:lvl w:ilvl="0" w:tplc="E298922A">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5"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ED94EC0"/>
    <w:multiLevelType w:val="hybridMultilevel"/>
    <w:tmpl w:val="AFD63F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3322A65"/>
    <w:multiLevelType w:val="hybridMultilevel"/>
    <w:tmpl w:val="3BE674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8"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0" w15:restartNumberingAfterBreak="0">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8" w15:restartNumberingAfterBreak="0">
    <w:nsid w:val="587F3F41"/>
    <w:multiLevelType w:val="hybridMultilevel"/>
    <w:tmpl w:val="4F4438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0"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DD75228"/>
    <w:multiLevelType w:val="hybridMultilevel"/>
    <w:tmpl w:val="363E44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3"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5"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2"/>
  </w:num>
  <w:num w:numId="2">
    <w:abstractNumId w:val="11"/>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44"/>
  </w:num>
  <w:num w:numId="6">
    <w:abstractNumId w:val="16"/>
  </w:num>
  <w:num w:numId="7">
    <w:abstractNumId w:val="28"/>
  </w:num>
  <w:num w:numId="8">
    <w:abstractNumId w:val="42"/>
  </w:num>
  <w:num w:numId="9">
    <w:abstractNumId w:val="31"/>
  </w:num>
  <w:num w:numId="10">
    <w:abstractNumId w:val="27"/>
  </w:num>
  <w:num w:numId="11">
    <w:abstractNumId w:val="26"/>
  </w:num>
  <w:num w:numId="12">
    <w:abstractNumId w:val="0"/>
  </w:num>
  <w:num w:numId="13">
    <w:abstractNumId w:val="10"/>
  </w:num>
  <w:num w:numId="14">
    <w:abstractNumId w:val="5"/>
  </w:num>
  <w:num w:numId="15">
    <w:abstractNumId w:val="9"/>
  </w:num>
  <w:num w:numId="16">
    <w:abstractNumId w:val="24"/>
  </w:num>
  <w:num w:numId="17">
    <w:abstractNumId w:val="33"/>
  </w:num>
  <w:num w:numId="18">
    <w:abstractNumId w:val="40"/>
  </w:num>
  <w:num w:numId="19">
    <w:abstractNumId w:val="14"/>
  </w:num>
  <w:num w:numId="20">
    <w:abstractNumId w:val="36"/>
  </w:num>
  <w:num w:numId="21">
    <w:abstractNumId w:val="15"/>
  </w:num>
  <w:num w:numId="22">
    <w:abstractNumId w:val="23"/>
  </w:num>
  <w:num w:numId="23">
    <w:abstractNumId w:val="30"/>
  </w:num>
  <w:num w:numId="24">
    <w:abstractNumId w:val="13"/>
  </w:num>
  <w:num w:numId="25">
    <w:abstractNumId w:val="21"/>
  </w:num>
  <w:num w:numId="26">
    <w:abstractNumId w:val="3"/>
  </w:num>
  <w:num w:numId="27">
    <w:abstractNumId w:val="41"/>
  </w:num>
  <w:num w:numId="28">
    <w:abstractNumId w:val="1"/>
  </w:num>
  <w:num w:numId="29">
    <w:abstractNumId w:val="25"/>
  </w:num>
  <w:num w:numId="30">
    <w:abstractNumId w:val="45"/>
  </w:num>
  <w:num w:numId="31">
    <w:abstractNumId w:val="12"/>
  </w:num>
  <w:num w:numId="32">
    <w:abstractNumId w:val="2"/>
  </w:num>
  <w:num w:numId="33">
    <w:abstractNumId w:val="38"/>
  </w:num>
  <w:num w:numId="34">
    <w:abstractNumId w:val="20"/>
  </w:num>
  <w:num w:numId="35">
    <w:abstractNumId w:val="37"/>
  </w:num>
  <w:num w:numId="36">
    <w:abstractNumId w:val="38"/>
  </w:num>
  <w:num w:numId="37">
    <w:abstractNumId w:val="34"/>
  </w:num>
  <w:num w:numId="38">
    <w:abstractNumId w:val="18"/>
  </w:num>
  <w:num w:numId="39">
    <w:abstractNumId w:val="7"/>
  </w:num>
  <w:num w:numId="40">
    <w:abstractNumId w:val="22"/>
  </w:num>
  <w:num w:numId="41">
    <w:abstractNumId w:val="29"/>
  </w:num>
  <w:num w:numId="42">
    <w:abstractNumId w:val="38"/>
  </w:num>
  <w:num w:numId="43">
    <w:abstractNumId w:val="43"/>
  </w:num>
  <w:num w:numId="44">
    <w:abstractNumId w:val="35"/>
  </w:num>
  <w:num w:numId="45">
    <w:abstractNumId w:val="4"/>
  </w:num>
  <w:num w:numId="46">
    <w:abstractNumId w:val="8"/>
  </w:num>
  <w:num w:numId="47">
    <w:abstractNumId w:val="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05BE"/>
    <w:rsid w:val="00003779"/>
    <w:rsid w:val="00005728"/>
    <w:rsid w:val="00006BB4"/>
    <w:rsid w:val="00006D41"/>
    <w:rsid w:val="00006F94"/>
    <w:rsid w:val="00010990"/>
    <w:rsid w:val="00011EF1"/>
    <w:rsid w:val="00016239"/>
    <w:rsid w:val="00022F5A"/>
    <w:rsid w:val="00027984"/>
    <w:rsid w:val="00035589"/>
    <w:rsid w:val="00040767"/>
    <w:rsid w:val="0004353A"/>
    <w:rsid w:val="00043D45"/>
    <w:rsid w:val="00046077"/>
    <w:rsid w:val="00051043"/>
    <w:rsid w:val="00051690"/>
    <w:rsid w:val="000520A8"/>
    <w:rsid w:val="00054C55"/>
    <w:rsid w:val="000605DD"/>
    <w:rsid w:val="00063D7C"/>
    <w:rsid w:val="0006409B"/>
    <w:rsid w:val="00065BE8"/>
    <w:rsid w:val="000670D0"/>
    <w:rsid w:val="000759C3"/>
    <w:rsid w:val="00082BDA"/>
    <w:rsid w:val="00084004"/>
    <w:rsid w:val="00087709"/>
    <w:rsid w:val="000969E9"/>
    <w:rsid w:val="000975F5"/>
    <w:rsid w:val="000A039C"/>
    <w:rsid w:val="000A13C5"/>
    <w:rsid w:val="000A466A"/>
    <w:rsid w:val="000B3821"/>
    <w:rsid w:val="000D0982"/>
    <w:rsid w:val="000D0C57"/>
    <w:rsid w:val="000D1F7B"/>
    <w:rsid w:val="000D5243"/>
    <w:rsid w:val="000D651E"/>
    <w:rsid w:val="000E3B81"/>
    <w:rsid w:val="000F6708"/>
    <w:rsid w:val="001003D4"/>
    <w:rsid w:val="0010099B"/>
    <w:rsid w:val="0010229D"/>
    <w:rsid w:val="00110F51"/>
    <w:rsid w:val="001128BC"/>
    <w:rsid w:val="001131C3"/>
    <w:rsid w:val="001132F4"/>
    <w:rsid w:val="0011401F"/>
    <w:rsid w:val="00114F2F"/>
    <w:rsid w:val="00122B51"/>
    <w:rsid w:val="001350E3"/>
    <w:rsid w:val="00145333"/>
    <w:rsid w:val="001508E8"/>
    <w:rsid w:val="00153F02"/>
    <w:rsid w:val="0016327A"/>
    <w:rsid w:val="00174F4C"/>
    <w:rsid w:val="001760A1"/>
    <w:rsid w:val="0018298C"/>
    <w:rsid w:val="00182A12"/>
    <w:rsid w:val="0019055F"/>
    <w:rsid w:val="0019163D"/>
    <w:rsid w:val="00191DA7"/>
    <w:rsid w:val="001966A2"/>
    <w:rsid w:val="001A1DC3"/>
    <w:rsid w:val="001A2409"/>
    <w:rsid w:val="001A2DE4"/>
    <w:rsid w:val="001A48D2"/>
    <w:rsid w:val="001A4AA9"/>
    <w:rsid w:val="001B25E6"/>
    <w:rsid w:val="001B431A"/>
    <w:rsid w:val="001B7111"/>
    <w:rsid w:val="001C7149"/>
    <w:rsid w:val="001D0836"/>
    <w:rsid w:val="001D0F75"/>
    <w:rsid w:val="001D1D9A"/>
    <w:rsid w:val="001E486C"/>
    <w:rsid w:val="001F122D"/>
    <w:rsid w:val="001F4FD2"/>
    <w:rsid w:val="001F7C53"/>
    <w:rsid w:val="00200BC6"/>
    <w:rsid w:val="00201CF1"/>
    <w:rsid w:val="002058E2"/>
    <w:rsid w:val="002106BF"/>
    <w:rsid w:val="002131BF"/>
    <w:rsid w:val="00213598"/>
    <w:rsid w:val="00220D59"/>
    <w:rsid w:val="00222202"/>
    <w:rsid w:val="0023207F"/>
    <w:rsid w:val="00235BF0"/>
    <w:rsid w:val="002366FB"/>
    <w:rsid w:val="00243C79"/>
    <w:rsid w:val="00251CDC"/>
    <w:rsid w:val="002534CE"/>
    <w:rsid w:val="002559EC"/>
    <w:rsid w:val="00261CB1"/>
    <w:rsid w:val="00263737"/>
    <w:rsid w:val="00266A6F"/>
    <w:rsid w:val="002751F5"/>
    <w:rsid w:val="00276B40"/>
    <w:rsid w:val="002777A8"/>
    <w:rsid w:val="002817D8"/>
    <w:rsid w:val="00286AE6"/>
    <w:rsid w:val="002873FF"/>
    <w:rsid w:val="002921B0"/>
    <w:rsid w:val="0029320B"/>
    <w:rsid w:val="002952E1"/>
    <w:rsid w:val="00296481"/>
    <w:rsid w:val="002A0475"/>
    <w:rsid w:val="002A09B3"/>
    <w:rsid w:val="002B2A92"/>
    <w:rsid w:val="002B3A70"/>
    <w:rsid w:val="002C0475"/>
    <w:rsid w:val="002C0E28"/>
    <w:rsid w:val="002C49FF"/>
    <w:rsid w:val="002C5B67"/>
    <w:rsid w:val="002C64FA"/>
    <w:rsid w:val="002D0A9F"/>
    <w:rsid w:val="002D161D"/>
    <w:rsid w:val="002D400C"/>
    <w:rsid w:val="002E414F"/>
    <w:rsid w:val="002E5A79"/>
    <w:rsid w:val="002E5BFD"/>
    <w:rsid w:val="002E644A"/>
    <w:rsid w:val="002F5398"/>
    <w:rsid w:val="002F6327"/>
    <w:rsid w:val="002F6E95"/>
    <w:rsid w:val="00300519"/>
    <w:rsid w:val="003011D9"/>
    <w:rsid w:val="0030521B"/>
    <w:rsid w:val="0030610C"/>
    <w:rsid w:val="00306239"/>
    <w:rsid w:val="003067C4"/>
    <w:rsid w:val="003110C0"/>
    <w:rsid w:val="003115F7"/>
    <w:rsid w:val="003125B4"/>
    <w:rsid w:val="00317420"/>
    <w:rsid w:val="00317EFA"/>
    <w:rsid w:val="00321FDE"/>
    <w:rsid w:val="003250AD"/>
    <w:rsid w:val="00325A39"/>
    <w:rsid w:val="00325FFC"/>
    <w:rsid w:val="00337B53"/>
    <w:rsid w:val="00340864"/>
    <w:rsid w:val="00345CCD"/>
    <w:rsid w:val="00350D0D"/>
    <w:rsid w:val="00351EDB"/>
    <w:rsid w:val="003539FB"/>
    <w:rsid w:val="00354603"/>
    <w:rsid w:val="00362BD8"/>
    <w:rsid w:val="00374C1F"/>
    <w:rsid w:val="003849B4"/>
    <w:rsid w:val="00391763"/>
    <w:rsid w:val="003939AC"/>
    <w:rsid w:val="0039502D"/>
    <w:rsid w:val="003A23D2"/>
    <w:rsid w:val="003A2623"/>
    <w:rsid w:val="003A2C31"/>
    <w:rsid w:val="003B1948"/>
    <w:rsid w:val="003B475A"/>
    <w:rsid w:val="003C1D64"/>
    <w:rsid w:val="003C2776"/>
    <w:rsid w:val="003C3A87"/>
    <w:rsid w:val="003D1590"/>
    <w:rsid w:val="003D777D"/>
    <w:rsid w:val="003E01BF"/>
    <w:rsid w:val="003E149B"/>
    <w:rsid w:val="003E7486"/>
    <w:rsid w:val="003F0073"/>
    <w:rsid w:val="003F114F"/>
    <w:rsid w:val="003F5733"/>
    <w:rsid w:val="004000A2"/>
    <w:rsid w:val="00411E54"/>
    <w:rsid w:val="00412BEC"/>
    <w:rsid w:val="00415088"/>
    <w:rsid w:val="00426411"/>
    <w:rsid w:val="0042672B"/>
    <w:rsid w:val="00432099"/>
    <w:rsid w:val="004344DE"/>
    <w:rsid w:val="00435834"/>
    <w:rsid w:val="004362B1"/>
    <w:rsid w:val="004414D2"/>
    <w:rsid w:val="00450EDA"/>
    <w:rsid w:val="00453BCB"/>
    <w:rsid w:val="00457539"/>
    <w:rsid w:val="00457927"/>
    <w:rsid w:val="00461274"/>
    <w:rsid w:val="004633E7"/>
    <w:rsid w:val="004641E9"/>
    <w:rsid w:val="00465EF9"/>
    <w:rsid w:val="00465F3B"/>
    <w:rsid w:val="00466F17"/>
    <w:rsid w:val="004709D3"/>
    <w:rsid w:val="004715D5"/>
    <w:rsid w:val="004773D4"/>
    <w:rsid w:val="004774C9"/>
    <w:rsid w:val="00480FC4"/>
    <w:rsid w:val="00484CAB"/>
    <w:rsid w:val="00487707"/>
    <w:rsid w:val="004877DA"/>
    <w:rsid w:val="00491F06"/>
    <w:rsid w:val="00492034"/>
    <w:rsid w:val="00495F09"/>
    <w:rsid w:val="00496D8C"/>
    <w:rsid w:val="00497498"/>
    <w:rsid w:val="0049771C"/>
    <w:rsid w:val="004A331B"/>
    <w:rsid w:val="004A3880"/>
    <w:rsid w:val="004A420E"/>
    <w:rsid w:val="004A4F06"/>
    <w:rsid w:val="004B1C01"/>
    <w:rsid w:val="004B48BB"/>
    <w:rsid w:val="004B7E86"/>
    <w:rsid w:val="004D6C0A"/>
    <w:rsid w:val="004E5345"/>
    <w:rsid w:val="004E7FFA"/>
    <w:rsid w:val="004F1AED"/>
    <w:rsid w:val="004F35ED"/>
    <w:rsid w:val="004F424B"/>
    <w:rsid w:val="0050257F"/>
    <w:rsid w:val="005068E9"/>
    <w:rsid w:val="00520D75"/>
    <w:rsid w:val="005236E4"/>
    <w:rsid w:val="0052493D"/>
    <w:rsid w:val="005253EB"/>
    <w:rsid w:val="00527FEF"/>
    <w:rsid w:val="00530E82"/>
    <w:rsid w:val="00543003"/>
    <w:rsid w:val="005526C0"/>
    <w:rsid w:val="00555B34"/>
    <w:rsid w:val="00556792"/>
    <w:rsid w:val="00556BC9"/>
    <w:rsid w:val="00572041"/>
    <w:rsid w:val="00574F34"/>
    <w:rsid w:val="005752E1"/>
    <w:rsid w:val="00575926"/>
    <w:rsid w:val="005768F5"/>
    <w:rsid w:val="0058004C"/>
    <w:rsid w:val="00580E28"/>
    <w:rsid w:val="005825CF"/>
    <w:rsid w:val="00586A8E"/>
    <w:rsid w:val="00590718"/>
    <w:rsid w:val="00590DDD"/>
    <w:rsid w:val="00593B81"/>
    <w:rsid w:val="005947B6"/>
    <w:rsid w:val="005A101B"/>
    <w:rsid w:val="005A2DC5"/>
    <w:rsid w:val="005B017C"/>
    <w:rsid w:val="005B456A"/>
    <w:rsid w:val="005C1D7C"/>
    <w:rsid w:val="005C4F9B"/>
    <w:rsid w:val="005C5663"/>
    <w:rsid w:val="005C6B5A"/>
    <w:rsid w:val="005D4071"/>
    <w:rsid w:val="005D5FC6"/>
    <w:rsid w:val="005D612D"/>
    <w:rsid w:val="005D616C"/>
    <w:rsid w:val="005E3DDC"/>
    <w:rsid w:val="005E5BDC"/>
    <w:rsid w:val="005F3008"/>
    <w:rsid w:val="005F4BF0"/>
    <w:rsid w:val="005F56CF"/>
    <w:rsid w:val="005F5C8C"/>
    <w:rsid w:val="006005A2"/>
    <w:rsid w:val="0060188D"/>
    <w:rsid w:val="0060350E"/>
    <w:rsid w:val="006035CB"/>
    <w:rsid w:val="00604762"/>
    <w:rsid w:val="006059B3"/>
    <w:rsid w:val="0060686B"/>
    <w:rsid w:val="00611EB3"/>
    <w:rsid w:val="0062456D"/>
    <w:rsid w:val="00631ED9"/>
    <w:rsid w:val="006322F4"/>
    <w:rsid w:val="00634B7F"/>
    <w:rsid w:val="0063738D"/>
    <w:rsid w:val="0064229B"/>
    <w:rsid w:val="00657442"/>
    <w:rsid w:val="00661567"/>
    <w:rsid w:val="00662358"/>
    <w:rsid w:val="0066746C"/>
    <w:rsid w:val="00667C26"/>
    <w:rsid w:val="00675178"/>
    <w:rsid w:val="00681686"/>
    <w:rsid w:val="00682861"/>
    <w:rsid w:val="0069226A"/>
    <w:rsid w:val="006937F7"/>
    <w:rsid w:val="00695289"/>
    <w:rsid w:val="00697EC0"/>
    <w:rsid w:val="006A0C27"/>
    <w:rsid w:val="006A44A2"/>
    <w:rsid w:val="006A6E11"/>
    <w:rsid w:val="006B4D02"/>
    <w:rsid w:val="006C1395"/>
    <w:rsid w:val="006C39F2"/>
    <w:rsid w:val="006C4A28"/>
    <w:rsid w:val="006C6B77"/>
    <w:rsid w:val="006C6BC7"/>
    <w:rsid w:val="006D088A"/>
    <w:rsid w:val="006D1E8B"/>
    <w:rsid w:val="006D3FE0"/>
    <w:rsid w:val="006D3FF5"/>
    <w:rsid w:val="006E2878"/>
    <w:rsid w:val="006E6355"/>
    <w:rsid w:val="006F0AA9"/>
    <w:rsid w:val="006F64CA"/>
    <w:rsid w:val="006F6673"/>
    <w:rsid w:val="006F7325"/>
    <w:rsid w:val="006F7851"/>
    <w:rsid w:val="006F7B8B"/>
    <w:rsid w:val="00700301"/>
    <w:rsid w:val="00702071"/>
    <w:rsid w:val="00702BAC"/>
    <w:rsid w:val="00704476"/>
    <w:rsid w:val="00704F5C"/>
    <w:rsid w:val="007062A2"/>
    <w:rsid w:val="007065EB"/>
    <w:rsid w:val="007076A1"/>
    <w:rsid w:val="0071169F"/>
    <w:rsid w:val="0071206D"/>
    <w:rsid w:val="00713A77"/>
    <w:rsid w:val="00716D62"/>
    <w:rsid w:val="00722CD0"/>
    <w:rsid w:val="0072344A"/>
    <w:rsid w:val="00723D99"/>
    <w:rsid w:val="00726318"/>
    <w:rsid w:val="007326D0"/>
    <w:rsid w:val="0073464D"/>
    <w:rsid w:val="00736B1C"/>
    <w:rsid w:val="007400B9"/>
    <w:rsid w:val="00740EB1"/>
    <w:rsid w:val="00747900"/>
    <w:rsid w:val="00752228"/>
    <w:rsid w:val="0075320D"/>
    <w:rsid w:val="007549C9"/>
    <w:rsid w:val="00755C5E"/>
    <w:rsid w:val="00756EEF"/>
    <w:rsid w:val="007610A1"/>
    <w:rsid w:val="00767360"/>
    <w:rsid w:val="007675D2"/>
    <w:rsid w:val="00772BED"/>
    <w:rsid w:val="007742DF"/>
    <w:rsid w:val="00776515"/>
    <w:rsid w:val="00776F82"/>
    <w:rsid w:val="0078151A"/>
    <w:rsid w:val="00781EE5"/>
    <w:rsid w:val="00784ECE"/>
    <w:rsid w:val="00785D39"/>
    <w:rsid w:val="007909D1"/>
    <w:rsid w:val="0079472C"/>
    <w:rsid w:val="007957EE"/>
    <w:rsid w:val="007A0F6F"/>
    <w:rsid w:val="007A576A"/>
    <w:rsid w:val="007A617E"/>
    <w:rsid w:val="007B0F7B"/>
    <w:rsid w:val="007B0FCE"/>
    <w:rsid w:val="007B1801"/>
    <w:rsid w:val="007B2E29"/>
    <w:rsid w:val="007C0319"/>
    <w:rsid w:val="007C0649"/>
    <w:rsid w:val="007C08D4"/>
    <w:rsid w:val="007C1E4A"/>
    <w:rsid w:val="007C40AA"/>
    <w:rsid w:val="007C4DA2"/>
    <w:rsid w:val="007D32A8"/>
    <w:rsid w:val="007D7578"/>
    <w:rsid w:val="007E7CA9"/>
    <w:rsid w:val="007E7DDB"/>
    <w:rsid w:val="007F31BD"/>
    <w:rsid w:val="008030E0"/>
    <w:rsid w:val="008068C5"/>
    <w:rsid w:val="00810260"/>
    <w:rsid w:val="00810322"/>
    <w:rsid w:val="00810DAA"/>
    <w:rsid w:val="0081562C"/>
    <w:rsid w:val="00815D38"/>
    <w:rsid w:val="00816173"/>
    <w:rsid w:val="0082235A"/>
    <w:rsid w:val="00822A82"/>
    <w:rsid w:val="00822ECC"/>
    <w:rsid w:val="008232F0"/>
    <w:rsid w:val="008243C5"/>
    <w:rsid w:val="00824DB5"/>
    <w:rsid w:val="00835264"/>
    <w:rsid w:val="00836039"/>
    <w:rsid w:val="00840347"/>
    <w:rsid w:val="00840B54"/>
    <w:rsid w:val="00842268"/>
    <w:rsid w:val="00851F7F"/>
    <w:rsid w:val="00852EB3"/>
    <w:rsid w:val="0086151A"/>
    <w:rsid w:val="00861C36"/>
    <w:rsid w:val="008657DC"/>
    <w:rsid w:val="00874BBE"/>
    <w:rsid w:val="00876A4A"/>
    <w:rsid w:val="008802B7"/>
    <w:rsid w:val="008862F1"/>
    <w:rsid w:val="0088682B"/>
    <w:rsid w:val="008868A7"/>
    <w:rsid w:val="00891D4C"/>
    <w:rsid w:val="0089261E"/>
    <w:rsid w:val="008A01C9"/>
    <w:rsid w:val="008A0476"/>
    <w:rsid w:val="008A1D85"/>
    <w:rsid w:val="008A3A69"/>
    <w:rsid w:val="008A62D6"/>
    <w:rsid w:val="008A6A80"/>
    <w:rsid w:val="008B1F86"/>
    <w:rsid w:val="008C3CAB"/>
    <w:rsid w:val="008C47DE"/>
    <w:rsid w:val="008C6996"/>
    <w:rsid w:val="008D1366"/>
    <w:rsid w:val="008D7142"/>
    <w:rsid w:val="008F16C5"/>
    <w:rsid w:val="008F1B01"/>
    <w:rsid w:val="008F6D44"/>
    <w:rsid w:val="0091184F"/>
    <w:rsid w:val="009125E4"/>
    <w:rsid w:val="00913BAA"/>
    <w:rsid w:val="00924196"/>
    <w:rsid w:val="00926EE0"/>
    <w:rsid w:val="00931149"/>
    <w:rsid w:val="00941F0A"/>
    <w:rsid w:val="00942160"/>
    <w:rsid w:val="009446DF"/>
    <w:rsid w:val="0096775C"/>
    <w:rsid w:val="00975E36"/>
    <w:rsid w:val="00981E8D"/>
    <w:rsid w:val="00984DA5"/>
    <w:rsid w:val="00992988"/>
    <w:rsid w:val="009960D9"/>
    <w:rsid w:val="009A02E9"/>
    <w:rsid w:val="009A15ED"/>
    <w:rsid w:val="009B1BA3"/>
    <w:rsid w:val="009C0E58"/>
    <w:rsid w:val="009C2449"/>
    <w:rsid w:val="009C3790"/>
    <w:rsid w:val="009D0DD2"/>
    <w:rsid w:val="009D1ACF"/>
    <w:rsid w:val="009D6357"/>
    <w:rsid w:val="009D6F6E"/>
    <w:rsid w:val="009E18A8"/>
    <w:rsid w:val="009E2189"/>
    <w:rsid w:val="009E60E8"/>
    <w:rsid w:val="009F0023"/>
    <w:rsid w:val="009F5E31"/>
    <w:rsid w:val="009F73FD"/>
    <w:rsid w:val="00A07F9D"/>
    <w:rsid w:val="00A16A58"/>
    <w:rsid w:val="00A16CF8"/>
    <w:rsid w:val="00A21A93"/>
    <w:rsid w:val="00A2307A"/>
    <w:rsid w:val="00A2390D"/>
    <w:rsid w:val="00A250D1"/>
    <w:rsid w:val="00A27BEC"/>
    <w:rsid w:val="00A3426C"/>
    <w:rsid w:val="00A356C4"/>
    <w:rsid w:val="00A46A4B"/>
    <w:rsid w:val="00A518AE"/>
    <w:rsid w:val="00A64129"/>
    <w:rsid w:val="00A647FA"/>
    <w:rsid w:val="00A66273"/>
    <w:rsid w:val="00A70824"/>
    <w:rsid w:val="00A7096E"/>
    <w:rsid w:val="00A7192C"/>
    <w:rsid w:val="00A72653"/>
    <w:rsid w:val="00A75868"/>
    <w:rsid w:val="00A75F7B"/>
    <w:rsid w:val="00A91B49"/>
    <w:rsid w:val="00A964D4"/>
    <w:rsid w:val="00AA0BD9"/>
    <w:rsid w:val="00AA49FC"/>
    <w:rsid w:val="00AA569A"/>
    <w:rsid w:val="00AA7820"/>
    <w:rsid w:val="00AB6F05"/>
    <w:rsid w:val="00AC139D"/>
    <w:rsid w:val="00AC3856"/>
    <w:rsid w:val="00AD5488"/>
    <w:rsid w:val="00AD7F63"/>
    <w:rsid w:val="00AE0450"/>
    <w:rsid w:val="00AE17E7"/>
    <w:rsid w:val="00AE1B07"/>
    <w:rsid w:val="00AF1FCF"/>
    <w:rsid w:val="00AF2D70"/>
    <w:rsid w:val="00AF2DAB"/>
    <w:rsid w:val="00AF416C"/>
    <w:rsid w:val="00AF69F3"/>
    <w:rsid w:val="00B12C84"/>
    <w:rsid w:val="00B161DC"/>
    <w:rsid w:val="00B23BD6"/>
    <w:rsid w:val="00B257B1"/>
    <w:rsid w:val="00B30996"/>
    <w:rsid w:val="00B32247"/>
    <w:rsid w:val="00B4267B"/>
    <w:rsid w:val="00B43F97"/>
    <w:rsid w:val="00B47916"/>
    <w:rsid w:val="00B517DF"/>
    <w:rsid w:val="00B51B6F"/>
    <w:rsid w:val="00B52D89"/>
    <w:rsid w:val="00B534C5"/>
    <w:rsid w:val="00B56B54"/>
    <w:rsid w:val="00B66BB3"/>
    <w:rsid w:val="00B66F49"/>
    <w:rsid w:val="00B713CB"/>
    <w:rsid w:val="00B731F7"/>
    <w:rsid w:val="00B742CF"/>
    <w:rsid w:val="00B75537"/>
    <w:rsid w:val="00B822E1"/>
    <w:rsid w:val="00B85F6E"/>
    <w:rsid w:val="00B862C9"/>
    <w:rsid w:val="00BA06FA"/>
    <w:rsid w:val="00BA2CDD"/>
    <w:rsid w:val="00BC090C"/>
    <w:rsid w:val="00BC1F64"/>
    <w:rsid w:val="00BC471D"/>
    <w:rsid w:val="00BC5244"/>
    <w:rsid w:val="00BD0338"/>
    <w:rsid w:val="00BD7DE8"/>
    <w:rsid w:val="00BE0C16"/>
    <w:rsid w:val="00BE2DCB"/>
    <w:rsid w:val="00BE48FD"/>
    <w:rsid w:val="00BE4F76"/>
    <w:rsid w:val="00BE5635"/>
    <w:rsid w:val="00BE588D"/>
    <w:rsid w:val="00BF3227"/>
    <w:rsid w:val="00BF3E19"/>
    <w:rsid w:val="00C02436"/>
    <w:rsid w:val="00C02AD0"/>
    <w:rsid w:val="00C02E58"/>
    <w:rsid w:val="00C03605"/>
    <w:rsid w:val="00C05BDB"/>
    <w:rsid w:val="00C0747D"/>
    <w:rsid w:val="00C117B5"/>
    <w:rsid w:val="00C202D6"/>
    <w:rsid w:val="00C20634"/>
    <w:rsid w:val="00C2623B"/>
    <w:rsid w:val="00C3240E"/>
    <w:rsid w:val="00C415AE"/>
    <w:rsid w:val="00C4227D"/>
    <w:rsid w:val="00C42C93"/>
    <w:rsid w:val="00C47670"/>
    <w:rsid w:val="00C51E0C"/>
    <w:rsid w:val="00C5648D"/>
    <w:rsid w:val="00C62740"/>
    <w:rsid w:val="00C627CB"/>
    <w:rsid w:val="00C62961"/>
    <w:rsid w:val="00C82584"/>
    <w:rsid w:val="00C849EB"/>
    <w:rsid w:val="00C9226B"/>
    <w:rsid w:val="00C94DE4"/>
    <w:rsid w:val="00CA28A0"/>
    <w:rsid w:val="00CA2DAA"/>
    <w:rsid w:val="00CB03D8"/>
    <w:rsid w:val="00CB44F6"/>
    <w:rsid w:val="00CB6AD7"/>
    <w:rsid w:val="00CC1398"/>
    <w:rsid w:val="00CC399F"/>
    <w:rsid w:val="00CC755B"/>
    <w:rsid w:val="00CD12C0"/>
    <w:rsid w:val="00CD1A3F"/>
    <w:rsid w:val="00CD409C"/>
    <w:rsid w:val="00CD6449"/>
    <w:rsid w:val="00CE0EB4"/>
    <w:rsid w:val="00CE6FAF"/>
    <w:rsid w:val="00CF0F9B"/>
    <w:rsid w:val="00CF13BE"/>
    <w:rsid w:val="00CF390F"/>
    <w:rsid w:val="00CF3A37"/>
    <w:rsid w:val="00CF428C"/>
    <w:rsid w:val="00CF549F"/>
    <w:rsid w:val="00D134B2"/>
    <w:rsid w:val="00D1430E"/>
    <w:rsid w:val="00D164F1"/>
    <w:rsid w:val="00D16C26"/>
    <w:rsid w:val="00D170C7"/>
    <w:rsid w:val="00D17F09"/>
    <w:rsid w:val="00D23D79"/>
    <w:rsid w:val="00D3365E"/>
    <w:rsid w:val="00D575D9"/>
    <w:rsid w:val="00D6511F"/>
    <w:rsid w:val="00D80C37"/>
    <w:rsid w:val="00D815CC"/>
    <w:rsid w:val="00D82B58"/>
    <w:rsid w:val="00D846A6"/>
    <w:rsid w:val="00D85835"/>
    <w:rsid w:val="00D863AD"/>
    <w:rsid w:val="00D94D48"/>
    <w:rsid w:val="00D95256"/>
    <w:rsid w:val="00D964BB"/>
    <w:rsid w:val="00DA536A"/>
    <w:rsid w:val="00DA5B87"/>
    <w:rsid w:val="00DA643D"/>
    <w:rsid w:val="00DA6D57"/>
    <w:rsid w:val="00DB2668"/>
    <w:rsid w:val="00DC0227"/>
    <w:rsid w:val="00DC6870"/>
    <w:rsid w:val="00DC7B44"/>
    <w:rsid w:val="00DD348E"/>
    <w:rsid w:val="00DD4CC4"/>
    <w:rsid w:val="00DE11D5"/>
    <w:rsid w:val="00DE151E"/>
    <w:rsid w:val="00DE3C0F"/>
    <w:rsid w:val="00DE46A3"/>
    <w:rsid w:val="00DF361F"/>
    <w:rsid w:val="00E017A1"/>
    <w:rsid w:val="00E16559"/>
    <w:rsid w:val="00E174B6"/>
    <w:rsid w:val="00E22E31"/>
    <w:rsid w:val="00E262F3"/>
    <w:rsid w:val="00E27E84"/>
    <w:rsid w:val="00E32CE2"/>
    <w:rsid w:val="00E32DC2"/>
    <w:rsid w:val="00E40FF6"/>
    <w:rsid w:val="00E412B9"/>
    <w:rsid w:val="00E4587E"/>
    <w:rsid w:val="00E54FE7"/>
    <w:rsid w:val="00E55499"/>
    <w:rsid w:val="00E573DF"/>
    <w:rsid w:val="00E60538"/>
    <w:rsid w:val="00E60E4C"/>
    <w:rsid w:val="00E63D0C"/>
    <w:rsid w:val="00E63D3E"/>
    <w:rsid w:val="00E66306"/>
    <w:rsid w:val="00E67A01"/>
    <w:rsid w:val="00E71CC2"/>
    <w:rsid w:val="00E77D4D"/>
    <w:rsid w:val="00E80665"/>
    <w:rsid w:val="00E81977"/>
    <w:rsid w:val="00E8274E"/>
    <w:rsid w:val="00E84989"/>
    <w:rsid w:val="00E91E92"/>
    <w:rsid w:val="00E93836"/>
    <w:rsid w:val="00E940B7"/>
    <w:rsid w:val="00E95F90"/>
    <w:rsid w:val="00EA3709"/>
    <w:rsid w:val="00EA4C73"/>
    <w:rsid w:val="00EA6B1E"/>
    <w:rsid w:val="00EA7082"/>
    <w:rsid w:val="00EB5B9C"/>
    <w:rsid w:val="00ED1569"/>
    <w:rsid w:val="00ED5030"/>
    <w:rsid w:val="00EE7BCC"/>
    <w:rsid w:val="00EF248C"/>
    <w:rsid w:val="00EF4219"/>
    <w:rsid w:val="00EF62F4"/>
    <w:rsid w:val="00F0348C"/>
    <w:rsid w:val="00F035AE"/>
    <w:rsid w:val="00F048A3"/>
    <w:rsid w:val="00F048E4"/>
    <w:rsid w:val="00F10E6D"/>
    <w:rsid w:val="00F1158C"/>
    <w:rsid w:val="00F14B1F"/>
    <w:rsid w:val="00F24876"/>
    <w:rsid w:val="00F32903"/>
    <w:rsid w:val="00F36CD8"/>
    <w:rsid w:val="00F4420F"/>
    <w:rsid w:val="00F47EA2"/>
    <w:rsid w:val="00F5080E"/>
    <w:rsid w:val="00F622D4"/>
    <w:rsid w:val="00F70420"/>
    <w:rsid w:val="00F84598"/>
    <w:rsid w:val="00F875B0"/>
    <w:rsid w:val="00F94C69"/>
    <w:rsid w:val="00F9720B"/>
    <w:rsid w:val="00F9755E"/>
    <w:rsid w:val="00F97977"/>
    <w:rsid w:val="00FA1795"/>
    <w:rsid w:val="00FA1EFF"/>
    <w:rsid w:val="00FB04BF"/>
    <w:rsid w:val="00FB559F"/>
    <w:rsid w:val="00FB5F38"/>
    <w:rsid w:val="00FC2685"/>
    <w:rsid w:val="00FC7602"/>
    <w:rsid w:val="00FD4283"/>
    <w:rsid w:val="00FE2ACA"/>
    <w:rsid w:val="00FE2D1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DEA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D164F1"/>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966A2"/>
    <w:pPr>
      <w:numPr>
        <w:numId w:val="33"/>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726318"/>
    <w:rPr>
      <w:color w:val="800080" w:themeColor="followedHyperlink"/>
      <w:u w:val="single"/>
    </w:rPr>
  </w:style>
  <w:style w:type="character" w:customStyle="1" w:styleId="Nadpis1Char">
    <w:name w:val="Nadpis 1 Char"/>
    <w:basedOn w:val="Predvolenpsmoodseku"/>
    <w:link w:val="Nadpis1"/>
    <w:uiPriority w:val="9"/>
    <w:rsid w:val="00D164F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1931891466">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theme" Target="theme/theme1.xml"/><Relationship Id="rId21" Type="http://schemas.openxmlformats.org/officeDocument/2006/relationships/hyperlink" Target="http://www.partnerskadohoda.gov.sk/metodicke-pokyny-cko-a-uv-sr/"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vzory-cko/" TargetMode="External"/><Relationship Id="rId33" Type="http://schemas.openxmlformats.org/officeDocument/2006/relationships/hyperlink" Target="http://www.ecas.or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s://www.optp.vlada.gov.sk/predkladanie-ziadosti-o-nfp/"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optp.vlada.gov.sk/ine-dokumenty/" TargetMode="External"/><Relationship Id="rId32" Type="http://schemas.openxmlformats.org/officeDocument/2006/relationships/hyperlink" Target="http://www.partnerskadohoda.gov.sk/273-sk/koordinacia-synergii-a-komplementarit-medzi-esif-a-ostatnymi-nastrojmi-podpory-eu-a-sr/"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optp.vlada.gov.sk/ine-dokumenty/" TargetMode="External"/><Relationship Id="rId28" Type="http://schemas.openxmlformats.org/officeDocument/2006/relationships/hyperlink" Target="http://www.diskriminacia.gov.sk" TargetMode="External"/><Relationship Id="rId36" Type="http://schemas.openxmlformats.org/officeDocument/2006/relationships/header" Target="header2.xm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itms2014.sk"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lada.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gender.gov.sk" TargetMode="External"/><Relationship Id="rId30" Type="http://schemas.openxmlformats.org/officeDocument/2006/relationships/hyperlink" Target="http://www.optp.vlada.gov.sk/ine-dokumenty/" TargetMode="External"/><Relationship Id="rId35"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CFAC0-2A67-484E-B7CA-448B10781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11392</Words>
  <Characters>64940</Characters>
  <Application>Microsoft Office Word</Application>
  <DocSecurity>0</DocSecurity>
  <Lines>541</Lines>
  <Paragraphs>152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2019-08-07T11:50:00Z</dcterms:created>
  <dcterms:modified xsi:type="dcterms:W3CDTF">2020-12-17T15:32:00Z</dcterms:modified>
</cp:coreProperties>
</file>