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w:t>
      </w:r>
      <w:r w:rsidR="00D828B9" w:rsidRPr="00A1156D">
        <w:rPr>
          <w:rFonts w:ascii="Times New Roman" w:hAnsi="Times New Roman"/>
          <w:bCs/>
        </w:rPr>
        <w:lastRenderedPageBreak/>
        <w:t xml:space="preserve">odseku 3 sú rovnako záväzné, ako by boli obsiahnuté v iných ustanoveniach Zmluvy o poskytnutí NFP. </w:t>
      </w:r>
    </w:p>
    <w:p w14:paraId="5BE548BC" w14:textId="435D7AB7"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 xml:space="preserve">Hlavná aktivita je vymedzená časom, t.j.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xml:space="preserve">, t.j.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31CD59C0" w:rsidR="00F27C5C" w:rsidRPr="00A1156D"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lastRenderedPageBreak/>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30086447" w:rsidR="002F22D1" w:rsidRPr="00A1156D"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3AF2B5F3"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4ADA483D"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commentRangeStart w:id="1"/>
      <w:r w:rsidRPr="000B7D53">
        <w:rPr>
          <w:rFonts w:ascii="Times New Roman" w:hAnsi="Times New Roman"/>
          <w:bCs/>
        </w:rPr>
        <w:t>a ktorými sa zabezpečí dosahovanie cieľov na úrovni OP.</w:t>
      </w:r>
      <w:commentRangeEnd w:id="1"/>
      <w:r w:rsidR="00BB1069" w:rsidRPr="000B7D53">
        <w:rPr>
          <w:rStyle w:val="Odkaznakomentr"/>
          <w:rFonts w:ascii="Times New Roman" w:eastAsia="Times New Roman" w:hAnsi="Times New Roman"/>
        </w:rPr>
        <w:commentReference w:id="1"/>
      </w:r>
      <w:r w:rsidRPr="000B7D53">
        <w:rPr>
          <w:rFonts w:ascii="Times New Roman" w:hAnsi="Times New Roman"/>
          <w:bCs/>
        </w:rPr>
        <w:t xml:space="preserve">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ins w:id="2" w:author="Autor">
        <w:r w:rsidR="00065FAD">
          <w:rPr>
            <w:rFonts w:ascii="Times New Roman" w:hAnsi="Times New Roman"/>
            <w:bCs/>
          </w:rPr>
          <w:t>.</w:t>
        </w:r>
      </w:ins>
      <w:r w:rsidRPr="00A1156D">
        <w:rPr>
          <w:rFonts w:ascii="Times New Roman" w:hAnsi="Times New Roman"/>
          <w:bCs/>
        </w:rPr>
        <w:t xml:space="preserve"> </w:t>
      </w:r>
      <w:commentRangeStart w:id="3"/>
      <w:r w:rsidRPr="00A1156D">
        <w:rPr>
          <w:rFonts w:ascii="Times New Roman" w:hAnsi="Times New Roman"/>
          <w:bCs/>
        </w:rPr>
        <w:t xml:space="preserve">a súčasne zodpovedá za ich </w:t>
      </w:r>
      <w:r w:rsidR="007A714C" w:rsidRPr="00A1156D">
        <w:rPr>
          <w:rFonts w:ascii="Times New Roman" w:hAnsi="Times New Roman"/>
          <w:bCs/>
        </w:rPr>
        <w:t xml:space="preserve">plnenie, resp. </w:t>
      </w:r>
      <w:r w:rsidRPr="00A1156D">
        <w:rPr>
          <w:rFonts w:ascii="Times New Roman" w:hAnsi="Times New Roman"/>
          <w:bCs/>
        </w:rPr>
        <w:t xml:space="preserve">udržanie v rámci </w:t>
      </w:r>
      <w:r w:rsidR="007A714C" w:rsidRPr="00A1156D">
        <w:rPr>
          <w:rFonts w:ascii="Times New Roman" w:hAnsi="Times New Roman"/>
          <w:bCs/>
        </w:rPr>
        <w:t xml:space="preserve">Obdobia </w:t>
      </w:r>
      <w:r w:rsidRPr="00A1156D">
        <w:rPr>
          <w:rFonts w:ascii="Times New Roman" w:hAnsi="Times New Roman"/>
          <w:bCs/>
        </w:rPr>
        <w:t>Udržateľnosti Projektu.</w:t>
      </w:r>
      <w:commentRangeEnd w:id="3"/>
      <w:r w:rsidR="004D357F">
        <w:rPr>
          <w:rStyle w:val="Odkaznakomentr"/>
          <w:rFonts w:ascii="Times New Roman" w:eastAsia="Times New Roman" w:hAnsi="Times New Roman"/>
        </w:rPr>
        <w:commentReference w:id="3"/>
      </w:r>
      <w:r w:rsidRPr="00A1156D">
        <w:rPr>
          <w:rFonts w:ascii="Times New Roman" w:hAnsi="Times New Roman"/>
          <w:bCs/>
        </w:rPr>
        <w:t xml:space="preserve"> Merateľné ukazovatele </w:t>
      </w:r>
      <w:r w:rsidR="00310C95" w:rsidRPr="00A1156D">
        <w:rPr>
          <w:rFonts w:ascii="Times New Roman" w:hAnsi="Times New Roman"/>
          <w:bCs/>
        </w:rPr>
        <w:t xml:space="preserve">Projektu </w:t>
      </w:r>
      <w:r w:rsidRPr="00A1156D">
        <w:rPr>
          <w:rFonts w:ascii="Times New Roman" w:hAnsi="Times New Roman"/>
          <w:bCs/>
        </w:rPr>
        <w:t xml:space="preserve">odzrkadľujú skutočné dosahovanie pokroku na úrovni Projektu, priradzujú sa k hlavným Aktivitám Projektu a v zásade </w:t>
      </w:r>
      <w:r w:rsidRPr="00A1156D">
        <w:rPr>
          <w:rFonts w:ascii="Times New Roman" w:hAnsi="Times New Roman"/>
          <w:bCs/>
        </w:rPr>
        <w:lastRenderedPageBreak/>
        <w:t>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lastRenderedPageBreak/>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8379404"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Nariadenie Európskeho parlamentu a Rady (EÚ, Euratom)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r w:rsidRPr="00A1156D">
        <w:rPr>
          <w:rStyle w:val="Siln"/>
          <w:b w:val="0"/>
        </w:rPr>
        <w:t>Euratom) č. </w:t>
      </w:r>
      <w:r w:rsidR="004D2C61" w:rsidRPr="00A1156D">
        <w:rPr>
          <w:rStyle w:val="Siln"/>
          <w:b w:val="0"/>
        </w:rPr>
        <w:t>966/2012</w:t>
      </w:r>
      <w:r w:rsidRPr="00A1156D">
        <w:rPr>
          <w:rStyle w:val="Siln"/>
          <w:b w:val="0"/>
        </w:rPr>
        <w:t xml:space="preserve">; </w:t>
      </w:r>
    </w:p>
    <w:p w14:paraId="5202ECFB" w14:textId="773637F7"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512E93A0"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 xml:space="preserve">1303 </w:t>
      </w:r>
      <w:r w:rsidR="00D05217" w:rsidRPr="00A1156D">
        <w:t xml:space="preserve">sa pri posudzovaní skutočností a zistených nedostatkov pod pojmom nezrovnalosť rozumie aj podozrenie </w:t>
      </w:r>
      <w:r w:rsidR="000B7D53">
        <w:br/>
      </w:r>
      <w:r w:rsidR="00D05217" w:rsidRPr="00A1156D">
        <w:t>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lastRenderedPageBreak/>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4"/>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4"/>
      <w:r w:rsidR="004D357F">
        <w:rPr>
          <w:rStyle w:val="Odkaznakomentr"/>
          <w:rFonts w:ascii="Times New Roman" w:eastAsia="Times New Roman" w:hAnsi="Times New Roman"/>
        </w:rPr>
        <w:commentReference w:id="4"/>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lastRenderedPageBreak/>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A1156D">
        <w:t>v</w:t>
      </w:r>
      <w:r w:rsidR="00307349" w:rsidRPr="00A1156D">
        <w:t> </w:t>
      </w:r>
      <w:r w:rsidR="002F22D1" w:rsidRPr="00A1156D">
        <w:t>období</w:t>
      </w:r>
      <w:r w:rsidR="00307349" w:rsidRPr="00A1156D">
        <w:t xml:space="preserve"> od Začatia realizácie hlavných aktivít Projektu do uplynutia</w:t>
      </w:r>
      <w:r w:rsidR="002F22D1" w:rsidRPr="00A1156D">
        <w:t xml:space="preserve"> piatich rokov od Finančného ukončenia Projektu alebo </w:t>
      </w:r>
      <w:r w:rsidR="00307349" w:rsidRPr="00A1156D">
        <w:t xml:space="preserve">do uplynutia </w:t>
      </w:r>
      <w:r w:rsidR="002F22D1" w:rsidRPr="00A1156D">
        <w:t>obdob</w:t>
      </w:r>
      <w:r w:rsidR="00307349" w:rsidRPr="00A1156D">
        <w:t>ia</w:t>
      </w:r>
      <w:r w:rsidR="002F22D1" w:rsidRPr="00A1156D">
        <w:t xml:space="preserve"> </w:t>
      </w:r>
      <w:r w:rsidR="00307349" w:rsidRPr="00A1156D">
        <w:t xml:space="preserve">stanoveného </w:t>
      </w:r>
      <w:r w:rsidR="002F22D1" w:rsidRPr="00A1156D">
        <w:t xml:space="preserve">v pravidlách o štátnej pomoci, ak sa v rámci Projektu poskytuje pomoc,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lastRenderedPageBreak/>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77777777"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48B65F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zachytiteľná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43249287" w:rsidR="002F22D1" w:rsidRPr="00A1156D" w:rsidRDefault="002F22D1" w:rsidP="00A1156D">
      <w:pPr>
        <w:pStyle w:val="AODefHead"/>
        <w:numPr>
          <w:ilvl w:val="0"/>
          <w:numId w:val="20"/>
        </w:numPr>
        <w:spacing w:before="120" w:line="264" w:lineRule="auto"/>
        <w:ind w:left="540"/>
      </w:pPr>
      <w:r w:rsidRPr="00A1156D">
        <w:rPr>
          <w:b/>
          <w:bCs/>
        </w:rPr>
        <w:lastRenderedPageBreak/>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 xml:space="preserve">t.j.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5"/>
      <w:r w:rsidRPr="00A1156D">
        <w:t>.............</w:t>
      </w:r>
      <w:commentRangeEnd w:id="5"/>
      <w:r w:rsidR="000645E7" w:rsidRPr="000B7D53">
        <w:rPr>
          <w:rStyle w:val="Odkaznakomentr"/>
          <w:rFonts w:eastAsia="Times New Roman"/>
          <w:sz w:val="22"/>
          <w:szCs w:val="22"/>
        </w:rPr>
        <w:commentReference w:id="5"/>
      </w:r>
      <w:r w:rsidRPr="00A1156D">
        <w:t>, pričom za žiadnych okolností nesmie prekročiť termín stanovený v článku 65 ods</w:t>
      </w:r>
      <w:r w:rsidR="001D3560" w:rsidRPr="00A1156D">
        <w:t>ek</w:t>
      </w:r>
      <w:r w:rsidRPr="00A1156D">
        <w:t xml:space="preserve"> 2 všeobecného nariadenia, 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6"/>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6"/>
      <w:r w:rsidR="004D357F">
        <w:rPr>
          <w:rStyle w:val="Odkaznakomentr"/>
          <w:rFonts w:eastAsia="Times New Roman"/>
        </w:rPr>
        <w:commentReference w:id="6"/>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w:t>
      </w:r>
      <w:r w:rsidRPr="00A1156D">
        <w:rPr>
          <w:b/>
          <w:sz w:val="22"/>
          <w:szCs w:val="22"/>
        </w:rPr>
        <w:lastRenderedPageBreak/>
        <w:t xml:space="preserve">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64615A85"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1 zákona účtovníctve</w:t>
      </w:r>
      <w:r w:rsidR="00CE30CF">
        <w:t xml:space="preserve"> </w:t>
      </w:r>
      <w:r w:rsidRPr="00A1156D">
        <w:t xml:space="preserve">. Na účely predkladania žiadosti o platbu 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xml:space="preserve"> žiadosti o platbu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7"/>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w:t>
      </w:r>
      <w:r w:rsidRPr="00A1156D">
        <w:rPr>
          <w:rFonts w:ascii="Times New Roman" w:hAnsi="Times New Roman"/>
        </w:rPr>
        <w:lastRenderedPageBreak/>
        <w:t xml:space="preserve">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7"/>
      <w:r w:rsidR="00953378">
        <w:rPr>
          <w:rStyle w:val="Odkaznakomentr"/>
          <w:rFonts w:ascii="Times New Roman" w:eastAsia="Times New Roman" w:hAnsi="Times New Roman"/>
        </w:rPr>
        <w:commentReference w:id="7"/>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w:t>
      </w:r>
      <w:r w:rsidR="00ED13A2">
        <w:rPr>
          <w:rFonts w:ascii="Times New Roman" w:hAnsi="Times New Roman"/>
        </w:rPr>
        <w:t xml:space="preserve"> (zaznamenateľný)</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8"/>
      <w:r w:rsidR="001E3EE1" w:rsidRPr="00A1156D">
        <w:rPr>
          <w:rFonts w:ascii="Times New Roman" w:hAnsi="Times New Roman"/>
        </w:rPr>
        <w:t>dokument</w:t>
      </w:r>
      <w:commentRangeEnd w:id="8"/>
      <w:r w:rsidR="001E3EE1" w:rsidRPr="00A1156D">
        <w:rPr>
          <w:rStyle w:val="Odkaznakomentr"/>
          <w:rFonts w:ascii="Times New Roman" w:hAnsi="Times New Roman"/>
          <w:sz w:val="22"/>
          <w:szCs w:val="22"/>
        </w:rPr>
        <w:commentReference w:id="8"/>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9"/>
      <w:r w:rsidRPr="00A1156D">
        <w:rPr>
          <w:rStyle w:val="Odkaznakomentr"/>
          <w:rFonts w:ascii="Times New Roman" w:hAnsi="Times New Roman"/>
          <w:sz w:val="22"/>
          <w:szCs w:val="22"/>
        </w:rPr>
        <w:commentReference w:id="9"/>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2DED3221" w14:textId="066698D9" w:rsidR="002F22D1" w:rsidRPr="00A1156D" w:rsidRDefault="002F22D1" w:rsidP="00A1156D">
      <w:pPr>
        <w:pStyle w:val="Odsekzoznamu"/>
        <w:numPr>
          <w:ilvl w:val="0"/>
          <w:numId w:val="20"/>
        </w:numPr>
        <w:spacing w:before="120" w:line="264" w:lineRule="auto"/>
        <w:ind w:left="540"/>
        <w:jc w:val="both"/>
        <w:rPr>
          <w:sz w:val="22"/>
          <w:szCs w:val="22"/>
        </w:rPr>
      </w:pPr>
      <w:r w:rsidRPr="00A1156D">
        <w:rPr>
          <w:b/>
          <w:sz w:val="22"/>
          <w:szCs w:val="22"/>
        </w:rPr>
        <w:t xml:space="preserve">Verejné obstarávanie </w:t>
      </w:r>
      <w:r w:rsidRPr="00A1156D">
        <w:rPr>
          <w:sz w:val="22"/>
          <w:szCs w:val="22"/>
        </w:rPr>
        <w:t>alebo</w:t>
      </w:r>
      <w:r w:rsidRPr="00A1156D">
        <w:rPr>
          <w:b/>
          <w:sz w:val="22"/>
          <w:szCs w:val="22"/>
        </w:rPr>
        <w:t xml:space="preserve"> VO </w:t>
      </w:r>
      <w:r w:rsidR="00CE30CF">
        <w:rPr>
          <w:b/>
          <w:sz w:val="22"/>
          <w:szCs w:val="22"/>
        </w:rPr>
        <w:t>-</w:t>
      </w:r>
      <w:r w:rsidR="00CE30CF" w:rsidRPr="00A1156D">
        <w:rPr>
          <w:b/>
          <w:sz w:val="22"/>
          <w:szCs w:val="22"/>
        </w:rPr>
        <w:t xml:space="preserve"> </w:t>
      </w:r>
      <w:r w:rsidRPr="00A1156D">
        <w:rPr>
          <w:sz w:val="22"/>
          <w:szCs w:val="22"/>
        </w:rPr>
        <w:t xml:space="preserve">postupy obstarávania služieb, tovarov a stavebných prác v zmysle </w:t>
      </w:r>
      <w:r w:rsidR="00ED13A2">
        <w:rPr>
          <w:sz w:val="22"/>
          <w:szCs w:val="22"/>
        </w:rPr>
        <w:t>Z</w:t>
      </w:r>
      <w:r w:rsidR="00ED13A2" w:rsidRPr="00A1156D">
        <w:rPr>
          <w:sz w:val="22"/>
          <w:szCs w:val="22"/>
        </w:rPr>
        <w:t xml:space="preserve">ákona </w:t>
      </w:r>
      <w:r w:rsidR="00EE20F2" w:rsidRPr="00A1156D">
        <w:rPr>
          <w:sz w:val="22"/>
          <w:szCs w:val="22"/>
        </w:rPr>
        <w:t>o VO,</w:t>
      </w:r>
      <w:r w:rsidR="00932350" w:rsidRPr="00A1156D">
        <w:rPr>
          <w:sz w:val="22"/>
          <w:szCs w:val="22"/>
        </w:rPr>
        <w:t xml:space="preserve"> </w:t>
      </w:r>
      <w:r w:rsidR="00343E84" w:rsidRPr="00A1156D">
        <w:rPr>
          <w:sz w:val="22"/>
          <w:szCs w:val="22"/>
        </w:rPr>
        <w:t>alebo</w:t>
      </w:r>
      <w:r w:rsidR="00932350" w:rsidRPr="00A1156D">
        <w:rPr>
          <w:sz w:val="22"/>
          <w:szCs w:val="22"/>
        </w:rPr>
        <w:t xml:space="preserve"> </w:t>
      </w:r>
      <w:r w:rsidR="00EE20F2" w:rsidRPr="00A1156D">
        <w:rPr>
          <w:sz w:val="22"/>
          <w:szCs w:val="22"/>
        </w:rPr>
        <w:t xml:space="preserve">podľa zákona </w:t>
      </w:r>
      <w:r w:rsidRPr="00A1156D">
        <w:rPr>
          <w:sz w:val="22"/>
          <w:szCs w:val="22"/>
        </w:rPr>
        <w:t>č. 25/2006 Z.</w:t>
      </w:r>
      <w:r w:rsidR="007C0E96" w:rsidRPr="00A1156D">
        <w:rPr>
          <w:sz w:val="22"/>
          <w:szCs w:val="22"/>
        </w:rPr>
        <w:t xml:space="preserve"> </w:t>
      </w:r>
      <w:r w:rsidRPr="00A1156D">
        <w:rPr>
          <w:sz w:val="22"/>
          <w:szCs w:val="22"/>
        </w:rPr>
        <w:t>z.</w:t>
      </w:r>
      <w:r w:rsidR="00EE20F2" w:rsidRPr="00A1156D">
        <w:rPr>
          <w:sz w:val="22"/>
          <w:szCs w:val="22"/>
        </w:rPr>
        <w:t xml:space="preserve">, </w:t>
      </w:r>
      <w:r w:rsidRPr="00A1156D">
        <w:rPr>
          <w:sz w:val="22"/>
          <w:szCs w:val="22"/>
        </w:rPr>
        <w:t>v súvislosti s výberom Dodávateľa; ak sa v Zmluve o poskytnutí NFP uvádza pojem Verejné obstarávanie vo všeobecnom význame obstarávania služieb, tovarov a stavebných prác, t.j. bez ohľadu na konkrétne postupy obstarávania</w:t>
      </w:r>
      <w:r w:rsidR="004D2C61" w:rsidRPr="00A1156D">
        <w:rPr>
          <w:sz w:val="22"/>
          <w:szCs w:val="22"/>
        </w:rPr>
        <w:t xml:space="preserve"> podľa </w:t>
      </w:r>
      <w:r w:rsidR="00CE30CF">
        <w:rPr>
          <w:sz w:val="22"/>
          <w:szCs w:val="22"/>
        </w:rPr>
        <w:t>z</w:t>
      </w:r>
      <w:r w:rsidR="00CE30CF" w:rsidRPr="00A1156D">
        <w:rPr>
          <w:sz w:val="22"/>
          <w:szCs w:val="22"/>
        </w:rPr>
        <w:t xml:space="preserve">ákona </w:t>
      </w:r>
      <w:r w:rsidR="004D2C61" w:rsidRPr="00A1156D">
        <w:rPr>
          <w:sz w:val="22"/>
          <w:szCs w:val="22"/>
        </w:rPr>
        <w:t>o VO,</w:t>
      </w:r>
      <w:r w:rsidRPr="00A1156D">
        <w:rPr>
          <w:sz w:val="22"/>
          <w:szCs w:val="22"/>
        </w:rPr>
        <w:t xml:space="preserve"> zahŕňa aj iné druhy obstarávania</w:t>
      </w:r>
      <w:r w:rsidR="004D2C61" w:rsidRPr="00A1156D">
        <w:rPr>
          <w:sz w:val="22"/>
          <w:szCs w:val="22"/>
        </w:rPr>
        <w:t xml:space="preserve"> (výberu </w:t>
      </w:r>
      <w:r w:rsidR="004D2C61" w:rsidRPr="00A1156D">
        <w:rPr>
          <w:sz w:val="22"/>
          <w:szCs w:val="22"/>
        </w:rPr>
        <w:lastRenderedPageBreak/>
        <w:t>Dodávateľa)</w:t>
      </w:r>
      <w:r w:rsidRPr="00A1156D">
        <w:rPr>
          <w:sz w:val="22"/>
          <w:szCs w:val="22"/>
        </w:rPr>
        <w:t xml:space="preserve"> nespadajúce pod </w:t>
      </w:r>
      <w:r w:rsidR="00CE30CF">
        <w:rPr>
          <w:sz w:val="22"/>
          <w:szCs w:val="22"/>
        </w:rPr>
        <w:t>z</w:t>
      </w:r>
      <w:r w:rsidR="00CE30CF" w:rsidRPr="00A1156D">
        <w:rPr>
          <w:sz w:val="22"/>
          <w:szCs w:val="22"/>
        </w:rPr>
        <w:t xml:space="preserve">ákon </w:t>
      </w:r>
      <w:r w:rsidRPr="00A1156D">
        <w:rPr>
          <w:sz w:val="22"/>
          <w:szCs w:val="22"/>
        </w:rPr>
        <w:t xml:space="preserve">o VO, ak ich právny poriadok </w:t>
      </w:r>
      <w:r w:rsidR="00CE30CF" w:rsidRPr="00A1156D">
        <w:rPr>
          <w:sz w:val="22"/>
          <w:szCs w:val="22"/>
        </w:rPr>
        <w:t>S</w:t>
      </w:r>
      <w:r w:rsidR="00CE30CF">
        <w:rPr>
          <w:sz w:val="22"/>
          <w:szCs w:val="22"/>
        </w:rPr>
        <w:t>lovenskej republiky</w:t>
      </w:r>
      <w:r w:rsidR="00CE30CF" w:rsidRPr="00A1156D">
        <w:rPr>
          <w:sz w:val="22"/>
          <w:szCs w:val="22"/>
        </w:rPr>
        <w:t xml:space="preserve"> </w:t>
      </w:r>
      <w:r w:rsidRPr="00A1156D">
        <w:rPr>
          <w:sz w:val="22"/>
          <w:szCs w:val="22"/>
        </w:rPr>
        <w:t>pre konkrétny prípad pripúšťa</w:t>
      </w:r>
      <w:r w:rsidR="004D2C61" w:rsidRPr="00A1156D">
        <w:rPr>
          <w:sz w:val="22"/>
          <w:szCs w:val="22"/>
        </w:rPr>
        <w:t xml:space="preserve"> </w:t>
      </w:r>
      <w:r w:rsidR="004D2C61" w:rsidRPr="00A1156D">
        <w:rPr>
          <w:rFonts w:eastAsia="SimSun"/>
          <w:sz w:val="22"/>
          <w:szCs w:val="22"/>
          <w:lang w:eastAsia="en-US"/>
        </w:rPr>
        <w:t xml:space="preserve">(napr. </w:t>
      </w:r>
      <w:r w:rsidR="00A11279" w:rsidRPr="000B7D53">
        <w:rPr>
          <w:rFonts w:eastAsia="Calibri"/>
          <w:sz w:val="22"/>
          <w:szCs w:val="22"/>
        </w:rPr>
        <w:t>zákazky podľa § 1 ods</w:t>
      </w:r>
      <w:r w:rsidR="00910086">
        <w:rPr>
          <w:rFonts w:eastAsia="Calibri"/>
          <w:sz w:val="22"/>
          <w:szCs w:val="22"/>
        </w:rPr>
        <w:t>ek</w:t>
      </w:r>
      <w:r w:rsidR="00CE30CF">
        <w:rPr>
          <w:rFonts w:eastAsia="Calibri"/>
          <w:sz w:val="22"/>
          <w:szCs w:val="22"/>
        </w:rPr>
        <w:t>y</w:t>
      </w:r>
      <w:r w:rsidR="00A11279" w:rsidRPr="000B7D53">
        <w:rPr>
          <w:rFonts w:eastAsia="Calibri"/>
          <w:sz w:val="22"/>
          <w:szCs w:val="22"/>
        </w:rPr>
        <w:t xml:space="preserve"> 2 až 14 zákona o VO alebo</w:t>
      </w:r>
      <w:r w:rsidR="00A11279" w:rsidRPr="00A1156D">
        <w:rPr>
          <w:rFonts w:eastAsia="SimSun"/>
          <w:sz w:val="22"/>
          <w:szCs w:val="22"/>
          <w:lang w:eastAsia="en-US"/>
        </w:rPr>
        <w:t xml:space="preserve"> </w:t>
      </w:r>
      <w:r w:rsidR="004D2C61" w:rsidRPr="00A1156D">
        <w:rPr>
          <w:rFonts w:eastAsia="SimSun"/>
          <w:sz w:val="22"/>
          <w:szCs w:val="22"/>
          <w:lang w:eastAsia="en-US"/>
        </w:rPr>
        <w:t xml:space="preserve">zákazky vyhlásené osobou, ktorej verejný obstarávateľ poskytne 50% a menej finančných prostriedkov na dodanie tovaru, uskutočnenie stavebných prác a poskytnutie služieb z </w:t>
      </w:r>
      <w:commentRangeStart w:id="10"/>
      <w:r w:rsidR="004D2C61" w:rsidRPr="00A1156D">
        <w:rPr>
          <w:rFonts w:eastAsia="SimSun"/>
          <w:sz w:val="22"/>
          <w:szCs w:val="22"/>
          <w:lang w:eastAsia="en-US"/>
        </w:rPr>
        <w:t>NFP</w:t>
      </w:r>
      <w:commentRangeEnd w:id="10"/>
      <w:r w:rsidR="004D2C61" w:rsidRPr="00A1156D">
        <w:rPr>
          <w:rStyle w:val="Odkaznakomentr"/>
          <w:sz w:val="22"/>
          <w:szCs w:val="22"/>
          <w:lang w:eastAsia="en-US"/>
        </w:rPr>
        <w:commentReference w:id="10"/>
      </w:r>
      <w:r w:rsidR="004D2C61" w:rsidRPr="00A1156D">
        <w:rPr>
          <w:rFonts w:eastAsia="SimSun"/>
          <w:sz w:val="22"/>
          <w:szCs w:val="22"/>
          <w:lang w:eastAsia="en-US"/>
        </w:rPr>
        <w:t>);</w:t>
      </w:r>
    </w:p>
    <w:p w14:paraId="7FA8F872" w14:textId="47B33147" w:rsidR="002F22D1" w:rsidRPr="00A1156D" w:rsidRDefault="002F22D1" w:rsidP="00A1156D">
      <w:pPr>
        <w:pStyle w:val="AODefHead"/>
        <w:numPr>
          <w:ilvl w:val="0"/>
          <w:numId w:val="20"/>
        </w:numPr>
        <w:spacing w:before="120" w:line="264" w:lineRule="auto"/>
        <w:ind w:left="540"/>
      </w:pPr>
      <w:r w:rsidRPr="00A1156D">
        <w:rPr>
          <w:b/>
        </w:rPr>
        <w:t>Verejnoprávny subjekt</w:t>
      </w:r>
      <w:r w:rsidRPr="00A1156D">
        <w:t xml:space="preserve"> </w:t>
      </w:r>
      <w:r w:rsidR="00CE30CF" w:rsidRPr="000B7D53">
        <w:rPr>
          <w:b/>
        </w:rPr>
        <w:t>-</w:t>
      </w:r>
      <w:r w:rsidR="00CE30CF" w:rsidRPr="00A1156D">
        <w:t xml:space="preserve"> </w:t>
      </w:r>
      <w:r w:rsidRPr="00A1156D">
        <w:t xml:space="preserve">každý subjekt, ktorý sa riadi verejným právom v zmysle </w:t>
      </w:r>
      <w:r w:rsidR="000678BB" w:rsidRPr="00A1156D">
        <w:rPr>
          <w:bCs/>
        </w:rPr>
        <w:t>článku</w:t>
      </w:r>
      <w:r w:rsidRPr="00A1156D">
        <w:t xml:space="preserve"> </w:t>
      </w:r>
      <w:r w:rsidR="00D05217" w:rsidRPr="00A1156D">
        <w:t>2</w:t>
      </w:r>
      <w:r w:rsidRPr="00A1156D">
        <w:t xml:space="preserve"> ods</w:t>
      </w:r>
      <w:r w:rsidR="001D3560" w:rsidRPr="00A1156D">
        <w:t>ek</w:t>
      </w:r>
      <w:r w:rsidR="00D05217" w:rsidRPr="00A1156D">
        <w:t xml:space="preserve"> 1 bod 4 smernice Európskeho parlamentu a Rady (EÚ)  2014/24/EÚ z 26. </w:t>
      </w:r>
      <w:r w:rsidR="00910086">
        <w:t>02.</w:t>
      </w:r>
      <w:r w:rsidR="00910086" w:rsidRPr="00A1156D">
        <w:t xml:space="preserve"> </w:t>
      </w:r>
      <w:r w:rsidR="00D05217" w:rsidRPr="00A1156D">
        <w:t xml:space="preserve">2014 o verejnom obstarávaní a o zrušení smernice č. 2004/18/ES v platnom znení </w:t>
      </w:r>
      <w:r w:rsidRPr="00A1156D">
        <w:t>a každé európske zoskupenie územnej spolupráce zriadené v súlade s nariaden</w:t>
      </w:r>
      <w:r w:rsidR="00364E0A">
        <w:t xml:space="preserve">ím Európskeho parlamentu a Rady </w:t>
      </w:r>
      <w:r w:rsidRPr="00A1156D">
        <w:t xml:space="preserve">(EÚ) </w:t>
      </w:r>
      <w:r w:rsidR="00EA3750">
        <w:t xml:space="preserve"> </w:t>
      </w:r>
      <w:r w:rsidRPr="00A1156D">
        <w:t xml:space="preserve">č. 1302/2013 </w:t>
      </w:r>
      <w:r w:rsidR="00156C07" w:rsidRPr="00A1156D">
        <w:t xml:space="preserve">zo 17. </w:t>
      </w:r>
      <w:r w:rsidR="00910086">
        <w:t>12.</w:t>
      </w:r>
      <w:r w:rsidR="00910086" w:rsidRPr="00A1156D">
        <w:t xml:space="preserve"> </w:t>
      </w:r>
      <w:r w:rsidR="00156C07" w:rsidRPr="00A1156D">
        <w:t xml:space="preserve">2013 v platnom znení </w:t>
      </w:r>
      <w:r w:rsidRPr="00A1156D">
        <w:t>ale</w:t>
      </w:r>
      <w:r w:rsidR="00364E0A">
        <w:t>bo vzniknuté podľa zákona č. 90/2008</w:t>
      </w:r>
      <w:r w:rsidR="00364E0A">
        <w:br/>
      </w:r>
      <w:r w:rsidRPr="00A1156D">
        <w:t>Z. z.</w:t>
      </w:r>
      <w:r w:rsidR="00924E42" w:rsidRPr="00A1156D">
        <w:t xml:space="preserve"> </w:t>
      </w:r>
      <w:r w:rsidR="00156C07" w:rsidRPr="00A1156D">
        <w:t xml:space="preserve">o európskom zoskupení územnej spolupráce a o doplnení zákona č. 540/2001 Z. z. o štátnej štatistike </w:t>
      </w:r>
      <w:r w:rsidR="00924E42" w:rsidRPr="00A1156D">
        <w:t>v znení neskorších prepisov</w:t>
      </w:r>
      <w:r w:rsidRPr="00A1156D">
        <w:t>, bez ohľadu na to, či sa európske zoskupenie územnej spolupráce považuje podľa právnych predpisov Slovenskej republiky za verejnoprávny subjekt alebo subjekt súkromného práva</w:t>
      </w:r>
      <w:r w:rsidR="00CF6859" w:rsidRPr="00A1156D">
        <w:t>;</w:t>
      </w:r>
      <w:r w:rsidRPr="00A1156D">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commentRangeStart w:id="11"/>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1"/>
      <w:r w:rsidR="004D357F">
        <w:rPr>
          <w:rStyle w:val="Odkaznakomentr"/>
          <w:rFonts w:eastAsia="Times New Roman"/>
        </w:rPr>
        <w:commentReference w:id="11"/>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lastRenderedPageBreak/>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51C89E71"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2"/>
      <w:r w:rsidRPr="00A1156D">
        <w:rPr>
          <w:bCs/>
        </w:rPr>
        <w:t xml:space="preserve">predloženie dokumentácie k VO na výkon </w:t>
      </w:r>
      <w:r w:rsidR="00161C93" w:rsidRPr="00A1156D">
        <w:rPr>
          <w:bCs/>
        </w:rPr>
        <w:t xml:space="preserve">prvej </w:t>
      </w:r>
      <w:r w:rsidRPr="00A1156D">
        <w:rPr>
          <w:bCs/>
        </w:rPr>
        <w:t xml:space="preserve">ex-ante kontroly, ak je takáto kontrola vzhľadom na charakter zákazky povinná </w:t>
      </w:r>
      <w:r w:rsidR="0095057C" w:rsidRPr="00A1156D">
        <w:rPr>
          <w:bCs/>
        </w:rPr>
        <w:t>alebo</w:t>
      </w:r>
      <w:commentRangeEnd w:id="12"/>
      <w:r w:rsidR="00335ACA" w:rsidRPr="000B7D53">
        <w:rPr>
          <w:rStyle w:val="Odkaznakomentr"/>
          <w:rFonts w:eastAsia="Times New Roman"/>
          <w:sz w:val="22"/>
          <w:szCs w:val="22"/>
        </w:rPr>
        <w:commentReference w:id="12"/>
      </w:r>
      <w:r w:rsidR="0095057C" w:rsidRPr="00A1156D">
        <w:rPr>
          <w:bCs/>
        </w:rPr>
        <w:t xml:space="preserve"> </w:t>
      </w:r>
    </w:p>
    <w:p w14:paraId="39B21F63" w14:textId="77777777"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 xml:space="preserve">pri Verejných obstarávaniach, kde nie je povinne vykonávaná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27C512C4" w14:textId="77777777" w:rsidR="00810600" w:rsidRPr="004C6CB4" w:rsidRDefault="00810600" w:rsidP="00810600">
      <w:pPr>
        <w:spacing w:before="120" w:line="264" w:lineRule="auto"/>
        <w:ind w:left="540"/>
        <w:jc w:val="both"/>
        <w:rPr>
          <w:rFonts w:ascii="Times New Roman" w:hAnsi="Times New Roman"/>
          <w:b/>
        </w:rPr>
      </w:pP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Pr="004C6CB4">
        <w:rPr>
          <w:rFonts w:ascii="Times New Roman" w:hAnsi="Times New Roman"/>
        </w:rPr>
        <w:t>– zákon č. 343/2015 Z. z. o verejnom obstarávaní a o zmene a doplnení niektorých zákonov v znení neskorších predpisov;</w:t>
      </w:r>
    </w:p>
    <w:p w14:paraId="3D408199" w14:textId="3847C6F4"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17.04.2016);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a zdroja pro-rata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 xml:space="preserve">je povinný vrátiť NFP alebo jeho časť v súlade s článkom 10 </w:t>
      </w:r>
      <w:r w:rsidR="00160AAA" w:rsidRPr="00A1156D">
        <w:rPr>
          <w:rFonts w:ascii="Times New Roman" w:hAnsi="Times New Roman"/>
        </w:rPr>
        <w:lastRenderedPageBreak/>
        <w:t>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38F29CE2"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v hodnote nad </w:t>
      </w:r>
      <w:r w:rsidR="00175E5B">
        <w:rPr>
          <w:rFonts w:ascii="Times New Roman" w:hAnsi="Times New Roman"/>
        </w:rPr>
        <w:t>5</w:t>
      </w:r>
      <w:r w:rsidR="00175E5B" w:rsidRPr="00A1156D">
        <w:rPr>
          <w:rFonts w:ascii="Times New Roman" w:hAnsi="Times New Roman"/>
        </w:rPr>
        <w:t xml:space="preserve">0 </w:t>
      </w:r>
      <w:r w:rsidR="00A11279" w:rsidRPr="00A1156D">
        <w:rPr>
          <w:rFonts w:ascii="Times New Roman" w:hAnsi="Times New Roman"/>
        </w:rPr>
        <w:t xml:space="preserve">000 </w:t>
      </w:r>
      <w:r w:rsidR="00AB58D5">
        <w:rPr>
          <w:rFonts w:ascii="Times New Roman" w:hAnsi="Times New Roman"/>
        </w:rPr>
        <w:t>EUR</w:t>
      </w:r>
      <w:r w:rsidR="00AB58D5" w:rsidRPr="00A1156D">
        <w:rPr>
          <w:rFonts w:ascii="Times New Roman" w:hAnsi="Times New Roman"/>
        </w:rPr>
        <w:t xml:space="preserve"> </w:t>
      </w:r>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0BF1367D" w:rsidR="003C0F18" w:rsidRPr="00A1156D" w:rsidRDefault="003C0F18" w:rsidP="00175E5B">
      <w:pPr>
        <w:pStyle w:val="Odsekzoznamu"/>
        <w:numPr>
          <w:ilvl w:val="1"/>
          <w:numId w:val="25"/>
        </w:numPr>
        <w:spacing w:before="120" w:line="264" w:lineRule="auto"/>
        <w:jc w:val="both"/>
        <w:rPr>
          <w:sz w:val="22"/>
          <w:szCs w:val="22"/>
        </w:rPr>
      </w:pPr>
      <w:r w:rsidRPr="00A1156D">
        <w:rPr>
          <w:sz w:val="22"/>
          <w:szCs w:val="22"/>
        </w:rPr>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Pr="00A1156D">
        <w:rPr>
          <w:sz w:val="22"/>
          <w:szCs w:val="22"/>
        </w:rPr>
        <w:t xml:space="preserve">cez ITMS2014+. </w:t>
      </w:r>
      <w:r w:rsidR="00175E5B">
        <w:rPr>
          <w:sz w:val="22"/>
          <w:szCs w:val="22"/>
        </w:rPr>
        <w:t>R</w:t>
      </w:r>
      <w:r w:rsidRPr="00A1156D">
        <w:rPr>
          <w:sz w:val="22"/>
          <w:szCs w:val="22"/>
        </w:rPr>
        <w:t xml:space="preserve">ozsah dokumentácie, ktorú </w:t>
      </w:r>
      <w:r w:rsidR="0014042F" w:rsidRPr="00A1156D">
        <w:rPr>
          <w:sz w:val="22"/>
          <w:szCs w:val="22"/>
        </w:rPr>
        <w:t xml:space="preserve">Prijímateľ </w:t>
      </w:r>
      <w:r w:rsidRPr="00A1156D">
        <w:rPr>
          <w:sz w:val="22"/>
          <w:szCs w:val="22"/>
        </w:rPr>
        <w:t xml:space="preserve">povinne predkladá cez ITMS 2014+ je definovaný </w:t>
      </w:r>
      <w:r w:rsidR="00175E5B" w:rsidRPr="00065FAD">
        <w:rPr>
          <w:sz w:val="22"/>
          <w:szCs w:val="22"/>
        </w:rPr>
        <w:t xml:space="preserve">v riadiacej dokumentácii v </w:t>
      </w:r>
      <w:r w:rsidR="00175E5B" w:rsidRPr="00065FAD">
        <w:rPr>
          <w:sz w:val="22"/>
          <w:szCs w:val="22"/>
        </w:rPr>
        <w:lastRenderedPageBreak/>
        <w:t xml:space="preserve">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r w:rsidR="00175E5B">
        <w:rPr>
          <w:rFonts w:eastAsia="Calibri"/>
          <w:sz w:val="22"/>
          <w:szCs w:val="22"/>
          <w:lang w:eastAsia="en-US"/>
        </w:rPr>
        <w:t>Poskytovateľovi</w:t>
      </w:r>
      <w:r w:rsidR="004D3E6C" w:rsidRPr="00A1156D">
        <w:rPr>
          <w:rFonts w:eastAsia="Calibri"/>
          <w:sz w:val="22"/>
          <w:szCs w:val="22"/>
          <w:lang w:eastAsia="en-US"/>
        </w:rPr>
        <w:t xml:space="preserve">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01B60D76"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 xml:space="preserve">kontroly </w:t>
      </w:r>
      <w:r w:rsidRPr="00A1156D">
        <w:rPr>
          <w:rFonts w:ascii="Times New Roman" w:hAnsi="Times New Roman"/>
        </w:rPr>
        <w:lastRenderedPageBreak/>
        <w:t>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 xml:space="preserve">obvyklej praxe (best practice)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557F7F8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 ktorú vydáva RO</w:t>
      </w:r>
      <w:r w:rsidR="00CF6859" w:rsidRPr="00A1156D">
        <w:rPr>
          <w:rFonts w:ascii="Times New Roman" w:hAnsi="Times New Roman"/>
        </w:rPr>
        <w:t xml:space="preserve">. </w:t>
      </w:r>
    </w:p>
    <w:p w14:paraId="5BEB5C62" w14:textId="2F0D3143" w:rsidR="003C0F18" w:rsidRPr="00A1156D" w:rsidRDefault="00647610"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pravidiel a postupov stanovených zákonom o</w:t>
      </w:r>
      <w:r w:rsidRPr="00A1156D">
        <w:rPr>
          <w:rFonts w:ascii="Times New Roman" w:hAnsi="Times New Roman"/>
        </w:rPr>
        <w:t> </w:t>
      </w:r>
      <w:r w:rsidR="003C0F18" w:rsidRPr="00A1156D">
        <w:rPr>
          <w:rFonts w:ascii="Times New Roman" w:hAnsi="Times New Roman"/>
        </w:rPr>
        <w:t>VO</w:t>
      </w:r>
      <w:r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3FC4077E"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Prvú e</w:t>
      </w:r>
      <w:r w:rsidR="003C0F18" w:rsidRPr="00A1156D">
        <w:rPr>
          <w:sz w:val="22"/>
          <w:szCs w:val="22"/>
        </w:rPr>
        <w:t>x</w:t>
      </w:r>
      <w:r w:rsidR="00175E5B">
        <w:rPr>
          <w:sz w:val="22"/>
          <w:szCs w:val="22"/>
        </w:rPr>
        <w:t xml:space="preserve"> </w:t>
      </w:r>
      <w:r w:rsidR="003C0F18" w:rsidRPr="00A1156D">
        <w:rPr>
          <w:sz w:val="22"/>
          <w:szCs w:val="22"/>
        </w:rPr>
        <w:t xml:space="preserve">ante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ante kontrola nie je povinná a </w:t>
      </w:r>
      <w:r w:rsidR="00175E5B">
        <w:rPr>
          <w:sz w:val="22"/>
          <w:szCs w:val="22"/>
        </w:rPr>
        <w:t>P</w:t>
      </w:r>
      <w:r w:rsidR="00175E5B" w:rsidRPr="00E242EC">
        <w:rPr>
          <w:sz w:val="22"/>
          <w:szCs w:val="22"/>
        </w:rPr>
        <w:t xml:space="preserve">rijímateľ sa môže dobrovoľne rozhodnúť predložiť dokumentáciu na prvú ex ante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3C0F18" w:rsidRPr="00A1156D">
        <w:rPr>
          <w:sz w:val="22"/>
          <w:szCs w:val="22"/>
        </w:rPr>
        <w:t>,</w:t>
      </w:r>
    </w:p>
    <w:p w14:paraId="1C9C0831" w14:textId="5E603B72"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r w:rsidR="003C0F18" w:rsidRPr="00A1156D">
        <w:rPr>
          <w:sz w:val="22"/>
          <w:szCs w:val="22"/>
        </w:rPr>
        <w:t>ante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ante kontrola nie je povinná a </w:t>
      </w:r>
      <w:r w:rsidR="00175E5B">
        <w:rPr>
          <w:sz w:val="22"/>
          <w:szCs w:val="22"/>
        </w:rPr>
        <w:t>P</w:t>
      </w:r>
      <w:r w:rsidR="00175E5B" w:rsidRPr="00E242EC">
        <w:rPr>
          <w:sz w:val="22"/>
          <w:szCs w:val="22"/>
        </w:rPr>
        <w:t>rijímateľ sa môže dobrovoľne rozhodnúť predložiť dokumentáciu na druhú ex ante kontrolu, ak ide o nadlimitnú zákazku, ktorá nie je predmetnom povinnej kon</w:t>
      </w:r>
      <w:r w:rsidR="00175E5B">
        <w:rPr>
          <w:sz w:val="22"/>
          <w:szCs w:val="22"/>
        </w:rPr>
        <w:t>troly ÚVO podľa § 169 ods. 2 zákona o VO)</w:t>
      </w:r>
      <w:r w:rsidR="003C0F18" w:rsidRPr="00A1156D">
        <w:rPr>
          <w:sz w:val="22"/>
          <w:szCs w:val="22"/>
        </w:rPr>
        <w:t>,</w:t>
      </w:r>
    </w:p>
    <w:p w14:paraId="28F3011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p>
    <w:p w14:paraId="0D7CA4AC" w14:textId="22258CB7"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lastRenderedPageBreak/>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kontroly </w:t>
      </w:r>
      <w:r w:rsidR="00175E5B">
        <w:t xml:space="preserve">Poskytovateľom </w:t>
      </w:r>
      <w:r w:rsidR="00175E5B" w:rsidRPr="00E242EC">
        <w:rPr>
          <w:sz w:val="22"/>
          <w:szCs w:val="22"/>
        </w:rPr>
        <w:t xml:space="preserve">v prípade, ak </w:t>
      </w:r>
      <w:r w:rsidR="00175E5B">
        <w:rPr>
          <w:sz w:val="22"/>
          <w:szCs w:val="22"/>
        </w:rPr>
        <w:t>P</w:t>
      </w:r>
      <w:r w:rsidR="00175E5B" w:rsidRPr="00E242EC">
        <w:rPr>
          <w:sz w:val="22"/>
          <w:szCs w:val="22"/>
        </w:rPr>
        <w:t xml:space="preserve">rijímateľ návrh dodatku dobrovoľne predloží </w:t>
      </w:r>
      <w:r w:rsidR="00175E5B">
        <w:t xml:space="preserve">Poskytovateľovi </w:t>
      </w:r>
      <w:r w:rsidR="00175E5B" w:rsidRPr="00E242EC">
        <w:rPr>
          <w:sz w:val="22"/>
          <w:szCs w:val="22"/>
        </w:rPr>
        <w:t xml:space="preserve">za účelom výkonu </w:t>
      </w:r>
      <w:r w:rsidR="00175E5B">
        <w:rPr>
          <w:sz w:val="22"/>
          <w:szCs w:val="22"/>
        </w:rPr>
        <w:t xml:space="preserve">finančnej </w:t>
      </w:r>
      <w:r w:rsidR="00175E5B" w:rsidRPr="00E242EC">
        <w:rPr>
          <w:sz w:val="22"/>
          <w:szCs w:val="22"/>
        </w:rPr>
        <w:t>kontroly)</w:t>
      </w:r>
      <w:r w:rsidRPr="00A1156D">
        <w:rPr>
          <w:sz w:val="22"/>
          <w:szCs w:val="22"/>
        </w:rPr>
        <w:t>.</w:t>
      </w:r>
    </w:p>
    <w:p w14:paraId="01C61682" w14:textId="66B0BAC2"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275A194C" w14:textId="77777777"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 e</w:t>
      </w:r>
      <w:r w:rsidR="003C0F18" w:rsidRPr="00A1156D">
        <w:rPr>
          <w:sz w:val="22"/>
          <w:szCs w:val="22"/>
        </w:rPr>
        <w:t>x-post kontrolu,</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4C7C7A51"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 xml:space="preserve">druhej ex-ante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a Poskytovateľ identifikuje pri ex post kontrole VO nedostatky, ktoré mali alebo mohli mať vplyv na výsledok VO, určí zodpovedajúcu výšku ex ante finančnej opravy alebo nepripustí výdavky vyplývajúce z predmetnej zmluvy do financovania v plnom rozsahu.</w:t>
      </w:r>
      <w:r w:rsidR="00932614" w:rsidRPr="00A1156D">
        <w:rPr>
          <w:rFonts w:ascii="Times New Roman" w:hAnsi="Times New Roman"/>
        </w:rPr>
        <w:t>.</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lastRenderedPageBreak/>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056306BA"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7F7BF94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r w:rsidRPr="00A1156D">
        <w:rPr>
          <w:rFonts w:ascii="Times New Roman" w:hAnsi="Times New Roman"/>
        </w:rPr>
        <w:t xml:space="preserve">ex-ante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Prvá ex</w:t>
      </w:r>
      <w:r w:rsidR="00E05BB0" w:rsidRPr="00207744">
        <w:rPr>
          <w:rFonts w:ascii="Times New Roman" w:hAnsi="Times New Roman"/>
          <w:i/>
        </w:rPr>
        <w:t>-</w:t>
      </w:r>
      <w:r w:rsidR="00532E84" w:rsidRPr="00207744">
        <w:rPr>
          <w:rFonts w:ascii="Times New Roman" w:hAnsi="Times New Roman"/>
          <w:i/>
        </w:rPr>
        <w:t xml:space="preserve">ante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xml:space="preserve">, </w:t>
      </w:r>
      <w:r w:rsidR="00D97481">
        <w:rPr>
          <w:rFonts w:ascii="Times New Roman" w:hAnsi="Times New Roman"/>
        </w:rPr>
        <w:t xml:space="preserve">môže </w:t>
      </w:r>
      <w:r w:rsidRPr="00A1156D">
        <w:rPr>
          <w:rFonts w:ascii="Times New Roman" w:hAnsi="Times New Roman"/>
        </w:rPr>
        <w:t>ovplyv</w:t>
      </w:r>
      <w:r w:rsidR="00D97481">
        <w:rPr>
          <w:rFonts w:ascii="Times New Roman" w:hAnsi="Times New Roman"/>
        </w:rPr>
        <w:t>niť</w:t>
      </w:r>
      <w:r w:rsidRPr="00A1156D">
        <w:rPr>
          <w:rFonts w:ascii="Times New Roman" w:hAnsi="Times New Roman"/>
        </w:rPr>
        <w:t xml:space="preserve"> možnosť určenia ex-ante finančnej opravy. Zároveň Prijímateľ berie na vedomie, že potvrdenie ex-ante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w:t>
      </w:r>
      <w:r w:rsidRPr="00A1156D">
        <w:rPr>
          <w:rFonts w:ascii="Times New Roman" w:hAnsi="Times New Roman"/>
        </w:rPr>
        <w:lastRenderedPageBreak/>
        <w:t xml:space="preserve">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7E205E08"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vysoké dodatočné náklady</w:t>
      </w:r>
      <w:r w:rsidRPr="00A1156D">
        <w:rPr>
          <w:sz w:val="22"/>
          <w:szCs w:val="22"/>
        </w:rPr>
        <w:t xml:space="preserve">. V prípade návrhu na uzatvorenie dodatku k existujúcej zmluve na </w:t>
      </w:r>
      <w:r w:rsidRPr="00A1156D">
        <w:rPr>
          <w:sz w:val="22"/>
          <w:szCs w:val="22"/>
        </w:rPr>
        <w:lastRenderedPageBreak/>
        <w:t>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Komisie 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xml:space="preserve">.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w:t>
      </w:r>
      <w:r w:rsidRPr="00A1156D">
        <w:rPr>
          <w:rFonts w:ascii="Times New Roman" w:hAnsi="Times New Roman"/>
        </w:rPr>
        <w:lastRenderedPageBreak/>
        <w:t xml:space="preserve">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1D2D9EA6"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Prijímateľ nie je povinný predkladať dokumentáciu k takémuto </w:t>
      </w:r>
      <w:r w:rsidRPr="00A1156D">
        <w:rPr>
          <w:rFonts w:ascii="Times New Roman" w:hAnsi="Times New Roman"/>
        </w:rPr>
        <w:t>VO</w:t>
      </w:r>
      <w:r w:rsidR="003C0F18" w:rsidRPr="00A1156D">
        <w:rPr>
          <w:rFonts w:ascii="Times New Roman" w:hAnsi="Times New Roman"/>
        </w:rPr>
        <w:t xml:space="preserve"> na opätovnú kontrolu podľa tohto článku. Uvedené nemá vplyv na možnosť Poskytovateľa vykonať opätovnú kontrolu takéhoto </w:t>
      </w:r>
      <w:r w:rsidR="0020253F">
        <w:rPr>
          <w:rFonts w:ascii="Times New Roman" w:hAnsi="Times New Roman"/>
        </w:rPr>
        <w:t>VO</w:t>
      </w:r>
      <w:r w:rsidR="003C0F18" w:rsidRPr="00A1156D">
        <w:rPr>
          <w:rFonts w:ascii="Times New Roman" w:hAnsi="Times New Roman"/>
        </w:rPr>
        <w:t>.</w:t>
      </w:r>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6747B28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36D1D53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Právny dokument (riadiaca dokumentácia). Po predložení žiadosti Prijímateľa o vykonanie finančnej kontroly Poskytovateľovi v prípadoch, v ktorých Právny </w:t>
      </w:r>
      <w:r w:rsidRPr="00DB20C7">
        <w:rPr>
          <w:rFonts w:ascii="Times New Roman" w:hAnsi="Times New Roman"/>
        </w:rPr>
        <w:t xml:space="preserve">dokument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43FC04F8" w14:textId="77777777" w:rsidR="00E764D2" w:rsidRPr="00A1156D" w:rsidRDefault="00363B57"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Mimoriadnu monitorovaciu správu projektu</w:t>
      </w:r>
      <w:r w:rsidR="00E764D2"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6D655AA"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p>
    <w:p w14:paraId="6FAA09F5" w14:textId="73B7DF99"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D4291F" w:rsidRPr="00A1156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Ak Prijímateľ nepredkladá žiadnu </w:t>
      </w:r>
      <w:r w:rsidR="00AF36B6" w:rsidRPr="00A1156D">
        <w:rPr>
          <w:rFonts w:ascii="Times New Roman" w:hAnsi="Times New Roman"/>
        </w:rPr>
        <w:t>Ž</w:t>
      </w:r>
      <w:r w:rsidR="006D5DEB">
        <w:rPr>
          <w:rFonts w:ascii="Times New Roman" w:hAnsi="Times New Roman"/>
        </w:rPr>
        <w:t>oP</w:t>
      </w:r>
      <w:r w:rsidRPr="00A1156D">
        <w:rPr>
          <w:rFonts w:ascii="Times New Roman" w:hAnsi="Times New Roman"/>
        </w:rPr>
        <w:t xml:space="preserve"> spĺňajúcu podmienky podľa predchádzajúcej vety do </w:t>
      </w:r>
      <w:r w:rsidR="004A4309">
        <w:rPr>
          <w:rFonts w:ascii="Times New Roman" w:hAnsi="Times New Roman"/>
        </w:rPr>
        <w:t>6</w:t>
      </w:r>
      <w:r w:rsidR="004A4309" w:rsidRPr="00A1156D">
        <w:rPr>
          <w:rFonts w:ascii="Times New Roman" w:hAnsi="Times New Roman"/>
        </w:rPr>
        <w:t xml:space="preserve"> </w:t>
      </w:r>
      <w:r w:rsidRPr="00A1156D">
        <w:rPr>
          <w:rFonts w:ascii="Times New Roman" w:hAnsi="Times New Roman"/>
        </w:rPr>
        <w:t xml:space="preserve">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A1156D">
        <w:rPr>
          <w:rFonts w:ascii="Times New Roman" w:hAnsi="Times New Roman"/>
        </w:rPr>
        <w:t>Realizácie aktivít Projektu</w:t>
      </w:r>
      <w:r w:rsidR="00AF36B6" w:rsidRPr="00A1156D">
        <w:rPr>
          <w:rFonts w:ascii="Times New Roman" w:hAnsi="Times New Roman"/>
        </w:rPr>
        <w:t xml:space="preserve">, </w:t>
      </w:r>
      <w:r w:rsidR="0050148F" w:rsidRPr="00A1156D">
        <w:rPr>
          <w:rFonts w:ascii="Times New Roman" w:hAnsi="Times New Roman"/>
        </w:rPr>
        <w:t>identifikovaných problémoch a rizikách na Projekte</w:t>
      </w:r>
      <w:r w:rsidR="004A4309">
        <w:rPr>
          <w:rFonts w:ascii="Times New Roman" w:hAnsi="Times New Roman"/>
        </w:rPr>
        <w:t>,</w:t>
      </w:r>
      <w:r w:rsidR="0050148F" w:rsidRPr="00A1156D">
        <w:rPr>
          <w:rFonts w:ascii="Times New Roman" w:hAnsi="Times New Roman"/>
        </w:rPr>
        <w:t xml:space="preserve"> ako aj o ďalších informáciách v súvislosti </w:t>
      </w:r>
      <w:r w:rsidR="0050148F" w:rsidRPr="00A1156D">
        <w:rPr>
          <w:rFonts w:ascii="Times New Roman" w:hAnsi="Times New Roman"/>
        </w:rPr>
        <w:lastRenderedPageBreak/>
        <w:t xml:space="preserve">s realizáciou Projektu vo formáte stanovenom Poskytovateľom </w:t>
      </w:r>
      <w:r w:rsidR="00E764D2" w:rsidRPr="00A1156D">
        <w:rPr>
          <w:rFonts w:ascii="Times New Roman" w:hAnsi="Times New Roman"/>
        </w:rPr>
        <w:t>(</w:t>
      </w:r>
      <w:r w:rsidR="00363B57" w:rsidRPr="00A1156D">
        <w:rPr>
          <w:rFonts w:ascii="Times New Roman" w:hAnsi="Times New Roman"/>
        </w:rPr>
        <w:t xml:space="preserve">Mimoriadna </w:t>
      </w:r>
      <w:r w:rsidR="00E764D2" w:rsidRPr="00A1156D">
        <w:rPr>
          <w:rFonts w:ascii="Times New Roman" w:hAnsi="Times New Roman"/>
        </w:rPr>
        <w:t>monitorovaci</w:t>
      </w:r>
      <w:r w:rsidR="00363B57" w:rsidRPr="00A1156D">
        <w:rPr>
          <w:rFonts w:ascii="Times New Roman" w:hAnsi="Times New Roman"/>
        </w:rPr>
        <w:t>a</w:t>
      </w:r>
      <w:r w:rsidR="00E764D2" w:rsidRPr="00A1156D">
        <w:rPr>
          <w:rFonts w:ascii="Times New Roman" w:hAnsi="Times New Roman"/>
        </w:rPr>
        <w:t xml:space="preserve"> </w:t>
      </w:r>
      <w:r w:rsidR="00363B57" w:rsidRPr="00A1156D">
        <w:rPr>
          <w:rFonts w:ascii="Times New Roman" w:hAnsi="Times New Roman"/>
        </w:rPr>
        <w:t>správa projektu</w:t>
      </w:r>
      <w:r w:rsidR="00E764D2" w:rsidRPr="00A1156D">
        <w:rPr>
          <w:rFonts w:ascii="Times New Roman" w:hAnsi="Times New Roman"/>
        </w:rPr>
        <w:t>)</w:t>
      </w:r>
      <w:r w:rsidR="000E6614" w:rsidRPr="00A1156D">
        <w:rPr>
          <w:rFonts w:ascii="Times New Roman" w:hAnsi="Times New Roman"/>
        </w:rPr>
        <w:t>,</w:t>
      </w:r>
      <w:r w:rsidR="00E764D2" w:rsidRPr="00A1156D">
        <w:rPr>
          <w:rFonts w:ascii="Times New Roman" w:hAnsi="Times New Roman"/>
        </w:rPr>
        <w:t xml:space="preserve"> </w:t>
      </w:r>
      <w:r w:rsidR="0022748E" w:rsidRPr="00A1156D">
        <w:rPr>
          <w:rFonts w:ascii="Times New Roman" w:hAnsi="Times New Roman"/>
        </w:rPr>
        <w:t>a</w:t>
      </w:r>
      <w:r w:rsidR="0050148F" w:rsidRPr="00A1156D">
        <w:rPr>
          <w:rFonts w:ascii="Times New Roman" w:hAnsi="Times New Roman"/>
        </w:rPr>
        <w:t xml:space="preserve"> to </w:t>
      </w:r>
      <w:r w:rsidR="00685086" w:rsidRPr="00A1156D">
        <w:rPr>
          <w:rFonts w:ascii="Times New Roman" w:hAnsi="Times New Roman"/>
        </w:rPr>
        <w:t>Bezodkladne</w:t>
      </w:r>
      <w:r w:rsidR="0022748E" w:rsidRPr="00A1156D">
        <w:rPr>
          <w:rFonts w:ascii="Times New Roman" w:hAnsi="Times New Roman"/>
        </w:rPr>
        <w:t xml:space="preserve"> od uplyn</w:t>
      </w:r>
      <w:r w:rsidR="00685086" w:rsidRPr="00A1156D">
        <w:rPr>
          <w:rFonts w:ascii="Times New Roman" w:hAnsi="Times New Roman"/>
        </w:rPr>
        <w:t>u</w:t>
      </w:r>
      <w:r w:rsidR="0022748E" w:rsidRPr="00A1156D">
        <w:rPr>
          <w:rFonts w:ascii="Times New Roman" w:hAnsi="Times New Roman"/>
        </w:rPr>
        <w:t>tia 6 mesačnej lehoty stanovenej v tomto odseku</w:t>
      </w:r>
      <w:r w:rsidRPr="00A1156D">
        <w:rPr>
          <w:rFonts w:ascii="Times New Roman" w:hAnsi="Times New Roman"/>
        </w:rPr>
        <w:t xml:space="preserve">. </w:t>
      </w:r>
      <w:r w:rsidR="0022748E" w:rsidRPr="00A1156D">
        <w:rPr>
          <w:rFonts w:ascii="Times New Roman" w:hAnsi="Times New Roman"/>
        </w:rPr>
        <w:t>Prijímateľ je zároveň povinný predložiť informácie v rozsahu podľa tohto odseku aj mimo stanovených termínov, ak o to Poskytovateľ požiada.</w:t>
      </w:r>
    </w:p>
    <w:p w14:paraId="694CFD7A" w14:textId="7009EB3D"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018AD67" w14:textId="725FB3E2" w:rsidR="00254F13" w:rsidRDefault="00254F13" w:rsidP="00254F13">
      <w:pPr>
        <w:numPr>
          <w:ilvl w:val="1"/>
          <w:numId w:val="22"/>
        </w:numPr>
        <w:spacing w:before="120" w:after="0" w:line="264" w:lineRule="auto"/>
        <w:jc w:val="both"/>
        <w:rPr>
          <w:rFonts w:ascii="Times New Roman" w:hAnsi="Times New Roman"/>
        </w:rPr>
      </w:pPr>
      <w:r>
        <w:rPr>
          <w:rFonts w:ascii="Times New Roman" w:hAnsi="Times New Roman"/>
        </w:rPr>
        <w:t>Neuplatňuje sa</w:t>
      </w:r>
      <w:r w:rsidRPr="00254F13">
        <w:rPr>
          <w:rFonts w:ascii="Times New Roman" w:hAnsi="Times New Roman"/>
        </w:rPr>
        <w:t xml:space="preserve"> </w:t>
      </w:r>
    </w:p>
    <w:p w14:paraId="5DF86FAD" w14:textId="543EA220" w:rsidR="00254F13" w:rsidRDefault="00254F13" w:rsidP="004D357F">
      <w:pPr>
        <w:spacing w:before="120" w:after="0" w:line="264" w:lineRule="auto"/>
        <w:jc w:val="both"/>
        <w:rPr>
          <w:rFonts w:ascii="Times New Roman" w:hAnsi="Times New Roman"/>
        </w:rPr>
      </w:pP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8"/>
      <w:r w:rsidRPr="00A1156D">
        <w:rPr>
          <w:rFonts w:ascii="Times New Roman" w:hAnsi="Times New Roman"/>
        </w:rPr>
        <w:t>konania</w:t>
      </w:r>
      <w:commentRangeEnd w:id="18"/>
      <w:r w:rsidR="004A4309">
        <w:rPr>
          <w:rStyle w:val="Odkaznakomentr"/>
          <w:rFonts w:ascii="Times New Roman" w:eastAsia="Times New Roman" w:hAnsi="Times New Roman"/>
        </w:rPr>
        <w:commentReference w:id="18"/>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w:t>
      </w:r>
      <w:r w:rsidRPr="00A1156D">
        <w:rPr>
          <w:rFonts w:ascii="Times New Roman" w:hAnsi="Times New Roman"/>
        </w:rPr>
        <w:lastRenderedPageBreak/>
        <w:t xml:space="preserve">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xml:space="preserve">) 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19"/>
      <w:r w:rsidRPr="00A1156D">
        <w:rPr>
          <w:rFonts w:ascii="Times New Roman" w:hAnsi="Times New Roman"/>
        </w:rPr>
        <w:t>nie však neskôr ako v lehote určenej Poskytovateľom</w:t>
      </w:r>
      <w:r w:rsidR="00C53921" w:rsidRPr="00A1156D">
        <w:rPr>
          <w:rFonts w:ascii="Times New Roman" w:hAnsi="Times New Roman"/>
        </w:rPr>
        <w:t>.</w:t>
      </w:r>
      <w:commentRangeEnd w:id="19"/>
      <w:r w:rsidR="00E450A7">
        <w:rPr>
          <w:rStyle w:val="Odkaznakomentr"/>
          <w:rFonts w:ascii="Times New Roman" w:eastAsia="Times New Roman" w:hAnsi="Times New Roman"/>
        </w:rPr>
        <w:commentReference w:id="19"/>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30126A0E"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ustanoven</w:t>
      </w:r>
      <w:r w:rsidR="00BE7440">
        <w:rPr>
          <w:rFonts w:ascii="Times New Roman" w:hAnsi="Times New Roman"/>
        </w:rPr>
        <w:t>iach</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lastRenderedPageBreak/>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20"/>
      <w:r w:rsidRPr="00A1156D">
        <w:rPr>
          <w:rFonts w:ascii="Times New Roman" w:hAnsi="Times New Roman"/>
          <w:lang w:val="pl-PL"/>
        </w:rPr>
        <w:t>veľký</w:t>
      </w:r>
      <w:commentRangeEnd w:id="20"/>
      <w:r w:rsidR="002D1DFA">
        <w:rPr>
          <w:rStyle w:val="Odkaznakomentr"/>
          <w:rFonts w:ascii="Times New Roman" w:eastAsia="Times New Roman" w:hAnsi="Times New Roman"/>
        </w:rPr>
        <w:commentReference w:id="20"/>
      </w:r>
      <w:r w:rsidRPr="00A1156D">
        <w:rPr>
          <w:rFonts w:ascii="Times New Roman" w:hAnsi="Times New Roman"/>
          <w:lang w:val="pl-PL"/>
        </w:rPr>
        <w:t xml:space="preserve">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444B9D4F"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880715">
        <w:rPr>
          <w:rFonts w:ascii="Times New Roman" w:hAnsi="Times New Roman"/>
        </w:rPr>
        <w:t>ÚV SR</w:t>
      </w:r>
      <w:r w:rsidRPr="00A1156D">
        <w:rPr>
          <w:rFonts w:ascii="Times New Roman" w:hAnsi="Times New Roman"/>
        </w:rPr>
        <w:t xml:space="preserve"> 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commentRangeStart w:id="21"/>
      <w:r w:rsidRPr="00A1156D">
        <w:rPr>
          <w:rFonts w:ascii="Times New Roman" w:hAnsi="Times New Roman"/>
          <w:sz w:val="22"/>
          <w:szCs w:val="22"/>
        </w:rPr>
        <w:t>Článok 6</w:t>
      </w:r>
      <w:r w:rsidRPr="00A1156D">
        <w:rPr>
          <w:rFonts w:ascii="Times New Roman" w:hAnsi="Times New Roman"/>
          <w:sz w:val="22"/>
          <w:szCs w:val="22"/>
        </w:rPr>
        <w:tab/>
        <w:t>VLASTNÍCTVO A POUŽITIE VÝSTUPOV</w:t>
      </w:r>
      <w:commentRangeEnd w:id="21"/>
      <w:r w:rsidR="00532E84" w:rsidRPr="00A1156D">
        <w:rPr>
          <w:rStyle w:val="Odkaznakomentr"/>
          <w:rFonts w:ascii="Times New Roman" w:hAnsi="Times New Roman"/>
          <w:b w:val="0"/>
          <w:sz w:val="22"/>
          <w:szCs w:val="22"/>
        </w:rPr>
        <w:commentReference w:id="21"/>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2"/>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2"/>
      <w:r w:rsidR="0055539C" w:rsidRPr="00A1156D">
        <w:rPr>
          <w:rStyle w:val="Odkaznakomentr"/>
          <w:rFonts w:ascii="Times New Roman" w:eastAsia="Times New Roman" w:hAnsi="Times New Roman"/>
          <w:sz w:val="22"/>
          <w:szCs w:val="22"/>
        </w:rPr>
        <w:commentReference w:id="22"/>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w:t>
      </w:r>
      <w:r w:rsidR="00B87E39" w:rsidRPr="00A1156D">
        <w:rPr>
          <w:rFonts w:ascii="Times New Roman" w:hAnsi="Times New Roman"/>
          <w:bCs/>
        </w:rPr>
        <w:lastRenderedPageBreak/>
        <w:t>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3"/>
      <w:r w:rsidRPr="00A1156D">
        <w:rPr>
          <w:rFonts w:ascii="Times New Roman" w:hAnsi="Times New Roman"/>
          <w:bCs/>
        </w:rPr>
        <w:t>vytvorenie alebo zabezpečenie vytvorenia diela alebo iného práva duševného vlastníctva (vrátane priemyselného vlastníctva) pre Projekt</w:t>
      </w:r>
      <w:commentRangeEnd w:id="23"/>
      <w:r w:rsidR="00EE1A37" w:rsidRPr="00A1156D">
        <w:rPr>
          <w:rStyle w:val="Odkaznakomentr"/>
          <w:rFonts w:ascii="Times New Roman" w:hAnsi="Times New Roman"/>
          <w:sz w:val="22"/>
          <w:szCs w:val="22"/>
        </w:rPr>
        <w:commentReference w:id="23"/>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w:t>
      </w:r>
      <w:r w:rsidRPr="00A1156D">
        <w:rPr>
          <w:rFonts w:ascii="Times New Roman" w:hAnsi="Times New Roman"/>
          <w:bCs/>
        </w:rPr>
        <w:lastRenderedPageBreak/>
        <w:t xml:space="preserve">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bookmarkStart w:id="24" w:name="_GoBack"/>
      <w:bookmarkEnd w:id="24"/>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commentRangeStart w:id="25"/>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commentRangeEnd w:id="25"/>
      <w:r w:rsidR="004458C4" w:rsidRPr="00A1156D">
        <w:rPr>
          <w:rStyle w:val="Odkaznakomentr"/>
          <w:rFonts w:ascii="Times New Roman" w:eastAsia="Times New Roman" w:hAnsi="Times New Roman"/>
          <w:sz w:val="22"/>
          <w:szCs w:val="22"/>
          <w:lang w:eastAsia="sk-SK"/>
        </w:rPr>
        <w:commentReference w:id="25"/>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w:t>
      </w:r>
      <w:r w:rsidR="00F30359" w:rsidRPr="00A1156D">
        <w:rPr>
          <w:rFonts w:ascii="Times New Roman" w:hAnsi="Times New Roman"/>
        </w:rPr>
        <w:lastRenderedPageBreak/>
        <w:t xml:space="preserve">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po tom, ako sa o tejto zmene dozvedel, resp. mohol dozvedieť. Poskytovateľ je oprávnený po oznámení takejto zmeny, </w:t>
      </w:r>
      <w:r w:rsidRPr="00A1156D">
        <w:rPr>
          <w:rFonts w:ascii="Times New Roman" w:hAnsi="Times New Roman"/>
          <w:bCs/>
        </w:rPr>
        <w:lastRenderedPageBreak/>
        <w:t>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zaevidovať do systému 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215BC821" w14:textId="693432A8" w:rsidR="00174CB4" w:rsidRPr="00A1156D" w:rsidRDefault="00174CB4" w:rsidP="000B7D53">
      <w:pPr>
        <w:pStyle w:val="AODefPara"/>
        <w:numPr>
          <w:ilvl w:val="0"/>
          <w:numId w:val="0"/>
        </w:numPr>
        <w:spacing w:before="120" w:line="264" w:lineRule="auto"/>
        <w:ind w:left="540"/>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 xml:space="preserve">ealizácie </w:t>
      </w:r>
      <w:r w:rsidR="007327BC" w:rsidRPr="00A1156D">
        <w:lastRenderedPageBreak/>
        <w:t>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403342" w:rsidRPr="00A1156D">
        <w:t xml:space="preserve"> </w:t>
      </w:r>
      <w:r w:rsidR="00AA7132" w:rsidRPr="00A1156D">
        <w:t xml:space="preserve"> </w:t>
      </w:r>
    </w:p>
    <w:p w14:paraId="59195BED" w14:textId="66988DF3"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oprávnený pozastaviť </w:t>
      </w:r>
      <w:r w:rsidR="004167D9"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 xml:space="preserve">aktivít Projektu, ak </w:t>
      </w:r>
      <w:r w:rsidR="004167D9" w:rsidRPr="00A1156D">
        <w:rPr>
          <w:rFonts w:ascii="Times New Roman" w:hAnsi="Times New Roman"/>
          <w:bCs/>
        </w:rPr>
        <w:t>R</w:t>
      </w:r>
      <w:r w:rsidRPr="00A1156D">
        <w:rPr>
          <w:rFonts w:ascii="Times New Roman" w:hAnsi="Times New Roman"/>
          <w:bCs/>
        </w:rPr>
        <w:t xml:space="preserve">ealizácii </w:t>
      </w:r>
      <w:r w:rsidR="00C24F50" w:rsidRPr="00A1156D">
        <w:rPr>
          <w:rFonts w:ascii="Times New Roman" w:hAnsi="Times New Roman"/>
          <w:bCs/>
        </w:rPr>
        <w:t xml:space="preserve">hlavných </w:t>
      </w:r>
      <w:r w:rsidRPr="00A1156D">
        <w:rPr>
          <w:rFonts w:ascii="Times New Roman" w:hAnsi="Times New Roman"/>
          <w:bCs/>
        </w:rPr>
        <w:t xml:space="preserve">aktivít Projektu bráni </w:t>
      </w:r>
      <w:r w:rsidR="00EC2AD0">
        <w:rPr>
          <w:rFonts w:ascii="Times New Roman" w:hAnsi="Times New Roman"/>
          <w:bCs/>
        </w:rPr>
        <w:t>OVZ</w:t>
      </w:r>
      <w:r w:rsidR="004167D9" w:rsidRPr="00A1156D">
        <w:rPr>
          <w:rFonts w:ascii="Times New Roman" w:hAnsi="Times New Roman"/>
          <w:bCs/>
        </w:rPr>
        <w:t>, a to po dobu trvania OVZ</w:t>
      </w:r>
      <w:r w:rsidRPr="00A1156D">
        <w:rPr>
          <w:rFonts w:ascii="Times New Roman" w:hAnsi="Times New Roman"/>
          <w:bCs/>
        </w:rPr>
        <w:t>.</w:t>
      </w:r>
      <w:r w:rsidR="003E793F" w:rsidRPr="00A1156D">
        <w:rPr>
          <w:rFonts w:ascii="Times New Roman" w:hAnsi="Times New Roman"/>
          <w:bCs/>
        </w:rPr>
        <w:t xml:space="preserve"> </w:t>
      </w:r>
      <w:r w:rsidRPr="00A1156D">
        <w:rPr>
          <w:rFonts w:ascii="Times New Roman" w:hAnsi="Times New Roman"/>
          <w:bCs/>
        </w:rPr>
        <w:t xml:space="preserve">Čas trvania </w:t>
      </w:r>
      <w:r w:rsidR="004167D9" w:rsidRPr="00A1156D">
        <w:rPr>
          <w:rFonts w:ascii="Times New Roman" w:hAnsi="Times New Roman"/>
          <w:bCs/>
        </w:rPr>
        <w:t>OVZ</w:t>
      </w:r>
      <w:r w:rsidRPr="00A1156D">
        <w:rPr>
          <w:rFonts w:ascii="Times New Roman" w:hAnsi="Times New Roman"/>
          <w:bCs/>
        </w:rPr>
        <w:t xml:space="preserve"> sa nezapočítava do doby </w:t>
      </w:r>
      <w:r w:rsidR="004167D9" w:rsidRPr="00A1156D">
        <w:rPr>
          <w:rFonts w:ascii="Times New Roman" w:hAnsi="Times New Roman"/>
          <w:bCs/>
        </w:rPr>
        <w:t xml:space="preserve">Realizácie </w:t>
      </w:r>
      <w:r w:rsidR="00C24F50" w:rsidRPr="00A1156D">
        <w:rPr>
          <w:rFonts w:ascii="Times New Roman" w:hAnsi="Times New Roman"/>
          <w:bCs/>
        </w:rPr>
        <w:t xml:space="preserve">hlavných </w:t>
      </w:r>
      <w:r w:rsidR="004167D9" w:rsidRPr="00A1156D">
        <w:rPr>
          <w:rFonts w:ascii="Times New Roman" w:hAnsi="Times New Roman"/>
          <w:bCs/>
        </w:rPr>
        <w:t>aktivít Projektu</w:t>
      </w:r>
      <w:r w:rsidRPr="00A1156D">
        <w:rPr>
          <w:rFonts w:ascii="Times New Roman" w:hAnsi="Times New Roman"/>
          <w:bCs/>
        </w:rPr>
        <w:t xml:space="preserve">, pričom však </w:t>
      </w:r>
      <w:r w:rsidR="004167D9" w:rsidRPr="00A1156D">
        <w:rPr>
          <w:rFonts w:ascii="Times New Roman" w:hAnsi="Times New Roman"/>
          <w:bCs/>
        </w:rPr>
        <w:t>R</w:t>
      </w:r>
      <w:r w:rsidRPr="00A1156D">
        <w:rPr>
          <w:rFonts w:ascii="Times New Roman" w:hAnsi="Times New Roman"/>
          <w:bCs/>
        </w:rPr>
        <w:t xml:space="preserve">ealizácia </w:t>
      </w:r>
      <w:r w:rsidR="00C24F50" w:rsidRPr="00A1156D">
        <w:rPr>
          <w:rFonts w:ascii="Times New Roman" w:hAnsi="Times New Roman"/>
          <w:bCs/>
        </w:rPr>
        <w:t xml:space="preserve">hlavných </w:t>
      </w:r>
      <w:r w:rsidRPr="00A1156D">
        <w:rPr>
          <w:rFonts w:ascii="Times New Roman" w:hAnsi="Times New Roman"/>
          <w:bCs/>
        </w:rPr>
        <w:t xml:space="preserve">aktivít Projektu musí byť ukončená najneskôr do uplynutia stanoveného obdobia oprávnenosti podľa právnych aktov EÚ, t.j. do 31. </w:t>
      </w:r>
      <w:r w:rsidR="0086746A">
        <w:rPr>
          <w:rFonts w:ascii="Times New Roman" w:hAnsi="Times New Roman"/>
          <w:bCs/>
        </w:rPr>
        <w:t>12.</w:t>
      </w:r>
      <w:r w:rsidRPr="00A1156D">
        <w:rPr>
          <w:rFonts w:ascii="Times New Roman" w:hAnsi="Times New Roman"/>
          <w:bCs/>
        </w:rPr>
        <w:t xml:space="preserve"> </w:t>
      </w:r>
      <w:r w:rsidR="004167D9" w:rsidRPr="00A1156D">
        <w:rPr>
          <w:rFonts w:ascii="Times New Roman" w:hAnsi="Times New Roman"/>
          <w:bCs/>
        </w:rPr>
        <w:t>2023</w:t>
      </w:r>
      <w:r w:rsidRPr="00A1156D">
        <w:rPr>
          <w:rFonts w:ascii="Times New Roman" w:hAnsi="Times New Roman"/>
          <w:bCs/>
        </w:rPr>
        <w:t xml:space="preserve">. </w:t>
      </w:r>
      <w:r w:rsidR="00074079" w:rsidRPr="00A1156D">
        <w:rPr>
          <w:rFonts w:ascii="Times New Roman" w:hAnsi="Times New Roman"/>
          <w:bCs/>
        </w:rPr>
        <w:t xml:space="preserve">Poskytovateľ na základe oznámenia Prijímateľa o pominutí OVZ zabezpečí úpravu </w:t>
      </w:r>
      <w:r w:rsidRPr="00A1156D">
        <w:rPr>
          <w:rFonts w:ascii="Times New Roman" w:hAnsi="Times New Roman"/>
          <w:bCs/>
        </w:rPr>
        <w:t xml:space="preserve">harmonogramu Projektu </w:t>
      </w:r>
      <w:r w:rsidR="00074079" w:rsidRPr="00A1156D">
        <w:rPr>
          <w:rFonts w:ascii="Times New Roman" w:hAnsi="Times New Roman"/>
          <w:bCs/>
        </w:rPr>
        <w:t xml:space="preserve">uvedeného v Prílohe č. 2 </w:t>
      </w:r>
      <w:r w:rsidR="00E1237D" w:rsidRPr="00A1156D">
        <w:rPr>
          <w:rFonts w:ascii="Times New Roman" w:hAnsi="Times New Roman"/>
          <w:bCs/>
        </w:rPr>
        <w:t xml:space="preserve">Zmluvy o poskytnutí NFP </w:t>
      </w:r>
      <w:r w:rsidR="00074079" w:rsidRPr="00A1156D">
        <w:rPr>
          <w:rFonts w:ascii="Times New Roman" w:hAnsi="Times New Roman"/>
          <w:bCs/>
        </w:rPr>
        <w:t>(Predmet podpory NFP</w:t>
      </w:r>
      <w:r w:rsidR="0055539C" w:rsidRPr="00A1156D">
        <w:rPr>
          <w:rFonts w:ascii="Times New Roman" w:hAnsi="Times New Roman"/>
          <w:bCs/>
        </w:rPr>
        <w:t>)</w:t>
      </w:r>
      <w:r w:rsidR="00E716D1">
        <w:rPr>
          <w:rFonts w:ascii="Times New Roman" w:hAnsi="Times New Roman"/>
          <w:bCs/>
        </w:rPr>
        <w:t xml:space="preserve"> pri využití režimu menej významnej zmeny podľa čl. 6 ods. 6.2 písm. d) zmluvy</w:t>
      </w:r>
      <w:r w:rsidR="00074079" w:rsidRPr="00A1156D">
        <w:rPr>
          <w:rFonts w:ascii="Times New Roman" w:hAnsi="Times New Roman"/>
          <w:bCs/>
        </w:rPr>
        <w:t xml:space="preserve">. </w:t>
      </w:r>
      <w:r w:rsidRPr="00A1156D">
        <w:rPr>
          <w:rFonts w:ascii="Times New Roman" w:hAnsi="Times New Roman"/>
          <w:bCs/>
        </w:rPr>
        <w:t>Postup podľa tohto ods</w:t>
      </w:r>
      <w:r w:rsidR="00CE5784" w:rsidRPr="00A1156D">
        <w:rPr>
          <w:rFonts w:ascii="Times New Roman" w:hAnsi="Times New Roman"/>
          <w:bCs/>
        </w:rPr>
        <w:t>ek</w:t>
      </w:r>
      <w:r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sa bude analogicky aplikovať aj v prípade, ak Poskytovateľ pozastaví poskytovanie NFP z dôvodu </w:t>
      </w:r>
      <w:r w:rsidR="004167D9" w:rsidRPr="00A1156D">
        <w:rPr>
          <w:rFonts w:ascii="Times New Roman" w:hAnsi="Times New Roman"/>
          <w:bCs/>
        </w:rPr>
        <w:t>OVZ</w:t>
      </w:r>
      <w:r w:rsidRPr="00A1156D">
        <w:rPr>
          <w:rFonts w:ascii="Times New Roman" w:hAnsi="Times New Roman"/>
          <w:bCs/>
        </w:rPr>
        <w:t xml:space="preserve"> (ods</w:t>
      </w:r>
      <w:r w:rsidR="005C2B5B">
        <w:rPr>
          <w:rFonts w:ascii="Times New Roman" w:hAnsi="Times New Roman"/>
          <w:bCs/>
        </w:rPr>
        <w:t>ek</w:t>
      </w:r>
      <w:r w:rsidR="005C2B5B" w:rsidRPr="00A1156D">
        <w:rPr>
          <w:rFonts w:ascii="Times New Roman" w:hAnsi="Times New Roman"/>
          <w:bCs/>
        </w:rPr>
        <w:t xml:space="preserve"> </w:t>
      </w:r>
      <w:r w:rsidR="004167D9"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v spojení </w:t>
      </w:r>
      <w:r w:rsidR="007460F8">
        <w:rPr>
          <w:rFonts w:ascii="Times New Roman" w:hAnsi="Times New Roman"/>
          <w:bCs/>
        </w:rPr>
        <w:br/>
      </w:r>
      <w:r w:rsidRPr="00A1156D">
        <w:rPr>
          <w:rFonts w:ascii="Times New Roman" w:hAnsi="Times New Roman"/>
          <w:bCs/>
        </w:rPr>
        <w:t>s ods</w:t>
      </w:r>
      <w:r w:rsidR="00CE5784" w:rsidRPr="00A1156D">
        <w:rPr>
          <w:rFonts w:ascii="Times New Roman" w:hAnsi="Times New Roman"/>
          <w:bCs/>
        </w:rPr>
        <w:t>ekom</w:t>
      </w:r>
      <w:r w:rsidRPr="00A1156D">
        <w:rPr>
          <w:rFonts w:ascii="Times New Roman" w:hAnsi="Times New Roman"/>
          <w:bCs/>
        </w:rPr>
        <w:t xml:space="preserve"> </w:t>
      </w:r>
      <w:r w:rsidR="004167D9" w:rsidRPr="00A1156D">
        <w:rPr>
          <w:rFonts w:ascii="Times New Roman" w:hAnsi="Times New Roman"/>
          <w:bCs/>
        </w:rPr>
        <w:t>11</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981E694"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na jej základe 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263B20C5"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lastRenderedPageBreak/>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3C990A4F"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01CA70FE"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31.12.2023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w:t>
      </w:r>
      <w:r w:rsidRPr="00A1156D">
        <w:rPr>
          <w:rFonts w:ascii="Times New Roman" w:hAnsi="Times New Roman"/>
          <w:bCs/>
        </w:rPr>
        <w:lastRenderedPageBreak/>
        <w:t>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w:t>
      </w:r>
      <w:r w:rsidR="007F6C8D" w:rsidRPr="00A1156D">
        <w:rPr>
          <w:rFonts w:ascii="Times New Roman" w:hAnsi="Times New Roman"/>
          <w:bCs/>
        </w:rPr>
        <w:lastRenderedPageBreak/>
        <w:t xml:space="preserve">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3810856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6"/>
      <w:r w:rsidR="00F40BFB">
        <w:rPr>
          <w:rFonts w:ascii="Times New Roman" w:hAnsi="Times New Roman"/>
        </w:rPr>
        <w:t xml:space="preserve">akceptovaní alebo schválení </w:t>
      </w:r>
      <w:commentRangeEnd w:id="26"/>
      <w:r w:rsidR="00F40BFB">
        <w:rPr>
          <w:rStyle w:val="Odkaznakomentr"/>
          <w:rFonts w:ascii="Times New Roman" w:eastAsia="Times New Roman" w:hAnsi="Times New Roman"/>
          <w:lang w:val="x-none" w:eastAsia="x-none"/>
        </w:rPr>
        <w:commentReference w:id="26"/>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lastRenderedPageBreak/>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7"/>
      <w:r w:rsidRPr="00A1156D">
        <w:rPr>
          <w:rFonts w:ascii="Times New Roman" w:hAnsi="Times New Roman"/>
          <w:bCs/>
        </w:rPr>
        <w:t xml:space="preserve">od nadobudnutia účinnosti Zmluvy o poskytnutí NFP </w:t>
      </w:r>
      <w:commentRangeEnd w:id="27"/>
      <w:r w:rsidR="00117A61" w:rsidRPr="00A1156D">
        <w:rPr>
          <w:rStyle w:val="Odkaznakomentr"/>
          <w:rFonts w:ascii="Times New Roman" w:hAnsi="Times New Roman"/>
          <w:sz w:val="22"/>
          <w:szCs w:val="22"/>
        </w:rPr>
        <w:commentReference w:id="27"/>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13D87AD6"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15 dní odo dňa doručenia oznámenia o schválení ex-ante kontroly 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predfinancovaní, </w:t>
      </w:r>
    </w:p>
    <w:p w14:paraId="36B6A318" w14:textId="16C4A66A"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lastRenderedPageBreak/>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r>
        <w:rPr>
          <w:rStyle w:val="Odkaznakomentr"/>
          <w:rFonts w:eastAsia="Times New Roman"/>
          <w:lang w:eastAsia="en-US"/>
        </w:rPr>
        <w:commentReference w:id="28"/>
      </w: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9"/>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9"/>
      <w:r w:rsidRPr="00A1156D">
        <w:rPr>
          <w:rStyle w:val="Odkaznakomentr"/>
          <w:sz w:val="22"/>
          <w:szCs w:val="22"/>
        </w:rPr>
        <w:commentReference w:id="29"/>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33B84274"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F40BFB">
        <w:rPr>
          <w:rFonts w:ascii="Times New Roman" w:hAnsi="Times New Roman"/>
          <w:lang w:eastAsia="sk-SK"/>
        </w:rPr>
        <w:t>9</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E730AB" w:rsidRPr="00A1156D">
        <w:rPr>
          <w:rFonts w:ascii="Times New Roman" w:hAnsi="Times New Roman"/>
          <w:lang w:eastAsia="sk-SK"/>
        </w:rPr>
        <w:t>9</w:t>
      </w:r>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ŽoV dochádza zverejnením </w:t>
      </w:r>
      <w:r w:rsidR="00867309" w:rsidRPr="00A1156D">
        <w:rPr>
          <w:rFonts w:ascii="Times New Roman" w:hAnsi="Times New Roman"/>
          <w:lang w:eastAsia="sk-SK"/>
        </w:rPr>
        <w:lastRenderedPageBreak/>
        <w:t>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5CEA721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Prijímateľ sa zaväzuje vrátiť NFP alebo jeho časť uvedený v ŽoV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Vrátenie NFP alebo jeho časti formou platby na účet je </w:t>
      </w:r>
      <w:r w:rsidR="000067AA" w:rsidRPr="00A1156D">
        <w:rPr>
          <w:rFonts w:ascii="Times New Roman" w:hAnsi="Times New Roman"/>
        </w:rPr>
        <w:t>P</w:t>
      </w:r>
      <w:r w:rsidRPr="00A1156D">
        <w:rPr>
          <w:rFonts w:ascii="Times New Roman" w:hAnsi="Times New Roman"/>
        </w:rPr>
        <w:t xml:space="preserve">rijímateľ povinný realizovať prostredníctvom príkazu na </w:t>
      </w:r>
      <w:r w:rsidR="007E42F6" w:rsidRPr="00A1156D">
        <w:rPr>
          <w:rFonts w:ascii="Times New Roman" w:hAnsi="Times New Roman"/>
        </w:rPr>
        <w:t xml:space="preserve">SEPA </w:t>
      </w:r>
      <w:r w:rsidRPr="00A1156D">
        <w:rPr>
          <w:rFonts w:ascii="Times New Roman" w:hAnsi="Times New Roman"/>
        </w:rPr>
        <w:t xml:space="preserve">inkaso v rámci ITMS2014+ s uvedením jedinečného, ITMS2014+ automaticky </w:t>
      </w:r>
      <w:r w:rsidRPr="00A1156D">
        <w:rPr>
          <w:rFonts w:ascii="Times New Roman" w:hAnsi="Times New Roman"/>
          <w:lang w:eastAsia="sk-SK"/>
        </w:rPr>
        <w:t>generovaného</w:t>
      </w:r>
      <w:r w:rsidRPr="00A1156D">
        <w:rPr>
          <w:rFonts w:ascii="Times New Roman" w:hAnsi="Times New Roman"/>
        </w:rPr>
        <w:t xml:space="preserve"> variabilného symbolu</w:t>
      </w:r>
      <w:r w:rsidR="006E5EC1" w:rsidRPr="00A1156D">
        <w:rPr>
          <w:rFonts w:ascii="Times New Roman" w:hAnsi="Times New Roman"/>
        </w:rPr>
        <w:t>; to neplatí pre Prijímateľa, ktorý je štátnou rozpočtovou organizáciou</w:t>
      </w:r>
      <w:r w:rsidRPr="00A1156D">
        <w:rPr>
          <w:rFonts w:ascii="Times New Roman" w:hAnsi="Times New Roman"/>
        </w:rPr>
        <w:t xml:space="preserve">. </w:t>
      </w:r>
    </w:p>
    <w:p w14:paraId="73FF83A2" w14:textId="77777777" w:rsidR="00F74CDC" w:rsidRPr="00A1156D" w:rsidRDefault="002B7D4C" w:rsidP="000B7D53">
      <w:pPr>
        <w:numPr>
          <w:ilvl w:val="0"/>
          <w:numId w:val="9"/>
        </w:numPr>
        <w:spacing w:before="120" w:after="0" w:line="264" w:lineRule="auto"/>
        <w:jc w:val="both"/>
        <w:rPr>
          <w:rFonts w:ascii="Times New Roman" w:hAnsi="Times New Roman"/>
        </w:rPr>
      </w:pPr>
      <w:r w:rsidRPr="00A1156D">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715974C8" w14:textId="65A841CE"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Pre zabezpečenie využitia príkazu na</w:t>
      </w:r>
      <w:r w:rsidR="007E42F6" w:rsidRPr="00A1156D">
        <w:rPr>
          <w:rFonts w:ascii="Times New Roman" w:hAnsi="Times New Roman"/>
        </w:rPr>
        <w:t xml:space="preserve"> SEPA</w:t>
      </w:r>
      <w:r w:rsidRPr="00A1156D">
        <w:rPr>
          <w:rFonts w:ascii="Times New Roman" w:hAnsi="Times New Roman"/>
        </w:rPr>
        <w:t xml:space="preserve"> inkaso ako spôsobu vrátenia NFP alebo jeho časti sa Prijímateľ </w:t>
      </w:r>
      <w:r w:rsidR="00645B23" w:rsidRPr="00A1156D">
        <w:rPr>
          <w:rFonts w:ascii="Times New Roman" w:hAnsi="Times New Roman"/>
        </w:rPr>
        <w:t>najneskôr pred zadaním prvého príkazu na SEPA inkaso prostredníctvom ITMS2014+ v zmysle ods</w:t>
      </w:r>
      <w:r w:rsidR="00CE5784" w:rsidRPr="00A1156D">
        <w:rPr>
          <w:rFonts w:ascii="Times New Roman" w:hAnsi="Times New Roman"/>
        </w:rPr>
        <w:t>eku</w:t>
      </w:r>
      <w:r w:rsidR="00645B23" w:rsidRPr="00A1156D">
        <w:rPr>
          <w:rFonts w:ascii="Times New Roman" w:hAnsi="Times New Roman"/>
        </w:rPr>
        <w:t xml:space="preserve"> 6 tohto článku </w:t>
      </w:r>
      <w:r w:rsidRPr="00A1156D">
        <w:rPr>
          <w:rFonts w:ascii="Times New Roman" w:hAnsi="Times New Roman"/>
        </w:rPr>
        <w:t xml:space="preserve">zaväzuje zabezpečiť nasledovné: </w:t>
      </w:r>
    </w:p>
    <w:p w14:paraId="0FE21E23" w14:textId="1E4E6C81"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Prijímateľ udel</w:t>
      </w:r>
      <w:r w:rsidR="00A52E02" w:rsidRPr="00A1156D">
        <w:rPr>
          <w:rFonts w:ascii="Times New Roman" w:hAnsi="Times New Roman"/>
        </w:rPr>
        <w:t>í</w:t>
      </w:r>
      <w:r w:rsidRPr="00A1156D">
        <w:rPr>
          <w:rFonts w:ascii="Times New Roman" w:hAnsi="Times New Roman"/>
        </w:rPr>
        <w:t xml:space="preserve"> súhlas na úhradu pohľadávok prostredníctvom príkazu na </w:t>
      </w:r>
      <w:r w:rsidR="007E42F6" w:rsidRPr="00A1156D">
        <w:rPr>
          <w:rFonts w:ascii="Times New Roman" w:hAnsi="Times New Roman"/>
        </w:rPr>
        <w:t xml:space="preserve">SEPA </w:t>
      </w:r>
      <w:r w:rsidRPr="00A1156D">
        <w:rPr>
          <w:rFonts w:ascii="Times New Roman" w:hAnsi="Times New Roman"/>
        </w:rPr>
        <w:t>inkaso tým, že podpí</w:t>
      </w:r>
      <w:r w:rsidR="00A52E02" w:rsidRPr="00A1156D">
        <w:rPr>
          <w:rFonts w:ascii="Times New Roman" w:hAnsi="Times New Roman"/>
        </w:rPr>
        <w:t>še</w:t>
      </w:r>
      <w:r w:rsidRPr="00A1156D">
        <w:rPr>
          <w:rFonts w:ascii="Times New Roman" w:hAnsi="Times New Roman"/>
        </w:rPr>
        <w:t xml:space="preserve"> Mandát na inkaso;</w:t>
      </w:r>
      <w:r w:rsidR="00A52E02" w:rsidRPr="00A1156D">
        <w:rPr>
          <w:rFonts w:ascii="Times New Roman" w:hAnsi="Times New Roman"/>
        </w:rPr>
        <w:t xml:space="preserve"> </w:t>
      </w:r>
      <w:r w:rsidR="000E58B5" w:rsidRPr="00A1156D">
        <w:rPr>
          <w:rFonts w:ascii="Times New Roman" w:hAnsi="Times New Roman"/>
        </w:rPr>
        <w:t xml:space="preserve">ak je v súlade s § 42 </w:t>
      </w:r>
      <w:r w:rsidR="00A377E2">
        <w:rPr>
          <w:rFonts w:ascii="Times New Roman" w:hAnsi="Times New Roman"/>
        </w:rPr>
        <w:t>Z</w:t>
      </w:r>
      <w:r w:rsidR="007E42F6" w:rsidRPr="00A1156D">
        <w:rPr>
          <w:rFonts w:ascii="Times New Roman" w:hAnsi="Times New Roman"/>
        </w:rPr>
        <w:t xml:space="preserve">ákona o príspevku z EŠIF </w:t>
      </w:r>
      <w:r w:rsidR="000E58B5" w:rsidRPr="00A1156D">
        <w:rPr>
          <w:rFonts w:ascii="Times New Roman" w:hAnsi="Times New Roman"/>
        </w:rPr>
        <w:t xml:space="preserve">potrebné vrátiť NFP alebo jeho časť aj na účet </w:t>
      </w:r>
      <w:r w:rsidR="006D5DEB">
        <w:rPr>
          <w:rFonts w:ascii="Times New Roman" w:hAnsi="Times New Roman"/>
        </w:rPr>
        <w:t>CO</w:t>
      </w:r>
      <w:r w:rsidR="000E58B5" w:rsidRPr="00A1156D">
        <w:rPr>
          <w:rFonts w:ascii="Times New Roman" w:hAnsi="Times New Roman"/>
        </w:rPr>
        <w:t xml:space="preserve">, Prijímateľ podpíše Mandát na inkaso aj v prospech </w:t>
      </w:r>
      <w:r w:rsidR="006D5DEB">
        <w:rPr>
          <w:rFonts w:ascii="Times New Roman" w:hAnsi="Times New Roman"/>
        </w:rPr>
        <w:t>CO</w:t>
      </w:r>
      <w:r w:rsidR="000E58B5" w:rsidRPr="00A1156D">
        <w:rPr>
          <w:rFonts w:ascii="Times New Roman" w:hAnsi="Times New Roman"/>
        </w:rPr>
        <w:t xml:space="preserve">; </w:t>
      </w:r>
      <w:r w:rsidR="00A52E02" w:rsidRPr="00A1156D">
        <w:rPr>
          <w:rFonts w:ascii="Times New Roman" w:hAnsi="Times New Roman"/>
        </w:rPr>
        <w:t>vzor Mandátu na inkaso dodá Prijímateľovi Poskytovateľ;</w:t>
      </w:r>
    </w:p>
    <w:p w14:paraId="70AAD364" w14:textId="77777777"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Prijímateľ </w:t>
      </w:r>
      <w:r w:rsidR="001D2B22" w:rsidRPr="00A1156D">
        <w:rPr>
          <w:rFonts w:ascii="Times New Roman" w:hAnsi="Times New Roman"/>
        </w:rPr>
        <w:t xml:space="preserve">na základe podpísaného Mandátu na inkaso </w:t>
      </w:r>
      <w:r w:rsidR="007E42F6" w:rsidRPr="00A1156D">
        <w:rPr>
          <w:rFonts w:ascii="Times New Roman" w:hAnsi="Times New Roman"/>
        </w:rPr>
        <w:t>zadá</w:t>
      </w:r>
      <w:r w:rsidR="008A1116" w:rsidRPr="00A1156D">
        <w:rPr>
          <w:rFonts w:ascii="Times New Roman" w:hAnsi="Times New Roman"/>
        </w:rPr>
        <w:t xml:space="preserve"> súhlas s inkasom </w:t>
      </w:r>
      <w:r w:rsidR="00AA6684" w:rsidRPr="00A1156D">
        <w:rPr>
          <w:rFonts w:ascii="Times New Roman" w:hAnsi="Times New Roman"/>
        </w:rPr>
        <w:t>v</w:t>
      </w:r>
      <w:r w:rsidRPr="00A1156D">
        <w:rPr>
          <w:rFonts w:ascii="Times New Roman" w:hAnsi="Times New Roman"/>
        </w:rPr>
        <w:t xml:space="preserve"> bank</w:t>
      </w:r>
      <w:r w:rsidR="00AA6684" w:rsidRPr="00A1156D">
        <w:rPr>
          <w:rFonts w:ascii="Times New Roman" w:hAnsi="Times New Roman"/>
        </w:rPr>
        <w:t>e</w:t>
      </w:r>
      <w:r w:rsidRPr="00A1156D">
        <w:rPr>
          <w:rFonts w:ascii="Times New Roman" w:hAnsi="Times New Roman"/>
        </w:rPr>
        <w:t>, v ktorej má zriadený účet</w:t>
      </w:r>
      <w:r w:rsidR="007E42F6" w:rsidRPr="00A1156D">
        <w:rPr>
          <w:rFonts w:ascii="Times New Roman" w:hAnsi="Times New Roman"/>
        </w:rPr>
        <w:t>,</w:t>
      </w:r>
      <w:r w:rsidRPr="00A1156D">
        <w:rPr>
          <w:rFonts w:ascii="Times New Roman" w:hAnsi="Times New Roman"/>
        </w:rPr>
        <w:t xml:space="preserve"> z ktorého chce realizovať vrátenie NFP alebo jeho časti.</w:t>
      </w:r>
    </w:p>
    <w:p w14:paraId="647CA9BF" w14:textId="77777777" w:rsidR="00F74CDC" w:rsidRPr="00A1156D" w:rsidRDefault="00F74CDC" w:rsidP="000B7D53">
      <w:pPr>
        <w:spacing w:before="120" w:after="0" w:line="264" w:lineRule="auto"/>
        <w:ind w:left="540"/>
        <w:jc w:val="both"/>
        <w:rPr>
          <w:rFonts w:ascii="Times New Roman" w:hAnsi="Times New Roman"/>
        </w:rPr>
      </w:pPr>
      <w:r w:rsidRPr="00A1156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A1156D">
        <w:rPr>
          <w:rFonts w:ascii="Times New Roman" w:hAnsi="Times New Roman"/>
        </w:rPr>
        <w:t xml:space="preserve">SEPA </w:t>
      </w:r>
      <w:r w:rsidRPr="00A1156D">
        <w:rPr>
          <w:rFonts w:ascii="Times New Roman" w:hAnsi="Times New Roman"/>
        </w:rPr>
        <w:t xml:space="preserve">inkaso zadaného Prijímateľom v ITMS2014+ a slúži na zjednodušenie vysporiadania finančných vzťahov.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r>
        <w:rPr>
          <w:rStyle w:val="Odkaznakomentr"/>
          <w:rFonts w:ascii="Times New Roman" w:eastAsia="Times New Roman" w:hAnsi="Times New Roman"/>
        </w:rPr>
        <w:commentReference w:id="30"/>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5B8B6C43"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Pr="00A1156D">
        <w:rPr>
          <w:rFonts w:ascii="Times New Roman" w:hAnsi="Times New Roman"/>
          <w:lang w:eastAsia="sk-SK"/>
        </w:rPr>
        <w:t xml:space="preserve">5 až 10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5A4F27EF"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2"/>
      </w:r>
      <w:r w:rsidRPr="00A1156D">
        <w:rPr>
          <w:sz w:val="22"/>
          <w:szCs w:val="22"/>
        </w:rPr>
        <w:t xml:space="preserve"> v členení podľa jednotlivých projektov bez </w:t>
      </w:r>
      <w:r w:rsidRPr="00A1156D">
        <w:rPr>
          <w:sz w:val="22"/>
          <w:szCs w:val="22"/>
        </w:rPr>
        <w:lastRenderedPageBreak/>
        <w:t xml:space="preserve">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1"/>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1"/>
      <w:r w:rsidRPr="000B7D53">
        <w:rPr>
          <w:rStyle w:val="Odkaznakomentr"/>
          <w:rFonts w:ascii="Times New Roman" w:eastAsia="Times New Roman" w:hAnsi="Times New Roman"/>
          <w:sz w:val="22"/>
          <w:szCs w:val="22"/>
          <w:lang w:val="x-none" w:eastAsia="x-none"/>
        </w:rPr>
        <w:commentReference w:id="31"/>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w:t>
      </w:r>
      <w:r w:rsidRPr="00A1156D">
        <w:rPr>
          <w:sz w:val="22"/>
          <w:szCs w:val="22"/>
        </w:rPr>
        <w:lastRenderedPageBreak/>
        <w:t xml:space="preserve">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474237EE" w14:textId="727729DB" w:rsidR="00107570"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je povinný prijať opatrenia  na nápravu nedostatkov zistených kontrolou/auditom v zmysle </w:t>
      </w:r>
      <w:r w:rsidR="008A6F2D" w:rsidRPr="00A1156D">
        <w:rPr>
          <w:sz w:val="22"/>
          <w:szCs w:val="22"/>
        </w:rPr>
        <w:t>čiastkovej správy z kontroly/</w:t>
      </w:r>
      <w:r w:rsidRPr="00A1156D">
        <w:rPr>
          <w:sz w:val="22"/>
          <w:szCs w:val="22"/>
        </w:rPr>
        <w:t>správy z kontroly/auditu v lehote stanovenej oprávnenými osobami na výkon kontroly/auditu. Prijímateľ je zároveň povinný zaslať osobám oprávneným na výkon kontroly/auditu</w:t>
      </w:r>
      <w:r w:rsidR="00B3503F" w:rsidRPr="00A1156D">
        <w:rPr>
          <w:sz w:val="22"/>
          <w:szCs w:val="22"/>
        </w:rPr>
        <w:t xml:space="preserve"> a</w:t>
      </w:r>
      <w:r w:rsidR="00611B4D" w:rsidRPr="00A1156D">
        <w:rPr>
          <w:sz w:val="22"/>
          <w:szCs w:val="22"/>
        </w:rPr>
        <w:t xml:space="preserve"> vždy aj </w:t>
      </w:r>
      <w:r w:rsidR="00B3503F" w:rsidRPr="00A1156D">
        <w:rPr>
          <w:sz w:val="22"/>
          <w:szCs w:val="22"/>
        </w:rPr>
        <w:t>Poskytovateľovi,</w:t>
      </w:r>
      <w:r w:rsidR="00611B4D" w:rsidRPr="00A1156D">
        <w:rPr>
          <w:sz w:val="22"/>
          <w:szCs w:val="22"/>
        </w:rPr>
        <w:t xml:space="preserve"> ak nie je v konkrétnom prípade osobou vykonávajúcou kontrolu/audit</w:t>
      </w:r>
      <w:r w:rsidR="00AA2FB0" w:rsidRPr="00A1156D">
        <w:rPr>
          <w:sz w:val="22"/>
          <w:szCs w:val="22"/>
        </w:rPr>
        <w:t>,</w:t>
      </w:r>
      <w:r w:rsidRPr="00A1156D" w:rsidDel="00D31307">
        <w:rPr>
          <w:sz w:val="22"/>
          <w:szCs w:val="22"/>
        </w:rPr>
        <w:t xml:space="preserve"> </w:t>
      </w:r>
      <w:r w:rsidR="006446E3" w:rsidRPr="00A1156D">
        <w:rPr>
          <w:sz w:val="22"/>
          <w:szCs w:val="22"/>
        </w:rPr>
        <w:t xml:space="preserve">písomný zoznam prijatých </w:t>
      </w:r>
      <w:r w:rsidRPr="00A1156D">
        <w:rPr>
          <w:sz w:val="22"/>
          <w:szCs w:val="22"/>
        </w:rPr>
        <w:t xml:space="preserve">opatrení na nápravu zistených nedostatkov </w:t>
      </w:r>
      <w:r w:rsidR="006446E3" w:rsidRPr="00A1156D">
        <w:rPr>
          <w:sz w:val="22"/>
          <w:szCs w:val="22"/>
        </w:rPr>
        <w:t>v lehote uvedenej v čiastkovej správe z kontroly/správe z kontroly/auditu a na výzvu Poskytovateľa predložiť dokumentáciu preukazujúcu splnenie prijatých opatrení</w:t>
      </w:r>
      <w:r w:rsidRPr="00A1156D">
        <w:rPr>
          <w:sz w:val="22"/>
          <w:szCs w:val="22"/>
        </w:rPr>
        <w:t>.</w:t>
      </w:r>
      <w:r w:rsidR="00B3503F" w:rsidRPr="00A1156D">
        <w:rPr>
          <w:sz w:val="22"/>
          <w:szCs w:val="22"/>
        </w:rPr>
        <w:t xml:space="preserve"> Plnenie informačnej povinnosti Prijímateľa podľa </w:t>
      </w:r>
      <w:r w:rsidR="000678BB" w:rsidRPr="00A1156D">
        <w:rPr>
          <w:sz w:val="22"/>
          <w:szCs w:val="22"/>
        </w:rPr>
        <w:t>článku</w:t>
      </w:r>
      <w:r w:rsidR="00B3503F" w:rsidRPr="00A1156D">
        <w:rPr>
          <w:sz w:val="22"/>
          <w:szCs w:val="22"/>
        </w:rPr>
        <w:t xml:space="preserve"> 4 ods</w:t>
      </w:r>
      <w:r w:rsidR="00CE5784" w:rsidRPr="00A1156D">
        <w:rPr>
          <w:sz w:val="22"/>
          <w:szCs w:val="22"/>
        </w:rPr>
        <w:t>ek</w:t>
      </w:r>
      <w:r w:rsidR="00B3503F" w:rsidRPr="00A1156D">
        <w:rPr>
          <w:sz w:val="22"/>
          <w:szCs w:val="22"/>
        </w:rPr>
        <w:t xml:space="preserve"> 7 prvá veta VZP </w:t>
      </w:r>
      <w:r w:rsidR="00AD18FE" w:rsidRPr="00A1156D">
        <w:rPr>
          <w:sz w:val="22"/>
          <w:szCs w:val="22"/>
        </w:rPr>
        <w:t xml:space="preserve">(v časti týkajúcej sa povinného informovania o zisteniach oprávnených osôb na výkon kontroly/auditu, prípadne </w:t>
      </w:r>
      <w:r w:rsidR="00AD18FE" w:rsidRPr="00A1156D">
        <w:rPr>
          <w:sz w:val="22"/>
          <w:szCs w:val="22"/>
        </w:rPr>
        <w:lastRenderedPageBreak/>
        <w:t xml:space="preserve">iných kontrolných orgánov) </w:t>
      </w:r>
      <w:r w:rsidR="00B3503F" w:rsidRPr="00A1156D">
        <w:rPr>
          <w:sz w:val="22"/>
          <w:szCs w:val="22"/>
        </w:rPr>
        <w:t>platí v nezmenenom rozsahu, pričom tam uvedená informačná povinnosť Prijímateľa môže byť podľa okolností konkrétneho prípadu čiastočne alebo úplne splnená zaslaním správy v zmysle predchádzajúcej vety.</w:t>
      </w:r>
      <w:r w:rsidR="002878E4" w:rsidRPr="00A1156D">
        <w:rPr>
          <w:sz w:val="22"/>
          <w:szCs w:val="22"/>
        </w:rPr>
        <w:t xml:space="preserve"> Prijímateľ je zároveň povinný prepracovať a predložiť v lehote určenej oprávnenou osobou písomný zoznam prijatých opatrení, ak oprávnená osoba vyžadovala jeho prepracovanie a predloženie.</w:t>
      </w:r>
    </w:p>
    <w:p w14:paraId="52687628" w14:textId="11132B02" w:rsidR="00107570" w:rsidRPr="00A1156D" w:rsidRDefault="008066A8"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2"/>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2"/>
      <w:r w:rsidR="00F2106D" w:rsidRPr="00A1156D">
        <w:rPr>
          <w:rStyle w:val="Odkaznakomentr"/>
          <w:rFonts w:ascii="Times New Roman" w:hAnsi="Times New Roman"/>
          <w:sz w:val="22"/>
          <w:szCs w:val="22"/>
        </w:rPr>
        <w:commentReference w:id="32"/>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lastRenderedPageBreak/>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3"/>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3"/>
      <w:r w:rsidR="00492601">
        <w:rPr>
          <w:rStyle w:val="Odkaznakomentr"/>
          <w:rFonts w:ascii="Times New Roman" w:eastAsia="Times New Roman" w:hAnsi="Times New Roman"/>
        </w:rPr>
        <w:commentReference w:id="33"/>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73B12568"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 xml:space="preserve">za porušenie jednotlivej </w:t>
      </w:r>
      <w:r w:rsidR="005043E9" w:rsidRPr="00A1156D">
        <w:rPr>
          <w:rFonts w:ascii="Times New Roman" w:hAnsi="Times New Roman"/>
          <w:lang w:eastAsia="sk-SK"/>
        </w:rPr>
        <w:lastRenderedPageBreak/>
        <w:t>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commentRangeStart w:id="34"/>
      <w:r w:rsidR="008B1DAE" w:rsidRPr="00A1156D">
        <w:rPr>
          <w:rFonts w:ascii="Times New Roman" w:hAnsi="Times New Roman"/>
          <w:lang w:eastAsia="sk-SK"/>
        </w:rPr>
        <w:t>....</w:t>
      </w:r>
      <w:commentRangeEnd w:id="34"/>
      <w:r w:rsidR="00993ADD">
        <w:rPr>
          <w:rStyle w:val="Odkaznakomentr"/>
          <w:rFonts w:ascii="Times New Roman" w:eastAsia="Times New Roman" w:hAnsi="Times New Roman"/>
        </w:rPr>
        <w:commentReference w:id="34"/>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5"/>
      <w:r w:rsidRPr="00A1156D">
        <w:rPr>
          <w:rFonts w:ascii="Times New Roman" w:hAnsi="Times New Roman"/>
        </w:rPr>
        <w:t xml:space="preserve">3 mesiacov </w:t>
      </w:r>
      <w:commentRangeEnd w:id="35"/>
      <w:r w:rsidR="000836FA" w:rsidRPr="00A1156D">
        <w:rPr>
          <w:rStyle w:val="Odkaznakomentr"/>
          <w:rFonts w:ascii="Times New Roman" w:eastAsia="Times New Roman" w:hAnsi="Times New Roman"/>
          <w:sz w:val="22"/>
          <w:szCs w:val="22"/>
        </w:rPr>
        <w:commentReference w:id="35"/>
      </w:r>
      <w:r w:rsidRPr="00A1156D">
        <w:rPr>
          <w:rFonts w:ascii="Times New Roman" w:hAnsi="Times New Roman"/>
        </w:rPr>
        <w:t xml:space="preserve">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6"/>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6"/>
      <w:r w:rsidR="00492601">
        <w:rPr>
          <w:rStyle w:val="Odkaznakomentr"/>
          <w:rFonts w:ascii="Times New Roman" w:eastAsia="Times New Roman" w:hAnsi="Times New Roman"/>
        </w:rPr>
        <w:commentReference w:id="36"/>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75585D0B"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zadávania zákazky in-house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7"/>
      <w:r w:rsidRPr="00A1156D">
        <w:rPr>
          <w:rFonts w:ascii="Times New Roman" w:hAnsi="Times New Roman"/>
          <w:bCs/>
        </w:rPr>
        <w:t>ktorý je nový,</w:t>
      </w:r>
      <w:commentRangeEnd w:id="37"/>
      <w:r w:rsidR="00993ADD">
        <w:rPr>
          <w:rStyle w:val="Odkaznakomentr"/>
          <w:rFonts w:ascii="Times New Roman" w:eastAsia="Times New Roman" w:hAnsi="Times New Roman"/>
        </w:rPr>
        <w:commentReference w:id="37"/>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7777777"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3A5D221C" w14:textId="77777777" w:rsidR="004D357F" w:rsidRPr="003311ED" w:rsidRDefault="004D357F"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58F5E9ED" w14:textId="49930C6A" w:rsidR="004D357F" w:rsidRDefault="004D357F">
      <w:pPr>
        <w:pStyle w:val="Textkomentra"/>
      </w:pPr>
      <w:r>
        <w:rPr>
          <w:rStyle w:val="Odkaznakomentr"/>
        </w:rPr>
        <w:annotationRef/>
      </w:r>
      <w:r>
        <w:rPr>
          <w:bCs/>
        </w:rPr>
        <w:t xml:space="preserve">„. Slúžia na </w:t>
      </w:r>
      <w:r w:rsidRPr="00A1156D">
        <w:rPr>
          <w:bCs/>
        </w:rPr>
        <w:t>zabezpeč</w:t>
      </w:r>
      <w:r>
        <w:rPr>
          <w:bCs/>
        </w:rPr>
        <w:t>enie</w:t>
      </w:r>
      <w:r w:rsidRPr="00A1156D">
        <w:rPr>
          <w:bCs/>
        </w:rPr>
        <w:t xml:space="preserve"> dosahovanie cieľov na úrovni OP.</w:t>
      </w:r>
      <w:r>
        <w:rPr>
          <w:bCs/>
        </w:rPr>
        <w:t>“</w:t>
      </w:r>
    </w:p>
  </w:comment>
  <w:comment w:id="3" w:author="Autor" w:initials="A">
    <w:p w14:paraId="397BBAC5" w14:textId="2F25414A" w:rsidR="004D357F" w:rsidRDefault="004D357F">
      <w:pPr>
        <w:pStyle w:val="Textkomentra"/>
      </w:pPr>
      <w:r>
        <w:rPr>
          <w:rStyle w:val="Odkaznakomentr"/>
        </w:rPr>
        <w:annotationRef/>
      </w:r>
      <w:r w:rsidRPr="004D357F">
        <w:t>Ponechá sa len v prípade, ak sa na projekt vzťahuje udržanie výsledkov projektu</w:t>
      </w:r>
    </w:p>
  </w:comment>
  <w:comment w:id="4" w:author="Autor" w:initials="A">
    <w:p w14:paraId="310DE734" w14:textId="64F00C46" w:rsidR="004D357F" w:rsidRDefault="004D357F">
      <w:pPr>
        <w:pStyle w:val="Textkomentra"/>
      </w:pPr>
      <w:r>
        <w:rPr>
          <w:rStyle w:val="Odkaznakomentr"/>
        </w:rPr>
        <w:annotationRef/>
      </w:r>
      <w:r w:rsidRPr="004D357F">
        <w:t>V prípade, ak sa zjednodušené vykazovanie výdavkov v projekte neaplikuje RO predmetné ustanovenie odstráni</w:t>
      </w:r>
    </w:p>
  </w:comment>
  <w:comment w:id="5" w:author="Autor" w:initials="A">
    <w:p w14:paraId="6CBD698E" w14:textId="11B74CDB" w:rsidR="004D357F" w:rsidRDefault="004D357F"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4D357F" w:rsidRDefault="004D357F">
      <w:pPr>
        <w:pStyle w:val="Textkomentra"/>
      </w:pPr>
    </w:p>
  </w:comment>
  <w:comment w:id="6" w:author="Autor" w:initials="A">
    <w:p w14:paraId="1B77E79F" w14:textId="435F99A8" w:rsidR="004D357F" w:rsidRDefault="004D357F">
      <w:pPr>
        <w:pStyle w:val="Textkomentra"/>
      </w:pPr>
      <w:r>
        <w:rPr>
          <w:rStyle w:val="Odkaznakomentr"/>
        </w:rPr>
        <w:annotationRef/>
      </w:r>
      <w:r w:rsidRPr="004D357F">
        <w:t>RO odstráni, ak sa v projekte zjednodušené vykazovanie výdavkov nevyužíva</w:t>
      </w:r>
    </w:p>
  </w:comment>
  <w:comment w:id="7" w:author="Autor" w:initials="A">
    <w:p w14:paraId="1D32CC75" w14:textId="15A73040" w:rsidR="004D357F" w:rsidRDefault="004D357F">
      <w:pPr>
        <w:pStyle w:val="Textkomentra"/>
      </w:pPr>
      <w:r>
        <w:rPr>
          <w:rStyle w:val="Odkaznakomentr"/>
        </w:rPr>
        <w:annotationRef/>
      </w:r>
      <w:r>
        <w:t xml:space="preserve">Pri projektoch TP na mzdy sa celé písm. b) vypustí a zvyšný text sa primerane gramaticky preformuluje.  </w:t>
      </w:r>
    </w:p>
  </w:comment>
  <w:comment w:id="8" w:author="Autor" w:initials="A">
    <w:p w14:paraId="7583C1DA" w14:textId="77777777" w:rsidR="004D357F" w:rsidRDefault="004D357F">
      <w:pPr>
        <w:pStyle w:val="Textkomentra"/>
      </w:pPr>
      <w:r>
        <w:rPr>
          <w:rStyle w:val="Odkaznakomentr"/>
        </w:rPr>
        <w:annotationRef/>
      </w:r>
      <w:r w:rsidRPr="00BD2AA7">
        <w:t>Napríklad kópia pozvánky na posledné školenie spolu s kópiou prezenčnej listiny účastníkov.</w:t>
      </w:r>
      <w:r>
        <w:t xml:space="preserve"> </w:t>
      </w:r>
    </w:p>
  </w:comment>
  <w:comment w:id="9" w:author="Autor" w:initials="A">
    <w:p w14:paraId="5AB0BC1C" w14:textId="77777777" w:rsidR="004D357F" w:rsidRDefault="004D357F"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492D5803" w14:textId="77777777" w:rsidR="004D357F" w:rsidRDefault="004D357F" w:rsidP="004D2C61">
      <w:pPr>
        <w:pStyle w:val="Textkomentra"/>
      </w:pPr>
      <w:r>
        <w:rPr>
          <w:rStyle w:val="Odkaznakomentr"/>
        </w:rPr>
        <w:annotationRef/>
      </w:r>
      <w:r>
        <w:rPr>
          <w:rStyle w:val="Odkaznakomentr"/>
        </w:rPr>
        <w:annotationRef/>
      </w:r>
      <w:r>
        <w:t>Koncesie, odkaz na web, práce chýbajú, ak neprišla ani jedna ponuky</w:t>
      </w:r>
    </w:p>
    <w:p w14:paraId="6B963CC2" w14:textId="77777777" w:rsidR="004D357F" w:rsidRDefault="004D357F">
      <w:pPr>
        <w:pStyle w:val="Textkomentra"/>
      </w:pPr>
    </w:p>
  </w:comment>
  <w:comment w:id="11" w:author="Autor" w:initials="A">
    <w:p w14:paraId="18AC03C4" w14:textId="6ECDBA47" w:rsidR="004D357F" w:rsidRDefault="004D357F">
      <w:pPr>
        <w:pStyle w:val="Textkomentra"/>
      </w:pPr>
      <w:r>
        <w:rPr>
          <w:rStyle w:val="Odkaznakomentr"/>
        </w:rPr>
        <w:annotationRef/>
      </w:r>
      <w:r w:rsidRPr="004D357F">
        <w:t>RO odstráni, ak sa v projekte zjednodušené vykazovanie výdavkov nevyužíva.</w:t>
      </w:r>
    </w:p>
  </w:comment>
  <w:comment w:id="12" w:author="Autor" w:initials="A">
    <w:p w14:paraId="7DA5DE3A" w14:textId="77777777" w:rsidR="004D357F" w:rsidRPr="00335ACA" w:rsidRDefault="004D357F">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3" w:author="Autor" w:initials="A">
    <w:p w14:paraId="37E4CAA2" w14:textId="77777777" w:rsidR="004D357F" w:rsidRDefault="004D357F">
      <w:pPr>
        <w:pStyle w:val="Textkomentra"/>
      </w:pPr>
      <w:r>
        <w:rPr>
          <w:rStyle w:val="Odkaznakomentr"/>
        </w:rPr>
        <w:annotationRef/>
      </w:r>
      <w:r w:rsidRPr="00BD2AA7">
        <w:t>Z hľadiska praktickej aplikácie a skúsenosti, najmä vo vzťahu k zisteniam z úrovne EK upozorňujeme osobitne na skutočnosť, že apliká</w:t>
      </w:r>
      <w:r>
        <w:t>cia ,,best practice“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14" w:author="Autor" w:initials="A">
    <w:p w14:paraId="5F3E7A4C" w14:textId="77777777" w:rsidR="004D357F" w:rsidRPr="000E1967" w:rsidRDefault="004D357F">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15" w:author="Autor" w:initials="A">
    <w:p w14:paraId="7AE6A074" w14:textId="77777777" w:rsidR="004D357F" w:rsidRDefault="004D357F">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16" w:author="Autor" w:initials="A">
    <w:p w14:paraId="7AD35BCA" w14:textId="6D0C8DD5" w:rsidR="004D357F" w:rsidRDefault="004D357F">
      <w:pPr>
        <w:pStyle w:val="Textkomentra"/>
      </w:pPr>
      <w:r>
        <w:rPr>
          <w:rStyle w:val="Odkaznakomentr"/>
        </w:rPr>
        <w:annotationRef/>
      </w:r>
      <w:r w:rsidRPr="004D357F">
        <w:t>RO odstráni v prípade, že sa v projekte nevyužíva zjednodušené vykazovanie výdavkov.</w:t>
      </w:r>
    </w:p>
  </w:comment>
  <w:comment w:id="17" w:author="Autor" w:initials="A">
    <w:p w14:paraId="0C32102E" w14:textId="77777777" w:rsidR="004D357F" w:rsidRPr="00EF4107" w:rsidRDefault="004D357F"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4D357F" w:rsidRDefault="004D357F">
      <w:pPr>
        <w:pStyle w:val="Textkomentra"/>
      </w:pPr>
    </w:p>
  </w:comment>
  <w:comment w:id="18" w:author="Autor" w:initials="A">
    <w:p w14:paraId="7998D356" w14:textId="5F903F03" w:rsidR="004D357F" w:rsidRDefault="004D357F">
      <w:pPr>
        <w:pStyle w:val="Textkomentra"/>
      </w:pPr>
      <w:r>
        <w:rPr>
          <w:rStyle w:val="Odkaznakomentr"/>
        </w:rPr>
        <w:annotationRef/>
      </w:r>
      <w:r>
        <w:t>Konkurzného, reštrukturalizačného konania</w:t>
      </w:r>
    </w:p>
  </w:comment>
  <w:comment w:id="19" w:author="Autor" w:initials="A">
    <w:p w14:paraId="6D9482D3" w14:textId="09722312" w:rsidR="00E450A7" w:rsidRDefault="00E450A7">
      <w:pPr>
        <w:pStyle w:val="Textkomentra"/>
      </w:pPr>
      <w:r>
        <w:rPr>
          <w:rStyle w:val="Odkaznakomentr"/>
        </w:rPr>
        <w:annotationRef/>
      </w:r>
      <w:r w:rsidRPr="00E450A7">
        <w:t>RO určí primeranú lehotu na predloženie doplňujúcich údajov k preukázaniu dodaniu predmetu plnenia, napr. v Príručke pre prijímateľa. Ak nie je určená iná lehota, Prijímateľ je povinný urobiť tak bezodkladne, t.j. do siedmich dní.</w:t>
      </w:r>
    </w:p>
  </w:comment>
  <w:comment w:id="20" w:author="Autor" w:initials="A">
    <w:p w14:paraId="102BFF3E" w14:textId="46EA3403" w:rsidR="004D357F" w:rsidRDefault="004D357F">
      <w:pPr>
        <w:pStyle w:val="Textkomentra"/>
      </w:pPr>
      <w:r>
        <w:rPr>
          <w:rStyle w:val="Odkaznakomentr"/>
        </w:rPr>
        <w:annotationRef/>
      </w:r>
      <w:r w:rsidRPr="001E6BF9">
        <w:t>RO je oprávnený určiť doporučené veľkosti priamo do textu zmluvy</w:t>
      </w:r>
      <w:r>
        <w:t>,</w:t>
      </w:r>
      <w:r w:rsidRPr="001E6BF9">
        <w:t xml:space="preserve"> napr. v zmysle MP CKO č. 16</w:t>
      </w:r>
      <w:r>
        <w:t>.</w:t>
      </w:r>
    </w:p>
  </w:comment>
  <w:comment w:id="21" w:author="Autor" w:initials="A">
    <w:p w14:paraId="58F7052F" w14:textId="77777777" w:rsidR="004D357F" w:rsidRDefault="004D357F">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2" w:author="Autor" w:initials="A">
    <w:p w14:paraId="0F0E44E2" w14:textId="77777777" w:rsidR="004D357F" w:rsidRDefault="004D357F">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23" w:author="Autor" w:initials="A">
    <w:p w14:paraId="2E5DD757" w14:textId="77777777" w:rsidR="004D357F" w:rsidRDefault="004D357F">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5" w:author="Autor" w:initials="A">
    <w:p w14:paraId="6005F770" w14:textId="77777777" w:rsidR="004D357F" w:rsidRDefault="004D357F"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26" w:author="Autor" w:initials="A">
    <w:p w14:paraId="506CAE96" w14:textId="77777777" w:rsidR="004D357F" w:rsidRPr="005D69CA" w:rsidRDefault="004D357F"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7" w:author="Autor" w:initials="A">
    <w:p w14:paraId="5FF26432" w14:textId="77777777" w:rsidR="004D357F" w:rsidRDefault="004D357F">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28" w:author="Autor" w:initials="A">
    <w:p w14:paraId="574CB728" w14:textId="293A8132" w:rsidR="00DF1E6F" w:rsidRDefault="00DF1E6F">
      <w:pPr>
        <w:pStyle w:val="Textkomentra"/>
      </w:pPr>
      <w:r>
        <w:rPr>
          <w:rStyle w:val="Odkaznakomentr"/>
        </w:rPr>
        <w:annotationRef/>
      </w:r>
      <w:r w:rsidRPr="00DF1E6F">
        <w:t>Je na rozhodnutí Poskytovateľa, či bude aplikovať odvod výnosov. V prípade, ak sa Poskytovateľ rozhodne uplatniť odvod výnosov bude bod i) uvedený v tomto znení. V opačnom prípade je potrebné uviesť v bode i) text:  „neuplatňuje sa“.</w:t>
      </w:r>
    </w:p>
  </w:comment>
  <w:comment w:id="29" w:author="Autor" w:initials="A">
    <w:p w14:paraId="70FAAA34" w14:textId="77777777" w:rsidR="004D357F" w:rsidRDefault="004D357F" w:rsidP="00A91910">
      <w:pPr>
        <w:pStyle w:val="Textkomentra"/>
      </w:pPr>
      <w:r>
        <w:rPr>
          <w:rStyle w:val="Odkaznakomentr"/>
        </w:rPr>
        <w:annotationRef/>
      </w:r>
    </w:p>
    <w:p w14:paraId="5B607723" w14:textId="77777777" w:rsidR="004D357F" w:rsidRDefault="004D357F" w:rsidP="00A91910">
      <w:pPr>
        <w:pStyle w:val="Textkomentra"/>
      </w:pPr>
      <w:r>
        <w:t xml:space="preserve">Previazanosť na čl. 6.6 zmluvy. </w:t>
      </w:r>
    </w:p>
    <w:p w14:paraId="1EC7696F" w14:textId="77777777" w:rsidR="004D357F" w:rsidRDefault="004D357F" w:rsidP="00A91910">
      <w:pPr>
        <w:pStyle w:val="Textkomentra"/>
      </w:pPr>
    </w:p>
    <w:p w14:paraId="63249A7E" w14:textId="77777777" w:rsidR="004D357F" w:rsidRPr="00424388" w:rsidRDefault="004D357F"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4D357F" w:rsidRDefault="004D357F" w:rsidP="00A91910">
      <w:pPr>
        <w:pStyle w:val="Textkomentra"/>
      </w:pPr>
    </w:p>
    <w:p w14:paraId="726E4894" w14:textId="77777777" w:rsidR="004D357F" w:rsidRDefault="004D357F"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4D357F" w:rsidRDefault="004D357F" w:rsidP="00A91910">
      <w:pPr>
        <w:pStyle w:val="Textkomentra"/>
        <w:ind w:left="360"/>
      </w:pPr>
      <w:r>
        <w:t xml:space="preserve"> </w:t>
      </w:r>
    </w:p>
    <w:p w14:paraId="2A68E839" w14:textId="77777777" w:rsidR="004D357F" w:rsidRDefault="004D357F"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4D357F" w:rsidRDefault="004D357F" w:rsidP="00A91910">
      <w:pPr>
        <w:pStyle w:val="Textkomentra"/>
      </w:pPr>
    </w:p>
    <w:p w14:paraId="743A817D" w14:textId="77777777" w:rsidR="004D357F" w:rsidRDefault="004D357F"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30" w:author="Autor" w:initials="A">
    <w:p w14:paraId="522A26DF" w14:textId="039E3EA2" w:rsidR="00DF1E6F" w:rsidRDefault="00DF1E6F">
      <w:pPr>
        <w:pStyle w:val="Textkomentra"/>
      </w:pPr>
      <w:r>
        <w:rPr>
          <w:rStyle w:val="Odkaznakomentr"/>
        </w:rPr>
        <w:annotationRef/>
      </w:r>
      <w:r w:rsidRPr="00DF1E6F">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31" w:author="Autor" w:initials="A">
    <w:p w14:paraId="53A93502" w14:textId="77777777" w:rsidR="004D357F" w:rsidRPr="000A07B0" w:rsidRDefault="004D357F"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32" w:author="Autor" w:initials="A">
    <w:p w14:paraId="4DFC22C7" w14:textId="77777777" w:rsidR="004D357F" w:rsidRPr="003311ED" w:rsidRDefault="004D357F">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33" w:author="Autor" w:initials="A">
    <w:p w14:paraId="5271EF4B" w14:textId="5879B94B" w:rsidR="00492601" w:rsidRDefault="00492601">
      <w:pPr>
        <w:pStyle w:val="Textkomentra"/>
      </w:pPr>
      <w:r>
        <w:rPr>
          <w:rStyle w:val="Odkaznakomentr"/>
        </w:rPr>
        <w:annotationRef/>
      </w:r>
      <w:r w:rsidRPr="00492601">
        <w:t>Pri vypustení odseku 1 alebo odsekov 1 a 2 tohto článku sa znenie tohto ustanovenia primerane upraví – ak by malo dôjsť k úplnému vypusteniu tohto ustanovenia, označený text sa nahradí výrazom „Neuplatňuje sa.“ alebo iným vhodným výrazom podľa rozhodnutia RO.</w:t>
      </w:r>
    </w:p>
  </w:comment>
  <w:comment w:id="34" w:author="Autor" w:initials="A">
    <w:p w14:paraId="76259C8A" w14:textId="11F32EBD" w:rsidR="00993ADD" w:rsidRPr="00993ADD" w:rsidRDefault="00993ADD">
      <w:pPr>
        <w:pStyle w:val="Textkomentra"/>
        <w:rPr>
          <w:color w:val="FF0000"/>
        </w:rPr>
      </w:pPr>
      <w:r>
        <w:rPr>
          <w:rStyle w:val="Odkaznakomentr"/>
        </w:rPr>
        <w:annotationRef/>
      </w:r>
      <w:r w:rsidRPr="00993ADD">
        <w:t xml:space="preserve">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w:t>
      </w:r>
      <w:r w:rsidRPr="00993ADD">
        <w:rPr>
          <w:color w:val="FF0000"/>
        </w:rPr>
        <w:t>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35" w:author="Autor" w:initials="A">
    <w:p w14:paraId="432BD95A" w14:textId="77777777" w:rsidR="004D357F" w:rsidRPr="000836FA" w:rsidRDefault="004D357F">
      <w:pPr>
        <w:pStyle w:val="Textkomentra"/>
      </w:pPr>
      <w:r>
        <w:rPr>
          <w:rStyle w:val="Odkaznakomentr"/>
        </w:rPr>
        <w:annotationRef/>
      </w:r>
      <w:r w:rsidRPr="00127E9E">
        <w:t>Upozorňuje sa na prepojenie s článkom 5 ods. 5.1 zmluvy</w:t>
      </w:r>
    </w:p>
  </w:comment>
  <w:comment w:id="36" w:author="Autor" w:initials="A">
    <w:p w14:paraId="049BB140" w14:textId="28B96C32" w:rsidR="00492601" w:rsidRDefault="00492601">
      <w:pPr>
        <w:pStyle w:val="Textkomentra"/>
      </w:pPr>
      <w:r>
        <w:rPr>
          <w:rStyle w:val="Odkaznakomentr"/>
        </w:rPr>
        <w:annotationRef/>
      </w:r>
      <w:r w:rsidRPr="00492601">
        <w:t>Odstráni sa pre projekty, v ktorých sa zjednodušené vykazovanie výdavkov neaplikuje.</w:t>
      </w:r>
    </w:p>
  </w:comment>
  <w:comment w:id="37" w:author="Autor" w:initials="A">
    <w:p w14:paraId="3E22BBD5" w14:textId="52BBCB07" w:rsidR="00993ADD" w:rsidRDefault="00993ADD">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5D221C" w15:done="0"/>
  <w15:commentEx w15:paraId="58F5E9ED" w15:done="0"/>
  <w15:commentEx w15:paraId="397BBAC5" w15:done="0"/>
  <w15:commentEx w15:paraId="310DE734" w15:done="0"/>
  <w15:commentEx w15:paraId="3987557C" w15:done="0"/>
  <w15:commentEx w15:paraId="1B77E79F" w15:done="0"/>
  <w15:commentEx w15:paraId="1D32CC75" w15:done="0"/>
  <w15:commentEx w15:paraId="7583C1DA" w15:done="0"/>
  <w15:commentEx w15:paraId="5AB0BC1C" w15:done="0"/>
  <w15:commentEx w15:paraId="6B963CC2" w15:done="0"/>
  <w15:commentEx w15:paraId="18AC03C4" w15:done="0"/>
  <w15:commentEx w15:paraId="7DA5DE3A" w15:done="0"/>
  <w15:commentEx w15:paraId="37E4CAA2" w15:done="0"/>
  <w15:commentEx w15:paraId="5F3E7A4C" w15:done="0"/>
  <w15:commentEx w15:paraId="7AE6A074" w15:done="0"/>
  <w15:commentEx w15:paraId="7AD35BCA" w15:done="0"/>
  <w15:commentEx w15:paraId="0A0817EF" w15:done="0"/>
  <w15:commentEx w15:paraId="7998D356" w15:done="0"/>
  <w15:commentEx w15:paraId="6D9482D3" w15:done="0"/>
  <w15:commentEx w15:paraId="102BFF3E" w15:done="0"/>
  <w15:commentEx w15:paraId="58F7052F" w15:done="0"/>
  <w15:commentEx w15:paraId="0F0E44E2" w15:done="0"/>
  <w15:commentEx w15:paraId="2E5DD757" w15:done="0"/>
  <w15:commentEx w15:paraId="6005F770" w15:done="0"/>
  <w15:commentEx w15:paraId="506CAE96" w15:done="0"/>
  <w15:commentEx w15:paraId="5FF26432" w15:done="0"/>
  <w15:commentEx w15:paraId="574CB728" w15:done="0"/>
  <w15:commentEx w15:paraId="743A817D" w15:done="0"/>
  <w15:commentEx w15:paraId="522A26DF" w15:done="0"/>
  <w15:commentEx w15:paraId="53A93502" w15:done="0"/>
  <w15:commentEx w15:paraId="4DFC22C7" w15:done="0"/>
  <w15:commentEx w15:paraId="5271EF4B" w15:done="0"/>
  <w15:commentEx w15:paraId="76259C8A" w15:done="0"/>
  <w15:commentEx w15:paraId="432BD95A" w15:done="0"/>
  <w15:commentEx w15:paraId="049BB140" w15:done="0"/>
  <w15:commentEx w15:paraId="3E22BBD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E5A3D" w14:textId="77777777" w:rsidR="004D357F" w:rsidRDefault="004D357F" w:rsidP="00107570">
      <w:pPr>
        <w:spacing w:after="0" w:line="240" w:lineRule="auto"/>
      </w:pPr>
      <w:r>
        <w:separator/>
      </w:r>
    </w:p>
  </w:endnote>
  <w:endnote w:type="continuationSeparator" w:id="0">
    <w:p w14:paraId="6ACA0B2F" w14:textId="77777777" w:rsidR="004D357F" w:rsidRDefault="004D357F" w:rsidP="00107570">
      <w:pPr>
        <w:spacing w:after="0" w:line="240" w:lineRule="auto"/>
      </w:pPr>
      <w:r>
        <w:continuationSeparator/>
      </w:r>
    </w:p>
  </w:endnote>
  <w:endnote w:type="continuationNotice" w:id="1">
    <w:p w14:paraId="1FB81A84" w14:textId="77777777" w:rsidR="004D357F" w:rsidRDefault="004D35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68CE" w14:textId="2426F727" w:rsidR="004D357F" w:rsidRPr="00BF6236" w:rsidRDefault="004D357F"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065FAD">
      <w:rPr>
        <w:b/>
        <w:bCs/>
        <w:noProof/>
        <w:sz w:val="22"/>
      </w:rPr>
      <w:t>50</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065FAD">
      <w:rPr>
        <w:b/>
        <w:bCs/>
        <w:noProof/>
        <w:sz w:val="22"/>
      </w:rPr>
      <w:t>50</w:t>
    </w:r>
    <w:r w:rsidRPr="00BF6236">
      <w:rPr>
        <w:b/>
        <w:bCs/>
        <w:sz w:val="22"/>
      </w:rPr>
      <w:fldChar w:fldCharType="end"/>
    </w:r>
  </w:p>
  <w:p w14:paraId="5CB86AFB" w14:textId="77777777" w:rsidR="004D357F" w:rsidRPr="004405B8" w:rsidRDefault="004D357F"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FA8E8" w14:textId="77777777" w:rsidR="004D357F" w:rsidRDefault="004D357F" w:rsidP="00107570">
      <w:pPr>
        <w:spacing w:after="0" w:line="240" w:lineRule="auto"/>
      </w:pPr>
      <w:r>
        <w:separator/>
      </w:r>
    </w:p>
  </w:footnote>
  <w:footnote w:type="continuationSeparator" w:id="0">
    <w:p w14:paraId="5AE6B233" w14:textId="77777777" w:rsidR="004D357F" w:rsidRDefault="004D357F" w:rsidP="00107570">
      <w:pPr>
        <w:spacing w:after="0" w:line="240" w:lineRule="auto"/>
      </w:pPr>
      <w:r>
        <w:continuationSeparator/>
      </w:r>
    </w:p>
  </w:footnote>
  <w:footnote w:type="continuationNotice" w:id="1">
    <w:p w14:paraId="7A24306B" w14:textId="77777777" w:rsidR="004D357F" w:rsidRDefault="004D357F">
      <w:pPr>
        <w:spacing w:after="0" w:line="240" w:lineRule="auto"/>
      </w:pPr>
    </w:p>
  </w:footnote>
  <w:footnote w:id="2">
    <w:p w14:paraId="2BA407ED" w14:textId="4E981592" w:rsidR="004D357F" w:rsidRDefault="004D357F"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8E66" w14:textId="77777777" w:rsidR="004D357F" w:rsidRPr="00A66B02" w:rsidRDefault="004D357F"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4D357F" w:rsidRDefault="004D357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8"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0"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3"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4"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2"/>
  </w:num>
  <w:num w:numId="5">
    <w:abstractNumId w:val="3"/>
  </w:num>
  <w:num w:numId="6">
    <w:abstractNumId w:val="49"/>
  </w:num>
  <w:num w:numId="7">
    <w:abstractNumId w:val="53"/>
  </w:num>
  <w:num w:numId="8">
    <w:abstractNumId w:val="69"/>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4"/>
  </w:num>
  <w:num w:numId="20">
    <w:abstractNumId w:val="61"/>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8"/>
  </w:num>
  <w:num w:numId="31">
    <w:abstractNumId w:val="43"/>
  </w:num>
  <w:num w:numId="32">
    <w:abstractNumId w:val="56"/>
  </w:num>
  <w:num w:numId="33">
    <w:abstractNumId w:val="55"/>
  </w:num>
  <w:num w:numId="34">
    <w:abstractNumId w:val="51"/>
  </w:num>
  <w:num w:numId="35">
    <w:abstractNumId w:val="47"/>
  </w:num>
  <w:num w:numId="36">
    <w:abstractNumId w:val="52"/>
  </w:num>
  <w:num w:numId="37">
    <w:abstractNumId w:val="30"/>
  </w:num>
  <w:num w:numId="38">
    <w:abstractNumId w:val="27"/>
  </w:num>
  <w:num w:numId="39">
    <w:abstractNumId w:val="9"/>
  </w:num>
  <w:num w:numId="40">
    <w:abstractNumId w:val="57"/>
  </w:num>
  <w:num w:numId="41">
    <w:abstractNumId w:val="70"/>
  </w:num>
  <w:num w:numId="42">
    <w:abstractNumId w:val="54"/>
  </w:num>
  <w:num w:numId="43">
    <w:abstractNumId w:val="50"/>
  </w:num>
  <w:num w:numId="44">
    <w:abstractNumId w:val="63"/>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59"/>
  </w:num>
  <w:num w:numId="54">
    <w:abstractNumId w:val="65"/>
  </w:num>
  <w:num w:numId="55">
    <w:abstractNumId w:val="24"/>
  </w:num>
  <w:num w:numId="56">
    <w:abstractNumId w:val="45"/>
  </w:num>
  <w:num w:numId="57">
    <w:abstractNumId w:val="20"/>
  </w:num>
  <w:num w:numId="58">
    <w:abstractNumId w:val="25"/>
  </w:num>
  <w:num w:numId="59">
    <w:abstractNumId w:val="40"/>
  </w:num>
  <w:num w:numId="60">
    <w:abstractNumId w:val="66"/>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0"/>
  </w:num>
  <w:num w:numId="72">
    <w:abstractNumId w:val="58"/>
  </w:num>
  <w:num w:numId="73">
    <w:abstractNumId w:val="28"/>
  </w:num>
  <w:num w:numId="74">
    <w:abstractNumId w:val="67"/>
  </w:num>
  <w:num w:numId="75">
    <w:abstractNumId w:val="18"/>
  </w:num>
  <w:num w:numId="76">
    <w:abstractNumId w:val="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4F1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C07"/>
    <w:rsid w:val="002B661B"/>
    <w:rsid w:val="002B667C"/>
    <w:rsid w:val="002B73A5"/>
    <w:rsid w:val="002B7D4C"/>
    <w:rsid w:val="002C21BE"/>
    <w:rsid w:val="002C2ABC"/>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DC0"/>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1229"/>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2531"/>
    <w:rsid w:val="00653E9E"/>
    <w:rsid w:val="00654513"/>
    <w:rsid w:val="006552AC"/>
    <w:rsid w:val="006578E0"/>
    <w:rsid w:val="00657D30"/>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11D6"/>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4D09"/>
    <w:rsid w:val="00D15D7E"/>
    <w:rsid w:val="00D167A2"/>
    <w:rsid w:val="00D2313E"/>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6E2F"/>
    <w:rsid w:val="00DC7208"/>
    <w:rsid w:val="00DC7A12"/>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02F62-C095-47AB-B628-819830928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26048</Words>
  <Characters>148477</Characters>
  <Application>Microsoft Office Word</Application>
  <DocSecurity>0</DocSecurity>
  <Lines>1237</Lines>
  <Paragraphs>348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2020-12-07T14:56:00Z</dcterms:created>
  <dcterms:modified xsi:type="dcterms:W3CDTF">2020-12-07T14:56:00Z</dcterms:modified>
</cp:coreProperties>
</file>