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BEFA8"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0"/>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0"/>
      <w:r w:rsidR="00C92165">
        <w:rPr>
          <w:rStyle w:val="Odkaznakomentr"/>
          <w:rFonts w:ascii="Times New Roman" w:eastAsia="Times New Roman" w:hAnsi="Times New Roman"/>
        </w:rPr>
        <w:commentReference w:id="0"/>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1"/>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w:t>
      </w:r>
      <w:commentRangeEnd w:id="1"/>
      <w:r w:rsidR="00B158FC">
        <w:rPr>
          <w:rStyle w:val="Odkaznakomentr"/>
          <w:rFonts w:ascii="Times New Roman" w:eastAsia="Times New Roman" w:hAnsi="Times New Roman"/>
        </w:rPr>
        <w:commentReference w:id="1"/>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r w:rsidR="00D51038">
        <w:rPr>
          <w:sz w:val="22"/>
          <w:szCs w:val="22"/>
        </w:rPr>
        <w:t xml:space="preserve"> </w:t>
      </w:r>
      <w:r w:rsidR="00D51038">
        <w:rPr>
          <w:sz w:val="22"/>
          <w:szCs w:val="22"/>
        </w:rPr>
        <w:t>/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2"/>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2"/>
      <w:r w:rsidR="00510D6A">
        <w:rPr>
          <w:rStyle w:val="Odkaznakomentr"/>
          <w:rFonts w:eastAsia="Times New Roman"/>
        </w:rPr>
        <w:commentReference w:id="2"/>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3"/>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3"/>
      <w:r w:rsidR="00583306">
        <w:rPr>
          <w:rStyle w:val="Odkaznakomentr"/>
          <w:rFonts w:eastAsia="Times New Roman"/>
          <w:lang w:eastAsia="en-US"/>
        </w:rPr>
        <w:commentReference w:id="3"/>
      </w:r>
    </w:p>
    <w:p w14:paraId="568F9C09" w14:textId="77777777" w:rsidR="008C4227" w:rsidRDefault="008C4227" w:rsidP="008C31DD">
      <w:pPr>
        <w:pStyle w:val="Odsekzoznamu1"/>
        <w:spacing w:line="276" w:lineRule="auto"/>
        <w:ind w:left="567" w:hanging="567"/>
        <w:rPr>
          <w:sz w:val="22"/>
          <w:szCs w:val="22"/>
        </w:rPr>
      </w:pPr>
    </w:p>
    <w:p w14:paraId="5E61E15B" w14:textId="6890F996"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r w:rsidR="00D51038">
        <w:rPr>
          <w:sz w:val="22"/>
          <w:szCs w:val="22"/>
        </w:rPr>
        <w:t xml:space="preserve"> </w:t>
      </w:r>
      <w:r w:rsidR="00D51038">
        <w:rPr>
          <w:sz w:val="22"/>
          <w:szCs w:val="22"/>
        </w:rPr>
        <w:t>/ časti účtovných dokladov</w:t>
      </w:r>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68F7DC54"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D51038">
        <w:rPr>
          <w:sz w:val="22"/>
          <w:szCs w:val="22"/>
        </w:rPr>
        <w:t>5</w:t>
      </w:r>
      <w:r w:rsidR="00D51038" w:rsidRPr="00FD086A">
        <w:rPr>
          <w:sz w:val="22"/>
          <w:szCs w:val="22"/>
        </w:rPr>
        <w:t xml:space="preserve"> </w:t>
      </w:r>
      <w:r w:rsidR="00D51038">
        <w:rPr>
          <w:sz w:val="22"/>
          <w:szCs w:val="22"/>
        </w:rPr>
        <w:t xml:space="preserve">pracovných </w:t>
      </w:r>
      <w:r w:rsidR="00481DCF"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07CC7F8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r w:rsidR="00D51038">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64313C9D"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4"/>
      <w:r w:rsidR="005F5B3B">
        <w:rPr>
          <w:sz w:val="22"/>
        </w:rPr>
        <w:t>dňa</w:t>
      </w:r>
      <w:commentRangeEnd w:id="4"/>
      <w:r w:rsidR="005F5B3B">
        <w:rPr>
          <w:rStyle w:val="Odkaznakomentr"/>
          <w:rFonts w:eastAsia="Times New Roman"/>
          <w:lang w:val="x-none" w:eastAsia="x-none"/>
        </w:rPr>
        <w:commentReference w:id="4"/>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261DF8" w:rsidRDefault="00BA0738" w:rsidP="00BA0738">
      <w:pPr>
        <w:pStyle w:val="Odsekzoznamu1"/>
        <w:numPr>
          <w:ilvl w:val="0"/>
          <w:numId w:val="59"/>
        </w:numPr>
        <w:spacing w:before="120" w:line="264" w:lineRule="auto"/>
        <w:ind w:left="567" w:hanging="567"/>
        <w:jc w:val="both"/>
        <w:rPr>
          <w:sz w:val="22"/>
          <w:szCs w:val="22"/>
          <w:highlight w:val="yellow"/>
        </w:rPr>
      </w:pPr>
      <w:commentRangeStart w:id="5"/>
      <w:r w:rsidRPr="00261DF8">
        <w:rPr>
          <w:sz w:val="22"/>
          <w:szCs w:val="22"/>
          <w:highlight w:val="yellow"/>
        </w:rPr>
        <w:t>Na</w:t>
      </w:r>
      <w:commentRangeEnd w:id="5"/>
      <w:r w:rsidR="00D51038">
        <w:rPr>
          <w:rStyle w:val="Odkaznakomentr"/>
          <w:rFonts w:eastAsia="Times New Roman"/>
          <w:lang w:eastAsia="en-US"/>
        </w:rPr>
        <w:commentReference w:id="5"/>
      </w:r>
      <w:r w:rsidRPr="00261DF8">
        <w:rPr>
          <w:sz w:val="22"/>
          <w:szCs w:val="22"/>
          <w:highlight w:val="yellow"/>
        </w:rPr>
        <w:t xml:space="preserve">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1322107A"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D51038">
        <w:rPr>
          <w:rStyle w:val="Odkaznakomentr"/>
          <w:rFonts w:eastAsia="Times New Roman"/>
          <w:lang w:eastAsia="en-US"/>
        </w:rPr>
        <w:commentReference w:id="6"/>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 xml:space="preserve">za výdavky, ktoré vznikli v súvislosti s bojom proti negatívnym dopadom spôsobeným </w:t>
      </w:r>
      <w:proofErr w:type="spellStart"/>
      <w:r w:rsidR="00BA0738" w:rsidRPr="0083790E">
        <w:rPr>
          <w:sz w:val="22"/>
          <w:szCs w:val="22"/>
        </w:rPr>
        <w:t>koronavírusom</w:t>
      </w:r>
      <w:proofErr w:type="spellEnd"/>
      <w:r w:rsidR="00BA0738" w:rsidRPr="0083790E">
        <w:rPr>
          <w:sz w:val="22"/>
          <w:szCs w:val="22"/>
        </w:rPr>
        <w:t xml:space="preserve">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Pr>
          <w:sz w:val="22"/>
          <w:szCs w:val="22"/>
        </w:rPr>
        <w:t>, ak nie je dohodnuté inak</w:t>
      </w:r>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2D92DC5F"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6A70810B"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r w:rsidR="00D51038">
        <w:rPr>
          <w:sz w:val="22"/>
          <w:szCs w:val="22"/>
        </w:rPr>
        <w:t>10</w:t>
      </w:r>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r w:rsidRPr="00086763">
        <w:rPr>
          <w:sz w:val="22"/>
          <w:szCs w:val="22"/>
        </w:rPr>
        <w:t>.</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3BF57A96"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086763">
        <w:rPr>
          <w:sz w:val="22"/>
          <w:szCs w:val="22"/>
        </w:rPr>
        <w:t>.</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4191CD14"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5FCBBE44"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w:t>
      </w:r>
      <w:commentRangeStart w:id="7"/>
      <w:r w:rsidRPr="00153C92">
        <w:rPr>
          <w:sz w:val="22"/>
          <w:szCs w:val="22"/>
        </w:rPr>
        <w:t>Výnimky</w:t>
      </w:r>
      <w:commentRangeEnd w:id="7"/>
      <w:r>
        <w:rPr>
          <w:rStyle w:val="Odkaznakomentr"/>
          <w:rFonts w:eastAsia="Times New Roman"/>
          <w:lang w:eastAsia="en-US"/>
        </w:rPr>
        <w:commentReference w:id="7"/>
      </w:r>
    </w:p>
    <w:p w14:paraId="464DE739" w14:textId="77777777" w:rsidR="00114423" w:rsidRDefault="00114423" w:rsidP="0020034A">
      <w:pPr>
        <w:pStyle w:val="Odsekzoznamu"/>
        <w:rPr>
          <w:sz w:val="22"/>
          <w:szCs w:val="22"/>
        </w:rPr>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08F95C9F"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D92F63">
        <w:rPr>
          <w:sz w:val="22"/>
          <w:szCs w:val="22"/>
        </w:rPr>
        <w:t xml:space="preserve">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76FDBD50" w:rsidR="008C4227" w:rsidRDefault="00D4507E" w:rsidP="00D6611B">
      <w:pPr>
        <w:pStyle w:val="Odsekzoznamu1"/>
        <w:numPr>
          <w:ilvl w:val="0"/>
          <w:numId w:val="61"/>
        </w:numPr>
        <w:spacing w:after="120" w:line="276" w:lineRule="auto"/>
        <w:ind w:left="567" w:hanging="567"/>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147D80D1"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vo </w:t>
      </w:r>
      <w:proofErr w:type="spellStart"/>
      <w:r w:rsidR="00E33EA2" w:rsidRPr="00E3789D">
        <w:rPr>
          <w:color w:val="000000"/>
          <w:sz w:val="22"/>
          <w:szCs w:val="22"/>
        </w:rPr>
        <w:t>Výnimke</w:t>
      </w:r>
      <w:r w:rsidR="00D92F63">
        <w:rPr>
          <w:color w:val="000000"/>
          <w:sz w:val="22"/>
          <w:szCs w:val="22"/>
        </w:rPr>
        <w:t>,</w:t>
      </w:r>
      <w:r w:rsidR="00E33EA2" w:rsidRPr="00E3789D">
        <w:rPr>
          <w:color w:val="000000"/>
          <w:sz w:val="22"/>
          <w:szCs w:val="22"/>
        </w:rPr>
        <w:t>v</w:t>
      </w:r>
      <w:proofErr w:type="spellEnd"/>
      <w:r w:rsidR="00E33EA2" w:rsidRPr="00E3789D">
        <w:rPr>
          <w:color w:val="000000"/>
          <w:sz w:val="22"/>
          <w:szCs w:val="22"/>
        </w:rPr>
        <w:t> Systéme finančného riadenia</w:t>
      </w:r>
      <w:r w:rsidR="00D92F63">
        <w:rPr>
          <w:color w:val="000000"/>
          <w:sz w:val="22"/>
          <w:szCs w:val="22"/>
        </w:rPr>
        <w:t xml:space="preserve"> a vo Výzve</w:t>
      </w:r>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471F1C1C"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r w:rsidR="002D1D91">
        <w:rPr>
          <w:sz w:val="22"/>
          <w:szCs w:val="22"/>
        </w:rPr>
        <w:t>, Prijímateľ oznámi identifikované rozpočtové položky Projektu Poskytovateľovi</w:t>
      </w:r>
      <w:r w:rsidR="00DF6B24" w:rsidRPr="000C27EB">
        <w:rPr>
          <w:sz w:val="22"/>
          <w:szCs w:val="22"/>
        </w:rPr>
        <w:t xml:space="preserve"> </w:t>
      </w:r>
      <w:bookmarkStart w:id="8" w:name="_GoBack"/>
      <w:bookmarkEnd w:id="8"/>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9"/>
      <w:commentRangeStart w:id="10"/>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9"/>
      <w:commentRangeEnd w:id="10"/>
      <w:r w:rsidRPr="00A91910">
        <w:rPr>
          <w:rStyle w:val="Odkaznakomentr"/>
          <w:sz w:val="22"/>
          <w:szCs w:val="22"/>
        </w:rPr>
        <w:commentReference w:id="9"/>
      </w:r>
      <w:r w:rsidR="00510D6A">
        <w:rPr>
          <w:rStyle w:val="Odkaznakomentr"/>
          <w:rFonts w:eastAsia="Times New Roman"/>
        </w:rPr>
        <w:commentReference w:id="10"/>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20034A">
      <w:pPr>
        <w:pStyle w:val="Odsekzoznamu1"/>
        <w:numPr>
          <w:ilvl w:val="0"/>
          <w:numId w:val="61"/>
        </w:numPr>
        <w:spacing w:before="120" w:after="120" w:line="276" w:lineRule="auto"/>
        <w:ind w:left="0" w:firstLine="0"/>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414D7574"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1"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2" w:author="Autor" w:initials="A">
    <w:p w14:paraId="539FAD2B" w14:textId="77777777" w:rsidR="00510D6A" w:rsidRDefault="00510D6A">
      <w:pPr>
        <w:pStyle w:val="Textkomentra"/>
      </w:pPr>
      <w:r>
        <w:rPr>
          <w:rStyle w:val="Odkaznakomentr"/>
        </w:rPr>
        <w:annotationRef/>
      </w:r>
      <w:r>
        <w:t>Namiesto odkazu na</w:t>
      </w:r>
      <w:r w:rsidR="001B0DFD">
        <w:t xml:space="preserve"> „príslušnú“ kapitolu môže RO</w:t>
      </w:r>
      <w: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3"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4"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5" w:author="Autor" w:initials="A">
    <w:p w14:paraId="1900FE54" w14:textId="7A1BC9AA" w:rsidR="00D51038" w:rsidRDefault="00D51038">
      <w:pPr>
        <w:pStyle w:val="Textkomentra"/>
      </w:pPr>
      <w:r>
        <w:rPr>
          <w:rStyle w:val="Odkaznakomentr"/>
        </w:rPr>
        <w:annotationRef/>
      </w:r>
      <w:r>
        <w:t>Rozpor z bodom č.2</w:t>
      </w:r>
    </w:p>
  </w:comment>
  <w:comment w:id="6" w:author="Autor" w:initials="A">
    <w:p w14:paraId="6312DD91" w14:textId="25114B2B" w:rsidR="00D51038" w:rsidRDefault="00D51038">
      <w:pPr>
        <w:pStyle w:val="Textkomentra"/>
      </w:pPr>
      <w:r>
        <w:rPr>
          <w:rStyle w:val="Odkaznakomentr"/>
        </w:rPr>
        <w:annotationRef/>
      </w:r>
      <w:r>
        <w:t>V rozpore s výnimkou zo dňa 8.4.2020</w:t>
      </w:r>
    </w:p>
  </w:comment>
  <w:comment w:id="7" w:author="Autor" w:initials="A">
    <w:p w14:paraId="6BBD1172" w14:textId="77777777" w:rsidR="00114423" w:rsidRDefault="00114423" w:rsidP="00114423">
      <w:pPr>
        <w:pStyle w:val="Textkomentra"/>
      </w:pPr>
      <w:r>
        <w:rPr>
          <w:rStyle w:val="Odkaznakomentr"/>
        </w:rPr>
        <w:annotationRef/>
      </w:r>
      <w:r>
        <w:rPr>
          <w:rStyle w:val="Odkaznakomentr"/>
        </w:rPr>
        <w:annotationRef/>
      </w:r>
      <w:r w:rsidRPr="00153C92">
        <w:t>Táto možnosť je  časovo obmedzená na platnosť iniciatívnej Výnimky zo SFR.</w:t>
      </w:r>
    </w:p>
    <w:p w14:paraId="4B0CB658" w14:textId="41BC3153" w:rsidR="00114423" w:rsidRDefault="00114423">
      <w:pPr>
        <w:pStyle w:val="Textkomentra"/>
      </w:pPr>
    </w:p>
  </w:comment>
  <w:comment w:id="9" w:author="Autor" w:initials="A">
    <w:p w14:paraId="12EAE9B9"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0" w:author="Autor" w:initials="A">
    <w:p w14:paraId="591511D5" w14:textId="77777777" w:rsidR="00510D6A" w:rsidRDefault="00510D6A">
      <w:pPr>
        <w:pStyle w:val="Textkomentra"/>
      </w:pPr>
      <w:r>
        <w:rPr>
          <w:rStyle w:val="Odkaznakomentr"/>
        </w:rPr>
        <w:annotationRef/>
      </w:r>
      <w:r>
        <w:t xml:space="preserve">RO sa môže rozhodnúť podľa </w:t>
      </w:r>
      <w:r w:rsidR="00AC5CB0">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4D7574" w15:done="0"/>
  <w15:commentEx w15:paraId="1B87A063" w15:done="0"/>
  <w15:commentEx w15:paraId="539FAD2B" w15:done="0"/>
  <w15:commentEx w15:paraId="67AB308B" w15:done="0"/>
  <w15:commentEx w15:paraId="00AB208A" w15:done="0"/>
  <w15:commentEx w15:paraId="1900FE54" w15:done="0"/>
  <w15:commentEx w15:paraId="6312DD91" w15:done="0"/>
  <w15:commentEx w15:paraId="4B0CB658" w15:done="0"/>
  <w15:commentEx w15:paraId="12EAE9B9" w15:done="0"/>
  <w15:commentEx w15:paraId="591511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823E8" w14:textId="77777777" w:rsidR="00FB58A8" w:rsidRDefault="00FB58A8" w:rsidP="00107570">
      <w:pPr>
        <w:spacing w:after="0" w:line="240" w:lineRule="auto"/>
      </w:pPr>
      <w:r>
        <w:separator/>
      </w:r>
    </w:p>
  </w:endnote>
  <w:endnote w:type="continuationSeparator" w:id="0">
    <w:p w14:paraId="381B5AED" w14:textId="77777777" w:rsidR="00FB58A8" w:rsidRDefault="00FB58A8" w:rsidP="00107570">
      <w:pPr>
        <w:spacing w:after="0" w:line="240" w:lineRule="auto"/>
      </w:pPr>
      <w:r>
        <w:continuationSeparator/>
      </w:r>
    </w:p>
  </w:endnote>
  <w:endnote w:type="continuationNotice" w:id="1">
    <w:p w14:paraId="0C5FD42D" w14:textId="77777777" w:rsidR="00FB58A8" w:rsidRDefault="00FB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703F" w14:textId="455FDCA5"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261DF8">
      <w:rPr>
        <w:b/>
        <w:bCs/>
        <w:noProof/>
        <w:sz w:val="22"/>
      </w:rPr>
      <w:t>2</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261DF8">
      <w:rPr>
        <w:b/>
        <w:bCs/>
        <w:noProof/>
        <w:sz w:val="22"/>
      </w:rPr>
      <w:t>10</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6F06" w14:textId="783EDD9C"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261DF8">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261DF8">
      <w:rPr>
        <w:b/>
        <w:bCs/>
        <w:noProof/>
        <w:sz w:val="22"/>
      </w:rPr>
      <w:t>10</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91B3" w14:textId="77777777" w:rsidR="00FB58A8" w:rsidRDefault="00FB58A8" w:rsidP="00107570">
      <w:pPr>
        <w:spacing w:after="0" w:line="240" w:lineRule="auto"/>
      </w:pPr>
      <w:r>
        <w:separator/>
      </w:r>
    </w:p>
  </w:footnote>
  <w:footnote w:type="continuationSeparator" w:id="0">
    <w:p w14:paraId="3037EBD7" w14:textId="77777777" w:rsidR="00FB58A8" w:rsidRDefault="00FB58A8" w:rsidP="00107570">
      <w:pPr>
        <w:spacing w:after="0" w:line="240" w:lineRule="auto"/>
      </w:pPr>
      <w:r>
        <w:continuationSeparator/>
      </w:r>
    </w:p>
  </w:footnote>
  <w:footnote w:type="continuationNotice" w:id="1">
    <w:p w14:paraId="21242C21" w14:textId="77777777" w:rsidR="00FB58A8" w:rsidRDefault="00FB58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61DF8"/>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2DAC"/>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58A8"/>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D951F-5416-4D13-BEBE-57D1C0C4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4764</Words>
  <Characters>27161</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2021-05-24T13:18:00Z</dcterms:created>
  <dcterms:modified xsi:type="dcterms:W3CDTF">2021-05-24T13:18:00Z</dcterms:modified>
</cp:coreProperties>
</file>