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47732" w14:textId="77777777" w:rsidR="00C55F1D" w:rsidRPr="00B7657A" w:rsidRDefault="00C55F1D" w:rsidP="00C55F1D">
      <w:pPr>
        <w:pStyle w:val="Hlavika"/>
        <w:ind w:left="-426"/>
        <w:jc w:val="left"/>
      </w:pPr>
      <w:r w:rsidRPr="00B7657A">
        <w:rPr>
          <w:noProof/>
          <w:lang w:eastAsia="sk-SK"/>
        </w:rPr>
        <w:drawing>
          <wp:anchor distT="0" distB="0" distL="114300" distR="114300" simplePos="0" relativeHeight="251665408" behindDoc="0" locked="0" layoutInCell="1" allowOverlap="1" wp14:anchorId="5373A14E" wp14:editId="160018A3">
            <wp:simplePos x="0" y="0"/>
            <wp:positionH relativeFrom="column">
              <wp:posOffset>2749384</wp:posOffset>
            </wp:positionH>
            <wp:positionV relativeFrom="paragraph">
              <wp:posOffset>137464</wp:posOffset>
            </wp:positionV>
            <wp:extent cx="3352800" cy="770890"/>
            <wp:effectExtent l="0" t="0" r="0" b="0"/>
            <wp:wrapNone/>
            <wp:docPr id="1" name="Obrázok 1"/>
            <wp:cNvGraphicFramePr/>
            <a:graphic xmlns:a="http://schemas.openxmlformats.org/drawingml/2006/main">
              <a:graphicData uri="http://schemas.openxmlformats.org/drawingml/2006/picture">
                <pic:pic xmlns:pic="http://schemas.openxmlformats.org/drawingml/2006/picture">
                  <pic:nvPicPr>
                    <pic:cNvPr id="3" name="Obrázok 3"/>
                    <pic:cNvPicPr/>
                  </pic:nvPicPr>
                  <pic:blipFill>
                    <a:blip r:embed="rId8" cstate="print">
                      <a:extLst>
                        <a:ext uri="{28A0092B-C50C-407E-A947-70E740481C1C}">
                          <a14:useLocalDpi xmlns:a14="http://schemas.microsoft.com/office/drawing/2010/main" val="0"/>
                        </a:ext>
                      </a:extLst>
                    </a:blip>
                    <a:stretch>
                      <a:fillRect/>
                    </a:stretch>
                  </pic:blipFill>
                  <pic:spPr>
                    <a:xfrm>
                      <a:off x="0" y="0"/>
                      <a:ext cx="3352800" cy="770890"/>
                    </a:xfrm>
                    <a:prstGeom prst="rect">
                      <a:avLst/>
                    </a:prstGeom>
                  </pic:spPr>
                </pic:pic>
              </a:graphicData>
            </a:graphic>
          </wp:anchor>
        </w:drawing>
      </w:r>
      <w:r w:rsidRPr="00B7657A">
        <w:rPr>
          <w:noProof/>
          <w:lang w:eastAsia="sk-SK"/>
        </w:rPr>
        <w:drawing>
          <wp:anchor distT="0" distB="0" distL="114300" distR="114300" simplePos="0" relativeHeight="251664384" behindDoc="0" locked="0" layoutInCell="1" allowOverlap="1" wp14:anchorId="1CBDDCE4" wp14:editId="3ACFC8BB">
            <wp:simplePos x="0" y="0"/>
            <wp:positionH relativeFrom="margin">
              <wp:align>left</wp:align>
            </wp:positionH>
            <wp:positionV relativeFrom="paragraph">
              <wp:posOffset>49668</wp:posOffset>
            </wp:positionV>
            <wp:extent cx="1496695" cy="1337310"/>
            <wp:effectExtent l="0" t="0" r="8255" b="0"/>
            <wp:wrapNone/>
            <wp:docPr id="3" name="Obrázok 3" descr="C:\Users\malec\Documents\logo-eu-s-odkazom-na-erdf-velke.jpg"/>
            <wp:cNvGraphicFramePr/>
            <a:graphic xmlns:a="http://schemas.openxmlformats.org/drawingml/2006/main">
              <a:graphicData uri="http://schemas.openxmlformats.org/drawingml/2006/picture">
                <pic:pic xmlns:pic="http://schemas.openxmlformats.org/drawingml/2006/picture">
                  <pic:nvPicPr>
                    <pic:cNvPr id="96" name="Obrázok 96" descr="C:\Users\malec\Documents\logo-eu-s-odkazom-na-erdf-velke.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96695" cy="1337310"/>
                    </a:xfrm>
                    <a:prstGeom prst="rect">
                      <a:avLst/>
                    </a:prstGeom>
                    <a:noFill/>
                    <a:ln>
                      <a:noFill/>
                    </a:ln>
                  </pic:spPr>
                </pic:pic>
              </a:graphicData>
            </a:graphic>
          </wp:anchor>
        </w:drawing>
      </w:r>
    </w:p>
    <w:p w14:paraId="132D7F26" w14:textId="77777777" w:rsidR="00C55F1D" w:rsidRPr="00B7657A" w:rsidRDefault="00C55F1D" w:rsidP="00C55F1D">
      <w:pPr>
        <w:pStyle w:val="Hlavika"/>
        <w:jc w:val="left"/>
      </w:pPr>
    </w:p>
    <w:p w14:paraId="5F2C4DEF" w14:textId="141E362D" w:rsidR="0051270C" w:rsidRPr="00B7657A" w:rsidRDefault="0051270C" w:rsidP="00297D87">
      <w:pPr>
        <w:pStyle w:val="AppendixHeading3"/>
        <w:numPr>
          <w:ilvl w:val="0"/>
          <w:numId w:val="0"/>
        </w:numPr>
        <w:ind w:left="-964"/>
        <w:rPr>
          <w:rFonts w:asciiTheme="minorHAnsi" w:hAnsiTheme="minorHAnsi"/>
        </w:rPr>
      </w:pPr>
    </w:p>
    <w:p w14:paraId="66112686" w14:textId="118A30B9" w:rsidR="00C55F1D" w:rsidRPr="00B7657A" w:rsidRDefault="00C55F1D" w:rsidP="00C55F1D">
      <w:pPr>
        <w:pStyle w:val="Zkladntext"/>
        <w:rPr>
          <w:lang w:eastAsia="en-US"/>
        </w:rPr>
      </w:pPr>
    </w:p>
    <w:p w14:paraId="7D7BEE83" w14:textId="2E295962" w:rsidR="00C55F1D" w:rsidRPr="00B7657A" w:rsidRDefault="00C55F1D" w:rsidP="00C55F1D">
      <w:pPr>
        <w:pStyle w:val="Zkladntext"/>
        <w:rPr>
          <w:lang w:eastAsia="en-US"/>
        </w:rPr>
      </w:pPr>
    </w:p>
    <w:p w14:paraId="0356CBB6" w14:textId="77777777" w:rsidR="00C55F1D" w:rsidRPr="00B7657A" w:rsidRDefault="00C55F1D" w:rsidP="00C55F1D">
      <w:pPr>
        <w:pStyle w:val="Zkladntext"/>
        <w:rPr>
          <w:lang w:eastAsia="en-US"/>
        </w:rPr>
      </w:pPr>
    </w:p>
    <w:p w14:paraId="41B6A769" w14:textId="5EA322A2" w:rsidR="00B15ACB" w:rsidRPr="00B7657A" w:rsidRDefault="005A041E" w:rsidP="00B15ACB">
      <w:pPr>
        <w:keepNext/>
        <w:keepLines/>
        <w:spacing w:after="0" w:line="220" w:lineRule="atLeast"/>
        <w:jc w:val="center"/>
        <w:rPr>
          <w:rFonts w:cs="Calibri"/>
          <w:b/>
          <w:bCs/>
          <w:sz w:val="28"/>
          <w:szCs w:val="28"/>
        </w:rPr>
      </w:pPr>
      <w:r w:rsidRPr="00B7657A">
        <w:rPr>
          <w:rFonts w:cs="Calibri"/>
          <w:b/>
          <w:bCs/>
          <w:sz w:val="28"/>
          <w:szCs w:val="28"/>
        </w:rPr>
        <w:t xml:space="preserve">Ministerstvo investícií, regionálneho rozvoja a informatizácie </w:t>
      </w:r>
      <w:r w:rsidRPr="00B7657A">
        <w:rPr>
          <w:rFonts w:cs="Calibri"/>
          <w:b/>
          <w:bCs/>
          <w:sz w:val="28"/>
          <w:szCs w:val="28"/>
        </w:rPr>
        <w:br/>
        <w:t>Slovenskej republiky</w:t>
      </w:r>
    </w:p>
    <w:p w14:paraId="1741476E" w14:textId="7F038BF3" w:rsidR="00B15ACB" w:rsidRPr="00B7657A" w:rsidRDefault="00143DD6" w:rsidP="00B15ACB">
      <w:pPr>
        <w:keepNext/>
        <w:keepLines/>
        <w:spacing w:after="0" w:line="220" w:lineRule="atLeast"/>
        <w:jc w:val="center"/>
        <w:rPr>
          <w:rFonts w:cs="Calibri"/>
          <w:b/>
          <w:bCs/>
          <w:sz w:val="28"/>
          <w:szCs w:val="28"/>
        </w:rPr>
      </w:pPr>
      <w:r w:rsidRPr="00B7657A">
        <w:rPr>
          <w:rFonts w:cs="Calibri"/>
          <w:b/>
          <w:bCs/>
          <w:sz w:val="28"/>
          <w:szCs w:val="28"/>
        </w:rPr>
        <w:t>S</w:t>
      </w:r>
      <w:r w:rsidR="0071484A" w:rsidRPr="00B7657A">
        <w:rPr>
          <w:rFonts w:cs="Calibri"/>
          <w:b/>
          <w:bCs/>
          <w:sz w:val="28"/>
          <w:szCs w:val="28"/>
        </w:rPr>
        <w:t xml:space="preserve">ekcia </w:t>
      </w:r>
      <w:r w:rsidR="005A041E" w:rsidRPr="00B7657A">
        <w:rPr>
          <w:rFonts w:cs="Calibri"/>
          <w:b/>
          <w:bCs/>
          <w:sz w:val="28"/>
          <w:szCs w:val="28"/>
        </w:rPr>
        <w:t>OP TP a iných finančných mechanizmov</w:t>
      </w:r>
    </w:p>
    <w:p w14:paraId="3E5E0A19" w14:textId="5BDD2088" w:rsidR="00B15ACB" w:rsidRPr="00B7657A" w:rsidRDefault="00143DD6" w:rsidP="00B15ACB">
      <w:pPr>
        <w:spacing w:after="0" w:line="240" w:lineRule="auto"/>
        <w:jc w:val="center"/>
        <w:rPr>
          <w:rFonts w:cs="Calibri"/>
          <w:b/>
          <w:bCs/>
          <w:sz w:val="28"/>
          <w:szCs w:val="28"/>
        </w:rPr>
      </w:pPr>
      <w:r w:rsidRPr="00B7657A">
        <w:rPr>
          <w:rFonts w:cs="Calibri"/>
          <w:b/>
          <w:bCs/>
          <w:sz w:val="28"/>
          <w:szCs w:val="28"/>
        </w:rPr>
        <w:t>R</w:t>
      </w:r>
      <w:r w:rsidR="0071484A" w:rsidRPr="00B7657A">
        <w:rPr>
          <w:rFonts w:cs="Calibri"/>
          <w:b/>
          <w:bCs/>
          <w:sz w:val="28"/>
          <w:szCs w:val="28"/>
        </w:rPr>
        <w:t xml:space="preserve">iadiaci </w:t>
      </w:r>
      <w:r w:rsidR="00B15ACB" w:rsidRPr="00B7657A">
        <w:rPr>
          <w:rFonts w:cs="Calibri"/>
          <w:b/>
          <w:bCs/>
          <w:sz w:val="28"/>
          <w:szCs w:val="28"/>
        </w:rPr>
        <w:t>orgán OP TP 2014</w:t>
      </w:r>
      <w:r w:rsidR="00ED545A" w:rsidRPr="00B7657A">
        <w:rPr>
          <w:rFonts w:cs="Calibri"/>
          <w:b/>
          <w:bCs/>
          <w:sz w:val="28"/>
          <w:szCs w:val="28"/>
        </w:rPr>
        <w:t xml:space="preserve"> </w:t>
      </w:r>
      <w:r w:rsidR="00B15ACB" w:rsidRPr="00B7657A">
        <w:rPr>
          <w:rFonts w:cs="Calibri"/>
          <w:b/>
          <w:bCs/>
          <w:sz w:val="28"/>
          <w:szCs w:val="28"/>
        </w:rPr>
        <w:t>-</w:t>
      </w:r>
      <w:r w:rsidR="00ED545A" w:rsidRPr="00B7657A">
        <w:rPr>
          <w:rFonts w:cs="Calibri"/>
          <w:b/>
          <w:bCs/>
          <w:sz w:val="28"/>
          <w:szCs w:val="28"/>
        </w:rPr>
        <w:t xml:space="preserve"> </w:t>
      </w:r>
      <w:r w:rsidR="00B15ACB" w:rsidRPr="00B7657A">
        <w:rPr>
          <w:rFonts w:cs="Calibri"/>
          <w:b/>
          <w:bCs/>
          <w:sz w:val="28"/>
          <w:szCs w:val="28"/>
        </w:rPr>
        <w:t>2020</w:t>
      </w:r>
    </w:p>
    <w:p w14:paraId="38B63155" w14:textId="77777777" w:rsidR="00B15ACB" w:rsidRPr="00B7657A" w:rsidRDefault="00B15ACB" w:rsidP="00B15ACB">
      <w:pPr>
        <w:spacing w:after="0" w:line="240" w:lineRule="auto"/>
        <w:jc w:val="center"/>
        <w:rPr>
          <w:rFonts w:ascii="Times New Roman" w:hAnsi="Times New Roman"/>
          <w:sz w:val="24"/>
          <w:szCs w:val="24"/>
          <w:lang w:eastAsia="cs-CZ" w:bidi="sa-IN"/>
        </w:rPr>
      </w:pPr>
    </w:p>
    <w:p w14:paraId="408F51F6" w14:textId="77777777" w:rsidR="00B15ACB" w:rsidRPr="00B7657A" w:rsidRDefault="00B15ACB" w:rsidP="00B15ACB">
      <w:pPr>
        <w:spacing w:after="0" w:line="240" w:lineRule="auto"/>
        <w:jc w:val="center"/>
        <w:rPr>
          <w:rFonts w:ascii="Times New Roman" w:hAnsi="Times New Roman"/>
          <w:sz w:val="24"/>
          <w:szCs w:val="24"/>
          <w:lang w:eastAsia="cs-CZ" w:bidi="sa-IN"/>
        </w:rPr>
      </w:pPr>
    </w:p>
    <w:p w14:paraId="55481A2A" w14:textId="77777777" w:rsidR="00B15ACB" w:rsidRPr="00B7657A" w:rsidRDefault="00B15ACB" w:rsidP="00B15ACB">
      <w:pPr>
        <w:spacing w:after="0" w:line="240" w:lineRule="auto"/>
        <w:jc w:val="center"/>
        <w:rPr>
          <w:rFonts w:cs="Calibri"/>
          <w:sz w:val="36"/>
          <w:szCs w:val="36"/>
        </w:rPr>
      </w:pPr>
    </w:p>
    <w:p w14:paraId="4A20A841" w14:textId="77777777" w:rsidR="00B15ACB" w:rsidRPr="00B7657A" w:rsidRDefault="00B15ACB" w:rsidP="00B15ACB">
      <w:pPr>
        <w:spacing w:after="0" w:line="240" w:lineRule="auto"/>
        <w:jc w:val="center"/>
        <w:rPr>
          <w:rFonts w:cs="Calibri"/>
          <w:b/>
          <w:spacing w:val="-16"/>
          <w:sz w:val="40"/>
          <w:szCs w:val="40"/>
        </w:rPr>
      </w:pPr>
      <w:r w:rsidRPr="00B7657A">
        <w:rPr>
          <w:rFonts w:cs="Calibri"/>
          <w:b/>
          <w:spacing w:val="-16"/>
          <w:sz w:val="40"/>
          <w:szCs w:val="40"/>
        </w:rPr>
        <w:t xml:space="preserve">Príručka oprávnenosti výdavkov </w:t>
      </w:r>
    </w:p>
    <w:p w14:paraId="61E3AE23" w14:textId="77777777" w:rsidR="00B15ACB" w:rsidRPr="00B7657A" w:rsidRDefault="00B15ACB" w:rsidP="00B15ACB">
      <w:pPr>
        <w:spacing w:before="120" w:after="120" w:line="240" w:lineRule="auto"/>
        <w:jc w:val="center"/>
        <w:rPr>
          <w:rFonts w:cs="Calibri"/>
          <w:bCs/>
          <w:sz w:val="28"/>
          <w:szCs w:val="28"/>
        </w:rPr>
      </w:pPr>
      <w:r w:rsidRPr="00B7657A">
        <w:rPr>
          <w:rFonts w:cs="Calibri"/>
          <w:bCs/>
          <w:sz w:val="28"/>
          <w:szCs w:val="28"/>
        </w:rPr>
        <w:t xml:space="preserve">pre projekty operačného programu </w:t>
      </w:r>
      <w:r w:rsidRPr="00B7657A">
        <w:rPr>
          <w:rFonts w:cs="Calibri"/>
          <w:iCs/>
          <w:sz w:val="28"/>
          <w:szCs w:val="28"/>
          <w:lang w:eastAsia="cs-CZ" w:bidi="sa-IN"/>
        </w:rPr>
        <w:t>Technická pomoc 2014</w:t>
      </w:r>
      <w:r w:rsidR="00ED545A" w:rsidRPr="00B7657A">
        <w:rPr>
          <w:rFonts w:cs="Calibri"/>
          <w:iCs/>
          <w:sz w:val="28"/>
          <w:szCs w:val="28"/>
          <w:lang w:eastAsia="cs-CZ" w:bidi="sa-IN"/>
        </w:rPr>
        <w:t xml:space="preserve"> </w:t>
      </w:r>
      <w:r w:rsidRPr="00B7657A">
        <w:rPr>
          <w:rFonts w:cs="Calibri"/>
          <w:iCs/>
          <w:sz w:val="28"/>
          <w:szCs w:val="28"/>
          <w:lang w:eastAsia="cs-CZ" w:bidi="sa-IN"/>
        </w:rPr>
        <w:t>-</w:t>
      </w:r>
      <w:r w:rsidR="00ED545A" w:rsidRPr="00B7657A">
        <w:rPr>
          <w:rFonts w:cs="Calibri"/>
          <w:iCs/>
          <w:sz w:val="28"/>
          <w:szCs w:val="28"/>
          <w:lang w:eastAsia="cs-CZ" w:bidi="sa-IN"/>
        </w:rPr>
        <w:t xml:space="preserve"> </w:t>
      </w:r>
      <w:r w:rsidRPr="00B7657A">
        <w:rPr>
          <w:rFonts w:cs="Calibri"/>
          <w:iCs/>
          <w:sz w:val="28"/>
          <w:szCs w:val="28"/>
          <w:lang w:eastAsia="cs-CZ" w:bidi="sa-IN"/>
        </w:rPr>
        <w:t>2020</w:t>
      </w:r>
    </w:p>
    <w:p w14:paraId="769C5D76" w14:textId="77777777" w:rsidR="00B15ACB" w:rsidRPr="00B7657A" w:rsidRDefault="00B15ACB" w:rsidP="00B15ACB">
      <w:pPr>
        <w:spacing w:after="0" w:line="240" w:lineRule="auto"/>
        <w:rPr>
          <w:rFonts w:cs="Calibri"/>
          <w:sz w:val="24"/>
          <w:szCs w:val="24"/>
        </w:rPr>
      </w:pPr>
    </w:p>
    <w:p w14:paraId="67BA7585" w14:textId="77777777" w:rsidR="00B15ACB" w:rsidRPr="00B7657A" w:rsidRDefault="00B15ACB" w:rsidP="00B15ACB">
      <w:pPr>
        <w:spacing w:after="0" w:line="240" w:lineRule="auto"/>
        <w:rPr>
          <w:rFonts w:cs="Calibri"/>
          <w:sz w:val="24"/>
          <w:szCs w:val="24"/>
        </w:rPr>
      </w:pPr>
    </w:p>
    <w:p w14:paraId="773B60AE" w14:textId="3A602A4C" w:rsidR="00B15ACB" w:rsidRPr="00B7657A" w:rsidRDefault="00B15ACB" w:rsidP="00B15ACB">
      <w:pPr>
        <w:spacing w:after="0" w:line="240" w:lineRule="auto"/>
        <w:rPr>
          <w:rFonts w:cs="Calibri"/>
          <w:b/>
          <w:sz w:val="24"/>
          <w:szCs w:val="24"/>
        </w:rPr>
      </w:pPr>
      <w:r w:rsidRPr="00B7657A">
        <w:rPr>
          <w:rFonts w:cs="Calibri"/>
          <w:sz w:val="24"/>
          <w:szCs w:val="24"/>
          <w:u w:val="single"/>
        </w:rPr>
        <w:t>Verzia:</w:t>
      </w:r>
      <w:r w:rsidRPr="00B7657A">
        <w:rPr>
          <w:rFonts w:cs="Calibri"/>
          <w:sz w:val="24"/>
          <w:szCs w:val="24"/>
        </w:rPr>
        <w:tab/>
      </w:r>
      <w:r w:rsidRPr="00B7657A">
        <w:rPr>
          <w:rFonts w:cs="Calibri"/>
          <w:sz w:val="24"/>
          <w:szCs w:val="24"/>
        </w:rPr>
        <w:tab/>
      </w:r>
      <w:r w:rsidRPr="00B7657A">
        <w:rPr>
          <w:rFonts w:cs="Calibri"/>
          <w:sz w:val="24"/>
          <w:szCs w:val="24"/>
        </w:rPr>
        <w:tab/>
      </w:r>
      <w:del w:id="0" w:author="Autor">
        <w:r w:rsidR="009944FE">
          <w:rPr>
            <w:rFonts w:cs="Calibri"/>
            <w:b/>
            <w:sz w:val="24"/>
            <w:szCs w:val="24"/>
          </w:rPr>
          <w:delText>8</w:delText>
        </w:r>
      </w:del>
      <w:ins w:id="1" w:author="Autor">
        <w:r w:rsidR="005425FE" w:rsidRPr="00B7657A">
          <w:rPr>
            <w:rFonts w:cs="Calibri"/>
            <w:b/>
            <w:sz w:val="24"/>
            <w:szCs w:val="24"/>
          </w:rPr>
          <w:t>9</w:t>
        </w:r>
      </w:ins>
      <w:r w:rsidRPr="00B7657A">
        <w:rPr>
          <w:rFonts w:cs="Calibri"/>
          <w:b/>
          <w:sz w:val="24"/>
          <w:szCs w:val="24"/>
        </w:rPr>
        <w:t>.0</w:t>
      </w:r>
    </w:p>
    <w:p w14:paraId="3BF8EC98" w14:textId="77777777" w:rsidR="00B15ACB" w:rsidRPr="00B7657A" w:rsidRDefault="00B15ACB" w:rsidP="00B15ACB">
      <w:pPr>
        <w:spacing w:after="0" w:line="240" w:lineRule="auto"/>
        <w:rPr>
          <w:rFonts w:cs="Calibri"/>
          <w:sz w:val="24"/>
          <w:szCs w:val="24"/>
        </w:rPr>
      </w:pPr>
    </w:p>
    <w:p w14:paraId="579966F2" w14:textId="35551DC5" w:rsidR="00B15ACB" w:rsidRPr="00B7657A" w:rsidRDefault="00B15ACB" w:rsidP="00B15ACB">
      <w:pPr>
        <w:tabs>
          <w:tab w:val="left" w:pos="708"/>
          <w:tab w:val="left" w:pos="1416"/>
          <w:tab w:val="left" w:pos="2124"/>
          <w:tab w:val="left" w:pos="2832"/>
          <w:tab w:val="left" w:pos="3540"/>
          <w:tab w:val="left" w:pos="4230"/>
        </w:tabs>
        <w:spacing w:after="0" w:line="240" w:lineRule="auto"/>
        <w:rPr>
          <w:rFonts w:cs="Calibri"/>
          <w:b/>
          <w:sz w:val="24"/>
          <w:szCs w:val="24"/>
        </w:rPr>
      </w:pPr>
      <w:r w:rsidRPr="00B7657A">
        <w:rPr>
          <w:rFonts w:cs="Calibri"/>
          <w:sz w:val="24"/>
          <w:szCs w:val="24"/>
          <w:u w:val="single"/>
        </w:rPr>
        <w:t>Dátum účinnosti:</w:t>
      </w:r>
      <w:r w:rsidRPr="00B7657A">
        <w:rPr>
          <w:rFonts w:cs="Calibri"/>
          <w:sz w:val="24"/>
          <w:szCs w:val="24"/>
        </w:rPr>
        <w:tab/>
      </w:r>
      <w:del w:id="2" w:author="Autor">
        <w:r w:rsidR="009944FE">
          <w:rPr>
            <w:rFonts w:cs="Calibri"/>
            <w:b/>
            <w:sz w:val="24"/>
            <w:szCs w:val="24"/>
          </w:rPr>
          <w:delText>15</w:delText>
        </w:r>
      </w:del>
      <w:ins w:id="3" w:author="Autor">
        <w:r w:rsidR="009944FE" w:rsidRPr="00B7657A">
          <w:rPr>
            <w:rFonts w:cs="Calibri"/>
            <w:b/>
            <w:sz w:val="24"/>
            <w:szCs w:val="24"/>
          </w:rPr>
          <w:t>1</w:t>
        </w:r>
        <w:r w:rsidR="005425FE" w:rsidRPr="00B7657A">
          <w:rPr>
            <w:rFonts w:cs="Calibri"/>
            <w:b/>
            <w:sz w:val="24"/>
            <w:szCs w:val="24"/>
          </w:rPr>
          <w:t>7</w:t>
        </w:r>
      </w:ins>
      <w:r w:rsidR="00AE65B7" w:rsidRPr="00B7657A">
        <w:rPr>
          <w:rFonts w:cs="Calibri"/>
          <w:b/>
          <w:sz w:val="24"/>
          <w:szCs w:val="24"/>
        </w:rPr>
        <w:t>.0</w:t>
      </w:r>
      <w:r w:rsidR="009944FE" w:rsidRPr="00B7657A">
        <w:rPr>
          <w:rFonts w:cs="Calibri"/>
          <w:b/>
          <w:sz w:val="24"/>
          <w:szCs w:val="24"/>
        </w:rPr>
        <w:t>6</w:t>
      </w:r>
      <w:r w:rsidR="00AE65B7" w:rsidRPr="00B7657A">
        <w:rPr>
          <w:rFonts w:cs="Calibri"/>
          <w:b/>
          <w:sz w:val="24"/>
          <w:szCs w:val="24"/>
        </w:rPr>
        <w:t>.</w:t>
      </w:r>
      <w:del w:id="4" w:author="Autor">
        <w:r w:rsidR="00AE65B7">
          <w:rPr>
            <w:rFonts w:cs="Calibri"/>
            <w:b/>
            <w:sz w:val="24"/>
            <w:szCs w:val="24"/>
          </w:rPr>
          <w:delText>2021</w:delText>
        </w:r>
      </w:del>
      <w:ins w:id="5" w:author="Autor">
        <w:r w:rsidR="00AE65B7" w:rsidRPr="00B7657A">
          <w:rPr>
            <w:rFonts w:cs="Calibri"/>
            <w:b/>
            <w:sz w:val="24"/>
            <w:szCs w:val="24"/>
          </w:rPr>
          <w:t>202</w:t>
        </w:r>
        <w:r w:rsidR="005425FE" w:rsidRPr="00B7657A">
          <w:rPr>
            <w:rFonts w:cs="Calibri"/>
            <w:b/>
            <w:sz w:val="24"/>
            <w:szCs w:val="24"/>
          </w:rPr>
          <w:t>2</w:t>
        </w:r>
      </w:ins>
    </w:p>
    <w:p w14:paraId="330F490D" w14:textId="77777777" w:rsidR="00B15ACB" w:rsidRPr="00B7657A" w:rsidRDefault="00B15ACB" w:rsidP="00B15ACB">
      <w:pPr>
        <w:tabs>
          <w:tab w:val="left" w:pos="708"/>
          <w:tab w:val="left" w:pos="1416"/>
          <w:tab w:val="left" w:pos="2124"/>
          <w:tab w:val="left" w:pos="2832"/>
          <w:tab w:val="left" w:pos="3540"/>
          <w:tab w:val="left" w:pos="4230"/>
        </w:tabs>
        <w:spacing w:after="0" w:line="240" w:lineRule="auto"/>
        <w:rPr>
          <w:rFonts w:cs="Calibri"/>
          <w:b/>
          <w:bCs/>
          <w:sz w:val="24"/>
          <w:szCs w:val="24"/>
        </w:rPr>
      </w:pPr>
    </w:p>
    <w:p w14:paraId="6C724A37" w14:textId="77777777" w:rsidR="00B15ACB" w:rsidRPr="00B7657A" w:rsidRDefault="00B15ACB" w:rsidP="00B15ACB">
      <w:pPr>
        <w:tabs>
          <w:tab w:val="left" w:pos="708"/>
          <w:tab w:val="left" w:pos="1416"/>
          <w:tab w:val="left" w:pos="2124"/>
          <w:tab w:val="left" w:pos="2832"/>
          <w:tab w:val="left" w:pos="3540"/>
          <w:tab w:val="left" w:pos="4230"/>
        </w:tabs>
        <w:spacing w:after="0" w:line="240" w:lineRule="auto"/>
        <w:rPr>
          <w:rFonts w:cs="Calibri"/>
        </w:rPr>
      </w:pPr>
    </w:p>
    <w:tbl>
      <w:tblPr>
        <w:tblW w:w="8300" w:type="dxa"/>
        <w:jc w:val="center"/>
        <w:tblCellMar>
          <w:left w:w="70" w:type="dxa"/>
          <w:right w:w="70" w:type="dxa"/>
        </w:tblCellMar>
        <w:tblLook w:val="04A0" w:firstRow="1" w:lastRow="0" w:firstColumn="1" w:lastColumn="0" w:noHBand="0" w:noVBand="1"/>
      </w:tblPr>
      <w:tblGrid>
        <w:gridCol w:w="430"/>
        <w:gridCol w:w="2489"/>
        <w:gridCol w:w="1839"/>
        <w:gridCol w:w="1661"/>
        <w:gridCol w:w="1881"/>
      </w:tblGrid>
      <w:tr w:rsidR="00B15ACB" w:rsidRPr="00B7657A" w14:paraId="2A72801E" w14:textId="77777777" w:rsidTr="0073607B">
        <w:trPr>
          <w:trHeight w:val="645"/>
          <w:jc w:val="center"/>
        </w:trPr>
        <w:tc>
          <w:tcPr>
            <w:tcW w:w="430" w:type="dxa"/>
            <w:tcBorders>
              <w:top w:val="single" w:sz="8" w:space="0" w:color="auto"/>
              <w:left w:val="single" w:sz="8" w:space="0" w:color="auto"/>
              <w:bottom w:val="single" w:sz="8" w:space="0" w:color="auto"/>
              <w:right w:val="single" w:sz="8" w:space="0" w:color="auto"/>
            </w:tcBorders>
            <w:noWrap/>
            <w:vAlign w:val="bottom"/>
            <w:hideMark/>
          </w:tcPr>
          <w:p w14:paraId="77961FA8" w14:textId="77777777" w:rsidR="00B15ACB" w:rsidRPr="00B7657A" w:rsidRDefault="00B15ACB" w:rsidP="00B15ACB">
            <w:pPr>
              <w:spacing w:after="0" w:line="240" w:lineRule="auto"/>
              <w:rPr>
                <w:rFonts w:cs="Calibri"/>
                <w:color w:val="000000"/>
              </w:rPr>
            </w:pPr>
            <w:r w:rsidRPr="00B7657A">
              <w:rPr>
                <w:rFonts w:cs="Calibri"/>
                <w:color w:val="000000"/>
              </w:rPr>
              <w:t> </w:t>
            </w:r>
          </w:p>
        </w:tc>
        <w:tc>
          <w:tcPr>
            <w:tcW w:w="2729"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14:paraId="55495DA6" w14:textId="77777777" w:rsidR="00B15ACB" w:rsidRPr="00B7657A" w:rsidRDefault="00B15ACB" w:rsidP="00B15ACB">
            <w:pPr>
              <w:spacing w:after="0" w:line="240" w:lineRule="auto"/>
              <w:jc w:val="center"/>
              <w:rPr>
                <w:rFonts w:cs="Calibri"/>
                <w:b/>
                <w:bCs/>
                <w:color w:val="000000"/>
              </w:rPr>
            </w:pPr>
            <w:r w:rsidRPr="00B7657A">
              <w:rPr>
                <w:rFonts w:cs="Calibri"/>
                <w:b/>
                <w:bCs/>
                <w:color w:val="000000"/>
              </w:rPr>
              <w:t>Meno, Priezvisko</w:t>
            </w:r>
          </w:p>
        </w:tc>
        <w:tc>
          <w:tcPr>
            <w:tcW w:w="1984"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14:paraId="7A9A9F9D" w14:textId="77777777" w:rsidR="00B15ACB" w:rsidRPr="00B7657A" w:rsidRDefault="00B15ACB" w:rsidP="00B15ACB">
            <w:pPr>
              <w:spacing w:after="0" w:line="240" w:lineRule="auto"/>
              <w:jc w:val="center"/>
              <w:rPr>
                <w:rFonts w:cs="Calibri"/>
                <w:b/>
                <w:bCs/>
                <w:color w:val="000000"/>
              </w:rPr>
            </w:pPr>
            <w:r w:rsidRPr="00B7657A">
              <w:rPr>
                <w:rFonts w:cs="Calibri"/>
                <w:b/>
                <w:bCs/>
                <w:color w:val="000000"/>
              </w:rPr>
              <w:t>Pozícia v rámci RO OPTP</w:t>
            </w:r>
          </w:p>
        </w:tc>
        <w:tc>
          <w:tcPr>
            <w:tcW w:w="1276" w:type="dxa"/>
            <w:tcBorders>
              <w:top w:val="single" w:sz="8" w:space="0" w:color="auto"/>
              <w:left w:val="nil"/>
              <w:bottom w:val="single" w:sz="8" w:space="0" w:color="auto"/>
              <w:right w:val="nil"/>
            </w:tcBorders>
            <w:shd w:val="clear" w:color="auto" w:fill="FBD4B4" w:themeFill="accent6" w:themeFillTint="66"/>
            <w:vAlign w:val="center"/>
            <w:hideMark/>
          </w:tcPr>
          <w:p w14:paraId="18EA42F9" w14:textId="77777777" w:rsidR="00B15ACB" w:rsidRPr="00B7657A" w:rsidRDefault="00B15ACB" w:rsidP="00B15ACB">
            <w:pPr>
              <w:spacing w:after="0" w:line="240" w:lineRule="auto"/>
              <w:jc w:val="center"/>
              <w:rPr>
                <w:rFonts w:cs="Calibri"/>
                <w:b/>
                <w:bCs/>
                <w:color w:val="000000"/>
              </w:rPr>
            </w:pPr>
            <w:r w:rsidRPr="00B7657A">
              <w:rPr>
                <w:rFonts w:cs="Calibri"/>
                <w:b/>
                <w:bCs/>
                <w:color w:val="000000"/>
              </w:rPr>
              <w:t>Dátum</w:t>
            </w:r>
          </w:p>
        </w:tc>
        <w:tc>
          <w:tcPr>
            <w:tcW w:w="1881" w:type="dxa"/>
            <w:tcBorders>
              <w:top w:val="single" w:sz="8" w:space="0" w:color="auto"/>
              <w:left w:val="single" w:sz="4" w:space="0" w:color="auto"/>
              <w:bottom w:val="single" w:sz="8" w:space="0" w:color="auto"/>
              <w:right w:val="single" w:sz="8" w:space="0" w:color="auto"/>
            </w:tcBorders>
            <w:shd w:val="clear" w:color="auto" w:fill="FBD4B4" w:themeFill="accent6" w:themeFillTint="66"/>
            <w:vAlign w:val="center"/>
            <w:hideMark/>
          </w:tcPr>
          <w:p w14:paraId="6E180486" w14:textId="77777777" w:rsidR="00B15ACB" w:rsidRPr="00B7657A" w:rsidRDefault="00B15ACB" w:rsidP="00B15ACB">
            <w:pPr>
              <w:spacing w:after="0" w:line="240" w:lineRule="auto"/>
              <w:jc w:val="center"/>
              <w:rPr>
                <w:rFonts w:cs="Calibri"/>
                <w:b/>
                <w:bCs/>
                <w:color w:val="000000"/>
              </w:rPr>
            </w:pPr>
            <w:r w:rsidRPr="00B7657A">
              <w:rPr>
                <w:rFonts w:cs="Calibri"/>
                <w:b/>
                <w:bCs/>
                <w:color w:val="000000"/>
              </w:rPr>
              <w:t>Podpis</w:t>
            </w:r>
          </w:p>
        </w:tc>
      </w:tr>
      <w:tr w:rsidR="00B15ACB" w:rsidRPr="00B7657A" w14:paraId="65F4BA0E" w14:textId="77777777" w:rsidTr="00AE0D72">
        <w:trPr>
          <w:trHeight w:val="1007"/>
          <w:jc w:val="center"/>
        </w:trPr>
        <w:tc>
          <w:tcPr>
            <w:tcW w:w="430" w:type="dxa"/>
            <w:tcBorders>
              <w:top w:val="nil"/>
              <w:left w:val="single" w:sz="8" w:space="0" w:color="auto"/>
              <w:right w:val="single" w:sz="8" w:space="0" w:color="auto"/>
            </w:tcBorders>
            <w:shd w:val="clear" w:color="auto" w:fill="D9D9D9" w:themeFill="background1" w:themeFillShade="D9"/>
            <w:textDirection w:val="btLr"/>
            <w:vAlign w:val="center"/>
            <w:hideMark/>
          </w:tcPr>
          <w:p w14:paraId="05A9C70F" w14:textId="77777777" w:rsidR="00B15ACB" w:rsidRPr="00B7657A" w:rsidRDefault="00B15ACB" w:rsidP="00B15ACB">
            <w:pPr>
              <w:spacing w:after="0" w:line="240" w:lineRule="auto"/>
              <w:jc w:val="center"/>
              <w:rPr>
                <w:rFonts w:cs="Calibri"/>
                <w:b/>
                <w:bCs/>
                <w:color w:val="000000"/>
              </w:rPr>
            </w:pPr>
            <w:r w:rsidRPr="00B7657A">
              <w:rPr>
                <w:rFonts w:cs="Calibri"/>
                <w:b/>
                <w:bCs/>
                <w:color w:val="000000"/>
              </w:rPr>
              <w:t>Vypracoval</w:t>
            </w:r>
          </w:p>
        </w:tc>
        <w:tc>
          <w:tcPr>
            <w:tcW w:w="2729" w:type="dxa"/>
            <w:tcBorders>
              <w:top w:val="nil"/>
              <w:left w:val="nil"/>
              <w:bottom w:val="single" w:sz="4" w:space="0" w:color="auto"/>
              <w:right w:val="single" w:sz="4" w:space="0" w:color="auto"/>
            </w:tcBorders>
            <w:vAlign w:val="center"/>
          </w:tcPr>
          <w:p w14:paraId="5D463ADA" w14:textId="2DC537B2" w:rsidR="00B15ACB" w:rsidRPr="00B7657A" w:rsidRDefault="00D93B6C" w:rsidP="00B15ACB">
            <w:pPr>
              <w:spacing w:after="0" w:line="240" w:lineRule="auto"/>
              <w:rPr>
                <w:rFonts w:cs="Calibri"/>
                <w:color w:val="000000"/>
              </w:rPr>
            </w:pPr>
            <w:r w:rsidRPr="00B7657A">
              <w:rPr>
                <w:rFonts w:cs="Calibri"/>
                <w:color w:val="000000"/>
              </w:rPr>
              <w:t>Dorota Vojtková</w:t>
            </w:r>
          </w:p>
        </w:tc>
        <w:tc>
          <w:tcPr>
            <w:tcW w:w="1984" w:type="dxa"/>
            <w:tcBorders>
              <w:top w:val="nil"/>
              <w:left w:val="nil"/>
              <w:bottom w:val="single" w:sz="4" w:space="0" w:color="auto"/>
              <w:right w:val="single" w:sz="4" w:space="0" w:color="auto"/>
            </w:tcBorders>
            <w:vAlign w:val="center"/>
          </w:tcPr>
          <w:p w14:paraId="6A4CA412" w14:textId="77777777" w:rsidR="00B15ACB" w:rsidRPr="00B7657A" w:rsidRDefault="00B15ACB" w:rsidP="00C55F1D">
            <w:pPr>
              <w:spacing w:after="0" w:line="240" w:lineRule="auto"/>
              <w:rPr>
                <w:rFonts w:cs="Calibri"/>
                <w:color w:val="000000"/>
              </w:rPr>
            </w:pPr>
            <w:r w:rsidRPr="00B7657A">
              <w:rPr>
                <w:rFonts w:cs="Calibri"/>
                <w:color w:val="000000"/>
              </w:rPr>
              <w:t>manažér pre metodiku</w:t>
            </w:r>
          </w:p>
        </w:tc>
        <w:tc>
          <w:tcPr>
            <w:tcW w:w="1276" w:type="dxa"/>
            <w:tcBorders>
              <w:top w:val="nil"/>
              <w:left w:val="nil"/>
              <w:bottom w:val="single" w:sz="4" w:space="0" w:color="auto"/>
              <w:right w:val="nil"/>
            </w:tcBorders>
            <w:vAlign w:val="center"/>
          </w:tcPr>
          <w:p w14:paraId="193F2F71" w14:textId="1D254BF7" w:rsidR="00B15ACB" w:rsidRPr="00B7657A" w:rsidRDefault="00601AB0" w:rsidP="00D93B6C">
            <w:pPr>
              <w:spacing w:after="0" w:line="240" w:lineRule="auto"/>
              <w:rPr>
                <w:rFonts w:cs="Calibri"/>
                <w:color w:val="000000"/>
              </w:rPr>
            </w:pPr>
            <w:del w:id="6" w:author="Autor">
              <w:r w:rsidRPr="006D37B1">
                <w:rPr>
                  <w:rFonts w:cs="Calibri"/>
                  <w:color w:val="000000"/>
                </w:rPr>
                <w:delText>14</w:delText>
              </w:r>
            </w:del>
            <w:ins w:id="7" w:author="Autor">
              <w:r w:rsidR="00B10C62" w:rsidRPr="00321F13">
                <w:rPr>
                  <w:rFonts w:cs="Calibri"/>
                  <w:color w:val="000000"/>
                </w:rPr>
                <w:t>13</w:t>
              </w:r>
            </w:ins>
            <w:r w:rsidR="00183531" w:rsidRPr="00321F13">
              <w:rPr>
                <w:rFonts w:cs="Calibri"/>
                <w:color w:val="000000"/>
              </w:rPr>
              <w:t>.0</w:t>
            </w:r>
            <w:r w:rsidR="00D93B6C" w:rsidRPr="00321F13">
              <w:rPr>
                <w:rFonts w:cs="Calibri"/>
                <w:color w:val="000000"/>
              </w:rPr>
              <w:t>6</w:t>
            </w:r>
            <w:r w:rsidR="00183531" w:rsidRPr="00321F13">
              <w:rPr>
                <w:rFonts w:cs="Calibri"/>
                <w:color w:val="000000"/>
              </w:rPr>
              <w:t>.</w:t>
            </w:r>
            <w:del w:id="8" w:author="Autor">
              <w:r w:rsidR="00183531" w:rsidRPr="00601AB0">
                <w:rPr>
                  <w:rFonts w:cs="Calibri"/>
                  <w:color w:val="000000"/>
                </w:rPr>
                <w:delText>2021</w:delText>
              </w:r>
            </w:del>
            <w:ins w:id="9" w:author="Autor">
              <w:r w:rsidR="00183531" w:rsidRPr="00321F13">
                <w:rPr>
                  <w:rFonts w:cs="Calibri"/>
                  <w:color w:val="000000"/>
                </w:rPr>
                <w:t>202</w:t>
              </w:r>
              <w:r w:rsidR="009946C4" w:rsidRPr="00321F13">
                <w:rPr>
                  <w:rFonts w:cs="Calibri"/>
                  <w:color w:val="000000"/>
                </w:rPr>
                <w:t>2</w:t>
              </w:r>
            </w:ins>
          </w:p>
        </w:tc>
        <w:tc>
          <w:tcPr>
            <w:tcW w:w="1881" w:type="dxa"/>
            <w:tcBorders>
              <w:top w:val="nil"/>
              <w:left w:val="single" w:sz="4" w:space="0" w:color="auto"/>
              <w:bottom w:val="single" w:sz="4" w:space="0" w:color="auto"/>
              <w:right w:val="single" w:sz="8" w:space="0" w:color="auto"/>
            </w:tcBorders>
            <w:noWrap/>
            <w:vAlign w:val="center"/>
            <w:hideMark/>
          </w:tcPr>
          <w:p w14:paraId="280BC0EB" w14:textId="77777777" w:rsidR="00B15ACB" w:rsidRPr="00B7657A" w:rsidRDefault="00B15ACB" w:rsidP="00B15ACB">
            <w:pPr>
              <w:spacing w:after="0" w:line="240" w:lineRule="auto"/>
              <w:rPr>
                <w:rFonts w:cs="Calibri"/>
                <w:color w:val="000000"/>
              </w:rPr>
            </w:pPr>
            <w:r w:rsidRPr="00B7657A">
              <w:rPr>
                <w:rFonts w:cs="Calibri"/>
                <w:color w:val="000000"/>
              </w:rPr>
              <w:t>overila</w:t>
            </w:r>
          </w:p>
        </w:tc>
      </w:tr>
      <w:tr w:rsidR="00B15ACB" w:rsidRPr="00B7657A" w14:paraId="33B966CB" w14:textId="77777777" w:rsidTr="00AE0D72">
        <w:trPr>
          <w:trHeight w:val="975"/>
          <w:jc w:val="center"/>
        </w:trPr>
        <w:tc>
          <w:tcPr>
            <w:tcW w:w="430" w:type="dxa"/>
            <w:tcBorders>
              <w:top w:val="nil"/>
              <w:left w:val="single" w:sz="8" w:space="0" w:color="auto"/>
              <w:bottom w:val="single" w:sz="8" w:space="0" w:color="000000"/>
              <w:right w:val="single" w:sz="8" w:space="0" w:color="auto"/>
            </w:tcBorders>
            <w:shd w:val="clear" w:color="auto" w:fill="D9D9D9" w:themeFill="background1" w:themeFillShade="D9"/>
            <w:textDirection w:val="btLr"/>
            <w:vAlign w:val="center"/>
            <w:hideMark/>
          </w:tcPr>
          <w:p w14:paraId="78929E3F" w14:textId="77777777" w:rsidR="00B15ACB" w:rsidRPr="00B7657A" w:rsidRDefault="00B15ACB" w:rsidP="00B15ACB">
            <w:pPr>
              <w:spacing w:after="0" w:line="240" w:lineRule="auto"/>
              <w:jc w:val="center"/>
              <w:rPr>
                <w:rFonts w:cs="Calibri"/>
                <w:b/>
                <w:bCs/>
                <w:color w:val="000000"/>
              </w:rPr>
            </w:pPr>
            <w:r w:rsidRPr="00B7657A">
              <w:rPr>
                <w:rFonts w:cs="Calibri"/>
                <w:b/>
                <w:bCs/>
                <w:color w:val="000000"/>
              </w:rPr>
              <w:t>Overil</w:t>
            </w:r>
          </w:p>
        </w:tc>
        <w:tc>
          <w:tcPr>
            <w:tcW w:w="2729" w:type="dxa"/>
            <w:tcBorders>
              <w:top w:val="nil"/>
              <w:left w:val="nil"/>
              <w:bottom w:val="single" w:sz="4" w:space="0" w:color="auto"/>
              <w:right w:val="single" w:sz="4" w:space="0" w:color="auto"/>
            </w:tcBorders>
            <w:vAlign w:val="center"/>
          </w:tcPr>
          <w:p w14:paraId="2BCDDE0F" w14:textId="77777777" w:rsidR="00B15ACB" w:rsidRPr="00B7657A" w:rsidRDefault="00B15ACB" w:rsidP="00B15ACB">
            <w:pPr>
              <w:spacing w:after="0" w:line="240" w:lineRule="auto"/>
              <w:rPr>
                <w:rFonts w:cs="Calibri"/>
                <w:color w:val="000000"/>
              </w:rPr>
            </w:pPr>
            <w:r w:rsidRPr="00B7657A">
              <w:rPr>
                <w:rFonts w:cs="Calibri"/>
                <w:color w:val="000000"/>
              </w:rPr>
              <w:t>Tomáš Niňaj</w:t>
            </w:r>
          </w:p>
        </w:tc>
        <w:tc>
          <w:tcPr>
            <w:tcW w:w="1984" w:type="dxa"/>
            <w:tcBorders>
              <w:top w:val="nil"/>
              <w:left w:val="nil"/>
              <w:bottom w:val="single" w:sz="4" w:space="0" w:color="auto"/>
              <w:right w:val="single" w:sz="4" w:space="0" w:color="auto"/>
            </w:tcBorders>
            <w:vAlign w:val="center"/>
          </w:tcPr>
          <w:p w14:paraId="13CCB301" w14:textId="77777777" w:rsidR="00B15ACB" w:rsidRPr="00B7657A" w:rsidRDefault="00B15ACB" w:rsidP="00C55F1D">
            <w:pPr>
              <w:spacing w:after="0" w:line="240" w:lineRule="auto"/>
              <w:rPr>
                <w:rFonts w:cs="Calibri"/>
                <w:color w:val="000000"/>
              </w:rPr>
            </w:pPr>
            <w:r w:rsidRPr="00B7657A">
              <w:rPr>
                <w:rFonts w:cs="Calibri"/>
                <w:color w:val="000000"/>
              </w:rPr>
              <w:t>hlavný manažér riadenia</w:t>
            </w:r>
          </w:p>
        </w:tc>
        <w:tc>
          <w:tcPr>
            <w:tcW w:w="1276" w:type="dxa"/>
            <w:tcBorders>
              <w:top w:val="nil"/>
              <w:left w:val="nil"/>
              <w:bottom w:val="single" w:sz="4" w:space="0" w:color="auto"/>
              <w:right w:val="nil"/>
            </w:tcBorders>
            <w:vAlign w:val="center"/>
          </w:tcPr>
          <w:p w14:paraId="2EFBE0C4" w14:textId="3D767B1B" w:rsidR="00B15ACB" w:rsidRPr="00B7657A" w:rsidRDefault="00B10FAA" w:rsidP="00D93B6C">
            <w:pPr>
              <w:spacing w:after="0" w:line="240" w:lineRule="auto"/>
              <w:rPr>
                <w:rFonts w:cs="Calibri"/>
                <w:color w:val="000000"/>
              </w:rPr>
            </w:pPr>
            <w:del w:id="10" w:author="Autor">
              <w:r>
                <w:rPr>
                  <w:rFonts w:cs="Calibri"/>
                  <w:color w:val="000000"/>
                </w:rPr>
                <w:delText>14</w:delText>
              </w:r>
            </w:del>
            <w:ins w:id="11" w:author="Autor">
              <w:r w:rsidR="00B10C62" w:rsidRPr="00321F13">
                <w:rPr>
                  <w:rFonts w:cs="Calibri"/>
                  <w:color w:val="000000"/>
                </w:rPr>
                <w:t>13</w:t>
              </w:r>
            </w:ins>
            <w:r w:rsidR="00183531" w:rsidRPr="00321F13">
              <w:rPr>
                <w:rFonts w:cs="Calibri"/>
                <w:color w:val="000000"/>
              </w:rPr>
              <w:t>.0</w:t>
            </w:r>
            <w:r w:rsidR="00D93B6C" w:rsidRPr="00321F13">
              <w:rPr>
                <w:rFonts w:cs="Calibri"/>
                <w:color w:val="000000"/>
              </w:rPr>
              <w:t>6</w:t>
            </w:r>
            <w:r w:rsidR="00183531" w:rsidRPr="00321F13">
              <w:rPr>
                <w:rFonts w:cs="Calibri"/>
                <w:color w:val="000000"/>
              </w:rPr>
              <w:t>.</w:t>
            </w:r>
            <w:del w:id="12" w:author="Autor">
              <w:r w:rsidR="00183531" w:rsidRPr="00601AB0">
                <w:rPr>
                  <w:rFonts w:cs="Calibri"/>
                  <w:color w:val="000000"/>
                </w:rPr>
                <w:delText>2021</w:delText>
              </w:r>
            </w:del>
            <w:ins w:id="13" w:author="Autor">
              <w:r w:rsidR="00183531" w:rsidRPr="00321F13">
                <w:rPr>
                  <w:rFonts w:cs="Calibri"/>
                  <w:color w:val="000000"/>
                </w:rPr>
                <w:t>202</w:t>
              </w:r>
              <w:r w:rsidR="009946C4" w:rsidRPr="00321F13">
                <w:rPr>
                  <w:rFonts w:cs="Calibri"/>
                  <w:color w:val="000000"/>
                </w:rPr>
                <w:t>2</w:t>
              </w:r>
            </w:ins>
          </w:p>
        </w:tc>
        <w:tc>
          <w:tcPr>
            <w:tcW w:w="1881" w:type="dxa"/>
            <w:tcBorders>
              <w:top w:val="nil"/>
              <w:left w:val="single" w:sz="4" w:space="0" w:color="auto"/>
              <w:bottom w:val="single" w:sz="4" w:space="0" w:color="auto"/>
              <w:right w:val="single" w:sz="8" w:space="0" w:color="auto"/>
            </w:tcBorders>
            <w:noWrap/>
            <w:vAlign w:val="center"/>
            <w:hideMark/>
          </w:tcPr>
          <w:p w14:paraId="0FEA89E9" w14:textId="4F6E11D5" w:rsidR="00B15ACB" w:rsidRPr="00B7657A" w:rsidRDefault="00B15ACB" w:rsidP="0071484A">
            <w:pPr>
              <w:spacing w:after="0" w:line="240" w:lineRule="auto"/>
              <w:rPr>
                <w:rFonts w:cs="Calibri"/>
                <w:color w:val="000000"/>
              </w:rPr>
            </w:pPr>
            <w:r w:rsidRPr="00B7657A">
              <w:rPr>
                <w:rFonts w:cs="Calibri"/>
                <w:color w:val="000000"/>
              </w:rPr>
              <w:t>overil</w:t>
            </w:r>
          </w:p>
        </w:tc>
      </w:tr>
    </w:tbl>
    <w:p w14:paraId="6AA94798" w14:textId="77777777" w:rsidR="00B15ACB" w:rsidRPr="00B7657A" w:rsidRDefault="00B15ACB" w:rsidP="00B15ACB">
      <w:pPr>
        <w:spacing w:after="0" w:line="240" w:lineRule="auto"/>
        <w:rPr>
          <w:rFonts w:cs="Calibri"/>
          <w:b/>
          <w:u w:val="single"/>
        </w:rPr>
      </w:pPr>
    </w:p>
    <w:p w14:paraId="7B2C87DA" w14:textId="77777777" w:rsidR="00B15ACB" w:rsidRPr="00B7657A" w:rsidRDefault="00B15ACB" w:rsidP="00B15ACB">
      <w:pPr>
        <w:spacing w:after="0" w:line="240" w:lineRule="auto"/>
        <w:rPr>
          <w:rFonts w:cs="Calibri"/>
          <w:b/>
          <w:u w:val="single"/>
        </w:rPr>
      </w:pPr>
    </w:p>
    <w:p w14:paraId="7664BD23" w14:textId="77777777" w:rsidR="00B15ACB" w:rsidRPr="00B7657A" w:rsidRDefault="00B15ACB" w:rsidP="00B15ACB">
      <w:pPr>
        <w:spacing w:after="0" w:line="240" w:lineRule="auto"/>
        <w:rPr>
          <w:rFonts w:cs="Calibri"/>
          <w:b/>
          <w:u w:val="single"/>
        </w:rPr>
      </w:pPr>
    </w:p>
    <w:p w14:paraId="11B8ED2A" w14:textId="77777777" w:rsidR="00B15ACB" w:rsidRPr="00B7657A" w:rsidRDefault="00B15ACB" w:rsidP="00B15ACB">
      <w:pPr>
        <w:spacing w:after="0" w:line="240" w:lineRule="auto"/>
        <w:rPr>
          <w:rFonts w:cs="Calibri"/>
          <w:b/>
          <w:u w:val="single"/>
        </w:rPr>
      </w:pPr>
    </w:p>
    <w:p w14:paraId="7E6F2B10" w14:textId="4CAEEA33" w:rsidR="00B15ACB" w:rsidRPr="00B7657A" w:rsidRDefault="00B15ACB" w:rsidP="00B15ACB">
      <w:pPr>
        <w:spacing w:after="0" w:line="240" w:lineRule="auto"/>
        <w:rPr>
          <w:rFonts w:cs="Calibri"/>
        </w:rPr>
      </w:pPr>
      <w:r w:rsidRPr="00B7657A">
        <w:rPr>
          <w:rFonts w:cs="Calibri"/>
          <w:b/>
          <w:u w:val="single"/>
        </w:rPr>
        <w:t>Schválil:</w:t>
      </w:r>
      <w:r w:rsidR="00472F5E" w:rsidRPr="00B7657A">
        <w:rPr>
          <w:rFonts w:cs="Calibri"/>
        </w:rPr>
        <w:t xml:space="preserve">  </w:t>
      </w:r>
      <w:r w:rsidR="0071484A" w:rsidRPr="00B7657A">
        <w:rPr>
          <w:rFonts w:cs="Calibri"/>
        </w:rPr>
        <w:t>Iveta Turčanová</w:t>
      </w:r>
      <w:r w:rsidRPr="00B7657A">
        <w:rPr>
          <w:rFonts w:cs="Calibri"/>
        </w:rPr>
        <w:t xml:space="preserve"> – generálny manažér RO OP TP</w:t>
      </w:r>
    </w:p>
    <w:p w14:paraId="09D3F79B" w14:textId="77777777" w:rsidR="00B15ACB" w:rsidRPr="00B7657A" w:rsidRDefault="00B15ACB" w:rsidP="00297D87">
      <w:pPr>
        <w:rPr>
          <w:rFonts w:asciiTheme="minorHAnsi" w:hAnsiTheme="minorHAnsi"/>
          <w:color w:val="365F91"/>
        </w:rPr>
      </w:pPr>
    </w:p>
    <w:p w14:paraId="23CEB347" w14:textId="77777777" w:rsidR="00AE0D72" w:rsidRPr="00B7657A" w:rsidRDefault="00AE0D72" w:rsidP="00B15ACB">
      <w:pPr>
        <w:rPr>
          <w:rFonts w:asciiTheme="minorHAnsi" w:hAnsiTheme="minorHAnsi"/>
        </w:rPr>
      </w:pPr>
    </w:p>
    <w:p w14:paraId="4BC06696" w14:textId="77777777" w:rsidR="00AE0D72" w:rsidRPr="00B7657A" w:rsidRDefault="00AE0D72" w:rsidP="00B15ACB">
      <w:pPr>
        <w:rPr>
          <w:rFonts w:asciiTheme="minorHAnsi" w:hAnsiTheme="minorHAnsi"/>
        </w:rPr>
      </w:pPr>
    </w:p>
    <w:p w14:paraId="2F2C6062" w14:textId="77777777" w:rsidR="00B15ACB" w:rsidRPr="00B7657A" w:rsidRDefault="00B15ACB" w:rsidP="00B15ACB">
      <w:pPr>
        <w:rPr>
          <w:rFonts w:asciiTheme="minorHAnsi" w:hAnsiTheme="minorHAnsi"/>
        </w:rPr>
      </w:pPr>
    </w:p>
    <w:p w14:paraId="547A6BEA" w14:textId="6C5DD08A" w:rsidR="003F50D0" w:rsidRPr="00B7657A" w:rsidRDefault="0089587D">
      <w:pPr>
        <w:jc w:val="both"/>
        <w:rPr>
          <w:rFonts w:asciiTheme="minorHAnsi" w:hAnsiTheme="minorHAnsi" w:cstheme="minorHAnsi"/>
        </w:rPr>
      </w:pPr>
      <w:r w:rsidRPr="00B7657A">
        <w:rPr>
          <w:rFonts w:asciiTheme="minorHAnsi" w:hAnsiTheme="minorHAnsi" w:cstheme="minorHAnsi"/>
        </w:rPr>
        <w:t>Podpísané elektronicky v súlade so zákonom č. 305/2013 Z. z. o elektronickej podobe výkonu pôsobnosti orgánov verejnej moci a o zmene a doplnení niektorých zákonov (zákon o e-Governmente) v znení neskorších predpisov.</w:t>
      </w:r>
    </w:p>
    <w:tbl>
      <w:tblPr>
        <w:tblW w:w="6862" w:type="dxa"/>
        <w:jc w:val="center"/>
        <w:tblLayout w:type="fixed"/>
        <w:tblCellMar>
          <w:left w:w="0" w:type="dxa"/>
          <w:right w:w="0" w:type="dxa"/>
        </w:tblCellMar>
        <w:tblLook w:val="0000" w:firstRow="0" w:lastRow="0" w:firstColumn="0" w:lastColumn="0" w:noHBand="0" w:noVBand="0"/>
      </w:tblPr>
      <w:tblGrid>
        <w:gridCol w:w="6862"/>
      </w:tblGrid>
      <w:tr w:rsidR="00C36213" w:rsidRPr="00B7657A" w14:paraId="2443EAC0" w14:textId="77777777" w:rsidTr="00D410E8">
        <w:trPr>
          <w:cantSplit/>
          <w:jc w:val="center"/>
        </w:trPr>
        <w:tc>
          <w:tcPr>
            <w:tcW w:w="6862" w:type="dxa"/>
          </w:tcPr>
          <w:tbl>
            <w:tblPr>
              <w:tblpPr w:leftFromText="187" w:rightFromText="187" w:horzAnchor="margin" w:tblpXSpec="center" w:tblpY="2881"/>
              <w:tblW w:w="6923" w:type="dxa"/>
              <w:tblBorders>
                <w:left w:val="single" w:sz="18" w:space="0" w:color="808080"/>
              </w:tblBorders>
              <w:tblLayout w:type="fixed"/>
              <w:tblLook w:val="04A0" w:firstRow="1" w:lastRow="0" w:firstColumn="1" w:lastColumn="0" w:noHBand="0" w:noVBand="1"/>
            </w:tblPr>
            <w:tblGrid>
              <w:gridCol w:w="6923"/>
            </w:tblGrid>
            <w:tr w:rsidR="00C36213" w:rsidRPr="00B7657A" w14:paraId="32125DDF" w14:textId="77777777" w:rsidTr="00D410E8">
              <w:trPr>
                <w:trHeight w:val="268"/>
              </w:trPr>
              <w:tc>
                <w:tcPr>
                  <w:tcW w:w="6923" w:type="dxa"/>
                  <w:tcMar>
                    <w:top w:w="216" w:type="dxa"/>
                    <w:left w:w="115" w:type="dxa"/>
                    <w:bottom w:w="216" w:type="dxa"/>
                    <w:right w:w="115" w:type="dxa"/>
                  </w:tcMar>
                </w:tcPr>
                <w:p w14:paraId="3FEAE9A6" w14:textId="37F918A3" w:rsidR="0051270C" w:rsidRPr="00B7657A" w:rsidRDefault="003F50D0" w:rsidP="00D410E8">
                  <w:pPr>
                    <w:pStyle w:val="Bezriadkovania"/>
                    <w:jc w:val="both"/>
                    <w:rPr>
                      <w:rFonts w:asciiTheme="minorHAnsi" w:hAnsiTheme="minorHAnsi"/>
                      <w:color w:val="365F91"/>
                    </w:rPr>
                  </w:pPr>
                  <w:r w:rsidRPr="00B7657A">
                    <w:lastRenderedPageBreak/>
                    <w:br w:type="page"/>
                  </w:r>
                  <w:bookmarkStart w:id="14" w:name="CompanyName1" w:colFirst="0" w:colLast="0"/>
                </w:p>
              </w:tc>
            </w:tr>
            <w:tr w:rsidR="00C36213" w:rsidRPr="00B7657A" w14:paraId="1A4BABE1" w14:textId="77777777" w:rsidTr="00FE2F06">
              <w:trPr>
                <w:trHeight w:val="1144"/>
              </w:trPr>
              <w:tc>
                <w:tcPr>
                  <w:tcW w:w="6923" w:type="dxa"/>
                  <w:shd w:val="clear" w:color="auto" w:fill="FFFFFF" w:themeFill="background1"/>
                </w:tcPr>
                <w:p w14:paraId="05A80251" w14:textId="77777777" w:rsidR="0051270C" w:rsidRPr="00B7657A" w:rsidRDefault="00297D87" w:rsidP="00624B0E">
                  <w:pPr>
                    <w:pStyle w:val="Bezriadkovania"/>
                    <w:rPr>
                      <w:rFonts w:asciiTheme="minorHAnsi" w:hAnsiTheme="minorHAnsi" w:cs="Arial"/>
                      <w:b/>
                      <w:color w:val="365F91"/>
                      <w:sz w:val="38"/>
                      <w:szCs w:val="38"/>
                    </w:rPr>
                  </w:pPr>
                  <w:r w:rsidRPr="00B7657A">
                    <w:rPr>
                      <w:rFonts w:asciiTheme="minorHAnsi" w:hAnsiTheme="minorHAnsi" w:cs="Arial"/>
                      <w:b/>
                      <w:color w:val="365F91"/>
                      <w:sz w:val="38"/>
                      <w:szCs w:val="38"/>
                    </w:rPr>
                    <w:t xml:space="preserve">PRÍRUČKA </w:t>
                  </w:r>
                  <w:r w:rsidR="00624B0E" w:rsidRPr="00B7657A">
                    <w:rPr>
                      <w:rFonts w:asciiTheme="minorHAnsi" w:hAnsiTheme="minorHAnsi" w:cs="Arial"/>
                      <w:b/>
                      <w:color w:val="365F91"/>
                      <w:sz w:val="38"/>
                      <w:szCs w:val="38"/>
                    </w:rPr>
                    <w:t xml:space="preserve">OPRÁVNENOSTI VÝDAVKOV </w:t>
                  </w:r>
                </w:p>
                <w:p w14:paraId="196D89C9" w14:textId="77777777" w:rsidR="0051270C" w:rsidRPr="00B7657A" w:rsidRDefault="0051270C" w:rsidP="00297D87">
                  <w:pPr>
                    <w:pStyle w:val="Bezriadkovania"/>
                    <w:rPr>
                      <w:rFonts w:asciiTheme="minorHAnsi" w:hAnsiTheme="minorHAnsi" w:cs="Arial"/>
                      <w:color w:val="365F91"/>
                      <w:sz w:val="40"/>
                      <w:szCs w:val="40"/>
                    </w:rPr>
                  </w:pPr>
                </w:p>
              </w:tc>
            </w:tr>
            <w:tr w:rsidR="00C36213" w:rsidRPr="00B7657A" w14:paraId="7798C4D9" w14:textId="77777777" w:rsidTr="00FE2F06">
              <w:trPr>
                <w:trHeight w:val="479"/>
              </w:trPr>
              <w:tc>
                <w:tcPr>
                  <w:tcW w:w="6923" w:type="dxa"/>
                  <w:shd w:val="clear" w:color="auto" w:fill="FFFFFF" w:themeFill="background1"/>
                  <w:tcMar>
                    <w:top w:w="216" w:type="dxa"/>
                    <w:left w:w="115" w:type="dxa"/>
                    <w:bottom w:w="216" w:type="dxa"/>
                    <w:right w:w="115" w:type="dxa"/>
                  </w:tcMar>
                </w:tcPr>
                <w:p w14:paraId="640D91A1" w14:textId="77777777" w:rsidR="0051270C" w:rsidRPr="00B7657A" w:rsidRDefault="00C47060" w:rsidP="00D410E8">
                  <w:pPr>
                    <w:pStyle w:val="Bezriadkovania"/>
                    <w:jc w:val="both"/>
                    <w:rPr>
                      <w:rFonts w:asciiTheme="minorHAnsi" w:hAnsiTheme="minorHAnsi" w:cs="Arial"/>
                      <w:color w:val="365F91"/>
                      <w:sz w:val="32"/>
                      <w:szCs w:val="32"/>
                    </w:rPr>
                  </w:pPr>
                  <w:r w:rsidRPr="00B7657A">
                    <w:rPr>
                      <w:rFonts w:asciiTheme="minorHAnsi" w:hAnsiTheme="minorHAnsi" w:cs="Arial"/>
                      <w:b/>
                      <w:color w:val="1F497D" w:themeColor="text2"/>
                      <w:sz w:val="28"/>
                      <w:szCs w:val="38"/>
                    </w:rPr>
                    <w:t>PRE PROJEKTY OPERAČNÉHO PROGRAMU TECHNICKÁ POMOC 2014</w:t>
                  </w:r>
                  <w:r w:rsidR="00183531" w:rsidRPr="00B7657A">
                    <w:rPr>
                      <w:rFonts w:asciiTheme="minorHAnsi" w:hAnsiTheme="minorHAnsi" w:cs="Arial"/>
                      <w:b/>
                      <w:color w:val="1F497D" w:themeColor="text2"/>
                      <w:sz w:val="28"/>
                      <w:szCs w:val="38"/>
                    </w:rPr>
                    <w:t xml:space="preserve"> </w:t>
                  </w:r>
                  <w:r w:rsidRPr="00B7657A">
                    <w:rPr>
                      <w:rFonts w:asciiTheme="minorHAnsi" w:hAnsiTheme="minorHAnsi" w:cs="Arial"/>
                      <w:b/>
                      <w:color w:val="1F497D" w:themeColor="text2"/>
                      <w:sz w:val="28"/>
                      <w:szCs w:val="38"/>
                    </w:rPr>
                    <w:t>-</w:t>
                  </w:r>
                  <w:r w:rsidR="00183531" w:rsidRPr="00B7657A">
                    <w:rPr>
                      <w:rFonts w:asciiTheme="minorHAnsi" w:hAnsiTheme="minorHAnsi" w:cs="Arial"/>
                      <w:b/>
                      <w:color w:val="1F497D" w:themeColor="text2"/>
                      <w:sz w:val="28"/>
                      <w:szCs w:val="38"/>
                    </w:rPr>
                    <w:t xml:space="preserve"> </w:t>
                  </w:r>
                  <w:r w:rsidRPr="00B7657A">
                    <w:rPr>
                      <w:rFonts w:asciiTheme="minorHAnsi" w:hAnsiTheme="minorHAnsi" w:cs="Arial"/>
                      <w:b/>
                      <w:color w:val="1F497D" w:themeColor="text2"/>
                      <w:sz w:val="28"/>
                      <w:szCs w:val="38"/>
                    </w:rPr>
                    <w:t>2020</w:t>
                  </w:r>
                </w:p>
              </w:tc>
            </w:tr>
          </w:tbl>
          <w:p w14:paraId="3AC4A03C" w14:textId="77777777" w:rsidR="0051270C" w:rsidRPr="00B7657A" w:rsidRDefault="00297D87" w:rsidP="00D410E8">
            <w:pPr>
              <w:pStyle w:val="zcompanyname"/>
              <w:rPr>
                <w:rFonts w:asciiTheme="minorHAnsi" w:hAnsiTheme="minorHAnsi"/>
                <w:color w:val="365F91"/>
              </w:rPr>
            </w:pPr>
            <w:r w:rsidRPr="00B7657A">
              <w:rPr>
                <w:rFonts w:asciiTheme="minorHAnsi" w:hAnsiTheme="minorHAnsi"/>
                <w:b w:val="0"/>
                <w:color w:val="365F91"/>
                <w:lang w:eastAsia="sk-SK"/>
              </w:rPr>
              <mc:AlternateContent>
                <mc:Choice Requires="wpg">
                  <w:drawing>
                    <wp:anchor distT="0" distB="0" distL="114300" distR="114300" simplePos="0" relativeHeight="251662336" behindDoc="0" locked="0" layoutInCell="1" allowOverlap="1" wp14:anchorId="1EE6712C" wp14:editId="09905E75">
                      <wp:simplePos x="0" y="0"/>
                      <wp:positionH relativeFrom="column">
                        <wp:posOffset>303530</wp:posOffset>
                      </wp:positionH>
                      <wp:positionV relativeFrom="paragraph">
                        <wp:posOffset>1381760</wp:posOffset>
                      </wp:positionV>
                      <wp:extent cx="3562350" cy="819150"/>
                      <wp:effectExtent l="0" t="0" r="0" b="0"/>
                      <wp:wrapNone/>
                      <wp:docPr id="2"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62350" cy="819150"/>
                                <a:chOff x="4259298" y="20740"/>
                                <a:chExt cx="3803421" cy="815071"/>
                              </a:xfrm>
                            </wpg:grpSpPr>
                            <wpg:grpSp>
                              <wpg:cNvPr id="10" name="Skupina 10"/>
                              <wpg:cNvGrpSpPr/>
                              <wpg:grpSpPr>
                                <a:xfrm>
                                  <a:off x="4259298" y="20740"/>
                                  <a:ext cx="2430533" cy="815071"/>
                                  <a:chOff x="4259298" y="20740"/>
                                  <a:chExt cx="2430533" cy="815071"/>
                                </a:xfrm>
                              </wpg:grpSpPr>
                              <pic:pic xmlns:pic="http://schemas.openxmlformats.org/drawingml/2006/picture">
                                <pic:nvPicPr>
                                  <pic:cNvPr id="291" name="Picture 3"/>
                                  <pic:cNvPicPr>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92" name="Obdĺžnik 292"/>
                                <wps:cNvSpPr/>
                                <wps:spPr>
                                  <a:xfrm>
                                    <a:off x="5092639" y="20740"/>
                                    <a:ext cx="1597192" cy="815071"/>
                                  </a:xfrm>
                                  <a:prstGeom prst="rect">
                                    <a:avLst/>
                                  </a:prstGeom>
                                </wps:spPr>
                                <wps:txbx>
                                  <w:txbxContent>
                                    <w:p w14:paraId="1264267C" w14:textId="77777777" w:rsidR="006B6DF8" w:rsidRDefault="006B6DF8" w:rsidP="00331723">
                                      <w:pPr>
                                        <w:pStyle w:val="Normlnywebov"/>
                                        <w:spacing w:before="0" w:beforeAutospacing="0" w:after="0" w:afterAutospacing="0"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14:paraId="27252057" w14:textId="77777777" w:rsidR="006B6DF8" w:rsidRDefault="006B6DF8" w:rsidP="00331723">
                                      <w:pPr>
                                        <w:pStyle w:val="Normlnywebov"/>
                                        <w:spacing w:before="0" w:beforeAutospacing="0" w:after="0" w:afterAutospacing="0" w:line="240" w:lineRule="atLeast"/>
                                      </w:pPr>
                                      <w:r w:rsidRPr="00014857">
                                        <w:rPr>
                                          <w:rFonts w:ascii="Arial" w:hAnsi="Arial" w:cs="Arial"/>
                                          <w:color w:val="000000"/>
                                          <w:kern w:val="24"/>
                                          <w:sz w:val="16"/>
                                          <w:szCs w:val="16"/>
                                        </w:rPr>
                                        <w:t>Európske štrukturálne</w:t>
                                      </w:r>
                                    </w:p>
                                    <w:p w14:paraId="56567369" w14:textId="77777777" w:rsidR="006B6DF8" w:rsidRDefault="006B6DF8" w:rsidP="00331723">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wps:txbx>
                                <wps:bodyPr wrap="square">
                                  <a:noAutofit/>
                                </wps:bodyPr>
                              </wps:wsp>
                            </wpg:grpSp>
                            <pic:pic xmlns:pic="http://schemas.openxmlformats.org/drawingml/2006/picture">
                              <pic:nvPicPr>
                                <pic:cNvPr id="296"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w14:anchorId="1EE6712C" id="Skupina 2" o:spid="_x0000_s1026" style="position:absolute;left:0;text-align:left;margin-left:23.9pt;margin-top:108.8pt;width:280.5pt;height:64.5pt;z-index:251662336" coordorigin="42592,207" coordsize="38034,815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">
                      <v:group id="Skupina 10" o:spid="_x0000_s1027" style="position:absolute;left:42592;top:207;width:24306;height:8151" coordorigin="42592,207" coordsize="24305,815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">
                          <v:imagedata r:id="rId12" o:title=""/>
                          <o:lock v:ext="edit" aspectratio="f"/>
                        </v:shape>
                        <v:rect id="Obdĺžnik 292" o:spid="_x0000_s1029" style="position:absolute;left:50926;top:207;width:15972;height:815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" filled="f" stroked="f">
                          <v:textbox>
                            <w:txbxContent>
                              <w:p w14:paraId="1264267C" w14:textId="77777777" w:rsidR="006B6DF8" w:rsidRDefault="006B6DF8" w:rsidP="00331723">
                                <w:pPr>
                                  <w:pStyle w:val="Normlnywebov"/>
                                  <w:spacing w:before="0" w:beforeAutospacing="0" w:after="0" w:afterAutospacing="0"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14:paraId="27252057" w14:textId="77777777" w:rsidR="006B6DF8" w:rsidRDefault="006B6DF8" w:rsidP="00331723">
                                <w:pPr>
                                  <w:pStyle w:val="Normlnywebov"/>
                                  <w:spacing w:before="0" w:beforeAutospacing="0" w:after="0" w:afterAutospacing="0" w:line="240" w:lineRule="atLeast"/>
                                </w:pPr>
                                <w:r w:rsidRPr="00014857">
                                  <w:rPr>
                                    <w:rFonts w:ascii="Arial" w:hAnsi="Arial" w:cs="Arial"/>
                                    <w:color w:val="000000"/>
                                    <w:kern w:val="24"/>
                                    <w:sz w:val="16"/>
                                    <w:szCs w:val="16"/>
                                  </w:rPr>
                                  <w:t>Európske štrukturálne</w:t>
                                </w:r>
                              </w:p>
                              <w:p w14:paraId="56567369" w14:textId="77777777" w:rsidR="006B6DF8" w:rsidRDefault="006B6DF8" w:rsidP="00331723">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" fillcolor="#4f81bd [3204]" strokecolor="black [3213]">
                        <v:imagedata r:id="rId13" o:title=""/>
                        <v:shadow color="#eeece1 [3214]"/>
                      </v:shape>
                    </v:group>
                  </w:pict>
                </mc:Fallback>
              </mc:AlternateContent>
            </w:r>
          </w:p>
        </w:tc>
      </w:tr>
      <w:tr w:rsidR="00C36213" w:rsidRPr="00B7657A" w14:paraId="57532DA9" w14:textId="77777777" w:rsidTr="00D410E8">
        <w:trPr>
          <w:cantSplit/>
          <w:jc w:val="center"/>
        </w:trPr>
        <w:tc>
          <w:tcPr>
            <w:tcW w:w="6862" w:type="dxa"/>
          </w:tcPr>
          <w:p w14:paraId="5C919021" w14:textId="77777777" w:rsidR="0051270C" w:rsidRPr="00B7657A" w:rsidRDefault="0051270C" w:rsidP="00297D87">
            <w:pPr>
              <w:autoSpaceDE w:val="0"/>
              <w:autoSpaceDN w:val="0"/>
              <w:adjustRightInd w:val="0"/>
              <w:rPr>
                <w:rFonts w:asciiTheme="minorHAnsi" w:hAnsiTheme="minorHAnsi"/>
                <w:color w:val="365F91"/>
              </w:rPr>
            </w:pPr>
            <w:bookmarkStart w:id="15" w:name="ReportName1" w:colFirst="0" w:colLast="0"/>
            <w:bookmarkEnd w:id="14"/>
          </w:p>
        </w:tc>
      </w:tr>
      <w:tr w:rsidR="0051270C" w:rsidRPr="00B7657A" w14:paraId="2E435C4E" w14:textId="77777777" w:rsidTr="00D410E8">
        <w:trPr>
          <w:cantSplit/>
          <w:jc w:val="center"/>
        </w:trPr>
        <w:tc>
          <w:tcPr>
            <w:tcW w:w="6862" w:type="dxa"/>
          </w:tcPr>
          <w:p w14:paraId="2D0B86E9" w14:textId="77777777" w:rsidR="0051270C" w:rsidRPr="00B7657A" w:rsidRDefault="0051270C" w:rsidP="00297D87">
            <w:pPr>
              <w:pStyle w:val="zreportsubtitle"/>
              <w:jc w:val="left"/>
              <w:rPr>
                <w:rFonts w:asciiTheme="minorHAnsi" w:hAnsiTheme="minorHAnsi"/>
                <w:color w:val="365F91"/>
              </w:rPr>
            </w:pPr>
            <w:bookmarkStart w:id="16" w:name="Subtitle" w:colFirst="0" w:colLast="0"/>
            <w:bookmarkEnd w:id="15"/>
          </w:p>
        </w:tc>
      </w:tr>
    </w:tbl>
    <w:bookmarkEnd w:id="16"/>
    <w:p w14:paraId="6938F6FF" w14:textId="77777777" w:rsidR="0051270C" w:rsidRPr="00B7657A" w:rsidRDefault="00E56978" w:rsidP="0063689B">
      <w:pPr>
        <w:tabs>
          <w:tab w:val="left" w:pos="3660"/>
        </w:tabs>
        <w:rPr>
          <w:rFonts w:asciiTheme="minorHAnsi" w:hAnsiTheme="minorHAnsi"/>
          <w:color w:val="365F91"/>
          <w:szCs w:val="22"/>
        </w:rPr>
      </w:pPr>
      <w:r w:rsidRPr="00B7657A">
        <w:rPr>
          <w:rFonts w:asciiTheme="minorHAnsi" w:hAnsiTheme="minorHAnsi"/>
          <w:color w:val="365F91"/>
          <w:szCs w:val="22"/>
        </w:rPr>
        <w:tab/>
      </w:r>
    </w:p>
    <w:p w14:paraId="49688C99" w14:textId="77777777" w:rsidR="0051270C" w:rsidRPr="00B7657A" w:rsidRDefault="0051270C" w:rsidP="0051270C">
      <w:pPr>
        <w:rPr>
          <w:rFonts w:asciiTheme="minorHAnsi" w:hAnsiTheme="minorHAnsi"/>
          <w:color w:val="365F91"/>
          <w:szCs w:val="22"/>
        </w:rPr>
      </w:pPr>
    </w:p>
    <w:tbl>
      <w:tblPr>
        <w:tblpPr w:leftFromText="187" w:rightFromText="187" w:horzAnchor="margin" w:tblpXSpec="center" w:tblpYSpec="bottom"/>
        <w:tblW w:w="4177" w:type="pct"/>
        <w:tblLook w:val="04A0" w:firstRow="1" w:lastRow="0" w:firstColumn="1" w:lastColumn="0" w:noHBand="0" w:noVBand="1"/>
      </w:tblPr>
      <w:tblGrid>
        <w:gridCol w:w="7579"/>
      </w:tblGrid>
      <w:tr w:rsidR="00C36213" w:rsidRPr="00B7657A" w14:paraId="77DBC8A2" w14:textId="77777777" w:rsidTr="00FD096D">
        <w:tc>
          <w:tcPr>
            <w:tcW w:w="7770" w:type="dxa"/>
            <w:tcMar>
              <w:top w:w="216" w:type="dxa"/>
              <w:left w:w="115" w:type="dxa"/>
              <w:bottom w:w="216" w:type="dxa"/>
              <w:right w:w="115" w:type="dxa"/>
            </w:tcMar>
          </w:tcPr>
          <w:p w14:paraId="4AE69C01" w14:textId="5A62EEB2" w:rsidR="0051270C" w:rsidRPr="00B7657A" w:rsidRDefault="00CE2394" w:rsidP="00624B0E">
            <w:pPr>
              <w:pStyle w:val="Bezriadkovania"/>
              <w:spacing w:before="120"/>
              <w:jc w:val="center"/>
              <w:rPr>
                <w:rFonts w:asciiTheme="minorHAnsi" w:hAnsiTheme="minorHAnsi" w:cs="Arial"/>
                <w:b/>
                <w:color w:val="365F91"/>
                <w:sz w:val="24"/>
                <w:szCs w:val="24"/>
                <w:lang w:eastAsia="en-US"/>
              </w:rPr>
            </w:pPr>
            <w:r w:rsidRPr="00B7657A">
              <w:rPr>
                <w:rFonts w:asciiTheme="minorHAnsi" w:hAnsiTheme="minorHAnsi" w:cs="Arial"/>
                <w:b/>
                <w:color w:val="365F91"/>
                <w:sz w:val="24"/>
                <w:szCs w:val="24"/>
                <w:lang w:eastAsia="en-US"/>
              </w:rPr>
              <w:t>Ministerstvo investícií, regionálneho rozvoja a informatizácie</w:t>
            </w:r>
            <w:r w:rsidR="0051270C" w:rsidRPr="00B7657A">
              <w:rPr>
                <w:rFonts w:asciiTheme="minorHAnsi" w:hAnsiTheme="minorHAnsi" w:cs="Arial"/>
                <w:b/>
                <w:color w:val="365F91"/>
                <w:sz w:val="24"/>
                <w:szCs w:val="24"/>
                <w:lang w:eastAsia="en-US"/>
              </w:rPr>
              <w:t xml:space="preserve"> Slovenskej</w:t>
            </w:r>
            <w:r w:rsidR="00183531" w:rsidRPr="00B7657A">
              <w:rPr>
                <w:rFonts w:asciiTheme="minorHAnsi" w:hAnsiTheme="minorHAnsi" w:cs="Arial"/>
                <w:b/>
                <w:color w:val="365F91"/>
                <w:sz w:val="24"/>
                <w:szCs w:val="24"/>
                <w:lang w:eastAsia="en-US"/>
              </w:rPr>
              <w:t> </w:t>
            </w:r>
            <w:r w:rsidR="0051270C" w:rsidRPr="00B7657A">
              <w:rPr>
                <w:rFonts w:asciiTheme="minorHAnsi" w:hAnsiTheme="minorHAnsi" w:cs="Arial"/>
                <w:b/>
                <w:color w:val="365F91"/>
                <w:sz w:val="24"/>
                <w:szCs w:val="24"/>
                <w:lang w:eastAsia="en-US"/>
              </w:rPr>
              <w:t>republiky</w:t>
            </w:r>
          </w:p>
          <w:p w14:paraId="0BFBA4B7" w14:textId="206BFC6E" w:rsidR="00331723" w:rsidRPr="00B7657A" w:rsidRDefault="00143DD6" w:rsidP="00624B0E">
            <w:pPr>
              <w:pStyle w:val="Bezriadkovania"/>
              <w:spacing w:before="120"/>
              <w:jc w:val="center"/>
              <w:rPr>
                <w:rFonts w:asciiTheme="minorHAnsi" w:hAnsiTheme="minorHAnsi" w:cs="Arial"/>
                <w:b/>
                <w:color w:val="365F91"/>
                <w:lang w:eastAsia="en-US"/>
              </w:rPr>
            </w:pPr>
            <w:r w:rsidRPr="00B7657A">
              <w:rPr>
                <w:rFonts w:asciiTheme="minorHAnsi" w:hAnsiTheme="minorHAnsi" w:cs="Arial"/>
                <w:b/>
                <w:color w:val="365F91"/>
                <w:lang w:eastAsia="en-US"/>
              </w:rPr>
              <w:t>R</w:t>
            </w:r>
            <w:r w:rsidR="00331723" w:rsidRPr="00B7657A">
              <w:rPr>
                <w:rFonts w:asciiTheme="minorHAnsi" w:hAnsiTheme="minorHAnsi" w:cs="Arial"/>
                <w:b/>
                <w:color w:val="365F91"/>
                <w:lang w:eastAsia="en-US"/>
              </w:rPr>
              <w:t xml:space="preserve">iadiaci orgán pre </w:t>
            </w:r>
            <w:r w:rsidR="00297D87" w:rsidRPr="00B7657A">
              <w:rPr>
                <w:rFonts w:asciiTheme="minorHAnsi" w:hAnsiTheme="minorHAnsi" w:cs="Arial"/>
                <w:b/>
                <w:color w:val="365F91"/>
                <w:lang w:eastAsia="en-US"/>
              </w:rPr>
              <w:t>o</w:t>
            </w:r>
            <w:r w:rsidR="00331723" w:rsidRPr="00B7657A">
              <w:rPr>
                <w:rFonts w:asciiTheme="minorHAnsi" w:hAnsiTheme="minorHAnsi" w:cs="Arial"/>
                <w:b/>
                <w:color w:val="365F91"/>
                <w:lang w:eastAsia="en-US"/>
              </w:rPr>
              <w:t xml:space="preserve">peračný program </w:t>
            </w:r>
            <w:r w:rsidR="00297D87" w:rsidRPr="00B7657A">
              <w:rPr>
                <w:rFonts w:asciiTheme="minorHAnsi" w:hAnsiTheme="minorHAnsi" w:cs="Arial"/>
                <w:b/>
                <w:color w:val="365F91"/>
                <w:lang w:eastAsia="en-US"/>
              </w:rPr>
              <w:t>Technická pomoc</w:t>
            </w:r>
            <w:r w:rsidR="00331723" w:rsidRPr="00B7657A">
              <w:rPr>
                <w:rFonts w:asciiTheme="minorHAnsi" w:hAnsiTheme="minorHAnsi" w:cs="Arial"/>
                <w:b/>
                <w:color w:val="365F91"/>
                <w:lang w:eastAsia="en-US"/>
              </w:rPr>
              <w:br/>
            </w:r>
          </w:p>
          <w:p w14:paraId="4FEAA57F" w14:textId="50A17E92" w:rsidR="0051270C" w:rsidRPr="00B7657A" w:rsidRDefault="0051270C" w:rsidP="009944FE">
            <w:pPr>
              <w:pStyle w:val="Bezriadkovania"/>
              <w:jc w:val="center"/>
              <w:rPr>
                <w:rFonts w:asciiTheme="minorHAnsi" w:hAnsiTheme="minorHAnsi" w:cs="Arial"/>
                <w:color w:val="365F91"/>
              </w:rPr>
            </w:pPr>
            <w:r w:rsidRPr="00B7657A">
              <w:rPr>
                <w:rFonts w:asciiTheme="minorHAnsi" w:hAnsiTheme="minorHAnsi" w:cs="Arial"/>
                <w:color w:val="365F91"/>
                <w:sz w:val="24"/>
                <w:szCs w:val="24"/>
                <w:lang w:eastAsia="en-US"/>
              </w:rPr>
              <w:t xml:space="preserve">verzia </w:t>
            </w:r>
            <w:del w:id="17" w:author="Autor">
              <w:r w:rsidR="009944FE">
                <w:rPr>
                  <w:rFonts w:asciiTheme="minorHAnsi" w:hAnsiTheme="minorHAnsi" w:cs="Arial"/>
                  <w:color w:val="365F91"/>
                  <w:sz w:val="24"/>
                  <w:szCs w:val="24"/>
                  <w:lang w:eastAsia="en-US"/>
                </w:rPr>
                <w:delText>8</w:delText>
              </w:r>
            </w:del>
            <w:ins w:id="18" w:author="Autor">
              <w:r w:rsidR="005425FE" w:rsidRPr="00B7657A">
                <w:rPr>
                  <w:rFonts w:asciiTheme="minorHAnsi" w:hAnsiTheme="minorHAnsi" w:cs="Arial"/>
                  <w:color w:val="365F91"/>
                  <w:sz w:val="24"/>
                  <w:szCs w:val="24"/>
                  <w:lang w:eastAsia="en-US"/>
                </w:rPr>
                <w:t>9</w:t>
              </w:r>
            </w:ins>
            <w:r w:rsidRPr="00B7657A">
              <w:rPr>
                <w:rFonts w:asciiTheme="minorHAnsi" w:hAnsiTheme="minorHAnsi" w:cs="Arial"/>
                <w:color w:val="365F91"/>
                <w:sz w:val="24"/>
                <w:szCs w:val="24"/>
                <w:lang w:eastAsia="en-US"/>
              </w:rPr>
              <w:t xml:space="preserve">.0, </w:t>
            </w:r>
            <w:r w:rsidR="00C47060" w:rsidRPr="00B7657A">
              <w:rPr>
                <w:rFonts w:asciiTheme="minorHAnsi" w:hAnsiTheme="minorHAnsi" w:cs="Arial"/>
                <w:color w:val="365F91"/>
                <w:sz w:val="24"/>
                <w:szCs w:val="24"/>
                <w:lang w:eastAsia="en-US"/>
              </w:rPr>
              <w:t xml:space="preserve">účinná od </w:t>
            </w:r>
            <w:del w:id="19" w:author="Autor">
              <w:r w:rsidR="009944FE">
                <w:rPr>
                  <w:rFonts w:asciiTheme="minorHAnsi" w:hAnsiTheme="minorHAnsi" w:cs="Arial"/>
                  <w:color w:val="365F91"/>
                  <w:sz w:val="24"/>
                  <w:szCs w:val="24"/>
                  <w:lang w:eastAsia="en-US"/>
                </w:rPr>
                <w:delText>15</w:delText>
              </w:r>
            </w:del>
            <w:ins w:id="20" w:author="Autor">
              <w:r w:rsidR="009944FE" w:rsidRPr="00B7657A">
                <w:rPr>
                  <w:rFonts w:asciiTheme="minorHAnsi" w:hAnsiTheme="minorHAnsi" w:cs="Arial"/>
                  <w:color w:val="365F91"/>
                  <w:sz w:val="24"/>
                  <w:szCs w:val="24"/>
                  <w:lang w:eastAsia="en-US"/>
                </w:rPr>
                <w:t>1</w:t>
              </w:r>
              <w:r w:rsidR="005425FE" w:rsidRPr="00B7657A">
                <w:rPr>
                  <w:rFonts w:asciiTheme="minorHAnsi" w:hAnsiTheme="minorHAnsi" w:cs="Arial"/>
                  <w:color w:val="365F91"/>
                  <w:sz w:val="24"/>
                  <w:szCs w:val="24"/>
                  <w:lang w:eastAsia="en-US"/>
                </w:rPr>
                <w:t>7</w:t>
              </w:r>
            </w:ins>
            <w:r w:rsidR="00183531" w:rsidRPr="00B7657A">
              <w:rPr>
                <w:rFonts w:asciiTheme="minorHAnsi" w:hAnsiTheme="minorHAnsi" w:cs="Arial"/>
                <w:color w:val="365F91"/>
                <w:sz w:val="24"/>
                <w:szCs w:val="24"/>
                <w:lang w:eastAsia="en-US"/>
              </w:rPr>
              <w:t>.0</w:t>
            </w:r>
            <w:r w:rsidR="009944FE" w:rsidRPr="00B7657A">
              <w:rPr>
                <w:rFonts w:asciiTheme="minorHAnsi" w:hAnsiTheme="minorHAnsi" w:cs="Arial"/>
                <w:color w:val="365F91"/>
                <w:sz w:val="24"/>
                <w:szCs w:val="24"/>
                <w:lang w:eastAsia="en-US"/>
              </w:rPr>
              <w:t>6</w:t>
            </w:r>
            <w:r w:rsidR="00183531" w:rsidRPr="00B7657A">
              <w:rPr>
                <w:rFonts w:asciiTheme="minorHAnsi" w:hAnsiTheme="minorHAnsi" w:cs="Arial"/>
                <w:color w:val="365F91"/>
                <w:sz w:val="24"/>
                <w:szCs w:val="24"/>
                <w:lang w:eastAsia="en-US"/>
              </w:rPr>
              <w:t>.</w:t>
            </w:r>
            <w:del w:id="21" w:author="Autor">
              <w:r w:rsidR="00183531">
                <w:rPr>
                  <w:rFonts w:asciiTheme="minorHAnsi" w:hAnsiTheme="minorHAnsi" w:cs="Arial"/>
                  <w:color w:val="365F91"/>
                  <w:sz w:val="24"/>
                  <w:szCs w:val="24"/>
                  <w:lang w:eastAsia="en-US"/>
                </w:rPr>
                <w:delText>2021</w:delText>
              </w:r>
            </w:del>
            <w:ins w:id="22" w:author="Autor">
              <w:r w:rsidR="00183531" w:rsidRPr="00B7657A">
                <w:rPr>
                  <w:rFonts w:asciiTheme="minorHAnsi" w:hAnsiTheme="minorHAnsi" w:cs="Arial"/>
                  <w:color w:val="365F91"/>
                  <w:sz w:val="24"/>
                  <w:szCs w:val="24"/>
                  <w:lang w:eastAsia="en-US"/>
                </w:rPr>
                <w:t>202</w:t>
              </w:r>
              <w:r w:rsidR="005425FE" w:rsidRPr="00B7657A">
                <w:rPr>
                  <w:rFonts w:asciiTheme="minorHAnsi" w:hAnsiTheme="minorHAnsi" w:cs="Arial"/>
                  <w:color w:val="365F91"/>
                  <w:sz w:val="24"/>
                  <w:szCs w:val="24"/>
                  <w:lang w:eastAsia="en-US"/>
                </w:rPr>
                <w:t>2</w:t>
              </w:r>
            </w:ins>
          </w:p>
        </w:tc>
      </w:tr>
    </w:tbl>
    <w:p w14:paraId="45ACE457" w14:textId="77777777" w:rsidR="0051270C" w:rsidRPr="00B7657A" w:rsidRDefault="0051270C" w:rsidP="0051270C">
      <w:pPr>
        <w:rPr>
          <w:rFonts w:asciiTheme="minorHAnsi" w:hAnsiTheme="minorHAnsi"/>
          <w:color w:val="365F91"/>
          <w:szCs w:val="22"/>
        </w:rPr>
      </w:pPr>
    </w:p>
    <w:p w14:paraId="14C0B041" w14:textId="77777777" w:rsidR="0051270C" w:rsidRPr="00B7657A" w:rsidRDefault="0051270C" w:rsidP="00331723">
      <w:pPr>
        <w:tabs>
          <w:tab w:val="left" w:pos="1553"/>
        </w:tabs>
        <w:rPr>
          <w:rFonts w:asciiTheme="minorHAnsi" w:hAnsiTheme="minorHAnsi"/>
          <w:color w:val="365F91"/>
          <w:szCs w:val="22"/>
        </w:rPr>
      </w:pPr>
    </w:p>
    <w:p w14:paraId="3F366E80" w14:textId="77777777" w:rsidR="0051270C" w:rsidRPr="00B7657A" w:rsidRDefault="0051270C" w:rsidP="0051270C">
      <w:pPr>
        <w:rPr>
          <w:rFonts w:asciiTheme="minorHAnsi" w:hAnsiTheme="minorHAnsi"/>
          <w:color w:val="365F91"/>
          <w:szCs w:val="22"/>
        </w:rPr>
      </w:pPr>
    </w:p>
    <w:p w14:paraId="263A09E1" w14:textId="77777777" w:rsidR="0051270C" w:rsidRPr="00B7657A" w:rsidRDefault="0051270C" w:rsidP="0051270C">
      <w:pPr>
        <w:jc w:val="both"/>
        <w:rPr>
          <w:rFonts w:asciiTheme="minorHAnsi" w:hAnsiTheme="minorHAnsi"/>
          <w:b/>
          <w:color w:val="365F91"/>
          <w:sz w:val="32"/>
        </w:rPr>
      </w:pPr>
    </w:p>
    <w:p w14:paraId="1B99CD5D" w14:textId="77777777" w:rsidR="0051270C" w:rsidRPr="00B7657A" w:rsidRDefault="0051270C" w:rsidP="0051270C">
      <w:pPr>
        <w:rPr>
          <w:rFonts w:asciiTheme="minorHAnsi" w:hAnsiTheme="minorHAnsi"/>
          <w:color w:val="365F91"/>
        </w:rPr>
      </w:pPr>
    </w:p>
    <w:p w14:paraId="76682D57" w14:textId="77777777" w:rsidR="00624B0E" w:rsidRPr="00B7657A" w:rsidRDefault="0051270C" w:rsidP="00624B0E">
      <w:pPr>
        <w:rPr>
          <w:rFonts w:asciiTheme="minorHAnsi" w:hAnsiTheme="minorHAnsi"/>
          <w:color w:val="365F91"/>
        </w:rPr>
      </w:pPr>
      <w:r w:rsidRPr="00B7657A">
        <w:rPr>
          <w:rFonts w:asciiTheme="minorHAnsi" w:hAnsiTheme="minorHAnsi"/>
          <w:color w:val="365F91"/>
        </w:rPr>
        <w:br w:type="page"/>
      </w:r>
    </w:p>
    <w:sdt>
      <w:sdtPr>
        <w:rPr>
          <w:rFonts w:ascii="Calibri" w:eastAsia="Times New Roman" w:hAnsi="Calibri" w:cs="Times New Roman"/>
          <w:b w:val="0"/>
          <w:bCs w:val="0"/>
          <w:color w:val="auto"/>
          <w:sz w:val="20"/>
          <w:szCs w:val="20"/>
        </w:rPr>
        <w:id w:val="-1714574020"/>
        <w:docPartObj>
          <w:docPartGallery w:val="Table of Contents"/>
          <w:docPartUnique/>
        </w:docPartObj>
      </w:sdtPr>
      <w:sdtEndPr/>
      <w:sdtContent>
        <w:p w14:paraId="15A06A87" w14:textId="77777777" w:rsidR="00327DBF" w:rsidRPr="00B7657A" w:rsidRDefault="00327DBF">
          <w:pPr>
            <w:pStyle w:val="Hlavikaobsahu"/>
          </w:pPr>
          <w:r w:rsidRPr="00B7657A">
            <w:t>Obsah</w:t>
          </w:r>
        </w:p>
        <w:p w14:paraId="5E8192DC" w14:textId="77777777" w:rsidR="00362E0E" w:rsidRDefault="00327DBF">
          <w:pPr>
            <w:pStyle w:val="Obsah1"/>
            <w:rPr>
              <w:del w:id="23" w:author="Autor"/>
              <w:rFonts w:asciiTheme="minorHAnsi" w:eastAsiaTheme="minorEastAsia" w:hAnsiTheme="minorHAnsi" w:cstheme="minorBidi"/>
              <w:noProof/>
              <w:sz w:val="22"/>
              <w:szCs w:val="22"/>
              <w:lang w:eastAsia="sk-SK"/>
            </w:rPr>
          </w:pPr>
          <w:r w:rsidRPr="00B7657A">
            <w:fldChar w:fldCharType="begin"/>
          </w:r>
          <w:r w:rsidRPr="00B7657A">
            <w:instrText xml:space="preserve"> TOC \o "1-3" \h \z \u </w:instrText>
          </w:r>
          <w:r w:rsidRPr="00B7657A">
            <w:fldChar w:fldCharType="separate"/>
          </w:r>
          <w:del w:id="24" w:author="Autor">
            <w:r w:rsidR="00B34689">
              <w:fldChar w:fldCharType="begin"/>
            </w:r>
            <w:r w:rsidR="00B34689">
              <w:delInstrText xml:space="preserve"> HYPERLINK \l "_Toc74549213" </w:delInstrText>
            </w:r>
            <w:r w:rsidR="00B34689">
              <w:fldChar w:fldCharType="separate"/>
            </w:r>
            <w:r w:rsidR="00362E0E" w:rsidRPr="00AA4433">
              <w:rPr>
                <w:rStyle w:val="Hypertextovprepojenie"/>
                <w:b/>
                <w:noProof/>
              </w:rPr>
              <w:delText>Evidencia zmien Príručky oprávnenosti výdavkov OPTP</w:delText>
            </w:r>
            <w:r w:rsidR="00362E0E">
              <w:rPr>
                <w:noProof/>
                <w:webHidden/>
              </w:rPr>
              <w:tab/>
            </w:r>
            <w:r w:rsidR="00362E0E">
              <w:rPr>
                <w:noProof/>
                <w:webHidden/>
              </w:rPr>
              <w:fldChar w:fldCharType="begin"/>
            </w:r>
            <w:r w:rsidR="00362E0E">
              <w:rPr>
                <w:noProof/>
                <w:webHidden/>
              </w:rPr>
              <w:delInstrText xml:space="preserve"> PAGEREF _Toc74549213 \h </w:delInstrText>
            </w:r>
            <w:r w:rsidR="00362E0E">
              <w:rPr>
                <w:noProof/>
                <w:webHidden/>
              </w:rPr>
            </w:r>
            <w:r w:rsidR="00362E0E">
              <w:rPr>
                <w:noProof/>
                <w:webHidden/>
              </w:rPr>
              <w:fldChar w:fldCharType="separate"/>
            </w:r>
            <w:r w:rsidR="00362E0E">
              <w:rPr>
                <w:noProof/>
                <w:webHidden/>
              </w:rPr>
              <w:delText>4</w:delText>
            </w:r>
            <w:r w:rsidR="00362E0E">
              <w:rPr>
                <w:noProof/>
                <w:webHidden/>
              </w:rPr>
              <w:fldChar w:fldCharType="end"/>
            </w:r>
            <w:r w:rsidR="00B34689">
              <w:rPr>
                <w:noProof/>
              </w:rPr>
              <w:fldChar w:fldCharType="end"/>
            </w:r>
          </w:del>
        </w:p>
        <w:p w14:paraId="2BEBEA60" w14:textId="77777777" w:rsidR="00362E0E" w:rsidRDefault="00B34689">
          <w:pPr>
            <w:pStyle w:val="Obsah1"/>
            <w:rPr>
              <w:del w:id="25" w:author="Autor"/>
              <w:rFonts w:asciiTheme="minorHAnsi" w:eastAsiaTheme="minorEastAsia" w:hAnsiTheme="minorHAnsi" w:cstheme="minorBidi"/>
              <w:noProof/>
              <w:sz w:val="22"/>
              <w:szCs w:val="22"/>
              <w:lang w:eastAsia="sk-SK"/>
            </w:rPr>
          </w:pPr>
          <w:del w:id="26" w:author="Autor">
            <w:r>
              <w:fldChar w:fldCharType="begin"/>
            </w:r>
            <w:r>
              <w:delInstrText xml:space="preserve"> HYPERLINK \l "_Toc74549215" </w:delInstrText>
            </w:r>
            <w:r>
              <w:fldChar w:fldCharType="separate"/>
            </w:r>
            <w:r w:rsidR="00362E0E" w:rsidRPr="00AA4433">
              <w:rPr>
                <w:rStyle w:val="Hypertextovprepojenie"/>
                <w:b/>
                <w:noProof/>
              </w:rPr>
              <w:delText>1.</w:delText>
            </w:r>
            <w:r w:rsidR="00362E0E">
              <w:rPr>
                <w:rFonts w:asciiTheme="minorHAnsi" w:eastAsiaTheme="minorEastAsia" w:hAnsiTheme="minorHAnsi" w:cstheme="minorBidi"/>
                <w:noProof/>
                <w:sz w:val="22"/>
                <w:szCs w:val="22"/>
                <w:lang w:eastAsia="sk-SK"/>
              </w:rPr>
              <w:tab/>
            </w:r>
            <w:r w:rsidR="00362E0E" w:rsidRPr="00AA4433">
              <w:rPr>
                <w:rStyle w:val="Hypertextovprepojenie"/>
                <w:b/>
                <w:noProof/>
              </w:rPr>
              <w:delText>Úvod</w:delText>
            </w:r>
            <w:r w:rsidR="00362E0E">
              <w:rPr>
                <w:noProof/>
                <w:webHidden/>
              </w:rPr>
              <w:tab/>
            </w:r>
            <w:r w:rsidR="00362E0E">
              <w:rPr>
                <w:noProof/>
                <w:webHidden/>
              </w:rPr>
              <w:fldChar w:fldCharType="begin"/>
            </w:r>
            <w:r w:rsidR="00362E0E">
              <w:rPr>
                <w:noProof/>
                <w:webHidden/>
              </w:rPr>
              <w:delInstrText xml:space="preserve"> PAGEREF _Toc74549215 \h </w:delInstrText>
            </w:r>
            <w:r w:rsidR="00362E0E">
              <w:rPr>
                <w:noProof/>
                <w:webHidden/>
              </w:rPr>
            </w:r>
            <w:r w:rsidR="00362E0E">
              <w:rPr>
                <w:noProof/>
                <w:webHidden/>
              </w:rPr>
              <w:fldChar w:fldCharType="separate"/>
            </w:r>
            <w:r w:rsidR="00362E0E">
              <w:rPr>
                <w:noProof/>
                <w:webHidden/>
              </w:rPr>
              <w:delText>6</w:delText>
            </w:r>
            <w:r w:rsidR="00362E0E">
              <w:rPr>
                <w:noProof/>
                <w:webHidden/>
              </w:rPr>
              <w:fldChar w:fldCharType="end"/>
            </w:r>
            <w:r>
              <w:rPr>
                <w:noProof/>
              </w:rPr>
              <w:fldChar w:fldCharType="end"/>
            </w:r>
          </w:del>
        </w:p>
        <w:p w14:paraId="148B204C" w14:textId="77777777" w:rsidR="00362E0E" w:rsidRDefault="00B34689">
          <w:pPr>
            <w:pStyle w:val="Obsah1"/>
            <w:rPr>
              <w:del w:id="27" w:author="Autor"/>
              <w:rFonts w:asciiTheme="minorHAnsi" w:eastAsiaTheme="minorEastAsia" w:hAnsiTheme="minorHAnsi" w:cstheme="minorBidi"/>
              <w:noProof/>
              <w:sz w:val="22"/>
              <w:szCs w:val="22"/>
              <w:lang w:eastAsia="sk-SK"/>
            </w:rPr>
          </w:pPr>
          <w:del w:id="28" w:author="Autor">
            <w:r>
              <w:fldChar w:fldCharType="begin"/>
            </w:r>
            <w:r>
              <w:delInstrText xml:space="preserve"> HYPERLINK \l "_Toc74549216" </w:delInstrText>
            </w:r>
            <w:r>
              <w:fldChar w:fldCharType="separate"/>
            </w:r>
            <w:r w:rsidR="00362E0E" w:rsidRPr="00AA4433">
              <w:rPr>
                <w:rStyle w:val="Hypertextovprepojenie"/>
                <w:b/>
                <w:noProof/>
              </w:rPr>
              <w:delText>2.</w:delText>
            </w:r>
            <w:r w:rsidR="00362E0E">
              <w:rPr>
                <w:rFonts w:asciiTheme="minorHAnsi" w:eastAsiaTheme="minorEastAsia" w:hAnsiTheme="minorHAnsi" w:cstheme="minorBidi"/>
                <w:noProof/>
                <w:sz w:val="22"/>
                <w:szCs w:val="22"/>
                <w:lang w:eastAsia="sk-SK"/>
              </w:rPr>
              <w:tab/>
            </w:r>
            <w:r w:rsidR="00362E0E" w:rsidRPr="00AA4433">
              <w:rPr>
                <w:rStyle w:val="Hypertextovprepojenie"/>
                <w:b/>
                <w:noProof/>
              </w:rPr>
              <w:delText>Podmienky oprávnenosti výdavkov</w:delText>
            </w:r>
            <w:r w:rsidR="00362E0E">
              <w:rPr>
                <w:noProof/>
                <w:webHidden/>
              </w:rPr>
              <w:tab/>
            </w:r>
            <w:r w:rsidR="00362E0E">
              <w:rPr>
                <w:noProof/>
                <w:webHidden/>
              </w:rPr>
              <w:fldChar w:fldCharType="begin"/>
            </w:r>
            <w:r w:rsidR="00362E0E">
              <w:rPr>
                <w:noProof/>
                <w:webHidden/>
              </w:rPr>
              <w:delInstrText xml:space="preserve"> PAGEREF _Toc74549216 \h </w:delInstrText>
            </w:r>
            <w:r w:rsidR="00362E0E">
              <w:rPr>
                <w:noProof/>
                <w:webHidden/>
              </w:rPr>
            </w:r>
            <w:r w:rsidR="00362E0E">
              <w:rPr>
                <w:noProof/>
                <w:webHidden/>
              </w:rPr>
              <w:fldChar w:fldCharType="separate"/>
            </w:r>
            <w:r w:rsidR="00362E0E">
              <w:rPr>
                <w:noProof/>
                <w:webHidden/>
              </w:rPr>
              <w:delText>7</w:delText>
            </w:r>
            <w:r w:rsidR="00362E0E">
              <w:rPr>
                <w:noProof/>
                <w:webHidden/>
              </w:rPr>
              <w:fldChar w:fldCharType="end"/>
            </w:r>
            <w:r>
              <w:rPr>
                <w:noProof/>
              </w:rPr>
              <w:fldChar w:fldCharType="end"/>
            </w:r>
          </w:del>
        </w:p>
        <w:p w14:paraId="3862B8A9" w14:textId="77777777" w:rsidR="00362E0E" w:rsidRDefault="00B34689">
          <w:pPr>
            <w:pStyle w:val="Obsah2"/>
            <w:rPr>
              <w:del w:id="29" w:author="Autor"/>
              <w:rFonts w:asciiTheme="minorHAnsi" w:eastAsiaTheme="minorEastAsia" w:hAnsiTheme="minorHAnsi" w:cstheme="minorBidi"/>
              <w:noProof/>
              <w:sz w:val="22"/>
              <w:szCs w:val="22"/>
              <w:lang w:eastAsia="sk-SK"/>
            </w:rPr>
          </w:pPr>
          <w:del w:id="30" w:author="Autor">
            <w:r>
              <w:fldChar w:fldCharType="begin"/>
            </w:r>
            <w:r>
              <w:delInstrText xml:space="preserve"> HYPERLINK \l "_Toc74549219" </w:delInstrText>
            </w:r>
            <w:r>
              <w:fldChar w:fldCharType="separate"/>
            </w:r>
            <w:r w:rsidR="00362E0E" w:rsidRPr="00AA4433">
              <w:rPr>
                <w:rStyle w:val="Hypertextovprepojenie"/>
                <w:b/>
                <w:noProof/>
              </w:rPr>
              <w:delText>2.1.</w:delText>
            </w:r>
            <w:r w:rsidR="00362E0E">
              <w:rPr>
                <w:rFonts w:asciiTheme="minorHAnsi" w:eastAsiaTheme="minorEastAsia" w:hAnsiTheme="minorHAnsi" w:cstheme="minorBidi"/>
                <w:noProof/>
                <w:sz w:val="22"/>
                <w:szCs w:val="22"/>
                <w:lang w:eastAsia="sk-SK"/>
              </w:rPr>
              <w:tab/>
            </w:r>
            <w:r w:rsidR="00362E0E" w:rsidRPr="00AA4433">
              <w:rPr>
                <w:rStyle w:val="Hypertextovprepojenie"/>
                <w:b/>
                <w:noProof/>
              </w:rPr>
              <w:delText>Všeobecné podmienky oprávnenosti výdavkov</w:delText>
            </w:r>
            <w:r w:rsidR="00362E0E">
              <w:rPr>
                <w:noProof/>
                <w:webHidden/>
              </w:rPr>
              <w:tab/>
            </w:r>
            <w:r w:rsidR="00362E0E">
              <w:rPr>
                <w:noProof/>
                <w:webHidden/>
              </w:rPr>
              <w:fldChar w:fldCharType="begin"/>
            </w:r>
            <w:r w:rsidR="00362E0E">
              <w:rPr>
                <w:noProof/>
                <w:webHidden/>
              </w:rPr>
              <w:delInstrText xml:space="preserve"> PAGEREF _Toc74549219 \h </w:delInstrText>
            </w:r>
            <w:r w:rsidR="00362E0E">
              <w:rPr>
                <w:noProof/>
                <w:webHidden/>
              </w:rPr>
            </w:r>
            <w:r w:rsidR="00362E0E">
              <w:rPr>
                <w:noProof/>
                <w:webHidden/>
              </w:rPr>
              <w:fldChar w:fldCharType="separate"/>
            </w:r>
            <w:r w:rsidR="00362E0E">
              <w:rPr>
                <w:noProof/>
                <w:webHidden/>
              </w:rPr>
              <w:delText>7</w:delText>
            </w:r>
            <w:r w:rsidR="00362E0E">
              <w:rPr>
                <w:noProof/>
                <w:webHidden/>
              </w:rPr>
              <w:fldChar w:fldCharType="end"/>
            </w:r>
            <w:r>
              <w:rPr>
                <w:noProof/>
              </w:rPr>
              <w:fldChar w:fldCharType="end"/>
            </w:r>
          </w:del>
        </w:p>
        <w:p w14:paraId="3E52F5F3" w14:textId="77777777" w:rsidR="00362E0E" w:rsidRDefault="00B34689">
          <w:pPr>
            <w:pStyle w:val="Obsah2"/>
            <w:rPr>
              <w:del w:id="31" w:author="Autor"/>
              <w:rFonts w:asciiTheme="minorHAnsi" w:eastAsiaTheme="minorEastAsia" w:hAnsiTheme="minorHAnsi" w:cstheme="minorBidi"/>
              <w:noProof/>
              <w:sz w:val="22"/>
              <w:szCs w:val="22"/>
              <w:lang w:eastAsia="sk-SK"/>
            </w:rPr>
          </w:pPr>
          <w:del w:id="32" w:author="Autor">
            <w:r>
              <w:fldChar w:fldCharType="begin"/>
            </w:r>
            <w:r>
              <w:delInstrText xml:space="preserve"> HYPERLINK \l "_Toc74549220" </w:delInstrText>
            </w:r>
            <w:r>
              <w:fldChar w:fldCharType="separate"/>
            </w:r>
            <w:r w:rsidR="00362E0E" w:rsidRPr="00AA4433">
              <w:rPr>
                <w:rStyle w:val="Hypertextovprepojenie"/>
                <w:b/>
                <w:noProof/>
              </w:rPr>
              <w:delText>2.2.</w:delText>
            </w:r>
            <w:r w:rsidR="00362E0E">
              <w:rPr>
                <w:rFonts w:asciiTheme="minorHAnsi" w:eastAsiaTheme="minorEastAsia" w:hAnsiTheme="minorHAnsi" w:cstheme="minorBidi"/>
                <w:noProof/>
                <w:sz w:val="22"/>
                <w:szCs w:val="22"/>
                <w:lang w:eastAsia="sk-SK"/>
              </w:rPr>
              <w:tab/>
            </w:r>
            <w:r w:rsidR="00362E0E" w:rsidRPr="00AA4433">
              <w:rPr>
                <w:rStyle w:val="Hypertextovprepojenie"/>
                <w:b/>
                <w:noProof/>
              </w:rPr>
              <w:delText>Špecifické podmienky oprávnenosti výdavkov</w:delText>
            </w:r>
            <w:r w:rsidR="00362E0E">
              <w:rPr>
                <w:noProof/>
                <w:webHidden/>
              </w:rPr>
              <w:tab/>
            </w:r>
            <w:r w:rsidR="00362E0E">
              <w:rPr>
                <w:noProof/>
                <w:webHidden/>
              </w:rPr>
              <w:fldChar w:fldCharType="begin"/>
            </w:r>
            <w:r w:rsidR="00362E0E">
              <w:rPr>
                <w:noProof/>
                <w:webHidden/>
              </w:rPr>
              <w:delInstrText xml:space="preserve"> PAGEREF _Toc74549220 \h </w:delInstrText>
            </w:r>
            <w:r w:rsidR="00362E0E">
              <w:rPr>
                <w:noProof/>
                <w:webHidden/>
              </w:rPr>
            </w:r>
            <w:r w:rsidR="00362E0E">
              <w:rPr>
                <w:noProof/>
                <w:webHidden/>
              </w:rPr>
              <w:fldChar w:fldCharType="separate"/>
            </w:r>
            <w:r w:rsidR="00362E0E">
              <w:rPr>
                <w:noProof/>
                <w:webHidden/>
              </w:rPr>
              <w:delText>10</w:delText>
            </w:r>
            <w:r w:rsidR="00362E0E">
              <w:rPr>
                <w:noProof/>
                <w:webHidden/>
              </w:rPr>
              <w:fldChar w:fldCharType="end"/>
            </w:r>
            <w:r>
              <w:rPr>
                <w:noProof/>
              </w:rPr>
              <w:fldChar w:fldCharType="end"/>
            </w:r>
          </w:del>
        </w:p>
        <w:p w14:paraId="0FB23ADB" w14:textId="77777777" w:rsidR="00362E0E" w:rsidRDefault="00B34689">
          <w:pPr>
            <w:pStyle w:val="Obsah1"/>
            <w:rPr>
              <w:del w:id="33" w:author="Autor"/>
              <w:rFonts w:asciiTheme="minorHAnsi" w:eastAsiaTheme="minorEastAsia" w:hAnsiTheme="minorHAnsi" w:cstheme="minorBidi"/>
              <w:noProof/>
              <w:sz w:val="22"/>
              <w:szCs w:val="22"/>
              <w:lang w:eastAsia="sk-SK"/>
            </w:rPr>
          </w:pPr>
          <w:del w:id="34" w:author="Autor">
            <w:r>
              <w:fldChar w:fldCharType="begin"/>
            </w:r>
            <w:r>
              <w:delInstrText xml:space="preserve"> HYPERLINK \l "_Toc74549221" </w:delInstrText>
            </w:r>
            <w:r>
              <w:fldChar w:fldCharType="separate"/>
            </w:r>
            <w:r w:rsidR="00362E0E" w:rsidRPr="00AA4433">
              <w:rPr>
                <w:rStyle w:val="Hypertextovprepojenie"/>
                <w:b/>
                <w:noProof/>
              </w:rPr>
              <w:delText>3.</w:delText>
            </w:r>
            <w:r w:rsidR="00362E0E">
              <w:rPr>
                <w:rFonts w:asciiTheme="minorHAnsi" w:eastAsiaTheme="minorEastAsia" w:hAnsiTheme="minorHAnsi" w:cstheme="minorBidi"/>
                <w:noProof/>
                <w:sz w:val="22"/>
                <w:szCs w:val="22"/>
                <w:lang w:eastAsia="sk-SK"/>
              </w:rPr>
              <w:tab/>
            </w:r>
            <w:r w:rsidR="00362E0E" w:rsidRPr="00AA4433">
              <w:rPr>
                <w:rStyle w:val="Hypertextovprepojenie"/>
                <w:b/>
                <w:noProof/>
              </w:rPr>
              <w:delText>Rozdelenie oprávnených výdavkov a pravidlá ich oprávnenosti</w:delText>
            </w:r>
            <w:r w:rsidR="00362E0E">
              <w:rPr>
                <w:noProof/>
                <w:webHidden/>
              </w:rPr>
              <w:tab/>
            </w:r>
            <w:r w:rsidR="00362E0E">
              <w:rPr>
                <w:noProof/>
                <w:webHidden/>
              </w:rPr>
              <w:fldChar w:fldCharType="begin"/>
            </w:r>
            <w:r w:rsidR="00362E0E">
              <w:rPr>
                <w:noProof/>
                <w:webHidden/>
              </w:rPr>
              <w:delInstrText xml:space="preserve"> PAGEREF _Toc74549221 \h </w:delInstrText>
            </w:r>
            <w:r w:rsidR="00362E0E">
              <w:rPr>
                <w:noProof/>
                <w:webHidden/>
              </w:rPr>
            </w:r>
            <w:r w:rsidR="00362E0E">
              <w:rPr>
                <w:noProof/>
                <w:webHidden/>
              </w:rPr>
              <w:fldChar w:fldCharType="separate"/>
            </w:r>
            <w:r w:rsidR="00362E0E">
              <w:rPr>
                <w:noProof/>
                <w:webHidden/>
              </w:rPr>
              <w:delText>12</w:delText>
            </w:r>
            <w:r w:rsidR="00362E0E">
              <w:rPr>
                <w:noProof/>
                <w:webHidden/>
              </w:rPr>
              <w:fldChar w:fldCharType="end"/>
            </w:r>
            <w:r>
              <w:rPr>
                <w:noProof/>
              </w:rPr>
              <w:fldChar w:fldCharType="end"/>
            </w:r>
          </w:del>
        </w:p>
        <w:p w14:paraId="4388934A" w14:textId="77777777" w:rsidR="00362E0E" w:rsidRDefault="00B34689">
          <w:pPr>
            <w:pStyle w:val="Obsah1"/>
            <w:rPr>
              <w:del w:id="35" w:author="Autor"/>
              <w:rFonts w:asciiTheme="minorHAnsi" w:eastAsiaTheme="minorEastAsia" w:hAnsiTheme="minorHAnsi" w:cstheme="minorBidi"/>
              <w:noProof/>
              <w:sz w:val="22"/>
              <w:szCs w:val="22"/>
              <w:lang w:eastAsia="sk-SK"/>
            </w:rPr>
          </w:pPr>
          <w:del w:id="36" w:author="Autor">
            <w:r>
              <w:fldChar w:fldCharType="begin"/>
            </w:r>
            <w:r>
              <w:delInstrText xml:space="preserve"> HYPERLINK \l "_Toc74549222" </w:delInstrText>
            </w:r>
            <w:r>
              <w:fldChar w:fldCharType="separate"/>
            </w:r>
            <w:r w:rsidR="00362E0E" w:rsidRPr="00AA4433">
              <w:rPr>
                <w:rStyle w:val="Hypertextovprepojenie"/>
                <w:b/>
                <w:noProof/>
              </w:rPr>
              <w:delText>4.</w:delText>
            </w:r>
            <w:r w:rsidR="00362E0E">
              <w:rPr>
                <w:rFonts w:asciiTheme="minorHAnsi" w:eastAsiaTheme="minorEastAsia" w:hAnsiTheme="minorHAnsi" w:cstheme="minorBidi"/>
                <w:noProof/>
                <w:sz w:val="22"/>
                <w:szCs w:val="22"/>
                <w:lang w:eastAsia="sk-SK"/>
              </w:rPr>
              <w:tab/>
            </w:r>
            <w:r w:rsidR="00362E0E" w:rsidRPr="00AA4433">
              <w:rPr>
                <w:rStyle w:val="Hypertextovprepojenie"/>
                <w:b/>
                <w:noProof/>
              </w:rPr>
              <w:delText>Kategorizácia oprávnených výdavkov</w:delText>
            </w:r>
            <w:r w:rsidR="00362E0E">
              <w:rPr>
                <w:noProof/>
                <w:webHidden/>
              </w:rPr>
              <w:tab/>
            </w:r>
            <w:r w:rsidR="00362E0E">
              <w:rPr>
                <w:noProof/>
                <w:webHidden/>
              </w:rPr>
              <w:fldChar w:fldCharType="begin"/>
            </w:r>
            <w:r w:rsidR="00362E0E">
              <w:rPr>
                <w:noProof/>
                <w:webHidden/>
              </w:rPr>
              <w:delInstrText xml:space="preserve"> PAGEREF _Toc74549222 \h </w:delInstrText>
            </w:r>
            <w:r w:rsidR="00362E0E">
              <w:rPr>
                <w:noProof/>
                <w:webHidden/>
              </w:rPr>
            </w:r>
            <w:r w:rsidR="00362E0E">
              <w:rPr>
                <w:noProof/>
                <w:webHidden/>
              </w:rPr>
              <w:fldChar w:fldCharType="separate"/>
            </w:r>
            <w:r w:rsidR="00362E0E">
              <w:rPr>
                <w:noProof/>
                <w:webHidden/>
              </w:rPr>
              <w:delText>20</w:delText>
            </w:r>
            <w:r w:rsidR="00362E0E">
              <w:rPr>
                <w:noProof/>
                <w:webHidden/>
              </w:rPr>
              <w:fldChar w:fldCharType="end"/>
            </w:r>
            <w:r>
              <w:rPr>
                <w:noProof/>
              </w:rPr>
              <w:fldChar w:fldCharType="end"/>
            </w:r>
          </w:del>
        </w:p>
        <w:p w14:paraId="69874C68" w14:textId="77777777" w:rsidR="00362E0E" w:rsidRDefault="00B34689">
          <w:pPr>
            <w:pStyle w:val="Obsah1"/>
            <w:rPr>
              <w:del w:id="37" w:author="Autor"/>
              <w:rFonts w:asciiTheme="minorHAnsi" w:eastAsiaTheme="minorEastAsia" w:hAnsiTheme="minorHAnsi" w:cstheme="minorBidi"/>
              <w:noProof/>
              <w:sz w:val="22"/>
              <w:szCs w:val="22"/>
              <w:lang w:eastAsia="sk-SK"/>
            </w:rPr>
          </w:pPr>
          <w:del w:id="38" w:author="Autor">
            <w:r>
              <w:fldChar w:fldCharType="begin"/>
            </w:r>
            <w:r>
              <w:delInstrText xml:space="preserve"> HYPERLINK \l "_Toc74549223" </w:delInstrText>
            </w:r>
            <w:r>
              <w:fldChar w:fldCharType="separate"/>
            </w:r>
            <w:r w:rsidR="00362E0E" w:rsidRPr="00AA4433">
              <w:rPr>
                <w:rStyle w:val="Hypertextovprepojenie"/>
                <w:b/>
                <w:noProof/>
              </w:rPr>
              <w:delText>5.</w:delText>
            </w:r>
            <w:r w:rsidR="00362E0E">
              <w:rPr>
                <w:rFonts w:asciiTheme="minorHAnsi" w:eastAsiaTheme="minorEastAsia" w:hAnsiTheme="minorHAnsi" w:cstheme="minorBidi"/>
                <w:noProof/>
                <w:sz w:val="22"/>
                <w:szCs w:val="22"/>
                <w:lang w:eastAsia="sk-SK"/>
              </w:rPr>
              <w:tab/>
            </w:r>
            <w:r w:rsidR="00362E0E" w:rsidRPr="00AA4433">
              <w:rPr>
                <w:rStyle w:val="Hypertextovprepojenie"/>
                <w:b/>
                <w:noProof/>
              </w:rPr>
              <w:delText>Najčastejšie sa vyskytujúce neoprávnené výdavky</w:delText>
            </w:r>
            <w:r w:rsidR="00362E0E">
              <w:rPr>
                <w:noProof/>
                <w:webHidden/>
              </w:rPr>
              <w:tab/>
            </w:r>
            <w:r w:rsidR="00362E0E">
              <w:rPr>
                <w:noProof/>
                <w:webHidden/>
              </w:rPr>
              <w:fldChar w:fldCharType="begin"/>
            </w:r>
            <w:r w:rsidR="00362E0E">
              <w:rPr>
                <w:noProof/>
                <w:webHidden/>
              </w:rPr>
              <w:delInstrText xml:space="preserve"> PAGEREF _Toc74549223 \h </w:delInstrText>
            </w:r>
            <w:r w:rsidR="00362E0E">
              <w:rPr>
                <w:noProof/>
                <w:webHidden/>
              </w:rPr>
            </w:r>
            <w:r w:rsidR="00362E0E">
              <w:rPr>
                <w:noProof/>
                <w:webHidden/>
              </w:rPr>
              <w:fldChar w:fldCharType="separate"/>
            </w:r>
            <w:r w:rsidR="00362E0E">
              <w:rPr>
                <w:noProof/>
                <w:webHidden/>
              </w:rPr>
              <w:delText>27</w:delText>
            </w:r>
            <w:r w:rsidR="00362E0E">
              <w:rPr>
                <w:noProof/>
                <w:webHidden/>
              </w:rPr>
              <w:fldChar w:fldCharType="end"/>
            </w:r>
            <w:r>
              <w:rPr>
                <w:noProof/>
              </w:rPr>
              <w:fldChar w:fldCharType="end"/>
            </w:r>
          </w:del>
        </w:p>
        <w:p w14:paraId="068B1969" w14:textId="77777777" w:rsidR="00362E0E" w:rsidRDefault="00B34689">
          <w:pPr>
            <w:pStyle w:val="Obsah1"/>
            <w:rPr>
              <w:del w:id="39" w:author="Autor"/>
              <w:rFonts w:asciiTheme="minorHAnsi" w:eastAsiaTheme="minorEastAsia" w:hAnsiTheme="minorHAnsi" w:cstheme="minorBidi"/>
              <w:noProof/>
              <w:sz w:val="22"/>
              <w:szCs w:val="22"/>
              <w:lang w:eastAsia="sk-SK"/>
            </w:rPr>
          </w:pPr>
          <w:del w:id="40" w:author="Autor">
            <w:r>
              <w:fldChar w:fldCharType="begin"/>
            </w:r>
            <w:r>
              <w:delInstrText xml:space="preserve"> HYPERLINK \l "_Toc74549224" </w:delInstrText>
            </w:r>
            <w:r>
              <w:fldChar w:fldCharType="separate"/>
            </w:r>
            <w:r w:rsidR="00362E0E" w:rsidRPr="00AA4433">
              <w:rPr>
                <w:rStyle w:val="Hypertextovprepojenie"/>
                <w:b/>
                <w:noProof/>
              </w:rPr>
              <w:delText>6.</w:delText>
            </w:r>
            <w:r w:rsidR="00362E0E">
              <w:rPr>
                <w:rFonts w:asciiTheme="minorHAnsi" w:eastAsiaTheme="minorEastAsia" w:hAnsiTheme="minorHAnsi" w:cstheme="minorBidi"/>
                <w:noProof/>
                <w:sz w:val="22"/>
                <w:szCs w:val="22"/>
                <w:lang w:eastAsia="sk-SK"/>
              </w:rPr>
              <w:tab/>
            </w:r>
            <w:r w:rsidR="00362E0E" w:rsidRPr="00AA4433">
              <w:rPr>
                <w:rStyle w:val="Hypertextovprepojenie"/>
                <w:b/>
                <w:noProof/>
              </w:rPr>
              <w:delText>Podmienky hospodárnosti výdavkov</w:delText>
            </w:r>
            <w:r w:rsidR="00362E0E">
              <w:rPr>
                <w:noProof/>
                <w:webHidden/>
              </w:rPr>
              <w:tab/>
            </w:r>
            <w:r w:rsidR="00362E0E">
              <w:rPr>
                <w:noProof/>
                <w:webHidden/>
              </w:rPr>
              <w:fldChar w:fldCharType="begin"/>
            </w:r>
            <w:r w:rsidR="00362E0E">
              <w:rPr>
                <w:noProof/>
                <w:webHidden/>
              </w:rPr>
              <w:delInstrText xml:space="preserve"> PAGEREF _Toc74549224 \h </w:delInstrText>
            </w:r>
            <w:r w:rsidR="00362E0E">
              <w:rPr>
                <w:noProof/>
                <w:webHidden/>
              </w:rPr>
            </w:r>
            <w:r w:rsidR="00362E0E">
              <w:rPr>
                <w:noProof/>
                <w:webHidden/>
              </w:rPr>
              <w:fldChar w:fldCharType="separate"/>
            </w:r>
            <w:r w:rsidR="00362E0E">
              <w:rPr>
                <w:noProof/>
                <w:webHidden/>
              </w:rPr>
              <w:delText>28</w:delText>
            </w:r>
            <w:r w:rsidR="00362E0E">
              <w:rPr>
                <w:noProof/>
                <w:webHidden/>
              </w:rPr>
              <w:fldChar w:fldCharType="end"/>
            </w:r>
            <w:r>
              <w:rPr>
                <w:noProof/>
              </w:rPr>
              <w:fldChar w:fldCharType="end"/>
            </w:r>
          </w:del>
        </w:p>
        <w:p w14:paraId="3FAEEE6E" w14:textId="215A8CA4" w:rsidR="00B10C62" w:rsidRDefault="00B34689">
          <w:pPr>
            <w:pStyle w:val="Obsah1"/>
            <w:rPr>
              <w:ins w:id="41" w:author="Autor"/>
              <w:rFonts w:asciiTheme="minorHAnsi" w:eastAsiaTheme="minorEastAsia" w:hAnsiTheme="minorHAnsi" w:cstheme="minorBidi"/>
              <w:noProof/>
              <w:sz w:val="24"/>
              <w:szCs w:val="24"/>
              <w:lang w:eastAsia="sk-SK"/>
            </w:rPr>
          </w:pPr>
          <w:ins w:id="42" w:author="Autor">
            <w:r>
              <w:fldChar w:fldCharType="begin"/>
            </w:r>
            <w:r>
              <w:instrText xml:space="preserve"> HYPERLINK \l "_Toc105844134" </w:instrText>
            </w:r>
            <w:r>
              <w:fldChar w:fldCharType="separate"/>
            </w:r>
            <w:r w:rsidR="00B10C62" w:rsidRPr="00DE73CA">
              <w:rPr>
                <w:rStyle w:val="Hypertextovprepojenie"/>
                <w:b/>
                <w:noProof/>
              </w:rPr>
              <w:t>Evidencia zmien Príručky oprávnenosti výdavkov OPTP</w:t>
            </w:r>
            <w:r w:rsidR="00B10C62">
              <w:rPr>
                <w:noProof/>
                <w:webHidden/>
              </w:rPr>
              <w:tab/>
            </w:r>
            <w:r w:rsidR="00B10C62">
              <w:rPr>
                <w:noProof/>
                <w:webHidden/>
              </w:rPr>
              <w:fldChar w:fldCharType="begin"/>
            </w:r>
            <w:r w:rsidR="00B10C62">
              <w:rPr>
                <w:noProof/>
                <w:webHidden/>
              </w:rPr>
              <w:instrText xml:space="preserve"> PAGEREF _Toc105844134 \h </w:instrText>
            </w:r>
            <w:r w:rsidR="00B10C62">
              <w:rPr>
                <w:noProof/>
                <w:webHidden/>
              </w:rPr>
            </w:r>
            <w:r w:rsidR="00B10C62">
              <w:rPr>
                <w:noProof/>
                <w:webHidden/>
              </w:rPr>
              <w:fldChar w:fldCharType="separate"/>
            </w:r>
            <w:r w:rsidR="00B10C62">
              <w:rPr>
                <w:noProof/>
                <w:webHidden/>
              </w:rPr>
              <w:t>4</w:t>
            </w:r>
            <w:r w:rsidR="00B10C62">
              <w:rPr>
                <w:noProof/>
                <w:webHidden/>
              </w:rPr>
              <w:fldChar w:fldCharType="end"/>
            </w:r>
            <w:r>
              <w:rPr>
                <w:noProof/>
              </w:rPr>
              <w:fldChar w:fldCharType="end"/>
            </w:r>
          </w:ins>
        </w:p>
        <w:p w14:paraId="34FDB58C" w14:textId="446D6364" w:rsidR="00B10C62" w:rsidRDefault="00B34689">
          <w:pPr>
            <w:pStyle w:val="Obsah1"/>
            <w:rPr>
              <w:ins w:id="43" w:author="Autor"/>
              <w:rFonts w:asciiTheme="minorHAnsi" w:eastAsiaTheme="minorEastAsia" w:hAnsiTheme="minorHAnsi" w:cstheme="minorBidi"/>
              <w:noProof/>
              <w:sz w:val="24"/>
              <w:szCs w:val="24"/>
              <w:lang w:eastAsia="sk-SK"/>
            </w:rPr>
          </w:pPr>
          <w:ins w:id="44" w:author="Autor">
            <w:r>
              <w:fldChar w:fldCharType="begin"/>
            </w:r>
            <w:r>
              <w:instrText xml:space="preserve"> HYPERLINK \l "_Toc105844135" </w:instrText>
            </w:r>
            <w:r>
              <w:fldChar w:fldCharType="separate"/>
            </w:r>
            <w:r w:rsidR="00B10C62" w:rsidRPr="00DE73CA">
              <w:rPr>
                <w:rStyle w:val="Hypertextovprepojenie"/>
                <w:b/>
                <w:noProof/>
              </w:rPr>
              <w:t>1.</w:t>
            </w:r>
            <w:r w:rsidR="00B10C62">
              <w:rPr>
                <w:rFonts w:asciiTheme="minorHAnsi" w:eastAsiaTheme="minorEastAsia" w:hAnsiTheme="minorHAnsi" w:cstheme="minorBidi"/>
                <w:noProof/>
                <w:sz w:val="24"/>
                <w:szCs w:val="24"/>
                <w:lang w:eastAsia="sk-SK"/>
              </w:rPr>
              <w:tab/>
            </w:r>
            <w:r w:rsidR="00B10C62" w:rsidRPr="00DE73CA">
              <w:rPr>
                <w:rStyle w:val="Hypertextovprepojenie"/>
                <w:b/>
                <w:noProof/>
              </w:rPr>
              <w:t>Úvod</w:t>
            </w:r>
            <w:r w:rsidR="00B10C62">
              <w:rPr>
                <w:noProof/>
                <w:webHidden/>
              </w:rPr>
              <w:tab/>
            </w:r>
            <w:r w:rsidR="00B10C62">
              <w:rPr>
                <w:noProof/>
                <w:webHidden/>
              </w:rPr>
              <w:fldChar w:fldCharType="begin"/>
            </w:r>
            <w:r w:rsidR="00B10C62">
              <w:rPr>
                <w:noProof/>
                <w:webHidden/>
              </w:rPr>
              <w:instrText xml:space="preserve"> PAGEREF _Toc105844135 \h </w:instrText>
            </w:r>
            <w:r w:rsidR="00B10C62">
              <w:rPr>
                <w:noProof/>
                <w:webHidden/>
              </w:rPr>
            </w:r>
            <w:r w:rsidR="00B10C62">
              <w:rPr>
                <w:noProof/>
                <w:webHidden/>
              </w:rPr>
              <w:fldChar w:fldCharType="separate"/>
            </w:r>
            <w:r w:rsidR="00B10C62">
              <w:rPr>
                <w:noProof/>
                <w:webHidden/>
              </w:rPr>
              <w:t>6</w:t>
            </w:r>
            <w:r w:rsidR="00B10C62">
              <w:rPr>
                <w:noProof/>
                <w:webHidden/>
              </w:rPr>
              <w:fldChar w:fldCharType="end"/>
            </w:r>
            <w:r>
              <w:rPr>
                <w:noProof/>
              </w:rPr>
              <w:fldChar w:fldCharType="end"/>
            </w:r>
          </w:ins>
        </w:p>
        <w:p w14:paraId="042A8F8F" w14:textId="646B2D20" w:rsidR="00B10C62" w:rsidRDefault="00B34689">
          <w:pPr>
            <w:pStyle w:val="Obsah1"/>
            <w:rPr>
              <w:ins w:id="45" w:author="Autor"/>
              <w:rFonts w:asciiTheme="minorHAnsi" w:eastAsiaTheme="minorEastAsia" w:hAnsiTheme="minorHAnsi" w:cstheme="minorBidi"/>
              <w:noProof/>
              <w:sz w:val="24"/>
              <w:szCs w:val="24"/>
              <w:lang w:eastAsia="sk-SK"/>
            </w:rPr>
          </w:pPr>
          <w:ins w:id="46" w:author="Autor">
            <w:r>
              <w:fldChar w:fldCharType="begin"/>
            </w:r>
            <w:r>
              <w:instrText xml:space="preserve"> HYPERLINK \l "_Toc105844136" </w:instrText>
            </w:r>
            <w:r>
              <w:fldChar w:fldCharType="separate"/>
            </w:r>
            <w:r w:rsidR="00B10C62" w:rsidRPr="00DE73CA">
              <w:rPr>
                <w:rStyle w:val="Hypertextovprepojenie"/>
                <w:b/>
                <w:noProof/>
              </w:rPr>
              <w:t>2.</w:t>
            </w:r>
            <w:r w:rsidR="00B10C62">
              <w:rPr>
                <w:rFonts w:asciiTheme="minorHAnsi" w:eastAsiaTheme="minorEastAsia" w:hAnsiTheme="minorHAnsi" w:cstheme="minorBidi"/>
                <w:noProof/>
                <w:sz w:val="24"/>
                <w:szCs w:val="24"/>
                <w:lang w:eastAsia="sk-SK"/>
              </w:rPr>
              <w:tab/>
            </w:r>
            <w:r w:rsidR="00B10C62" w:rsidRPr="00DE73CA">
              <w:rPr>
                <w:rStyle w:val="Hypertextovprepojenie"/>
                <w:b/>
                <w:noProof/>
              </w:rPr>
              <w:t>Podmienky oprávnenosti výdavkov</w:t>
            </w:r>
            <w:r w:rsidR="00B10C62">
              <w:rPr>
                <w:noProof/>
                <w:webHidden/>
              </w:rPr>
              <w:tab/>
            </w:r>
            <w:r w:rsidR="00B10C62">
              <w:rPr>
                <w:noProof/>
                <w:webHidden/>
              </w:rPr>
              <w:fldChar w:fldCharType="begin"/>
            </w:r>
            <w:r w:rsidR="00B10C62">
              <w:rPr>
                <w:noProof/>
                <w:webHidden/>
              </w:rPr>
              <w:instrText xml:space="preserve"> PAGEREF _Toc105844136 \h </w:instrText>
            </w:r>
            <w:r w:rsidR="00B10C62">
              <w:rPr>
                <w:noProof/>
                <w:webHidden/>
              </w:rPr>
            </w:r>
            <w:r w:rsidR="00B10C62">
              <w:rPr>
                <w:noProof/>
                <w:webHidden/>
              </w:rPr>
              <w:fldChar w:fldCharType="separate"/>
            </w:r>
            <w:r w:rsidR="00B10C62">
              <w:rPr>
                <w:noProof/>
                <w:webHidden/>
              </w:rPr>
              <w:t>7</w:t>
            </w:r>
            <w:r w:rsidR="00B10C62">
              <w:rPr>
                <w:noProof/>
                <w:webHidden/>
              </w:rPr>
              <w:fldChar w:fldCharType="end"/>
            </w:r>
            <w:r>
              <w:rPr>
                <w:noProof/>
              </w:rPr>
              <w:fldChar w:fldCharType="end"/>
            </w:r>
          </w:ins>
        </w:p>
        <w:p w14:paraId="6FD2104D" w14:textId="3F04F0C7" w:rsidR="00B10C62" w:rsidRDefault="00B34689">
          <w:pPr>
            <w:pStyle w:val="Obsah2"/>
            <w:rPr>
              <w:ins w:id="47" w:author="Autor"/>
              <w:rFonts w:asciiTheme="minorHAnsi" w:eastAsiaTheme="minorEastAsia" w:hAnsiTheme="minorHAnsi" w:cstheme="minorBidi"/>
              <w:noProof/>
              <w:szCs w:val="24"/>
              <w:lang w:eastAsia="sk-SK"/>
            </w:rPr>
          </w:pPr>
          <w:ins w:id="48" w:author="Autor">
            <w:r>
              <w:fldChar w:fldCharType="begin"/>
            </w:r>
            <w:r>
              <w:instrText xml:space="preserve"> HYPERLINK \l "_Toc105844139" </w:instrText>
            </w:r>
            <w:r>
              <w:fldChar w:fldCharType="separate"/>
            </w:r>
            <w:r w:rsidR="00B10C62" w:rsidRPr="00DE73CA">
              <w:rPr>
                <w:rStyle w:val="Hypertextovprepojenie"/>
                <w:b/>
                <w:noProof/>
              </w:rPr>
              <w:t>2.1.</w:t>
            </w:r>
            <w:r w:rsidR="00B10C62">
              <w:rPr>
                <w:rFonts w:asciiTheme="minorHAnsi" w:eastAsiaTheme="minorEastAsia" w:hAnsiTheme="minorHAnsi" w:cstheme="minorBidi"/>
                <w:noProof/>
                <w:szCs w:val="24"/>
                <w:lang w:eastAsia="sk-SK"/>
              </w:rPr>
              <w:tab/>
            </w:r>
            <w:r w:rsidR="00B10C62" w:rsidRPr="00DE73CA">
              <w:rPr>
                <w:rStyle w:val="Hypertextovprepojenie"/>
                <w:b/>
                <w:noProof/>
              </w:rPr>
              <w:t>Všeobecné podmienky oprávnenosti výdavkov</w:t>
            </w:r>
            <w:r w:rsidR="00B10C62">
              <w:rPr>
                <w:noProof/>
                <w:webHidden/>
              </w:rPr>
              <w:tab/>
            </w:r>
            <w:r w:rsidR="00B10C62">
              <w:rPr>
                <w:noProof/>
                <w:webHidden/>
              </w:rPr>
              <w:fldChar w:fldCharType="begin"/>
            </w:r>
            <w:r w:rsidR="00B10C62">
              <w:rPr>
                <w:noProof/>
                <w:webHidden/>
              </w:rPr>
              <w:instrText xml:space="preserve"> PAGEREF _Toc105844139 \h </w:instrText>
            </w:r>
            <w:r w:rsidR="00B10C62">
              <w:rPr>
                <w:noProof/>
                <w:webHidden/>
              </w:rPr>
            </w:r>
            <w:r w:rsidR="00B10C62">
              <w:rPr>
                <w:noProof/>
                <w:webHidden/>
              </w:rPr>
              <w:fldChar w:fldCharType="separate"/>
            </w:r>
            <w:r w:rsidR="00B10C62">
              <w:rPr>
                <w:noProof/>
                <w:webHidden/>
              </w:rPr>
              <w:t>7</w:t>
            </w:r>
            <w:r w:rsidR="00B10C62">
              <w:rPr>
                <w:noProof/>
                <w:webHidden/>
              </w:rPr>
              <w:fldChar w:fldCharType="end"/>
            </w:r>
            <w:r>
              <w:rPr>
                <w:noProof/>
              </w:rPr>
              <w:fldChar w:fldCharType="end"/>
            </w:r>
          </w:ins>
        </w:p>
        <w:p w14:paraId="68C85261" w14:textId="6221383E" w:rsidR="00B10C62" w:rsidRDefault="00B34689">
          <w:pPr>
            <w:pStyle w:val="Obsah2"/>
            <w:rPr>
              <w:ins w:id="49" w:author="Autor"/>
              <w:rFonts w:asciiTheme="minorHAnsi" w:eastAsiaTheme="minorEastAsia" w:hAnsiTheme="minorHAnsi" w:cstheme="minorBidi"/>
              <w:noProof/>
              <w:szCs w:val="24"/>
              <w:lang w:eastAsia="sk-SK"/>
            </w:rPr>
          </w:pPr>
          <w:ins w:id="50" w:author="Autor">
            <w:r>
              <w:fldChar w:fldCharType="begin"/>
            </w:r>
            <w:r>
              <w:instrText xml:space="preserve"> HYPERLINK \l "_Toc105844140" </w:instrText>
            </w:r>
            <w:r>
              <w:fldChar w:fldCharType="separate"/>
            </w:r>
            <w:r w:rsidR="00B10C62" w:rsidRPr="00DE73CA">
              <w:rPr>
                <w:rStyle w:val="Hypertextovprepojenie"/>
                <w:b/>
                <w:noProof/>
              </w:rPr>
              <w:t>2.2.</w:t>
            </w:r>
            <w:r w:rsidR="00B10C62">
              <w:rPr>
                <w:rFonts w:asciiTheme="minorHAnsi" w:eastAsiaTheme="minorEastAsia" w:hAnsiTheme="minorHAnsi" w:cstheme="minorBidi"/>
                <w:noProof/>
                <w:szCs w:val="24"/>
                <w:lang w:eastAsia="sk-SK"/>
              </w:rPr>
              <w:tab/>
            </w:r>
            <w:r w:rsidR="00B10C62" w:rsidRPr="00DE73CA">
              <w:rPr>
                <w:rStyle w:val="Hypertextovprepojenie"/>
                <w:b/>
                <w:noProof/>
              </w:rPr>
              <w:t>Špecifické podmienky oprávnenosti výdavkov</w:t>
            </w:r>
            <w:r w:rsidR="00B10C62">
              <w:rPr>
                <w:noProof/>
                <w:webHidden/>
              </w:rPr>
              <w:tab/>
            </w:r>
            <w:r w:rsidR="00B10C62">
              <w:rPr>
                <w:noProof/>
                <w:webHidden/>
              </w:rPr>
              <w:fldChar w:fldCharType="begin"/>
            </w:r>
            <w:r w:rsidR="00B10C62">
              <w:rPr>
                <w:noProof/>
                <w:webHidden/>
              </w:rPr>
              <w:instrText xml:space="preserve"> PAGEREF _Toc105844140 \h </w:instrText>
            </w:r>
            <w:r w:rsidR="00B10C62">
              <w:rPr>
                <w:noProof/>
                <w:webHidden/>
              </w:rPr>
            </w:r>
            <w:r w:rsidR="00B10C62">
              <w:rPr>
                <w:noProof/>
                <w:webHidden/>
              </w:rPr>
              <w:fldChar w:fldCharType="separate"/>
            </w:r>
            <w:r w:rsidR="00B10C62">
              <w:rPr>
                <w:noProof/>
                <w:webHidden/>
              </w:rPr>
              <w:t>10</w:t>
            </w:r>
            <w:r w:rsidR="00B10C62">
              <w:rPr>
                <w:noProof/>
                <w:webHidden/>
              </w:rPr>
              <w:fldChar w:fldCharType="end"/>
            </w:r>
            <w:r>
              <w:rPr>
                <w:noProof/>
              </w:rPr>
              <w:fldChar w:fldCharType="end"/>
            </w:r>
          </w:ins>
        </w:p>
        <w:p w14:paraId="680D4F8B" w14:textId="6B7CABCE" w:rsidR="00B10C62" w:rsidRDefault="00B34689">
          <w:pPr>
            <w:pStyle w:val="Obsah1"/>
            <w:rPr>
              <w:ins w:id="51" w:author="Autor"/>
              <w:rFonts w:asciiTheme="minorHAnsi" w:eastAsiaTheme="minorEastAsia" w:hAnsiTheme="minorHAnsi" w:cstheme="minorBidi"/>
              <w:noProof/>
              <w:sz w:val="24"/>
              <w:szCs w:val="24"/>
              <w:lang w:eastAsia="sk-SK"/>
            </w:rPr>
          </w:pPr>
          <w:ins w:id="52" w:author="Autor">
            <w:r>
              <w:fldChar w:fldCharType="begin"/>
            </w:r>
            <w:r>
              <w:instrText xml:space="preserve"> HYPERLINK </w:instrText>
            </w:r>
            <w:r>
              <w:instrText xml:space="preserve">\l "_Toc105844141" </w:instrText>
            </w:r>
            <w:r>
              <w:fldChar w:fldCharType="separate"/>
            </w:r>
            <w:r w:rsidR="00B10C62" w:rsidRPr="00DE73CA">
              <w:rPr>
                <w:rStyle w:val="Hypertextovprepojenie"/>
                <w:b/>
                <w:noProof/>
              </w:rPr>
              <w:t>3.</w:t>
            </w:r>
            <w:r w:rsidR="00B10C62">
              <w:rPr>
                <w:rFonts w:asciiTheme="minorHAnsi" w:eastAsiaTheme="minorEastAsia" w:hAnsiTheme="minorHAnsi" w:cstheme="minorBidi"/>
                <w:noProof/>
                <w:sz w:val="24"/>
                <w:szCs w:val="24"/>
                <w:lang w:eastAsia="sk-SK"/>
              </w:rPr>
              <w:tab/>
            </w:r>
            <w:r w:rsidR="00B10C62" w:rsidRPr="00DE73CA">
              <w:rPr>
                <w:rStyle w:val="Hypertextovprepojenie"/>
                <w:b/>
                <w:noProof/>
              </w:rPr>
              <w:t>Rozdelenie oprávnených výdavkov a pravidlá ich oprávnenosti</w:t>
            </w:r>
            <w:r w:rsidR="00B10C62">
              <w:rPr>
                <w:noProof/>
                <w:webHidden/>
              </w:rPr>
              <w:tab/>
            </w:r>
            <w:r w:rsidR="00B10C62">
              <w:rPr>
                <w:noProof/>
                <w:webHidden/>
              </w:rPr>
              <w:fldChar w:fldCharType="begin"/>
            </w:r>
            <w:r w:rsidR="00B10C62">
              <w:rPr>
                <w:noProof/>
                <w:webHidden/>
              </w:rPr>
              <w:instrText xml:space="preserve"> PAGEREF _Toc105844141 \h </w:instrText>
            </w:r>
            <w:r w:rsidR="00B10C62">
              <w:rPr>
                <w:noProof/>
                <w:webHidden/>
              </w:rPr>
            </w:r>
            <w:r w:rsidR="00B10C62">
              <w:rPr>
                <w:noProof/>
                <w:webHidden/>
              </w:rPr>
              <w:fldChar w:fldCharType="separate"/>
            </w:r>
            <w:r w:rsidR="00B10C62">
              <w:rPr>
                <w:noProof/>
                <w:webHidden/>
              </w:rPr>
              <w:t>12</w:t>
            </w:r>
            <w:r w:rsidR="00B10C62">
              <w:rPr>
                <w:noProof/>
                <w:webHidden/>
              </w:rPr>
              <w:fldChar w:fldCharType="end"/>
            </w:r>
            <w:r>
              <w:rPr>
                <w:noProof/>
              </w:rPr>
              <w:fldChar w:fldCharType="end"/>
            </w:r>
          </w:ins>
        </w:p>
        <w:p w14:paraId="61B16E72" w14:textId="263DFA04" w:rsidR="00B10C62" w:rsidRDefault="00B34689">
          <w:pPr>
            <w:pStyle w:val="Obsah1"/>
            <w:rPr>
              <w:ins w:id="53" w:author="Autor"/>
              <w:rFonts w:asciiTheme="minorHAnsi" w:eastAsiaTheme="minorEastAsia" w:hAnsiTheme="minorHAnsi" w:cstheme="minorBidi"/>
              <w:noProof/>
              <w:sz w:val="24"/>
              <w:szCs w:val="24"/>
              <w:lang w:eastAsia="sk-SK"/>
            </w:rPr>
          </w:pPr>
          <w:ins w:id="54" w:author="Autor">
            <w:r>
              <w:fldChar w:fldCharType="begin"/>
            </w:r>
            <w:r>
              <w:instrText xml:space="preserve"> HYPERLINK \l "_Toc105844142" </w:instrText>
            </w:r>
            <w:r>
              <w:fldChar w:fldCharType="separate"/>
            </w:r>
            <w:r w:rsidR="00B10C62" w:rsidRPr="00DE73CA">
              <w:rPr>
                <w:rStyle w:val="Hypertextovprepojenie"/>
                <w:b/>
                <w:noProof/>
              </w:rPr>
              <w:t>4.</w:t>
            </w:r>
            <w:r w:rsidR="00B10C62">
              <w:rPr>
                <w:rFonts w:asciiTheme="minorHAnsi" w:eastAsiaTheme="minorEastAsia" w:hAnsiTheme="minorHAnsi" w:cstheme="minorBidi"/>
                <w:noProof/>
                <w:sz w:val="24"/>
                <w:szCs w:val="24"/>
                <w:lang w:eastAsia="sk-SK"/>
              </w:rPr>
              <w:tab/>
            </w:r>
            <w:r w:rsidR="00B10C62" w:rsidRPr="00DE73CA">
              <w:rPr>
                <w:rStyle w:val="Hypertextovprepojenie"/>
                <w:b/>
                <w:noProof/>
              </w:rPr>
              <w:t>Kategorizácia oprávnených výdavkov</w:t>
            </w:r>
            <w:r w:rsidR="00B10C62">
              <w:rPr>
                <w:noProof/>
                <w:webHidden/>
              </w:rPr>
              <w:tab/>
            </w:r>
            <w:r w:rsidR="00B10C62">
              <w:rPr>
                <w:noProof/>
                <w:webHidden/>
              </w:rPr>
              <w:fldChar w:fldCharType="begin"/>
            </w:r>
            <w:r w:rsidR="00B10C62">
              <w:rPr>
                <w:noProof/>
                <w:webHidden/>
              </w:rPr>
              <w:instrText xml:space="preserve"> PAGEREF _Toc105844142 \h </w:instrText>
            </w:r>
            <w:r w:rsidR="00B10C62">
              <w:rPr>
                <w:noProof/>
                <w:webHidden/>
              </w:rPr>
            </w:r>
            <w:r w:rsidR="00B10C62">
              <w:rPr>
                <w:noProof/>
                <w:webHidden/>
              </w:rPr>
              <w:fldChar w:fldCharType="separate"/>
            </w:r>
            <w:r w:rsidR="00B10C62">
              <w:rPr>
                <w:noProof/>
                <w:webHidden/>
              </w:rPr>
              <w:t>20</w:t>
            </w:r>
            <w:r w:rsidR="00B10C62">
              <w:rPr>
                <w:noProof/>
                <w:webHidden/>
              </w:rPr>
              <w:fldChar w:fldCharType="end"/>
            </w:r>
            <w:r>
              <w:rPr>
                <w:noProof/>
              </w:rPr>
              <w:fldChar w:fldCharType="end"/>
            </w:r>
          </w:ins>
        </w:p>
        <w:p w14:paraId="6EE6FB48" w14:textId="272CD49A" w:rsidR="00B10C62" w:rsidRDefault="00B34689">
          <w:pPr>
            <w:pStyle w:val="Obsah1"/>
            <w:rPr>
              <w:ins w:id="55" w:author="Autor"/>
              <w:rFonts w:asciiTheme="minorHAnsi" w:eastAsiaTheme="minorEastAsia" w:hAnsiTheme="minorHAnsi" w:cstheme="minorBidi"/>
              <w:noProof/>
              <w:sz w:val="24"/>
              <w:szCs w:val="24"/>
              <w:lang w:eastAsia="sk-SK"/>
            </w:rPr>
          </w:pPr>
          <w:ins w:id="56" w:author="Autor">
            <w:r>
              <w:fldChar w:fldCharType="begin"/>
            </w:r>
            <w:r>
              <w:instrText xml:space="preserve"> HYPERLINK \l "_Toc105844143" </w:instrText>
            </w:r>
            <w:r>
              <w:fldChar w:fldCharType="separate"/>
            </w:r>
            <w:r w:rsidR="00B10C62" w:rsidRPr="00DE73CA">
              <w:rPr>
                <w:rStyle w:val="Hypertextovprepojenie"/>
                <w:b/>
                <w:noProof/>
              </w:rPr>
              <w:t>5.</w:t>
            </w:r>
            <w:r w:rsidR="00B10C62">
              <w:rPr>
                <w:rFonts w:asciiTheme="minorHAnsi" w:eastAsiaTheme="minorEastAsia" w:hAnsiTheme="minorHAnsi" w:cstheme="minorBidi"/>
                <w:noProof/>
                <w:sz w:val="24"/>
                <w:szCs w:val="24"/>
                <w:lang w:eastAsia="sk-SK"/>
              </w:rPr>
              <w:tab/>
            </w:r>
            <w:r w:rsidR="00B10C62" w:rsidRPr="00DE73CA">
              <w:rPr>
                <w:rStyle w:val="Hypertextovprepojenie"/>
                <w:b/>
                <w:noProof/>
              </w:rPr>
              <w:t>Najčastejšie sa vyskytujúce neoprávnené výdavky</w:t>
            </w:r>
            <w:r w:rsidR="00B10C62">
              <w:rPr>
                <w:noProof/>
                <w:webHidden/>
              </w:rPr>
              <w:tab/>
            </w:r>
            <w:r w:rsidR="00B10C62">
              <w:rPr>
                <w:noProof/>
                <w:webHidden/>
              </w:rPr>
              <w:fldChar w:fldCharType="begin"/>
            </w:r>
            <w:r w:rsidR="00B10C62">
              <w:rPr>
                <w:noProof/>
                <w:webHidden/>
              </w:rPr>
              <w:instrText xml:space="preserve"> PAGEREF _Toc105844143 \h </w:instrText>
            </w:r>
            <w:r w:rsidR="00B10C62">
              <w:rPr>
                <w:noProof/>
                <w:webHidden/>
              </w:rPr>
            </w:r>
            <w:r w:rsidR="00B10C62">
              <w:rPr>
                <w:noProof/>
                <w:webHidden/>
              </w:rPr>
              <w:fldChar w:fldCharType="separate"/>
            </w:r>
            <w:r w:rsidR="00B10C62">
              <w:rPr>
                <w:noProof/>
                <w:webHidden/>
              </w:rPr>
              <w:t>27</w:t>
            </w:r>
            <w:r w:rsidR="00B10C62">
              <w:rPr>
                <w:noProof/>
                <w:webHidden/>
              </w:rPr>
              <w:fldChar w:fldCharType="end"/>
            </w:r>
            <w:r>
              <w:rPr>
                <w:noProof/>
              </w:rPr>
              <w:fldChar w:fldCharType="end"/>
            </w:r>
          </w:ins>
        </w:p>
        <w:p w14:paraId="2E42DA44" w14:textId="3173A6F1" w:rsidR="00B10C62" w:rsidRDefault="00B34689">
          <w:pPr>
            <w:pStyle w:val="Obsah1"/>
            <w:rPr>
              <w:ins w:id="57" w:author="Autor"/>
              <w:rFonts w:asciiTheme="minorHAnsi" w:eastAsiaTheme="minorEastAsia" w:hAnsiTheme="minorHAnsi" w:cstheme="minorBidi"/>
              <w:noProof/>
              <w:sz w:val="24"/>
              <w:szCs w:val="24"/>
              <w:lang w:eastAsia="sk-SK"/>
            </w:rPr>
          </w:pPr>
          <w:ins w:id="58" w:author="Autor">
            <w:r>
              <w:fldChar w:fldCharType="begin"/>
            </w:r>
            <w:r>
              <w:instrText xml:space="preserve"> HYPERLIN</w:instrText>
            </w:r>
            <w:r>
              <w:instrText xml:space="preserve">K \l "_Toc105844144" </w:instrText>
            </w:r>
            <w:r>
              <w:fldChar w:fldCharType="separate"/>
            </w:r>
            <w:r w:rsidR="00B10C62" w:rsidRPr="00DE73CA">
              <w:rPr>
                <w:rStyle w:val="Hypertextovprepojenie"/>
                <w:b/>
                <w:noProof/>
              </w:rPr>
              <w:t>6.</w:t>
            </w:r>
            <w:r w:rsidR="00B10C62">
              <w:rPr>
                <w:rFonts w:asciiTheme="minorHAnsi" w:eastAsiaTheme="minorEastAsia" w:hAnsiTheme="minorHAnsi" w:cstheme="minorBidi"/>
                <w:noProof/>
                <w:sz w:val="24"/>
                <w:szCs w:val="24"/>
                <w:lang w:eastAsia="sk-SK"/>
              </w:rPr>
              <w:tab/>
            </w:r>
            <w:r w:rsidR="00B10C62" w:rsidRPr="00DE73CA">
              <w:rPr>
                <w:rStyle w:val="Hypertextovprepojenie"/>
                <w:b/>
                <w:noProof/>
              </w:rPr>
              <w:t>Podmienky hospodárnosti výdavkov</w:t>
            </w:r>
            <w:r w:rsidR="00B10C62">
              <w:rPr>
                <w:noProof/>
                <w:webHidden/>
              </w:rPr>
              <w:tab/>
            </w:r>
            <w:r w:rsidR="00B10C62">
              <w:rPr>
                <w:noProof/>
                <w:webHidden/>
              </w:rPr>
              <w:fldChar w:fldCharType="begin"/>
            </w:r>
            <w:r w:rsidR="00B10C62">
              <w:rPr>
                <w:noProof/>
                <w:webHidden/>
              </w:rPr>
              <w:instrText xml:space="preserve"> PAGEREF _Toc105844144 \h </w:instrText>
            </w:r>
            <w:r w:rsidR="00B10C62">
              <w:rPr>
                <w:noProof/>
                <w:webHidden/>
              </w:rPr>
            </w:r>
            <w:r w:rsidR="00B10C62">
              <w:rPr>
                <w:noProof/>
                <w:webHidden/>
              </w:rPr>
              <w:fldChar w:fldCharType="separate"/>
            </w:r>
            <w:r w:rsidR="00B10C62">
              <w:rPr>
                <w:noProof/>
                <w:webHidden/>
              </w:rPr>
              <w:t>28</w:t>
            </w:r>
            <w:r w:rsidR="00B10C62">
              <w:rPr>
                <w:noProof/>
                <w:webHidden/>
              </w:rPr>
              <w:fldChar w:fldCharType="end"/>
            </w:r>
            <w:r>
              <w:rPr>
                <w:noProof/>
              </w:rPr>
              <w:fldChar w:fldCharType="end"/>
            </w:r>
          </w:ins>
        </w:p>
        <w:p w14:paraId="18C52137" w14:textId="00AF07C4" w:rsidR="00327DBF" w:rsidRPr="00B7657A" w:rsidRDefault="00327DBF">
          <w:r w:rsidRPr="00B7657A">
            <w:rPr>
              <w:b/>
              <w:bCs/>
            </w:rPr>
            <w:fldChar w:fldCharType="end"/>
          </w:r>
        </w:p>
      </w:sdtContent>
    </w:sdt>
    <w:p w14:paraId="5D980229" w14:textId="77777777" w:rsidR="00CC5FAE" w:rsidRPr="00B7657A" w:rsidRDefault="00CC5FAE" w:rsidP="00CC5FAE">
      <w:pPr>
        <w:pStyle w:val="Odsekzoznamu"/>
        <w:spacing w:after="0" w:line="240" w:lineRule="auto"/>
        <w:ind w:left="0"/>
        <w:contextualSpacing w:val="0"/>
        <w:rPr>
          <w:rFonts w:asciiTheme="minorHAnsi" w:hAnsiTheme="minorHAnsi"/>
          <w:sz w:val="24"/>
          <w:szCs w:val="24"/>
        </w:rPr>
      </w:pPr>
    </w:p>
    <w:p w14:paraId="2B97CE2A" w14:textId="77777777" w:rsidR="00CC5FAE" w:rsidRPr="00B7657A" w:rsidRDefault="00CC5FAE" w:rsidP="00CC5FAE">
      <w:pPr>
        <w:pStyle w:val="Odsekzoznamu"/>
        <w:spacing w:after="0" w:line="240" w:lineRule="auto"/>
        <w:ind w:left="0"/>
        <w:contextualSpacing w:val="0"/>
        <w:rPr>
          <w:rFonts w:asciiTheme="minorHAnsi" w:hAnsiTheme="minorHAnsi"/>
          <w:sz w:val="24"/>
          <w:szCs w:val="24"/>
        </w:rPr>
      </w:pPr>
    </w:p>
    <w:p w14:paraId="79CCF0FA" w14:textId="77777777" w:rsidR="0071059C" w:rsidRPr="00B7657A" w:rsidRDefault="0071059C" w:rsidP="00CC5FAE">
      <w:pPr>
        <w:pStyle w:val="Odsekzoznamu"/>
        <w:spacing w:after="0" w:line="240" w:lineRule="auto"/>
        <w:ind w:left="0"/>
        <w:contextualSpacing w:val="0"/>
        <w:rPr>
          <w:rFonts w:asciiTheme="minorHAnsi" w:hAnsiTheme="minorHAnsi"/>
          <w:sz w:val="24"/>
          <w:szCs w:val="24"/>
        </w:rPr>
      </w:pPr>
    </w:p>
    <w:p w14:paraId="4645B136" w14:textId="77777777" w:rsidR="0071059C" w:rsidRPr="00B7657A" w:rsidRDefault="001808CA" w:rsidP="0027604F">
      <w:pPr>
        <w:pStyle w:val="Odsekzoznamu"/>
        <w:tabs>
          <w:tab w:val="left" w:pos="3506"/>
        </w:tabs>
        <w:spacing w:after="0" w:line="240" w:lineRule="auto"/>
        <w:ind w:left="0"/>
        <w:contextualSpacing w:val="0"/>
        <w:rPr>
          <w:rFonts w:asciiTheme="minorHAnsi" w:hAnsiTheme="minorHAnsi"/>
          <w:sz w:val="24"/>
          <w:szCs w:val="24"/>
        </w:rPr>
      </w:pPr>
      <w:r w:rsidRPr="00B7657A">
        <w:rPr>
          <w:rFonts w:asciiTheme="minorHAnsi" w:hAnsiTheme="minorHAnsi"/>
          <w:sz w:val="24"/>
          <w:szCs w:val="24"/>
        </w:rPr>
        <w:tab/>
      </w:r>
    </w:p>
    <w:p w14:paraId="7AAC5156" w14:textId="77777777" w:rsidR="0071313A" w:rsidRPr="00B7657A" w:rsidRDefault="0071313A">
      <w:pPr>
        <w:rPr>
          <w:rFonts w:asciiTheme="minorHAnsi" w:hAnsiTheme="minorHAnsi"/>
          <w:sz w:val="24"/>
          <w:szCs w:val="24"/>
        </w:rPr>
      </w:pPr>
      <w:r w:rsidRPr="00B7657A">
        <w:rPr>
          <w:rFonts w:asciiTheme="minorHAnsi" w:hAnsiTheme="minorHAnsi"/>
          <w:sz w:val="24"/>
          <w:szCs w:val="24"/>
        </w:rPr>
        <w:br w:type="page"/>
      </w:r>
    </w:p>
    <w:p w14:paraId="3FB93F96" w14:textId="7C94A1EA" w:rsidR="0071059C" w:rsidRPr="00B7657A" w:rsidRDefault="0071313A" w:rsidP="0027604F">
      <w:pPr>
        <w:spacing w:after="240" w:line="240" w:lineRule="auto"/>
        <w:jc w:val="both"/>
        <w:outlineLvl w:val="0"/>
        <w:rPr>
          <w:rFonts w:asciiTheme="minorHAnsi" w:hAnsiTheme="minorHAnsi"/>
          <w:b/>
          <w:color w:val="365F91"/>
          <w:sz w:val="32"/>
          <w:szCs w:val="24"/>
        </w:rPr>
      </w:pPr>
      <w:bookmarkStart w:id="59" w:name="_Toc62213232"/>
      <w:bookmarkStart w:id="60" w:name="_Toc105844134"/>
      <w:bookmarkStart w:id="61" w:name="_Toc74549213"/>
      <w:r w:rsidRPr="00B7657A">
        <w:rPr>
          <w:rFonts w:asciiTheme="minorHAnsi" w:hAnsiTheme="minorHAnsi"/>
          <w:b/>
          <w:color w:val="365F91"/>
          <w:sz w:val="32"/>
          <w:szCs w:val="24"/>
        </w:rPr>
        <w:lastRenderedPageBreak/>
        <w:t xml:space="preserve">Evidencia zmien Príručky </w:t>
      </w:r>
      <w:r w:rsidR="007733D7" w:rsidRPr="00B7657A">
        <w:rPr>
          <w:rFonts w:asciiTheme="minorHAnsi" w:hAnsiTheme="minorHAnsi"/>
          <w:b/>
          <w:color w:val="365F91"/>
          <w:sz w:val="32"/>
          <w:szCs w:val="24"/>
        </w:rPr>
        <w:t xml:space="preserve">oprávnenosti </w:t>
      </w:r>
      <w:r w:rsidRPr="00B7657A">
        <w:rPr>
          <w:rFonts w:asciiTheme="minorHAnsi" w:hAnsiTheme="minorHAnsi"/>
          <w:b/>
          <w:color w:val="365F91"/>
          <w:sz w:val="32"/>
          <w:szCs w:val="24"/>
        </w:rPr>
        <w:t>výdavkov OPTP</w:t>
      </w:r>
      <w:bookmarkEnd w:id="59"/>
      <w:bookmarkEnd w:id="60"/>
      <w:bookmarkEnd w:id="6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3"/>
        <w:gridCol w:w="3489"/>
        <w:gridCol w:w="2584"/>
        <w:gridCol w:w="1716"/>
        <w:tblGridChange w:id="62">
          <w:tblGrid>
            <w:gridCol w:w="1134"/>
            <w:gridCol w:w="139"/>
            <w:gridCol w:w="3397"/>
            <w:gridCol w:w="92"/>
            <w:gridCol w:w="2538"/>
            <w:gridCol w:w="46"/>
            <w:gridCol w:w="1716"/>
          </w:tblGrid>
        </w:tblGridChange>
      </w:tblGrid>
      <w:tr w:rsidR="0071313A" w:rsidRPr="00B7657A" w14:paraId="01E98EBA" w14:textId="77777777" w:rsidTr="0027604F">
        <w:trPr>
          <w:trHeight w:val="607"/>
        </w:trPr>
        <w:tc>
          <w:tcPr>
            <w:tcW w:w="5000" w:type="pct"/>
            <w:gridSpan w:val="4"/>
            <w:shd w:val="clear" w:color="auto" w:fill="FBD4B4" w:themeFill="accent6" w:themeFillTint="66"/>
            <w:vAlign w:val="center"/>
          </w:tcPr>
          <w:p w14:paraId="40C93456" w14:textId="29D22B99" w:rsidR="0071313A" w:rsidRPr="00B7657A" w:rsidRDefault="0071313A">
            <w:pPr>
              <w:keepNext/>
              <w:keepLines/>
              <w:spacing w:after="0" w:line="240" w:lineRule="auto"/>
              <w:jc w:val="center"/>
              <w:rPr>
                <w:rFonts w:cs="Calibri"/>
                <w:b/>
                <w:sz w:val="28"/>
                <w:szCs w:val="28"/>
                <w:lang w:eastAsia="en-US"/>
              </w:rPr>
            </w:pPr>
            <w:r w:rsidRPr="00B7657A">
              <w:rPr>
                <w:rFonts w:cs="Calibri"/>
                <w:b/>
                <w:sz w:val="28"/>
                <w:szCs w:val="28"/>
                <w:lang w:eastAsia="en-US"/>
              </w:rPr>
              <w:lastRenderedPageBreak/>
              <w:t xml:space="preserve">Kontrolný list k Príručke oprávnenosti výdavkov OP TP, verzia č. </w:t>
            </w:r>
            <w:del w:id="63" w:author="Autor">
              <w:r w:rsidR="009944FE">
                <w:rPr>
                  <w:rFonts w:cs="Calibri"/>
                  <w:b/>
                  <w:sz w:val="28"/>
                  <w:szCs w:val="28"/>
                  <w:lang w:eastAsia="en-US"/>
                </w:rPr>
                <w:delText>8</w:delText>
              </w:r>
            </w:del>
            <w:ins w:id="64" w:author="Autor">
              <w:r w:rsidR="005425FE" w:rsidRPr="00B7657A">
                <w:rPr>
                  <w:rFonts w:cs="Calibri"/>
                  <w:b/>
                  <w:sz w:val="28"/>
                  <w:szCs w:val="28"/>
                  <w:lang w:eastAsia="en-US"/>
                </w:rPr>
                <w:t>9</w:t>
              </w:r>
            </w:ins>
            <w:r w:rsidRPr="00B7657A">
              <w:rPr>
                <w:rFonts w:cs="Calibri"/>
                <w:b/>
                <w:sz w:val="28"/>
                <w:szCs w:val="28"/>
                <w:lang w:eastAsia="en-US"/>
              </w:rPr>
              <w:t>.0</w:t>
            </w:r>
          </w:p>
        </w:tc>
      </w:tr>
      <w:tr w:rsidR="00B10FAA" w:rsidRPr="00B7657A" w14:paraId="6910DFD7" w14:textId="77777777" w:rsidTr="00876DCA">
        <w:trPr>
          <w:trHeight w:val="607"/>
        </w:trPr>
        <w:tc>
          <w:tcPr>
            <w:tcW w:w="626" w:type="pct"/>
            <w:shd w:val="clear" w:color="auto" w:fill="FBD4B4" w:themeFill="accent6" w:themeFillTint="66"/>
            <w:vAlign w:val="center"/>
          </w:tcPr>
          <w:p w14:paraId="781533FC" w14:textId="77777777" w:rsidR="0071313A" w:rsidRPr="00B7657A" w:rsidRDefault="0071313A" w:rsidP="0071313A">
            <w:pPr>
              <w:keepNext/>
              <w:keepLines/>
              <w:spacing w:after="0" w:line="240" w:lineRule="auto"/>
              <w:jc w:val="center"/>
              <w:rPr>
                <w:rFonts w:cs="Calibri"/>
                <w:b/>
                <w:lang w:eastAsia="en-US"/>
              </w:rPr>
            </w:pPr>
            <w:r w:rsidRPr="00B7657A">
              <w:rPr>
                <w:rFonts w:cs="Calibri"/>
                <w:b/>
                <w:lang w:eastAsia="en-US"/>
              </w:rPr>
              <w:t>Číslo kapitoly</w:t>
            </w:r>
          </w:p>
        </w:tc>
        <w:tc>
          <w:tcPr>
            <w:tcW w:w="1951" w:type="pct"/>
            <w:shd w:val="clear" w:color="auto" w:fill="FBD4B4" w:themeFill="accent6" w:themeFillTint="66"/>
            <w:vAlign w:val="center"/>
          </w:tcPr>
          <w:p w14:paraId="60783026" w14:textId="77777777" w:rsidR="0071313A" w:rsidRPr="00B7657A" w:rsidRDefault="0071313A" w:rsidP="0071313A">
            <w:pPr>
              <w:keepNext/>
              <w:keepLines/>
              <w:spacing w:after="0" w:line="240" w:lineRule="auto"/>
              <w:jc w:val="center"/>
              <w:rPr>
                <w:rFonts w:cs="Calibri"/>
                <w:b/>
                <w:lang w:eastAsia="en-US"/>
              </w:rPr>
            </w:pPr>
            <w:r w:rsidRPr="00B7657A">
              <w:rPr>
                <w:rFonts w:cs="Calibri"/>
                <w:b/>
                <w:lang w:eastAsia="en-US"/>
              </w:rPr>
              <w:t>Popis zmeny</w:t>
            </w:r>
          </w:p>
        </w:tc>
        <w:tc>
          <w:tcPr>
            <w:tcW w:w="1451" w:type="pct"/>
            <w:shd w:val="clear" w:color="auto" w:fill="FBD4B4" w:themeFill="accent6" w:themeFillTint="66"/>
            <w:vAlign w:val="center"/>
          </w:tcPr>
          <w:p w14:paraId="7DDC1E68" w14:textId="77777777" w:rsidR="0071313A" w:rsidRPr="00B7657A" w:rsidRDefault="0071313A" w:rsidP="0071313A">
            <w:pPr>
              <w:keepNext/>
              <w:keepLines/>
              <w:spacing w:after="0" w:line="240" w:lineRule="auto"/>
              <w:jc w:val="center"/>
              <w:rPr>
                <w:rFonts w:cs="Calibri"/>
                <w:b/>
                <w:lang w:eastAsia="en-US"/>
              </w:rPr>
            </w:pPr>
            <w:r w:rsidRPr="00B7657A">
              <w:rPr>
                <w:rFonts w:cs="Calibri"/>
                <w:b/>
                <w:lang w:eastAsia="en-US"/>
              </w:rPr>
              <w:t>Zdôvodnenie</w:t>
            </w:r>
          </w:p>
        </w:tc>
        <w:tc>
          <w:tcPr>
            <w:tcW w:w="972" w:type="pct"/>
            <w:shd w:val="clear" w:color="auto" w:fill="FBD4B4" w:themeFill="accent6" w:themeFillTint="66"/>
            <w:vAlign w:val="center"/>
          </w:tcPr>
          <w:p w14:paraId="00877E9C" w14:textId="18B42372" w:rsidR="0071313A" w:rsidRPr="00B7657A" w:rsidRDefault="0071313A" w:rsidP="009944FE">
            <w:pPr>
              <w:keepNext/>
              <w:keepLines/>
              <w:spacing w:after="0" w:line="240" w:lineRule="auto"/>
              <w:jc w:val="center"/>
              <w:rPr>
                <w:rFonts w:cs="Calibri"/>
                <w:b/>
                <w:lang w:eastAsia="en-US"/>
              </w:rPr>
            </w:pPr>
            <w:r w:rsidRPr="00B7657A">
              <w:rPr>
                <w:rFonts w:cs="Calibri"/>
                <w:b/>
                <w:lang w:eastAsia="en-US"/>
              </w:rPr>
              <w:t>Dátum platnosti zmeny</w:t>
            </w:r>
          </w:p>
        </w:tc>
      </w:tr>
      <w:tr w:rsidR="00AF0134" w:rsidRPr="00B7657A" w14:paraId="46F6189F" w14:textId="77777777" w:rsidTr="00AD460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65" w:author="Auto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trHeight w:val="1372"/>
          <w:trPrChange w:id="66" w:author="Autor">
            <w:trPr>
              <w:trHeight w:val="428"/>
            </w:trPr>
          </w:trPrChange>
        </w:trPr>
        <w:tc>
          <w:tcPr>
            <w:tcW w:w="626" w:type="pct"/>
            <w:tcPrChange w:id="67" w:author="Autor">
              <w:tcPr>
                <w:tcW w:w="626" w:type="pct"/>
                <w:vAlign w:val="center"/>
              </w:tcPr>
            </w:tcPrChange>
          </w:tcPr>
          <w:p w14:paraId="47682BA6" w14:textId="7EDF5303" w:rsidR="00AF0134" w:rsidRPr="00B7657A" w:rsidRDefault="00AF0134" w:rsidP="00B10C62">
            <w:pPr>
              <w:keepNext/>
              <w:keepLines/>
              <w:spacing w:before="60" w:after="0" w:line="240" w:lineRule="auto"/>
              <w:rPr>
                <w:rFonts w:cs="Calibri"/>
                <w:bCs/>
                <w:lang w:eastAsia="en-US"/>
              </w:rPr>
            </w:pPr>
            <w:del w:id="68" w:author="Autor">
              <w:r>
                <w:rPr>
                  <w:rFonts w:cs="Calibri"/>
                  <w:bCs/>
                  <w:lang w:eastAsia="en-US"/>
                </w:rPr>
                <w:delText>2.1</w:delText>
              </w:r>
            </w:del>
            <w:ins w:id="69" w:author="Autor">
              <w:r w:rsidR="00375186" w:rsidRPr="00B7657A">
                <w:rPr>
                  <w:rFonts w:cs="Calibri"/>
                  <w:bCs/>
                  <w:lang w:eastAsia="en-US"/>
                </w:rPr>
                <w:t>3. (časť Osobné výdavky)</w:t>
              </w:r>
            </w:ins>
          </w:p>
        </w:tc>
        <w:tc>
          <w:tcPr>
            <w:tcW w:w="1951" w:type="pct"/>
            <w:tcPrChange w:id="70" w:author="Autor">
              <w:tcPr>
                <w:tcW w:w="1951" w:type="pct"/>
                <w:gridSpan w:val="2"/>
              </w:tcPr>
            </w:tcPrChange>
          </w:tcPr>
          <w:p w14:paraId="025F5DDE" w14:textId="58809067" w:rsidR="00AF0134" w:rsidRPr="00B7657A" w:rsidRDefault="00AF0134" w:rsidP="00AF0134">
            <w:pPr>
              <w:spacing w:after="0" w:line="240" w:lineRule="auto"/>
              <w:jc w:val="both"/>
              <w:rPr>
                <w:rFonts w:cs="Calibri"/>
                <w:bCs/>
                <w:lang w:eastAsia="en-US"/>
              </w:rPr>
            </w:pPr>
            <w:del w:id="71" w:author="Autor">
              <w:r>
                <w:rPr>
                  <w:rFonts w:asciiTheme="minorHAnsi" w:eastAsia="Calibri" w:hAnsiTheme="minorHAnsi"/>
                  <w:lang w:eastAsia="en-US"/>
                </w:rPr>
                <w:delText>Doplnenie textu pri Časovej oprávnenosti výdavkov vrátane poznámky pod čiarou vo vzťahu k časovej spôsobilosti z hľadiska vzniku a uhradenia výdavku.</w:delText>
              </w:r>
            </w:del>
            <w:ins w:id="72" w:author="Autor">
              <w:r w:rsidR="00375186" w:rsidRPr="00B7657A">
                <w:rPr>
                  <w:rFonts w:cs="Calibri"/>
                  <w:bCs/>
                  <w:lang w:eastAsia="en-US"/>
                </w:rPr>
                <w:t>Doplnenie výnimky nepredkladať pracovné výkazy zamestnancov, ktor</w:t>
              </w:r>
              <w:r w:rsidR="0077161D">
                <w:rPr>
                  <w:rFonts w:cs="Calibri"/>
                  <w:bCs/>
                  <w:lang w:eastAsia="en-US"/>
                </w:rPr>
                <w:t>í</w:t>
              </w:r>
              <w:r w:rsidR="00375186" w:rsidRPr="00B7657A">
                <w:rPr>
                  <w:rFonts w:cs="Calibri"/>
                  <w:bCs/>
                  <w:lang w:eastAsia="en-US"/>
                </w:rPr>
                <w:t xml:space="preserve"> vykonávajú prácu na základe dohody o práci vykonávanej mimo pracovného pomeru.</w:t>
              </w:r>
            </w:ins>
          </w:p>
        </w:tc>
        <w:tc>
          <w:tcPr>
            <w:tcW w:w="1451" w:type="pct"/>
            <w:tcPrChange w:id="73" w:author="Autor">
              <w:tcPr>
                <w:tcW w:w="1451" w:type="pct"/>
                <w:gridSpan w:val="2"/>
              </w:tcPr>
            </w:tcPrChange>
          </w:tcPr>
          <w:p w14:paraId="1FA0C9F8" w14:textId="57309210" w:rsidR="00AF0134" w:rsidRPr="00B7657A" w:rsidRDefault="00AF0134" w:rsidP="00AF0134">
            <w:pPr>
              <w:spacing w:after="0" w:line="240" w:lineRule="auto"/>
              <w:jc w:val="both"/>
              <w:rPr>
                <w:rFonts w:cs="Calibri"/>
                <w:bCs/>
                <w:lang w:eastAsia="en-US"/>
              </w:rPr>
            </w:pPr>
            <w:del w:id="74" w:author="Autor">
              <w:r>
                <w:rPr>
                  <w:rFonts w:cs="Calibri"/>
                  <w:bCs/>
                  <w:lang w:eastAsia="en-US"/>
                </w:rPr>
                <w:delText>Aktualizácia</w:delText>
              </w:r>
            </w:del>
            <w:ins w:id="75" w:author="Autor">
              <w:r w:rsidR="00375186" w:rsidRPr="00B7657A">
                <w:rPr>
                  <w:rFonts w:cs="Calibri"/>
                  <w:bCs/>
                  <w:lang w:eastAsia="en-US"/>
                </w:rPr>
                <w:t>Vydanie aktualizácie</w:t>
              </w:r>
            </w:ins>
            <w:r w:rsidR="00375186" w:rsidRPr="00B7657A">
              <w:rPr>
                <w:rFonts w:cs="Calibri"/>
                <w:bCs/>
                <w:lang w:eastAsia="en-US"/>
              </w:rPr>
              <w:t xml:space="preserve"> MP CKO č. 6</w:t>
            </w:r>
            <w:ins w:id="76" w:author="Autor">
              <w:r w:rsidR="00375186" w:rsidRPr="00B7657A">
                <w:rPr>
                  <w:rFonts w:cs="Calibri"/>
                  <w:bCs/>
                  <w:lang w:eastAsia="en-US"/>
                </w:rPr>
                <w:t xml:space="preserve"> (verzia 7)</w:t>
              </w:r>
            </w:ins>
          </w:p>
        </w:tc>
        <w:tc>
          <w:tcPr>
            <w:tcW w:w="972" w:type="pct"/>
            <w:vAlign w:val="center"/>
            <w:tcPrChange w:id="77" w:author="Autor">
              <w:tcPr>
                <w:tcW w:w="972" w:type="pct"/>
                <w:gridSpan w:val="2"/>
                <w:vAlign w:val="center"/>
              </w:tcPr>
            </w:tcPrChange>
          </w:tcPr>
          <w:p w14:paraId="20DFDB8B" w14:textId="7D60570F" w:rsidR="00AF0134" w:rsidRPr="00B7657A" w:rsidRDefault="00AF0134" w:rsidP="00AD460A">
            <w:pPr>
              <w:keepNext/>
              <w:keepLines/>
              <w:spacing w:before="60" w:after="0" w:line="240" w:lineRule="auto"/>
              <w:jc w:val="center"/>
              <w:rPr>
                <w:rFonts w:cs="Calibri"/>
                <w:bCs/>
                <w:lang w:eastAsia="en-US"/>
              </w:rPr>
              <w:pPrChange w:id="78" w:author="Autor">
                <w:pPr>
                  <w:keepNext/>
                  <w:keepLines/>
                  <w:spacing w:before="60" w:after="0" w:line="240" w:lineRule="auto"/>
                </w:pPr>
              </w:pPrChange>
            </w:pPr>
            <w:del w:id="79" w:author="Autor">
              <w:r>
                <w:rPr>
                  <w:rFonts w:cs="Calibri"/>
                  <w:bCs/>
                  <w:lang w:eastAsia="en-US"/>
                </w:rPr>
                <w:delText>dňom nadobudnutia účinnosti POV</w:delText>
              </w:r>
            </w:del>
            <w:ins w:id="80" w:author="Autor">
              <w:r w:rsidR="00375186" w:rsidRPr="00B7657A">
                <w:rPr>
                  <w:rFonts w:cs="Calibri"/>
                  <w:bCs/>
                  <w:lang w:eastAsia="en-US"/>
                </w:rPr>
                <w:t>17.06.2022</w:t>
              </w:r>
            </w:ins>
          </w:p>
        </w:tc>
      </w:tr>
      <w:tr w:rsidR="00AF0134" w:rsidRPr="0071313A" w14:paraId="2D2C4AF5" w14:textId="77777777" w:rsidTr="00B10FAA">
        <w:trPr>
          <w:trHeight w:val="1040"/>
          <w:del w:id="81" w:author="Autor"/>
        </w:trPr>
        <w:tc>
          <w:tcPr>
            <w:tcW w:w="626" w:type="pct"/>
            <w:vAlign w:val="center"/>
          </w:tcPr>
          <w:p w14:paraId="73F8E630" w14:textId="77777777" w:rsidR="00AF0134" w:rsidRPr="00B74E35" w:rsidRDefault="00AF0134" w:rsidP="00AF0134">
            <w:pPr>
              <w:keepNext/>
              <w:keepLines/>
              <w:spacing w:before="60" w:after="0" w:line="240" w:lineRule="auto"/>
              <w:rPr>
                <w:del w:id="82" w:author="Autor"/>
                <w:rFonts w:cs="Calibri"/>
                <w:bCs/>
                <w:lang w:eastAsia="en-US"/>
              </w:rPr>
            </w:pPr>
            <w:del w:id="83" w:author="Autor">
              <w:r>
                <w:rPr>
                  <w:rFonts w:cs="Calibri"/>
                  <w:bCs/>
                  <w:lang w:eastAsia="en-US"/>
                </w:rPr>
                <w:delText>2.2</w:delText>
              </w:r>
            </w:del>
          </w:p>
        </w:tc>
        <w:tc>
          <w:tcPr>
            <w:tcW w:w="1951" w:type="pct"/>
          </w:tcPr>
          <w:p w14:paraId="2EA3B680" w14:textId="77777777" w:rsidR="00AF0134" w:rsidRPr="00B74E35" w:rsidRDefault="00AF0134" w:rsidP="00AF0134">
            <w:pPr>
              <w:spacing w:after="0" w:line="240" w:lineRule="auto"/>
              <w:jc w:val="both"/>
              <w:rPr>
                <w:del w:id="84" w:author="Autor"/>
                <w:rFonts w:cs="Calibri"/>
                <w:bCs/>
                <w:lang w:eastAsia="en-US"/>
              </w:rPr>
            </w:pPr>
            <w:del w:id="85" w:author="Autor">
              <w:r>
                <w:rPr>
                  <w:rFonts w:cs="Calibri"/>
                  <w:bCs/>
                  <w:lang w:eastAsia="en-US"/>
                </w:rPr>
                <w:delText>V časti týkajúcej sa Verejného obstarávania doplnená informácia k Jednotnej príručke pre žiadateľov/prijímateľov k procesu a kontrole verejného obstarávania/obstarávania vydanej CKO.</w:delText>
              </w:r>
            </w:del>
          </w:p>
        </w:tc>
        <w:tc>
          <w:tcPr>
            <w:tcW w:w="1451" w:type="pct"/>
          </w:tcPr>
          <w:p w14:paraId="599D181A" w14:textId="77777777" w:rsidR="00AF0134" w:rsidRPr="00B74E35" w:rsidRDefault="00AF0134" w:rsidP="00AF0134">
            <w:pPr>
              <w:spacing w:after="0" w:line="240" w:lineRule="auto"/>
              <w:jc w:val="both"/>
              <w:rPr>
                <w:del w:id="86" w:author="Autor"/>
                <w:rFonts w:cs="Calibri"/>
                <w:bCs/>
                <w:lang w:eastAsia="en-US"/>
              </w:rPr>
            </w:pPr>
            <w:del w:id="87" w:author="Autor">
              <w:r>
                <w:rPr>
                  <w:rFonts w:cs="Calibri"/>
                  <w:bCs/>
                  <w:lang w:eastAsia="en-US"/>
                </w:rPr>
                <w:delText>Vydanie Jednotnej príručky pre žiadateľov/prijímateľov k procesu a kontrole verejného obstarávania/obstarávania vydanej CKO</w:delText>
              </w:r>
            </w:del>
          </w:p>
        </w:tc>
        <w:tc>
          <w:tcPr>
            <w:tcW w:w="972" w:type="pct"/>
            <w:vAlign w:val="center"/>
          </w:tcPr>
          <w:p w14:paraId="7AB281D9" w14:textId="77777777" w:rsidR="00AF0134" w:rsidRPr="00B74E35" w:rsidRDefault="00AF0134" w:rsidP="00AF0134">
            <w:pPr>
              <w:keepNext/>
              <w:keepLines/>
              <w:spacing w:before="60" w:after="0" w:line="240" w:lineRule="auto"/>
              <w:rPr>
                <w:del w:id="88" w:author="Autor"/>
                <w:rFonts w:cs="Calibri"/>
                <w:bCs/>
                <w:lang w:eastAsia="en-US"/>
              </w:rPr>
            </w:pPr>
            <w:del w:id="89" w:author="Autor">
              <w:r>
                <w:rPr>
                  <w:rFonts w:cs="Calibri"/>
                  <w:bCs/>
                  <w:lang w:eastAsia="en-US"/>
                </w:rPr>
                <w:delText>dňom nadobudnutia účinnosti POV</w:delText>
              </w:r>
            </w:del>
          </w:p>
        </w:tc>
      </w:tr>
      <w:tr w:rsidR="00375186" w:rsidRPr="00B7657A" w14:paraId="53CF14C4" w14:textId="77777777" w:rsidTr="00AD460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90" w:author="Auto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trHeight w:val="1372"/>
          <w:trPrChange w:id="91" w:author="Autor">
            <w:trPr>
              <w:trHeight w:val="428"/>
            </w:trPr>
          </w:trPrChange>
        </w:trPr>
        <w:tc>
          <w:tcPr>
            <w:tcW w:w="626" w:type="pct"/>
            <w:tcPrChange w:id="92" w:author="Autor">
              <w:tcPr>
                <w:tcW w:w="626" w:type="pct"/>
                <w:vAlign w:val="center"/>
              </w:tcPr>
            </w:tcPrChange>
          </w:tcPr>
          <w:p w14:paraId="4F5980E8" w14:textId="17446CDA" w:rsidR="00375186" w:rsidRPr="00B7657A" w:rsidRDefault="00AF0134" w:rsidP="00B10C62">
            <w:pPr>
              <w:keepNext/>
              <w:keepLines/>
              <w:spacing w:before="60" w:after="0" w:line="240" w:lineRule="auto"/>
              <w:rPr>
                <w:rFonts w:cs="Calibri"/>
                <w:bCs/>
                <w:lang w:eastAsia="en-US"/>
              </w:rPr>
            </w:pPr>
            <w:del w:id="93" w:author="Autor">
              <w:r>
                <w:rPr>
                  <w:rFonts w:cs="Calibri"/>
                  <w:bCs/>
                  <w:lang w:eastAsia="en-US"/>
                </w:rPr>
                <w:delText>3.</w:delText>
              </w:r>
            </w:del>
            <w:ins w:id="94" w:author="Autor">
              <w:r w:rsidR="00375186" w:rsidRPr="00B7657A">
                <w:rPr>
                  <w:rFonts w:cs="Calibri"/>
                  <w:bCs/>
                  <w:lang w:eastAsia="en-US"/>
                </w:rPr>
                <w:t>Príloha č. 1 (číselník oprávnených výdavkov</w:t>
              </w:r>
              <w:r w:rsidR="00353DF3" w:rsidRPr="00B7657A">
                <w:rPr>
                  <w:rFonts w:cs="Calibri"/>
                  <w:bCs/>
                  <w:lang w:eastAsia="en-US"/>
                </w:rPr>
                <w:t>)</w:t>
              </w:r>
            </w:ins>
          </w:p>
        </w:tc>
        <w:tc>
          <w:tcPr>
            <w:tcW w:w="1951" w:type="pct"/>
            <w:tcPrChange w:id="95" w:author="Autor">
              <w:tcPr>
                <w:tcW w:w="1951" w:type="pct"/>
                <w:gridSpan w:val="2"/>
              </w:tcPr>
            </w:tcPrChange>
          </w:tcPr>
          <w:p w14:paraId="37B327F0" w14:textId="3710A47D" w:rsidR="00375186" w:rsidRPr="00B7657A" w:rsidRDefault="00AF0134" w:rsidP="00AD460A">
            <w:pPr>
              <w:spacing w:after="0" w:line="240" w:lineRule="auto"/>
              <w:jc w:val="both"/>
              <w:rPr>
                <w:rFonts w:cs="Calibri"/>
                <w:bCs/>
                <w:lang w:eastAsia="en-US"/>
              </w:rPr>
              <w:pPrChange w:id="96" w:author="Autor">
                <w:pPr>
                  <w:keepNext/>
                  <w:keepLines/>
                  <w:spacing w:before="60" w:after="0" w:line="240" w:lineRule="auto"/>
                  <w:jc w:val="both"/>
                </w:pPr>
              </w:pPrChange>
            </w:pPr>
            <w:del w:id="97" w:author="Autor">
              <w:r>
                <w:rPr>
                  <w:rFonts w:cs="Calibri"/>
                  <w:bCs/>
                  <w:lang w:eastAsia="en-US"/>
                </w:rPr>
                <w:delText>V časti týkajúcej sa nákupu hmotného a nehmotného majetku (okrem nehnuteľností) doplnený demonštratívny výpočet metód pri využívaní majetku aj na iné aktivity nesúvisiace s realizáciou projektu.</w:delText>
              </w:r>
            </w:del>
            <w:ins w:id="98" w:author="Autor">
              <w:r w:rsidR="00375186" w:rsidRPr="00B7657A">
                <w:rPr>
                  <w:rFonts w:cs="Calibri"/>
                  <w:bCs/>
                  <w:lang w:eastAsia="en-US"/>
                </w:rPr>
                <w:t>Doplnenie stĺpca týkajúceho sa ekonomickej klasifikácie rozpočtovej klasifikácie uvádzanej prijímateľom pri predkladaní žiadosti o platbu pri výdavkoch financovaných zo zdrojov EÚ a štátneho rozpočtu na spolufinancovanie</w:t>
              </w:r>
              <w:r w:rsidR="00B10C62">
                <w:rPr>
                  <w:rFonts w:cs="Calibri"/>
                  <w:bCs/>
                  <w:lang w:eastAsia="en-US"/>
                </w:rPr>
                <w:t>.</w:t>
              </w:r>
            </w:ins>
          </w:p>
        </w:tc>
        <w:tc>
          <w:tcPr>
            <w:tcW w:w="1451" w:type="pct"/>
            <w:tcPrChange w:id="99" w:author="Autor">
              <w:tcPr>
                <w:tcW w:w="1451" w:type="pct"/>
                <w:gridSpan w:val="2"/>
              </w:tcPr>
            </w:tcPrChange>
          </w:tcPr>
          <w:p w14:paraId="6F0FEBFD" w14:textId="14831938" w:rsidR="00375186" w:rsidRPr="00B7657A" w:rsidRDefault="00AF0134" w:rsidP="00AD460A">
            <w:pPr>
              <w:spacing w:after="0" w:line="240" w:lineRule="auto"/>
              <w:rPr>
                <w:rFonts w:cs="Calibri"/>
                <w:bCs/>
                <w:lang w:eastAsia="en-US"/>
              </w:rPr>
              <w:pPrChange w:id="100" w:author="Autor">
                <w:pPr>
                  <w:keepNext/>
                  <w:keepLines/>
                  <w:spacing w:before="60" w:after="0" w:line="240" w:lineRule="auto"/>
                  <w:jc w:val="both"/>
                </w:pPr>
              </w:pPrChange>
            </w:pPr>
            <w:del w:id="101" w:author="Autor">
              <w:r>
                <w:rPr>
                  <w:rFonts w:cs="Calibri"/>
                  <w:bCs/>
                  <w:lang w:eastAsia="en-US"/>
                </w:rPr>
                <w:delText>Zosúladenie s MP CKO č. 6</w:delText>
              </w:r>
            </w:del>
            <w:ins w:id="102" w:author="Autor">
              <w:r w:rsidR="00375186" w:rsidRPr="00B7657A">
                <w:rPr>
                  <w:rFonts w:cs="Calibri"/>
                  <w:bCs/>
                  <w:lang w:eastAsia="en-US"/>
                </w:rPr>
                <w:t>V nadväznosti na usmernenie MF SR z 8. de</w:t>
              </w:r>
              <w:r w:rsidR="00353DF3" w:rsidRPr="00B7657A">
                <w:rPr>
                  <w:rFonts w:cs="Calibri"/>
                  <w:bCs/>
                  <w:lang w:eastAsia="en-US"/>
                </w:rPr>
                <w:t>cembra 2004 č. MF/0100175/2004-42, ktorým sa ustanovuje druhová klasifikácia, organizačná klasifikácia a ekonomická klasifikácia rozpočtovej klasifikácie</w:t>
              </w:r>
            </w:ins>
          </w:p>
        </w:tc>
        <w:tc>
          <w:tcPr>
            <w:tcW w:w="972" w:type="pct"/>
            <w:vAlign w:val="center"/>
            <w:tcPrChange w:id="103" w:author="Autor">
              <w:tcPr>
                <w:tcW w:w="972" w:type="pct"/>
                <w:gridSpan w:val="2"/>
                <w:vAlign w:val="center"/>
              </w:tcPr>
            </w:tcPrChange>
          </w:tcPr>
          <w:p w14:paraId="50DD45E4" w14:textId="046B299A" w:rsidR="00375186" w:rsidRPr="00B7657A" w:rsidRDefault="00AF0134" w:rsidP="00AD460A">
            <w:pPr>
              <w:keepNext/>
              <w:keepLines/>
              <w:spacing w:before="60" w:after="0" w:line="240" w:lineRule="auto"/>
              <w:jc w:val="center"/>
              <w:rPr>
                <w:rFonts w:cs="Calibri"/>
                <w:bCs/>
                <w:lang w:eastAsia="en-US"/>
              </w:rPr>
              <w:pPrChange w:id="104" w:author="Autor">
                <w:pPr>
                  <w:keepNext/>
                  <w:keepLines/>
                  <w:spacing w:before="60" w:after="0" w:line="240" w:lineRule="auto"/>
                </w:pPr>
              </w:pPrChange>
            </w:pPr>
            <w:del w:id="105" w:author="Autor">
              <w:r>
                <w:rPr>
                  <w:rFonts w:cs="Calibri"/>
                  <w:bCs/>
                  <w:lang w:eastAsia="en-US"/>
                </w:rPr>
                <w:delText>dňom nadobudnutia účinnosti POV</w:delText>
              </w:r>
            </w:del>
            <w:ins w:id="106" w:author="Autor">
              <w:r w:rsidR="00375186" w:rsidRPr="00B7657A">
                <w:rPr>
                  <w:rFonts w:cs="Calibri"/>
                  <w:bCs/>
                  <w:lang w:eastAsia="en-US"/>
                </w:rPr>
                <w:t>01.01.2022</w:t>
              </w:r>
            </w:ins>
          </w:p>
        </w:tc>
      </w:tr>
      <w:tr w:rsidR="00353DF3" w:rsidRPr="00B7657A" w14:paraId="281E77A6" w14:textId="77777777" w:rsidTr="00AD460A">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107" w:author="Auto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trHeight w:val="1372"/>
          <w:trPrChange w:id="108" w:author="Autor">
            <w:trPr>
              <w:trHeight w:val="428"/>
            </w:trPr>
          </w:trPrChange>
        </w:trPr>
        <w:tc>
          <w:tcPr>
            <w:tcW w:w="626" w:type="pct"/>
            <w:tcPrChange w:id="109" w:author="Autor">
              <w:tcPr>
                <w:tcW w:w="626" w:type="pct"/>
                <w:vAlign w:val="center"/>
              </w:tcPr>
            </w:tcPrChange>
          </w:tcPr>
          <w:p w14:paraId="66CD4CEE" w14:textId="1E27AB86" w:rsidR="00353DF3" w:rsidRPr="00B7657A" w:rsidRDefault="00AF0134" w:rsidP="00B10C62">
            <w:pPr>
              <w:keepNext/>
              <w:keepLines/>
              <w:spacing w:before="60" w:after="0" w:line="240" w:lineRule="auto"/>
              <w:rPr>
                <w:rFonts w:cs="Calibri"/>
                <w:bCs/>
                <w:lang w:eastAsia="en-US"/>
              </w:rPr>
            </w:pPr>
            <w:del w:id="110" w:author="Autor">
              <w:r>
                <w:rPr>
                  <w:rFonts w:cs="Calibri"/>
                  <w:bCs/>
                  <w:lang w:eastAsia="en-US"/>
                </w:rPr>
                <w:delText>3.</w:delText>
              </w:r>
            </w:del>
            <w:ins w:id="111" w:author="Autor">
              <w:r w:rsidR="00353DF3" w:rsidRPr="00B7657A">
                <w:rPr>
                  <w:rFonts w:cs="Calibri"/>
                  <w:bCs/>
                  <w:lang w:eastAsia="en-US"/>
                </w:rPr>
                <w:t>Príloha č. 1 (číselník oprávnených výdavkov)</w:t>
              </w:r>
            </w:ins>
          </w:p>
        </w:tc>
        <w:tc>
          <w:tcPr>
            <w:tcW w:w="1951" w:type="pct"/>
            <w:tcPrChange w:id="112" w:author="Autor">
              <w:tcPr>
                <w:tcW w:w="1951" w:type="pct"/>
                <w:gridSpan w:val="2"/>
              </w:tcPr>
            </w:tcPrChange>
          </w:tcPr>
          <w:p w14:paraId="6D0D2D1C" w14:textId="72EBFE75" w:rsidR="00353DF3" w:rsidRPr="00B7657A" w:rsidRDefault="00AF0134" w:rsidP="00AD460A">
            <w:pPr>
              <w:spacing w:after="0" w:line="240" w:lineRule="auto"/>
              <w:jc w:val="both"/>
              <w:rPr>
                <w:rFonts w:cs="Calibri"/>
                <w:bCs/>
                <w:lang w:eastAsia="en-US"/>
              </w:rPr>
              <w:pPrChange w:id="113" w:author="Autor">
                <w:pPr>
                  <w:keepNext/>
                  <w:keepLines/>
                  <w:spacing w:before="60" w:after="0" w:line="240" w:lineRule="auto"/>
                  <w:jc w:val="both"/>
                </w:pPr>
              </w:pPrChange>
            </w:pPr>
            <w:del w:id="114" w:author="Autor">
              <w:r>
                <w:rPr>
                  <w:rFonts w:cs="Calibri"/>
                  <w:bCs/>
                  <w:lang w:eastAsia="en-US"/>
                </w:rPr>
                <w:delText>V časti týkajúcej sa osobných výdavkov špecifikácia oprávnenosti výšky osobných výdavkov.</w:delText>
              </w:r>
            </w:del>
            <w:ins w:id="115" w:author="Autor">
              <w:r w:rsidR="00B7657A" w:rsidRPr="00B7657A">
                <w:rPr>
                  <w:rFonts w:cs="Calibri"/>
                  <w:bCs/>
                  <w:lang w:eastAsia="en-US"/>
                </w:rPr>
                <w:t>Doplnenie demonštratívneho výpočtu oprávnených výdavkov o položku 642030 Príplatky a príspevky (položka bola oprávneným výdavkom aj do nadobudnutia účinnosti tejto verzie Príručky oprávnenosti výdavkov).</w:t>
              </w:r>
              <w:r w:rsidR="009E4C6F">
                <w:rPr>
                  <w:rFonts w:cs="Calibri"/>
                  <w:bCs/>
                  <w:lang w:eastAsia="en-US"/>
                </w:rPr>
                <w:t xml:space="preserve"> Odstránenie výdavku Kolkové známky z dôvodu neaktuálnosti.</w:t>
              </w:r>
            </w:ins>
          </w:p>
        </w:tc>
        <w:tc>
          <w:tcPr>
            <w:tcW w:w="1451" w:type="pct"/>
            <w:tcPrChange w:id="116" w:author="Autor">
              <w:tcPr>
                <w:tcW w:w="1451" w:type="pct"/>
                <w:gridSpan w:val="2"/>
              </w:tcPr>
            </w:tcPrChange>
          </w:tcPr>
          <w:p w14:paraId="2D888588" w14:textId="628DB2FB" w:rsidR="00353DF3" w:rsidRPr="00B7657A" w:rsidRDefault="00AF0134" w:rsidP="00AD460A">
            <w:pPr>
              <w:spacing w:after="0" w:line="240" w:lineRule="auto"/>
              <w:rPr>
                <w:rFonts w:cs="Calibri"/>
                <w:bCs/>
                <w:lang w:eastAsia="en-US"/>
              </w:rPr>
              <w:pPrChange w:id="117" w:author="Autor">
                <w:pPr>
                  <w:keepNext/>
                  <w:keepLines/>
                  <w:spacing w:before="60" w:after="0" w:line="240" w:lineRule="auto"/>
                  <w:jc w:val="both"/>
                </w:pPr>
              </w:pPrChange>
            </w:pPr>
            <w:del w:id="118" w:author="Autor">
              <w:r>
                <w:rPr>
                  <w:rFonts w:cs="Calibri"/>
                  <w:bCs/>
                  <w:lang w:eastAsia="en-US"/>
                </w:rPr>
                <w:delText>Zosúladenie s MP CKO č. 6</w:delText>
              </w:r>
            </w:del>
            <w:ins w:id="119" w:author="Autor">
              <w:r w:rsidR="00B7657A" w:rsidRPr="00B7657A">
                <w:rPr>
                  <w:rFonts w:cs="Calibri"/>
                  <w:bCs/>
                  <w:lang w:eastAsia="en-US"/>
                </w:rPr>
                <w:t>Na základe potreby RO OP TP</w:t>
              </w:r>
              <w:r w:rsidR="009E4C6F">
                <w:rPr>
                  <w:rFonts w:cs="Calibri"/>
                  <w:bCs/>
                  <w:lang w:eastAsia="en-US"/>
                </w:rPr>
                <w:t xml:space="preserve"> a v </w:t>
              </w:r>
              <w:r w:rsidR="009E4C6F" w:rsidRPr="00B7657A">
                <w:rPr>
                  <w:rFonts w:cs="Calibri"/>
                  <w:bCs/>
                  <w:lang w:eastAsia="en-US"/>
                </w:rPr>
                <w:t>nadväznosti na usmernenie MF SR z 8. decembra 2004 č. MF/0100175/2004-42, ktorým sa ustanovuje druhová klasifikácia, organizačná klasifikácia a ekonomická klasifikácia rozpočtovej klasifikácie</w:t>
              </w:r>
            </w:ins>
          </w:p>
        </w:tc>
        <w:tc>
          <w:tcPr>
            <w:tcW w:w="972" w:type="pct"/>
            <w:vAlign w:val="center"/>
            <w:tcPrChange w:id="120" w:author="Autor">
              <w:tcPr>
                <w:tcW w:w="972" w:type="pct"/>
                <w:gridSpan w:val="2"/>
                <w:vAlign w:val="center"/>
              </w:tcPr>
            </w:tcPrChange>
          </w:tcPr>
          <w:p w14:paraId="69777DB5" w14:textId="71183759" w:rsidR="00353DF3" w:rsidRPr="00B7657A" w:rsidRDefault="00AF0134" w:rsidP="00AD460A">
            <w:pPr>
              <w:keepNext/>
              <w:keepLines/>
              <w:spacing w:before="60" w:after="0" w:line="240" w:lineRule="auto"/>
              <w:jc w:val="center"/>
              <w:rPr>
                <w:rFonts w:cs="Calibri"/>
                <w:bCs/>
                <w:lang w:eastAsia="en-US"/>
              </w:rPr>
              <w:pPrChange w:id="121" w:author="Autor">
                <w:pPr>
                  <w:keepNext/>
                  <w:keepLines/>
                  <w:spacing w:before="60" w:after="0" w:line="240" w:lineRule="auto"/>
                </w:pPr>
              </w:pPrChange>
            </w:pPr>
            <w:del w:id="122" w:author="Autor">
              <w:r>
                <w:rPr>
                  <w:rFonts w:cs="Calibri"/>
                  <w:bCs/>
                  <w:lang w:eastAsia="en-US"/>
                </w:rPr>
                <w:delText>dňom nadobudnutia účinnosti POV</w:delText>
              </w:r>
            </w:del>
            <w:ins w:id="123" w:author="Autor">
              <w:r w:rsidR="00B7657A" w:rsidRPr="00B7657A">
                <w:rPr>
                  <w:rFonts w:cs="Calibri"/>
                  <w:bCs/>
                  <w:lang w:eastAsia="en-US"/>
                </w:rPr>
                <w:t>17.06.2022</w:t>
              </w:r>
            </w:ins>
          </w:p>
        </w:tc>
      </w:tr>
      <w:tr w:rsidR="00AF0134" w:rsidRPr="0071313A" w14:paraId="0810D1AF" w14:textId="77777777" w:rsidTr="006D37B1">
        <w:trPr>
          <w:trHeight w:val="428"/>
          <w:del w:id="124" w:author="Autor"/>
        </w:trPr>
        <w:tc>
          <w:tcPr>
            <w:tcW w:w="626" w:type="pct"/>
            <w:vAlign w:val="center"/>
          </w:tcPr>
          <w:p w14:paraId="49104E50" w14:textId="77777777" w:rsidR="00AF0134" w:rsidRPr="00B74E35" w:rsidRDefault="00AF0134" w:rsidP="00AF0134">
            <w:pPr>
              <w:keepNext/>
              <w:keepLines/>
              <w:spacing w:before="60" w:after="0" w:line="240" w:lineRule="auto"/>
              <w:rPr>
                <w:del w:id="125" w:author="Autor"/>
                <w:rFonts w:cs="Calibri"/>
                <w:bCs/>
                <w:lang w:eastAsia="en-US"/>
              </w:rPr>
            </w:pPr>
            <w:del w:id="126" w:author="Autor">
              <w:r>
                <w:rPr>
                  <w:rFonts w:cs="Calibri"/>
                  <w:bCs/>
                  <w:lang w:eastAsia="en-US"/>
                </w:rPr>
                <w:delText>3.</w:delText>
              </w:r>
            </w:del>
          </w:p>
        </w:tc>
        <w:tc>
          <w:tcPr>
            <w:tcW w:w="1951" w:type="pct"/>
          </w:tcPr>
          <w:p w14:paraId="11992C01" w14:textId="77777777" w:rsidR="00AF0134" w:rsidRPr="00B74E35" w:rsidRDefault="00AF0134" w:rsidP="00AF0134">
            <w:pPr>
              <w:keepNext/>
              <w:keepLines/>
              <w:spacing w:before="60" w:after="0" w:line="240" w:lineRule="auto"/>
              <w:jc w:val="both"/>
              <w:rPr>
                <w:del w:id="127" w:author="Autor"/>
                <w:rFonts w:cs="Calibri"/>
                <w:bCs/>
                <w:lang w:eastAsia="en-US"/>
              </w:rPr>
            </w:pPr>
            <w:del w:id="128" w:author="Autor">
              <w:r>
                <w:rPr>
                  <w:rFonts w:cs="Calibri"/>
                  <w:bCs/>
                  <w:lang w:eastAsia="en-US"/>
                </w:rPr>
                <w:delText>V časti týkajúcej sa osobných výdavkov upravené predkladanie pracovných výkazov a súhrnných pracovných výkazov.</w:delText>
              </w:r>
            </w:del>
          </w:p>
        </w:tc>
        <w:tc>
          <w:tcPr>
            <w:tcW w:w="1451" w:type="pct"/>
          </w:tcPr>
          <w:p w14:paraId="3C39ED24" w14:textId="77777777" w:rsidR="00AF0134" w:rsidRPr="00B74E35" w:rsidRDefault="00AF0134" w:rsidP="00AF0134">
            <w:pPr>
              <w:keepNext/>
              <w:keepLines/>
              <w:spacing w:before="60" w:after="0" w:line="240" w:lineRule="auto"/>
              <w:jc w:val="both"/>
              <w:rPr>
                <w:del w:id="129" w:author="Autor"/>
                <w:rFonts w:cs="Calibri"/>
                <w:bCs/>
                <w:lang w:eastAsia="en-US"/>
              </w:rPr>
            </w:pPr>
            <w:del w:id="130" w:author="Autor">
              <w:r>
                <w:rPr>
                  <w:rFonts w:cs="Calibri"/>
                  <w:bCs/>
                  <w:lang w:eastAsia="en-US"/>
                </w:rPr>
                <w:delText>Aktualizácia MP CKO č. 24</w:delText>
              </w:r>
            </w:del>
          </w:p>
        </w:tc>
        <w:tc>
          <w:tcPr>
            <w:tcW w:w="972" w:type="pct"/>
            <w:vAlign w:val="center"/>
          </w:tcPr>
          <w:p w14:paraId="154B628F" w14:textId="77777777" w:rsidR="00AF0134" w:rsidRPr="00B74E35" w:rsidRDefault="00AF0134" w:rsidP="00AF0134">
            <w:pPr>
              <w:keepNext/>
              <w:keepLines/>
              <w:spacing w:before="60" w:after="0" w:line="240" w:lineRule="auto"/>
              <w:rPr>
                <w:del w:id="131" w:author="Autor"/>
                <w:rFonts w:cs="Calibri"/>
                <w:bCs/>
                <w:lang w:eastAsia="en-US"/>
              </w:rPr>
            </w:pPr>
            <w:del w:id="132" w:author="Autor">
              <w:r>
                <w:rPr>
                  <w:rFonts w:cs="Calibri"/>
                  <w:bCs/>
                  <w:lang w:eastAsia="en-US"/>
                </w:rPr>
                <w:delText>dňom nadobudnutia účinnosti POV</w:delText>
              </w:r>
            </w:del>
          </w:p>
        </w:tc>
      </w:tr>
      <w:tr w:rsidR="00AF0134" w:rsidRPr="0071313A" w14:paraId="2E3A0413" w14:textId="77777777" w:rsidTr="00AF0134">
        <w:trPr>
          <w:trHeight w:val="428"/>
          <w:del w:id="133" w:author="Autor"/>
        </w:trPr>
        <w:tc>
          <w:tcPr>
            <w:tcW w:w="626" w:type="pct"/>
            <w:vAlign w:val="center"/>
          </w:tcPr>
          <w:p w14:paraId="0848CFDD" w14:textId="77777777" w:rsidR="00AF0134" w:rsidRDefault="00AF0134" w:rsidP="00AF0134">
            <w:pPr>
              <w:keepNext/>
              <w:keepLines/>
              <w:spacing w:before="60" w:after="0" w:line="240" w:lineRule="auto"/>
              <w:rPr>
                <w:del w:id="134" w:author="Autor"/>
                <w:rFonts w:cs="Calibri"/>
                <w:bCs/>
                <w:lang w:eastAsia="en-US"/>
              </w:rPr>
            </w:pPr>
            <w:del w:id="135" w:author="Autor">
              <w:r>
                <w:rPr>
                  <w:rFonts w:cs="Calibri"/>
                  <w:bCs/>
                  <w:lang w:eastAsia="en-US"/>
                </w:rPr>
                <w:delText>3.</w:delText>
              </w:r>
            </w:del>
          </w:p>
        </w:tc>
        <w:tc>
          <w:tcPr>
            <w:tcW w:w="1951" w:type="pct"/>
          </w:tcPr>
          <w:p w14:paraId="6C5B07FB" w14:textId="77777777" w:rsidR="00AF0134" w:rsidRDefault="00AF0134" w:rsidP="00AF0134">
            <w:pPr>
              <w:keepNext/>
              <w:keepLines/>
              <w:spacing w:before="60" w:after="0" w:line="240" w:lineRule="auto"/>
              <w:jc w:val="both"/>
              <w:rPr>
                <w:del w:id="136" w:author="Autor"/>
                <w:rFonts w:cs="Calibri"/>
                <w:bCs/>
                <w:lang w:eastAsia="en-US"/>
              </w:rPr>
            </w:pPr>
            <w:del w:id="137" w:author="Autor">
              <w:r>
                <w:rPr>
                  <w:rFonts w:cs="Calibri"/>
                  <w:bCs/>
                  <w:lang w:eastAsia="en-US"/>
                </w:rPr>
                <w:delText>V časti týkajúcej sa osobných výdavkov upravená oprávnenosť náhrad miezd.</w:delText>
              </w:r>
            </w:del>
          </w:p>
        </w:tc>
        <w:tc>
          <w:tcPr>
            <w:tcW w:w="1451" w:type="pct"/>
          </w:tcPr>
          <w:p w14:paraId="7B4E18F3" w14:textId="77777777" w:rsidR="00AF0134" w:rsidRDefault="00AF0134" w:rsidP="00AF0134">
            <w:pPr>
              <w:keepNext/>
              <w:keepLines/>
              <w:spacing w:before="60" w:after="0" w:line="240" w:lineRule="auto"/>
              <w:jc w:val="both"/>
              <w:rPr>
                <w:del w:id="138" w:author="Autor"/>
                <w:rFonts w:cs="Calibri"/>
                <w:bCs/>
                <w:lang w:eastAsia="en-US"/>
              </w:rPr>
            </w:pPr>
            <w:del w:id="139" w:author="Autor">
              <w:r>
                <w:rPr>
                  <w:rFonts w:cs="Calibri"/>
                  <w:bCs/>
                  <w:lang w:eastAsia="en-US"/>
                </w:rPr>
                <w:delText>Aktualizácia MP CKO č. 6</w:delText>
              </w:r>
            </w:del>
          </w:p>
        </w:tc>
        <w:tc>
          <w:tcPr>
            <w:tcW w:w="972" w:type="pct"/>
            <w:vAlign w:val="center"/>
          </w:tcPr>
          <w:p w14:paraId="7E200A59" w14:textId="77777777" w:rsidR="00AF0134" w:rsidRDefault="00AF0134" w:rsidP="00AF0134">
            <w:pPr>
              <w:keepNext/>
              <w:keepLines/>
              <w:spacing w:before="60" w:after="0" w:line="240" w:lineRule="auto"/>
              <w:rPr>
                <w:del w:id="140" w:author="Autor"/>
                <w:rFonts w:cs="Calibri"/>
                <w:bCs/>
                <w:lang w:eastAsia="en-US"/>
              </w:rPr>
            </w:pPr>
            <w:del w:id="141" w:author="Autor">
              <w:r>
                <w:rPr>
                  <w:rFonts w:cs="Calibri"/>
                  <w:bCs/>
                  <w:lang w:eastAsia="en-US"/>
                </w:rPr>
                <w:delText>dňom nadobudnutia účinnosti POV</w:delText>
              </w:r>
            </w:del>
          </w:p>
        </w:tc>
      </w:tr>
      <w:tr w:rsidR="0066580E" w:rsidRPr="0071313A" w14:paraId="09413719" w14:textId="77777777" w:rsidTr="00AF0134">
        <w:trPr>
          <w:trHeight w:val="428"/>
          <w:del w:id="142" w:author="Autor"/>
        </w:trPr>
        <w:tc>
          <w:tcPr>
            <w:tcW w:w="626" w:type="pct"/>
            <w:vAlign w:val="center"/>
          </w:tcPr>
          <w:p w14:paraId="02BB1D9B" w14:textId="77777777" w:rsidR="0066580E" w:rsidRDefault="0066580E" w:rsidP="00AF0134">
            <w:pPr>
              <w:keepNext/>
              <w:keepLines/>
              <w:spacing w:before="60" w:after="0" w:line="240" w:lineRule="auto"/>
              <w:rPr>
                <w:del w:id="143" w:author="Autor"/>
                <w:rFonts w:cs="Calibri"/>
                <w:bCs/>
                <w:lang w:eastAsia="en-US"/>
              </w:rPr>
            </w:pPr>
            <w:del w:id="144" w:author="Autor">
              <w:r>
                <w:rPr>
                  <w:rFonts w:cs="Calibri"/>
                  <w:bCs/>
                  <w:lang w:eastAsia="en-US"/>
                </w:rPr>
                <w:delText>3.</w:delText>
              </w:r>
            </w:del>
          </w:p>
        </w:tc>
        <w:tc>
          <w:tcPr>
            <w:tcW w:w="1951" w:type="pct"/>
          </w:tcPr>
          <w:p w14:paraId="5F6B6879" w14:textId="77777777" w:rsidR="0066580E" w:rsidRDefault="0066580E" w:rsidP="00AF0134">
            <w:pPr>
              <w:keepNext/>
              <w:keepLines/>
              <w:spacing w:before="60" w:after="0" w:line="240" w:lineRule="auto"/>
              <w:jc w:val="both"/>
              <w:rPr>
                <w:del w:id="145" w:author="Autor"/>
                <w:rFonts w:cs="Calibri"/>
                <w:bCs/>
                <w:lang w:eastAsia="en-US"/>
              </w:rPr>
            </w:pPr>
            <w:del w:id="146" w:author="Autor">
              <w:r>
                <w:rPr>
                  <w:rFonts w:cs="Calibri"/>
                  <w:bCs/>
                  <w:lang w:eastAsia="en-US"/>
                </w:rPr>
                <w:delText>V časti týkajúcej sa cestovných náhrad sprecizovanie pojmu oprávnených výdavkov.</w:delText>
              </w:r>
            </w:del>
          </w:p>
        </w:tc>
        <w:tc>
          <w:tcPr>
            <w:tcW w:w="1451" w:type="pct"/>
          </w:tcPr>
          <w:p w14:paraId="3693C765" w14:textId="77777777" w:rsidR="0066580E" w:rsidRDefault="0066580E" w:rsidP="00AF0134">
            <w:pPr>
              <w:keepNext/>
              <w:keepLines/>
              <w:spacing w:before="60" w:after="0" w:line="240" w:lineRule="auto"/>
              <w:jc w:val="both"/>
              <w:rPr>
                <w:del w:id="147" w:author="Autor"/>
                <w:rFonts w:cs="Calibri"/>
                <w:bCs/>
                <w:lang w:eastAsia="en-US"/>
              </w:rPr>
            </w:pPr>
            <w:del w:id="148" w:author="Autor">
              <w:r>
                <w:rPr>
                  <w:rFonts w:cs="Calibri"/>
                  <w:bCs/>
                  <w:lang w:eastAsia="en-US"/>
                </w:rPr>
                <w:delText>Na základe potrieb RO</w:delText>
              </w:r>
            </w:del>
          </w:p>
        </w:tc>
        <w:tc>
          <w:tcPr>
            <w:tcW w:w="972" w:type="pct"/>
            <w:vAlign w:val="center"/>
          </w:tcPr>
          <w:p w14:paraId="5E554B93" w14:textId="77777777" w:rsidR="0066580E" w:rsidRDefault="0066580E" w:rsidP="00AF0134">
            <w:pPr>
              <w:keepNext/>
              <w:keepLines/>
              <w:spacing w:before="60" w:after="0" w:line="240" w:lineRule="auto"/>
              <w:rPr>
                <w:del w:id="149" w:author="Autor"/>
                <w:rFonts w:cs="Calibri"/>
                <w:bCs/>
                <w:lang w:eastAsia="en-US"/>
              </w:rPr>
            </w:pPr>
            <w:del w:id="150" w:author="Autor">
              <w:r>
                <w:rPr>
                  <w:rFonts w:cs="Calibri"/>
                  <w:bCs/>
                  <w:lang w:eastAsia="en-US"/>
                </w:rPr>
                <w:delText>dňom nadobudnutia účinnosti POV</w:delText>
              </w:r>
            </w:del>
          </w:p>
        </w:tc>
      </w:tr>
      <w:tr w:rsidR="00AF0134" w:rsidRPr="0071313A" w14:paraId="2C4E0CDE" w14:textId="77777777" w:rsidTr="00B10FAA">
        <w:trPr>
          <w:trHeight w:val="428"/>
          <w:del w:id="151" w:author="Autor"/>
        </w:trPr>
        <w:tc>
          <w:tcPr>
            <w:tcW w:w="626" w:type="pct"/>
            <w:vAlign w:val="center"/>
          </w:tcPr>
          <w:p w14:paraId="25EB74C1" w14:textId="77777777" w:rsidR="00AF0134" w:rsidRDefault="00AF0134" w:rsidP="00AF0134">
            <w:pPr>
              <w:keepNext/>
              <w:keepLines/>
              <w:spacing w:before="60" w:after="0" w:line="240" w:lineRule="auto"/>
              <w:rPr>
                <w:del w:id="152" w:author="Autor"/>
                <w:rFonts w:cs="Calibri"/>
                <w:bCs/>
                <w:lang w:eastAsia="en-US"/>
              </w:rPr>
            </w:pPr>
            <w:del w:id="153" w:author="Autor">
              <w:r>
                <w:rPr>
                  <w:rFonts w:cs="Calibri"/>
                  <w:bCs/>
                  <w:lang w:eastAsia="en-US"/>
                </w:rPr>
                <w:lastRenderedPageBreak/>
                <w:delText>3.</w:delText>
              </w:r>
            </w:del>
          </w:p>
        </w:tc>
        <w:tc>
          <w:tcPr>
            <w:tcW w:w="1951" w:type="pct"/>
          </w:tcPr>
          <w:p w14:paraId="54EACC34" w14:textId="77777777" w:rsidR="00AF0134" w:rsidRDefault="00AF0134" w:rsidP="00AF0134">
            <w:pPr>
              <w:keepNext/>
              <w:keepLines/>
              <w:spacing w:before="60" w:after="0" w:line="240" w:lineRule="auto"/>
              <w:jc w:val="both"/>
              <w:rPr>
                <w:del w:id="154" w:author="Autor"/>
                <w:rFonts w:cs="Calibri"/>
                <w:bCs/>
                <w:lang w:eastAsia="en-US"/>
              </w:rPr>
            </w:pPr>
            <w:del w:id="155" w:author="Autor">
              <w:r>
                <w:rPr>
                  <w:rFonts w:cs="Calibri"/>
                  <w:bCs/>
                  <w:lang w:eastAsia="en-US"/>
                </w:rPr>
                <w:delText>V časti týkajúcej sa znaleckého alebo odborného posudku doplnená možnosť o ich vyhotovenie na to určeným oprávneným orgánom a zosúladenie dĺžky jeho platnosti.</w:delText>
              </w:r>
            </w:del>
          </w:p>
        </w:tc>
        <w:tc>
          <w:tcPr>
            <w:tcW w:w="1451" w:type="pct"/>
          </w:tcPr>
          <w:p w14:paraId="4EA8DAA7" w14:textId="77777777" w:rsidR="00AF0134" w:rsidRDefault="00AF0134" w:rsidP="00AF0134">
            <w:pPr>
              <w:keepNext/>
              <w:keepLines/>
              <w:spacing w:before="60" w:after="0" w:line="240" w:lineRule="auto"/>
              <w:jc w:val="both"/>
              <w:rPr>
                <w:del w:id="156" w:author="Autor"/>
                <w:rFonts w:cs="Calibri"/>
                <w:bCs/>
                <w:lang w:eastAsia="en-US"/>
              </w:rPr>
            </w:pPr>
            <w:del w:id="157" w:author="Autor">
              <w:r>
                <w:rPr>
                  <w:rFonts w:cs="Calibri"/>
                  <w:bCs/>
                  <w:lang w:eastAsia="en-US"/>
                </w:rPr>
                <w:delText>Aktualizácia MP CKO č. 6</w:delText>
              </w:r>
            </w:del>
          </w:p>
        </w:tc>
        <w:tc>
          <w:tcPr>
            <w:tcW w:w="972" w:type="pct"/>
            <w:vAlign w:val="center"/>
          </w:tcPr>
          <w:p w14:paraId="3ED92ADC" w14:textId="77777777" w:rsidR="00AF0134" w:rsidRDefault="00AF0134" w:rsidP="00AF0134">
            <w:pPr>
              <w:keepNext/>
              <w:keepLines/>
              <w:spacing w:before="60" w:after="0" w:line="240" w:lineRule="auto"/>
              <w:rPr>
                <w:del w:id="158" w:author="Autor"/>
                <w:rFonts w:cs="Calibri"/>
                <w:bCs/>
                <w:lang w:eastAsia="en-US"/>
              </w:rPr>
            </w:pPr>
            <w:del w:id="159" w:author="Autor">
              <w:r>
                <w:rPr>
                  <w:rFonts w:cs="Calibri"/>
                  <w:bCs/>
                  <w:lang w:eastAsia="en-US"/>
                </w:rPr>
                <w:delText>dňom nadobudnutia účinnosti POV</w:delText>
              </w:r>
            </w:del>
          </w:p>
        </w:tc>
      </w:tr>
    </w:tbl>
    <w:p w14:paraId="565EA4D2" w14:textId="77777777" w:rsidR="0071313A" w:rsidRPr="00B7657A" w:rsidRDefault="0071313A" w:rsidP="00CC5FAE">
      <w:pPr>
        <w:pStyle w:val="Odsekzoznamu"/>
        <w:spacing w:after="0" w:line="240" w:lineRule="auto"/>
        <w:ind w:left="0"/>
        <w:contextualSpacing w:val="0"/>
        <w:rPr>
          <w:rFonts w:asciiTheme="minorHAnsi" w:hAnsiTheme="minorHAnsi"/>
          <w:sz w:val="24"/>
          <w:szCs w:val="24"/>
        </w:rPr>
      </w:pPr>
    </w:p>
    <w:p w14:paraId="07E5EB27" w14:textId="77777777" w:rsidR="0071313A" w:rsidRPr="00B7657A" w:rsidRDefault="0071313A" w:rsidP="00CC5FAE">
      <w:pPr>
        <w:pStyle w:val="Odsekzoznamu"/>
        <w:spacing w:after="0" w:line="240" w:lineRule="auto"/>
        <w:ind w:left="0"/>
        <w:contextualSpacing w:val="0"/>
        <w:rPr>
          <w:rFonts w:asciiTheme="minorHAnsi" w:hAnsiTheme="minorHAnsi"/>
          <w:sz w:val="24"/>
          <w:szCs w:val="24"/>
        </w:rPr>
      </w:pPr>
    </w:p>
    <w:p w14:paraId="43529E45" w14:textId="77777777" w:rsidR="00362E0E" w:rsidRPr="00B7657A" w:rsidRDefault="00362E0E" w:rsidP="0027604F">
      <w:pPr>
        <w:jc w:val="center"/>
        <w:rPr>
          <w:rFonts w:asciiTheme="minorHAnsi" w:hAnsiTheme="minorHAnsi" w:cstheme="minorHAnsi"/>
          <w:b/>
          <w:sz w:val="24"/>
          <w:szCs w:val="24"/>
        </w:rPr>
      </w:pPr>
      <w:r w:rsidRPr="00B7657A">
        <w:rPr>
          <w:rFonts w:asciiTheme="minorHAnsi" w:hAnsiTheme="minorHAnsi" w:cstheme="minorHAnsi"/>
          <w:b/>
          <w:sz w:val="24"/>
          <w:szCs w:val="24"/>
        </w:rPr>
        <w:br w:type="page"/>
      </w:r>
    </w:p>
    <w:p w14:paraId="1A7AE8FF" w14:textId="5E998A11" w:rsidR="0071313A" w:rsidRPr="00B7657A" w:rsidRDefault="0071313A" w:rsidP="0027604F">
      <w:pPr>
        <w:jc w:val="center"/>
        <w:rPr>
          <w:rFonts w:asciiTheme="minorHAnsi" w:hAnsiTheme="minorHAnsi" w:cstheme="minorHAnsi"/>
          <w:b/>
          <w:sz w:val="24"/>
          <w:szCs w:val="24"/>
        </w:rPr>
      </w:pPr>
      <w:r w:rsidRPr="00B7657A">
        <w:rPr>
          <w:rFonts w:asciiTheme="minorHAnsi" w:hAnsiTheme="minorHAnsi" w:cstheme="minorHAnsi"/>
          <w:b/>
          <w:sz w:val="24"/>
          <w:szCs w:val="24"/>
        </w:rPr>
        <w:lastRenderedPageBreak/>
        <w:t>Zoznam verzií  Príručky oprávnenosti výdavkov OP TP</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9"/>
        <w:gridCol w:w="4210"/>
        <w:gridCol w:w="1881"/>
        <w:gridCol w:w="1832"/>
      </w:tblGrid>
      <w:tr w:rsidR="0071313A" w:rsidRPr="00B7657A" w14:paraId="3C1B05B5" w14:textId="77777777" w:rsidTr="0027604F">
        <w:trPr>
          <w:trHeight w:val="607"/>
          <w:jc w:val="center"/>
        </w:trPr>
        <w:tc>
          <w:tcPr>
            <w:tcW w:w="628" w:type="pct"/>
            <w:shd w:val="clear" w:color="auto" w:fill="FBD4B4" w:themeFill="accent6" w:themeFillTint="66"/>
            <w:vAlign w:val="center"/>
          </w:tcPr>
          <w:p w14:paraId="78495075" w14:textId="77777777" w:rsidR="0071313A" w:rsidRPr="00B7657A" w:rsidRDefault="0071313A" w:rsidP="005A041E">
            <w:pPr>
              <w:spacing w:after="0"/>
              <w:rPr>
                <w:rFonts w:asciiTheme="minorHAnsi" w:hAnsiTheme="minorHAnsi" w:cstheme="minorHAnsi"/>
                <w:caps/>
              </w:rPr>
            </w:pPr>
            <w:r w:rsidRPr="00B7657A">
              <w:rPr>
                <w:rFonts w:asciiTheme="minorHAnsi" w:hAnsiTheme="minorHAnsi" w:cstheme="minorHAnsi"/>
              </w:rPr>
              <w:t>Poradové číslo zmeny</w:t>
            </w:r>
          </w:p>
        </w:tc>
        <w:tc>
          <w:tcPr>
            <w:tcW w:w="2323" w:type="pct"/>
            <w:shd w:val="clear" w:color="auto" w:fill="FBD4B4" w:themeFill="accent6" w:themeFillTint="66"/>
            <w:vAlign w:val="center"/>
          </w:tcPr>
          <w:p w14:paraId="2FA07FD5" w14:textId="77777777" w:rsidR="0071313A" w:rsidRPr="00B7657A" w:rsidRDefault="0071313A" w:rsidP="005A041E">
            <w:pPr>
              <w:spacing w:after="0"/>
              <w:rPr>
                <w:rFonts w:asciiTheme="minorHAnsi" w:hAnsiTheme="minorHAnsi" w:cstheme="minorHAnsi"/>
                <w:caps/>
              </w:rPr>
            </w:pPr>
            <w:r w:rsidRPr="00B7657A">
              <w:rPr>
                <w:rFonts w:asciiTheme="minorHAnsi" w:hAnsiTheme="minorHAnsi" w:cstheme="minorHAnsi"/>
              </w:rPr>
              <w:t xml:space="preserve">Popis zmeny </w:t>
            </w:r>
          </w:p>
        </w:tc>
        <w:tc>
          <w:tcPr>
            <w:tcW w:w="1038" w:type="pct"/>
            <w:shd w:val="clear" w:color="auto" w:fill="FBD4B4" w:themeFill="accent6" w:themeFillTint="66"/>
            <w:vAlign w:val="center"/>
          </w:tcPr>
          <w:p w14:paraId="3B54D470" w14:textId="77777777" w:rsidR="0071313A" w:rsidRPr="00B7657A" w:rsidRDefault="0071313A" w:rsidP="005A041E">
            <w:pPr>
              <w:spacing w:after="0"/>
              <w:rPr>
                <w:rFonts w:asciiTheme="minorHAnsi" w:hAnsiTheme="minorHAnsi" w:cstheme="minorHAnsi"/>
                <w:caps/>
              </w:rPr>
            </w:pPr>
            <w:r w:rsidRPr="00B7657A">
              <w:rPr>
                <w:rFonts w:asciiTheme="minorHAnsi" w:hAnsiTheme="minorHAnsi" w:cstheme="minorHAnsi"/>
              </w:rPr>
              <w:t xml:space="preserve">Číslo verzie </w:t>
            </w:r>
          </w:p>
        </w:tc>
        <w:tc>
          <w:tcPr>
            <w:tcW w:w="1011" w:type="pct"/>
            <w:shd w:val="clear" w:color="auto" w:fill="FBD4B4" w:themeFill="accent6" w:themeFillTint="66"/>
            <w:vAlign w:val="center"/>
          </w:tcPr>
          <w:p w14:paraId="4066A028" w14:textId="77777777" w:rsidR="0071313A" w:rsidRPr="00B7657A" w:rsidRDefault="0071313A" w:rsidP="005A041E">
            <w:pPr>
              <w:spacing w:after="0"/>
              <w:rPr>
                <w:rFonts w:asciiTheme="minorHAnsi" w:hAnsiTheme="minorHAnsi" w:cstheme="minorHAnsi"/>
                <w:caps/>
              </w:rPr>
            </w:pPr>
            <w:r w:rsidRPr="00B7657A">
              <w:rPr>
                <w:rFonts w:asciiTheme="minorHAnsi" w:hAnsiTheme="minorHAnsi" w:cstheme="minorHAnsi"/>
              </w:rPr>
              <w:t>Dátum účinnosti dokumentu</w:t>
            </w:r>
          </w:p>
        </w:tc>
      </w:tr>
      <w:tr w:rsidR="0071313A" w:rsidRPr="00B7657A" w14:paraId="05AC9832" w14:textId="77777777" w:rsidTr="0027604F">
        <w:trPr>
          <w:jc w:val="center"/>
        </w:trPr>
        <w:tc>
          <w:tcPr>
            <w:tcW w:w="628" w:type="pct"/>
          </w:tcPr>
          <w:p w14:paraId="73B6CF29" w14:textId="77777777" w:rsidR="0071313A" w:rsidRPr="00B7657A" w:rsidRDefault="0071313A" w:rsidP="005A041E">
            <w:pPr>
              <w:spacing w:before="60" w:after="0"/>
              <w:rPr>
                <w:rFonts w:asciiTheme="minorHAnsi" w:hAnsiTheme="minorHAnsi" w:cstheme="minorHAnsi"/>
                <w:b/>
                <w:bCs/>
                <w:caps/>
              </w:rPr>
            </w:pPr>
            <w:r w:rsidRPr="00B7657A">
              <w:rPr>
                <w:rFonts w:asciiTheme="minorHAnsi" w:hAnsiTheme="minorHAnsi" w:cstheme="minorHAnsi"/>
                <w:bCs/>
              </w:rPr>
              <w:t>1</w:t>
            </w:r>
          </w:p>
        </w:tc>
        <w:tc>
          <w:tcPr>
            <w:tcW w:w="2323" w:type="pct"/>
          </w:tcPr>
          <w:p w14:paraId="47365300" w14:textId="77777777" w:rsidR="0071313A" w:rsidRPr="00B7657A" w:rsidRDefault="0071313A" w:rsidP="00092074">
            <w:pPr>
              <w:spacing w:after="0"/>
              <w:jc w:val="both"/>
              <w:rPr>
                <w:rFonts w:asciiTheme="minorHAnsi" w:hAnsiTheme="minorHAnsi" w:cstheme="minorHAnsi"/>
                <w:b/>
                <w:bCs/>
                <w:caps/>
              </w:rPr>
            </w:pPr>
            <w:r w:rsidRPr="00B7657A">
              <w:rPr>
                <w:rFonts w:asciiTheme="minorHAnsi" w:hAnsiTheme="minorHAnsi" w:cstheme="minorHAnsi"/>
                <w:bCs/>
              </w:rPr>
              <w:t>Doplnenie oprávnených výdavkov – 35 –Dotácie, príspevky a transfery</w:t>
            </w:r>
          </w:p>
        </w:tc>
        <w:tc>
          <w:tcPr>
            <w:tcW w:w="1038" w:type="pct"/>
          </w:tcPr>
          <w:p w14:paraId="0A1B11A0" w14:textId="77777777" w:rsidR="0071313A" w:rsidRPr="00B7657A" w:rsidRDefault="0071313A" w:rsidP="005A041E">
            <w:pPr>
              <w:spacing w:before="60" w:after="0"/>
              <w:rPr>
                <w:rFonts w:asciiTheme="minorHAnsi" w:hAnsiTheme="minorHAnsi" w:cstheme="minorHAnsi"/>
                <w:b/>
                <w:bCs/>
                <w:caps/>
              </w:rPr>
            </w:pPr>
            <w:r w:rsidRPr="00B7657A">
              <w:rPr>
                <w:rFonts w:asciiTheme="minorHAnsi" w:hAnsiTheme="minorHAnsi" w:cstheme="minorHAnsi"/>
                <w:bCs/>
              </w:rPr>
              <w:t>3.0</w:t>
            </w:r>
          </w:p>
        </w:tc>
        <w:tc>
          <w:tcPr>
            <w:tcW w:w="1011" w:type="pct"/>
          </w:tcPr>
          <w:p w14:paraId="4B7FECCF" w14:textId="77777777" w:rsidR="0071313A" w:rsidRPr="00B7657A" w:rsidRDefault="00183531" w:rsidP="005A041E">
            <w:pPr>
              <w:spacing w:before="60" w:after="0"/>
              <w:rPr>
                <w:rFonts w:asciiTheme="minorHAnsi" w:hAnsiTheme="minorHAnsi" w:cstheme="minorHAnsi"/>
                <w:bCs/>
                <w:caps/>
              </w:rPr>
            </w:pPr>
            <w:r w:rsidRPr="00B7657A">
              <w:rPr>
                <w:rFonts w:asciiTheme="minorHAnsi" w:hAnsiTheme="minorHAnsi" w:cstheme="minorHAnsi"/>
                <w:bCs/>
              </w:rPr>
              <w:t>02.</w:t>
            </w:r>
            <w:r w:rsidR="0071313A" w:rsidRPr="00B7657A">
              <w:rPr>
                <w:rFonts w:asciiTheme="minorHAnsi" w:hAnsiTheme="minorHAnsi" w:cstheme="minorHAnsi"/>
                <w:bCs/>
              </w:rPr>
              <w:t>0</w:t>
            </w:r>
            <w:r w:rsidRPr="00B7657A">
              <w:rPr>
                <w:rFonts w:asciiTheme="minorHAnsi" w:hAnsiTheme="minorHAnsi" w:cstheme="minorHAnsi"/>
                <w:bCs/>
              </w:rPr>
              <w:t>3.</w:t>
            </w:r>
            <w:r w:rsidR="0071313A" w:rsidRPr="00B7657A">
              <w:rPr>
                <w:rFonts w:asciiTheme="minorHAnsi" w:hAnsiTheme="minorHAnsi" w:cstheme="minorHAnsi"/>
                <w:bCs/>
              </w:rPr>
              <w:t>2016</w:t>
            </w:r>
          </w:p>
        </w:tc>
      </w:tr>
      <w:tr w:rsidR="0071313A" w:rsidRPr="00B7657A" w14:paraId="0BA0E6D2" w14:textId="77777777" w:rsidTr="0027604F">
        <w:trPr>
          <w:jc w:val="center"/>
        </w:trPr>
        <w:tc>
          <w:tcPr>
            <w:tcW w:w="628" w:type="pct"/>
          </w:tcPr>
          <w:p w14:paraId="49576538" w14:textId="77777777" w:rsidR="0071313A" w:rsidRPr="00B7657A" w:rsidRDefault="0071313A" w:rsidP="005A041E">
            <w:pPr>
              <w:spacing w:before="60" w:after="0"/>
              <w:rPr>
                <w:rFonts w:asciiTheme="minorHAnsi" w:hAnsiTheme="minorHAnsi" w:cstheme="minorHAnsi"/>
                <w:b/>
                <w:bCs/>
                <w:caps/>
              </w:rPr>
            </w:pPr>
            <w:r w:rsidRPr="00B7657A">
              <w:rPr>
                <w:rFonts w:asciiTheme="minorHAnsi" w:hAnsiTheme="minorHAnsi" w:cstheme="minorHAnsi"/>
                <w:bCs/>
              </w:rPr>
              <w:t>2</w:t>
            </w:r>
          </w:p>
        </w:tc>
        <w:tc>
          <w:tcPr>
            <w:tcW w:w="2323" w:type="pct"/>
          </w:tcPr>
          <w:p w14:paraId="38D2F1E2" w14:textId="77777777" w:rsidR="0071313A" w:rsidRPr="00B7657A" w:rsidRDefault="0071313A" w:rsidP="00092074">
            <w:pPr>
              <w:spacing w:after="0"/>
              <w:jc w:val="both"/>
              <w:rPr>
                <w:rFonts w:asciiTheme="minorHAnsi" w:hAnsiTheme="minorHAnsi" w:cstheme="minorHAnsi"/>
                <w:b/>
                <w:bCs/>
                <w:caps/>
              </w:rPr>
            </w:pPr>
            <w:r w:rsidRPr="00B7657A">
              <w:rPr>
                <w:rFonts w:asciiTheme="minorHAnsi" w:hAnsiTheme="minorHAnsi" w:cstheme="minorHAnsi"/>
                <w:bCs/>
              </w:rPr>
              <w:t>Aktualizácia v zmysle Systému finančného riadenia 1.2, zákona 357/2015 o finančnej kontrole a audite, MP CKO</w:t>
            </w:r>
          </w:p>
        </w:tc>
        <w:tc>
          <w:tcPr>
            <w:tcW w:w="1038" w:type="pct"/>
          </w:tcPr>
          <w:p w14:paraId="0F962B18" w14:textId="77777777" w:rsidR="0071313A" w:rsidRPr="00B7657A" w:rsidRDefault="0071313A" w:rsidP="005A041E">
            <w:pPr>
              <w:spacing w:before="60" w:after="0"/>
              <w:rPr>
                <w:rFonts w:asciiTheme="minorHAnsi" w:hAnsiTheme="minorHAnsi" w:cstheme="minorHAnsi"/>
                <w:b/>
                <w:bCs/>
                <w:caps/>
              </w:rPr>
            </w:pPr>
            <w:r w:rsidRPr="00B7657A">
              <w:rPr>
                <w:rFonts w:asciiTheme="minorHAnsi" w:hAnsiTheme="minorHAnsi" w:cstheme="minorHAnsi"/>
                <w:bCs/>
              </w:rPr>
              <w:t>4.0</w:t>
            </w:r>
          </w:p>
        </w:tc>
        <w:tc>
          <w:tcPr>
            <w:tcW w:w="1011" w:type="pct"/>
          </w:tcPr>
          <w:p w14:paraId="0EFFEFD8" w14:textId="77777777" w:rsidR="0071313A" w:rsidRPr="00B7657A" w:rsidRDefault="00183531" w:rsidP="005A041E">
            <w:pPr>
              <w:spacing w:before="60" w:after="0"/>
              <w:rPr>
                <w:rFonts w:asciiTheme="minorHAnsi" w:hAnsiTheme="minorHAnsi" w:cstheme="minorHAnsi"/>
                <w:bCs/>
                <w:caps/>
              </w:rPr>
            </w:pPr>
            <w:r w:rsidRPr="00B7657A">
              <w:rPr>
                <w:rFonts w:asciiTheme="minorHAnsi" w:hAnsiTheme="minorHAnsi" w:cstheme="minorHAnsi"/>
                <w:bCs/>
              </w:rPr>
              <w:t>23.</w:t>
            </w:r>
            <w:r w:rsidR="0071313A" w:rsidRPr="00B7657A">
              <w:rPr>
                <w:rFonts w:asciiTheme="minorHAnsi" w:hAnsiTheme="minorHAnsi" w:cstheme="minorHAnsi"/>
                <w:bCs/>
              </w:rPr>
              <w:t>03.2016</w:t>
            </w:r>
          </w:p>
        </w:tc>
      </w:tr>
      <w:tr w:rsidR="0071313A" w:rsidRPr="00B7657A" w14:paraId="69EA29B4" w14:textId="77777777" w:rsidTr="0027604F">
        <w:trPr>
          <w:jc w:val="center"/>
        </w:trPr>
        <w:tc>
          <w:tcPr>
            <w:tcW w:w="628" w:type="pct"/>
          </w:tcPr>
          <w:p w14:paraId="36C3C65B" w14:textId="77777777" w:rsidR="0071313A" w:rsidRPr="00B7657A" w:rsidRDefault="0071313A" w:rsidP="005A041E">
            <w:pPr>
              <w:spacing w:before="60" w:after="0"/>
              <w:rPr>
                <w:rFonts w:asciiTheme="minorHAnsi" w:hAnsiTheme="minorHAnsi" w:cstheme="minorHAnsi"/>
                <w:b/>
                <w:bCs/>
                <w:caps/>
              </w:rPr>
            </w:pPr>
            <w:r w:rsidRPr="00B7657A">
              <w:rPr>
                <w:rFonts w:asciiTheme="minorHAnsi" w:hAnsiTheme="minorHAnsi" w:cstheme="minorHAnsi"/>
                <w:bCs/>
              </w:rPr>
              <w:t>3</w:t>
            </w:r>
          </w:p>
        </w:tc>
        <w:tc>
          <w:tcPr>
            <w:tcW w:w="2323" w:type="pct"/>
          </w:tcPr>
          <w:p w14:paraId="0F9D5027" w14:textId="77777777" w:rsidR="0071313A" w:rsidRPr="00B7657A" w:rsidRDefault="0071313A" w:rsidP="00092074">
            <w:pPr>
              <w:spacing w:after="0"/>
              <w:jc w:val="both"/>
              <w:rPr>
                <w:rFonts w:asciiTheme="minorHAnsi" w:hAnsiTheme="minorHAnsi" w:cstheme="minorHAnsi"/>
                <w:b/>
                <w:bCs/>
                <w:caps/>
              </w:rPr>
            </w:pPr>
            <w:r w:rsidRPr="00B7657A">
              <w:rPr>
                <w:rFonts w:asciiTheme="minorHAnsi" w:hAnsiTheme="minorHAnsi" w:cstheme="minorHAnsi"/>
                <w:bCs/>
              </w:rPr>
              <w:t>Aktualizácia v zmysle MP CKO a potrieb RO OP TP</w:t>
            </w:r>
          </w:p>
        </w:tc>
        <w:tc>
          <w:tcPr>
            <w:tcW w:w="1038" w:type="pct"/>
          </w:tcPr>
          <w:p w14:paraId="21189966" w14:textId="77777777" w:rsidR="0071313A" w:rsidRPr="00B7657A" w:rsidRDefault="0071313A" w:rsidP="005A041E">
            <w:pPr>
              <w:spacing w:before="60" w:after="0"/>
              <w:rPr>
                <w:rFonts w:asciiTheme="minorHAnsi" w:hAnsiTheme="minorHAnsi" w:cstheme="minorHAnsi"/>
                <w:b/>
                <w:bCs/>
                <w:caps/>
              </w:rPr>
            </w:pPr>
            <w:r w:rsidRPr="00B7657A">
              <w:rPr>
                <w:rFonts w:asciiTheme="minorHAnsi" w:hAnsiTheme="minorHAnsi" w:cstheme="minorHAnsi"/>
                <w:bCs/>
              </w:rPr>
              <w:t>5.0</w:t>
            </w:r>
          </w:p>
        </w:tc>
        <w:tc>
          <w:tcPr>
            <w:tcW w:w="1011" w:type="pct"/>
          </w:tcPr>
          <w:p w14:paraId="47C19E7E" w14:textId="77777777" w:rsidR="0071313A" w:rsidRPr="00B7657A" w:rsidRDefault="00183531" w:rsidP="005A041E">
            <w:pPr>
              <w:spacing w:before="60" w:after="0"/>
              <w:rPr>
                <w:rFonts w:asciiTheme="minorHAnsi" w:hAnsiTheme="minorHAnsi" w:cstheme="minorHAnsi"/>
                <w:bCs/>
                <w:caps/>
              </w:rPr>
            </w:pPr>
            <w:r w:rsidRPr="00B7657A">
              <w:rPr>
                <w:rFonts w:asciiTheme="minorHAnsi" w:hAnsiTheme="minorHAnsi" w:cstheme="minorHAnsi"/>
                <w:bCs/>
              </w:rPr>
              <w:t>05.05.</w:t>
            </w:r>
            <w:r w:rsidR="0071313A" w:rsidRPr="00B7657A">
              <w:rPr>
                <w:rFonts w:asciiTheme="minorHAnsi" w:hAnsiTheme="minorHAnsi" w:cstheme="minorHAnsi"/>
                <w:bCs/>
              </w:rPr>
              <w:t>2017</w:t>
            </w:r>
          </w:p>
        </w:tc>
      </w:tr>
      <w:tr w:rsidR="0071313A" w:rsidRPr="00B7657A" w14:paraId="1CA69940" w14:textId="77777777" w:rsidTr="0027604F">
        <w:trPr>
          <w:jc w:val="center"/>
        </w:trPr>
        <w:tc>
          <w:tcPr>
            <w:tcW w:w="628" w:type="pct"/>
          </w:tcPr>
          <w:p w14:paraId="574EC7BD" w14:textId="77777777" w:rsidR="0071313A" w:rsidRPr="00B7657A" w:rsidRDefault="0071313A" w:rsidP="005A041E">
            <w:pPr>
              <w:spacing w:before="60" w:after="0"/>
              <w:rPr>
                <w:rFonts w:asciiTheme="minorHAnsi" w:hAnsiTheme="minorHAnsi" w:cstheme="minorHAnsi"/>
                <w:b/>
                <w:bCs/>
                <w:caps/>
              </w:rPr>
            </w:pPr>
            <w:r w:rsidRPr="00B7657A">
              <w:rPr>
                <w:rFonts w:asciiTheme="minorHAnsi" w:hAnsiTheme="minorHAnsi" w:cstheme="minorHAnsi"/>
                <w:bCs/>
              </w:rPr>
              <w:t>4</w:t>
            </w:r>
          </w:p>
        </w:tc>
        <w:tc>
          <w:tcPr>
            <w:tcW w:w="2323" w:type="pct"/>
          </w:tcPr>
          <w:p w14:paraId="04518657" w14:textId="77777777" w:rsidR="0071313A" w:rsidRPr="00B7657A" w:rsidRDefault="0071313A" w:rsidP="00092074">
            <w:pPr>
              <w:spacing w:after="0"/>
              <w:jc w:val="both"/>
              <w:rPr>
                <w:rFonts w:asciiTheme="minorHAnsi" w:hAnsiTheme="minorHAnsi" w:cstheme="minorHAnsi"/>
                <w:b/>
                <w:bCs/>
                <w:caps/>
              </w:rPr>
            </w:pPr>
            <w:r w:rsidRPr="00B7657A">
              <w:rPr>
                <w:rFonts w:asciiTheme="minorHAnsi" w:hAnsiTheme="minorHAnsi" w:cstheme="minorHAnsi"/>
                <w:bCs/>
              </w:rPr>
              <w:t>Aktualizácia v zmysle MP CKO a potrieb RO OP TP</w:t>
            </w:r>
          </w:p>
        </w:tc>
        <w:tc>
          <w:tcPr>
            <w:tcW w:w="1038" w:type="pct"/>
          </w:tcPr>
          <w:p w14:paraId="469B6191" w14:textId="77777777" w:rsidR="0071313A" w:rsidRPr="00B7657A" w:rsidRDefault="0071313A" w:rsidP="005A041E">
            <w:pPr>
              <w:spacing w:before="60" w:after="0"/>
              <w:rPr>
                <w:rFonts w:asciiTheme="minorHAnsi" w:hAnsiTheme="minorHAnsi" w:cstheme="minorHAnsi"/>
                <w:b/>
                <w:bCs/>
                <w:caps/>
              </w:rPr>
            </w:pPr>
            <w:r w:rsidRPr="00B7657A">
              <w:rPr>
                <w:rFonts w:asciiTheme="minorHAnsi" w:hAnsiTheme="minorHAnsi" w:cstheme="minorHAnsi"/>
                <w:bCs/>
              </w:rPr>
              <w:t>6.0</w:t>
            </w:r>
          </w:p>
        </w:tc>
        <w:tc>
          <w:tcPr>
            <w:tcW w:w="1011" w:type="pct"/>
          </w:tcPr>
          <w:p w14:paraId="51FAC6B9" w14:textId="77777777" w:rsidR="0071313A" w:rsidRPr="00B7657A" w:rsidRDefault="00183531" w:rsidP="005A041E">
            <w:pPr>
              <w:spacing w:before="60" w:after="0"/>
              <w:rPr>
                <w:rFonts w:asciiTheme="minorHAnsi" w:hAnsiTheme="minorHAnsi" w:cstheme="minorHAnsi"/>
                <w:bCs/>
                <w:caps/>
              </w:rPr>
            </w:pPr>
            <w:r w:rsidRPr="00B7657A">
              <w:rPr>
                <w:rFonts w:asciiTheme="minorHAnsi" w:hAnsiTheme="minorHAnsi" w:cstheme="minorHAnsi"/>
                <w:bCs/>
                <w:caps/>
              </w:rPr>
              <w:t>13.12.</w:t>
            </w:r>
            <w:r w:rsidR="0071313A" w:rsidRPr="00B7657A">
              <w:rPr>
                <w:rFonts w:asciiTheme="minorHAnsi" w:hAnsiTheme="minorHAnsi" w:cstheme="minorHAnsi"/>
                <w:bCs/>
                <w:caps/>
              </w:rPr>
              <w:t>2018</w:t>
            </w:r>
          </w:p>
        </w:tc>
      </w:tr>
      <w:tr w:rsidR="006030D5" w:rsidRPr="00B7657A" w14:paraId="4574A7E5" w14:textId="77777777" w:rsidTr="0027604F">
        <w:trPr>
          <w:jc w:val="center"/>
        </w:trPr>
        <w:tc>
          <w:tcPr>
            <w:tcW w:w="628" w:type="pct"/>
          </w:tcPr>
          <w:p w14:paraId="3E51F142" w14:textId="77777777" w:rsidR="006030D5" w:rsidRPr="00B7657A" w:rsidRDefault="006030D5" w:rsidP="005A041E">
            <w:pPr>
              <w:spacing w:before="60" w:after="0"/>
              <w:rPr>
                <w:rFonts w:asciiTheme="minorHAnsi" w:hAnsiTheme="minorHAnsi" w:cstheme="minorHAnsi"/>
                <w:bCs/>
              </w:rPr>
            </w:pPr>
            <w:r w:rsidRPr="00B7657A">
              <w:rPr>
                <w:rFonts w:asciiTheme="minorHAnsi" w:hAnsiTheme="minorHAnsi" w:cstheme="minorHAnsi"/>
                <w:bCs/>
              </w:rPr>
              <w:t>5</w:t>
            </w:r>
          </w:p>
        </w:tc>
        <w:tc>
          <w:tcPr>
            <w:tcW w:w="2323" w:type="pct"/>
          </w:tcPr>
          <w:p w14:paraId="68A155FA" w14:textId="77777777" w:rsidR="006030D5" w:rsidRPr="00B7657A" w:rsidRDefault="006030D5" w:rsidP="00092074">
            <w:pPr>
              <w:spacing w:after="0"/>
              <w:jc w:val="both"/>
              <w:rPr>
                <w:rFonts w:asciiTheme="minorHAnsi" w:hAnsiTheme="minorHAnsi" w:cstheme="minorHAnsi"/>
                <w:bCs/>
              </w:rPr>
            </w:pPr>
            <w:r w:rsidRPr="00B7657A">
              <w:rPr>
                <w:rFonts w:asciiTheme="minorHAnsi" w:hAnsiTheme="minorHAnsi" w:cstheme="minorHAnsi"/>
                <w:bCs/>
              </w:rPr>
              <w:t xml:space="preserve">Aktualizácia </w:t>
            </w:r>
            <w:r w:rsidR="009744FE" w:rsidRPr="00B7657A">
              <w:rPr>
                <w:rFonts w:asciiTheme="minorHAnsi" w:hAnsiTheme="minorHAnsi" w:cstheme="minorHAnsi"/>
                <w:bCs/>
              </w:rPr>
              <w:t xml:space="preserve">v súvislosti s delimitáciou RO OP TP z ÚV SR na MIRRI SR, </w:t>
            </w:r>
            <w:r w:rsidRPr="00B7657A">
              <w:rPr>
                <w:rFonts w:asciiTheme="minorHAnsi" w:hAnsiTheme="minorHAnsi" w:cstheme="minorHAnsi"/>
                <w:bCs/>
              </w:rPr>
              <w:t xml:space="preserve">v zmysle </w:t>
            </w:r>
            <w:r w:rsidR="009744FE" w:rsidRPr="00B7657A">
              <w:rPr>
                <w:rFonts w:asciiTheme="minorHAnsi" w:hAnsiTheme="minorHAnsi" w:cstheme="minorHAnsi"/>
                <w:bCs/>
              </w:rPr>
              <w:t xml:space="preserve">Organizačného poriadku MIRRI SR, </w:t>
            </w:r>
            <w:r w:rsidR="00092074" w:rsidRPr="00B7657A">
              <w:rPr>
                <w:rFonts w:asciiTheme="minorHAnsi" w:hAnsiTheme="minorHAnsi" w:cstheme="minorHAnsi"/>
                <w:bCs/>
              </w:rPr>
              <w:t xml:space="preserve">v zmysle </w:t>
            </w:r>
            <w:r w:rsidR="009744FE" w:rsidRPr="00B7657A">
              <w:rPr>
                <w:rFonts w:asciiTheme="minorHAnsi" w:hAnsiTheme="minorHAnsi" w:cstheme="minorHAnsi"/>
                <w:bCs/>
              </w:rPr>
              <w:t xml:space="preserve">Systému riadenia EŠIF a </w:t>
            </w:r>
            <w:r w:rsidRPr="00B7657A">
              <w:rPr>
                <w:rFonts w:asciiTheme="minorHAnsi" w:hAnsiTheme="minorHAnsi" w:cstheme="minorHAnsi"/>
                <w:bCs/>
              </w:rPr>
              <w:t>MP CKO</w:t>
            </w:r>
          </w:p>
        </w:tc>
        <w:tc>
          <w:tcPr>
            <w:tcW w:w="1038" w:type="pct"/>
          </w:tcPr>
          <w:p w14:paraId="106C5255" w14:textId="77777777" w:rsidR="006030D5" w:rsidRPr="00B7657A" w:rsidRDefault="006030D5" w:rsidP="005A041E">
            <w:pPr>
              <w:spacing w:before="60" w:after="0"/>
              <w:rPr>
                <w:rFonts w:asciiTheme="minorHAnsi" w:hAnsiTheme="minorHAnsi" w:cstheme="minorHAnsi"/>
                <w:bCs/>
              </w:rPr>
            </w:pPr>
            <w:r w:rsidRPr="00B7657A">
              <w:rPr>
                <w:rFonts w:asciiTheme="minorHAnsi" w:hAnsiTheme="minorHAnsi" w:cstheme="minorHAnsi"/>
                <w:bCs/>
              </w:rPr>
              <w:t>7.0</w:t>
            </w:r>
          </w:p>
        </w:tc>
        <w:tc>
          <w:tcPr>
            <w:tcW w:w="1011" w:type="pct"/>
          </w:tcPr>
          <w:p w14:paraId="269F39AF" w14:textId="77777777" w:rsidR="006030D5" w:rsidRPr="00B7657A" w:rsidRDefault="00183531" w:rsidP="005A041E">
            <w:pPr>
              <w:spacing w:before="60" w:after="0"/>
              <w:rPr>
                <w:rFonts w:asciiTheme="minorHAnsi" w:hAnsiTheme="minorHAnsi" w:cstheme="minorHAnsi"/>
                <w:bCs/>
                <w:caps/>
              </w:rPr>
            </w:pPr>
            <w:r w:rsidRPr="00B7657A">
              <w:rPr>
                <w:rFonts w:asciiTheme="minorHAnsi" w:hAnsiTheme="minorHAnsi" w:cstheme="minorHAnsi"/>
                <w:bCs/>
                <w:caps/>
              </w:rPr>
              <w:t>25.01</w:t>
            </w:r>
            <w:r w:rsidR="006030D5" w:rsidRPr="00B7657A">
              <w:rPr>
                <w:rFonts w:asciiTheme="minorHAnsi" w:hAnsiTheme="minorHAnsi" w:cstheme="minorHAnsi"/>
                <w:bCs/>
                <w:caps/>
              </w:rPr>
              <w:t>.2021</w:t>
            </w:r>
          </w:p>
        </w:tc>
      </w:tr>
      <w:tr w:rsidR="009944FE" w:rsidRPr="00B7657A" w14:paraId="5DC3F669" w14:textId="77777777" w:rsidTr="009944FE">
        <w:trPr>
          <w:jc w:val="center"/>
        </w:trPr>
        <w:tc>
          <w:tcPr>
            <w:tcW w:w="628" w:type="pct"/>
          </w:tcPr>
          <w:p w14:paraId="4017FD04" w14:textId="606A0567" w:rsidR="009944FE" w:rsidRPr="00B7657A" w:rsidRDefault="009944FE" w:rsidP="009944FE">
            <w:pPr>
              <w:spacing w:before="60" w:after="0"/>
              <w:rPr>
                <w:rFonts w:asciiTheme="minorHAnsi" w:hAnsiTheme="minorHAnsi" w:cstheme="minorHAnsi"/>
                <w:bCs/>
              </w:rPr>
            </w:pPr>
            <w:r w:rsidRPr="00B7657A">
              <w:rPr>
                <w:rFonts w:asciiTheme="minorHAnsi" w:hAnsiTheme="minorHAnsi" w:cstheme="minorHAnsi"/>
                <w:bCs/>
              </w:rPr>
              <w:t>6</w:t>
            </w:r>
          </w:p>
        </w:tc>
        <w:tc>
          <w:tcPr>
            <w:tcW w:w="2323" w:type="pct"/>
          </w:tcPr>
          <w:p w14:paraId="73525E50" w14:textId="6C82E549" w:rsidR="009944FE" w:rsidRPr="00B7657A" w:rsidRDefault="009944FE" w:rsidP="009944FE">
            <w:pPr>
              <w:spacing w:after="0"/>
              <w:rPr>
                <w:rFonts w:asciiTheme="minorHAnsi" w:hAnsiTheme="minorHAnsi" w:cstheme="minorHAnsi"/>
                <w:bCs/>
              </w:rPr>
            </w:pPr>
            <w:r w:rsidRPr="00B7657A">
              <w:rPr>
                <w:rFonts w:asciiTheme="minorHAnsi" w:hAnsiTheme="minorHAnsi" w:cstheme="minorHAnsi"/>
                <w:bCs/>
              </w:rPr>
              <w:t>Aktualizácia v zmysle MP CKO a potrieb RO OP TP</w:t>
            </w:r>
          </w:p>
        </w:tc>
        <w:tc>
          <w:tcPr>
            <w:tcW w:w="1038" w:type="pct"/>
          </w:tcPr>
          <w:p w14:paraId="39F9176D" w14:textId="5884378D" w:rsidR="009944FE" w:rsidRPr="00B7657A" w:rsidRDefault="009944FE" w:rsidP="009944FE">
            <w:pPr>
              <w:spacing w:before="60" w:after="0"/>
              <w:rPr>
                <w:rFonts w:asciiTheme="minorHAnsi" w:hAnsiTheme="minorHAnsi" w:cstheme="minorHAnsi"/>
                <w:bCs/>
              </w:rPr>
            </w:pPr>
            <w:r w:rsidRPr="00B7657A">
              <w:rPr>
                <w:rFonts w:asciiTheme="minorHAnsi" w:hAnsiTheme="minorHAnsi" w:cstheme="minorHAnsi"/>
                <w:bCs/>
              </w:rPr>
              <w:t>8.0</w:t>
            </w:r>
          </w:p>
        </w:tc>
        <w:tc>
          <w:tcPr>
            <w:tcW w:w="1011" w:type="pct"/>
          </w:tcPr>
          <w:p w14:paraId="24048DE3" w14:textId="19ABA3D8" w:rsidR="009944FE" w:rsidRPr="00B7657A" w:rsidRDefault="009944FE" w:rsidP="009944FE">
            <w:pPr>
              <w:spacing w:before="60" w:after="0"/>
              <w:rPr>
                <w:rFonts w:asciiTheme="minorHAnsi" w:hAnsiTheme="minorHAnsi" w:cstheme="minorHAnsi"/>
                <w:bCs/>
                <w:caps/>
              </w:rPr>
            </w:pPr>
            <w:r w:rsidRPr="00B7657A">
              <w:rPr>
                <w:rFonts w:asciiTheme="minorHAnsi" w:hAnsiTheme="minorHAnsi" w:cstheme="minorHAnsi"/>
                <w:bCs/>
                <w:caps/>
              </w:rPr>
              <w:t>15.06.2021</w:t>
            </w:r>
          </w:p>
        </w:tc>
      </w:tr>
      <w:tr w:rsidR="005425FE" w:rsidRPr="00B7657A" w14:paraId="35FE8393" w14:textId="77777777" w:rsidTr="009944FE">
        <w:trPr>
          <w:jc w:val="center"/>
          <w:ins w:id="160" w:author="Autor"/>
        </w:trPr>
        <w:tc>
          <w:tcPr>
            <w:tcW w:w="628" w:type="pct"/>
          </w:tcPr>
          <w:p w14:paraId="39393B28" w14:textId="2BF6EF7A" w:rsidR="005425FE" w:rsidRPr="00B7657A" w:rsidRDefault="005425FE" w:rsidP="005425FE">
            <w:pPr>
              <w:spacing w:before="60" w:after="0"/>
              <w:rPr>
                <w:ins w:id="161" w:author="Autor"/>
                <w:rFonts w:asciiTheme="minorHAnsi" w:hAnsiTheme="minorHAnsi" w:cstheme="minorHAnsi"/>
                <w:bCs/>
              </w:rPr>
            </w:pPr>
            <w:ins w:id="162" w:author="Autor">
              <w:r w:rsidRPr="00B7657A">
                <w:rPr>
                  <w:rFonts w:asciiTheme="minorHAnsi" w:hAnsiTheme="minorHAnsi" w:cstheme="minorHAnsi"/>
                  <w:bCs/>
                </w:rPr>
                <w:t>7</w:t>
              </w:r>
            </w:ins>
          </w:p>
        </w:tc>
        <w:tc>
          <w:tcPr>
            <w:tcW w:w="2323" w:type="pct"/>
          </w:tcPr>
          <w:p w14:paraId="639F5155" w14:textId="7964E1C3" w:rsidR="005425FE" w:rsidRPr="00B7657A" w:rsidRDefault="005425FE" w:rsidP="005425FE">
            <w:pPr>
              <w:spacing w:after="0"/>
              <w:rPr>
                <w:ins w:id="163" w:author="Autor"/>
                <w:rFonts w:asciiTheme="minorHAnsi" w:hAnsiTheme="minorHAnsi" w:cstheme="minorHAnsi"/>
                <w:bCs/>
              </w:rPr>
            </w:pPr>
            <w:ins w:id="164" w:author="Autor">
              <w:r w:rsidRPr="00B7657A">
                <w:rPr>
                  <w:rFonts w:asciiTheme="minorHAnsi" w:hAnsiTheme="minorHAnsi" w:cstheme="minorHAnsi"/>
                  <w:bCs/>
                </w:rPr>
                <w:t>Aktualizácia v zmysle MP CKO a potrieb RO OP TP</w:t>
              </w:r>
            </w:ins>
          </w:p>
        </w:tc>
        <w:tc>
          <w:tcPr>
            <w:tcW w:w="1038" w:type="pct"/>
          </w:tcPr>
          <w:p w14:paraId="720027FB" w14:textId="17C02D08" w:rsidR="005425FE" w:rsidRPr="00B7657A" w:rsidRDefault="005425FE" w:rsidP="005425FE">
            <w:pPr>
              <w:spacing w:before="60" w:after="0"/>
              <w:rPr>
                <w:ins w:id="165" w:author="Autor"/>
                <w:rFonts w:asciiTheme="minorHAnsi" w:hAnsiTheme="minorHAnsi" w:cstheme="minorHAnsi"/>
                <w:bCs/>
              </w:rPr>
            </w:pPr>
            <w:ins w:id="166" w:author="Autor">
              <w:r w:rsidRPr="00B7657A">
                <w:rPr>
                  <w:rFonts w:asciiTheme="minorHAnsi" w:hAnsiTheme="minorHAnsi" w:cstheme="minorHAnsi"/>
                  <w:bCs/>
                </w:rPr>
                <w:t>9.0</w:t>
              </w:r>
            </w:ins>
          </w:p>
        </w:tc>
        <w:tc>
          <w:tcPr>
            <w:tcW w:w="1011" w:type="pct"/>
          </w:tcPr>
          <w:p w14:paraId="0B0ABCED" w14:textId="3D6F893E" w:rsidR="005425FE" w:rsidRPr="00B7657A" w:rsidRDefault="005425FE" w:rsidP="005425FE">
            <w:pPr>
              <w:spacing w:before="60" w:after="0"/>
              <w:rPr>
                <w:ins w:id="167" w:author="Autor"/>
                <w:rFonts w:asciiTheme="minorHAnsi" w:hAnsiTheme="minorHAnsi" w:cstheme="minorHAnsi"/>
                <w:bCs/>
                <w:caps/>
              </w:rPr>
            </w:pPr>
            <w:ins w:id="168" w:author="Autor">
              <w:r w:rsidRPr="00B7657A">
                <w:rPr>
                  <w:rFonts w:asciiTheme="minorHAnsi" w:hAnsiTheme="minorHAnsi" w:cstheme="minorHAnsi"/>
                  <w:bCs/>
                  <w:caps/>
                </w:rPr>
                <w:t>17.06.2022</w:t>
              </w:r>
            </w:ins>
          </w:p>
        </w:tc>
      </w:tr>
    </w:tbl>
    <w:p w14:paraId="2759D44F" w14:textId="77777777" w:rsidR="0071313A" w:rsidRPr="00B7657A" w:rsidRDefault="0071313A" w:rsidP="00CC5FAE">
      <w:pPr>
        <w:pStyle w:val="Odsekzoznamu"/>
        <w:spacing w:after="0" w:line="240" w:lineRule="auto"/>
        <w:ind w:left="0"/>
        <w:contextualSpacing w:val="0"/>
        <w:rPr>
          <w:rFonts w:asciiTheme="minorHAnsi" w:hAnsiTheme="minorHAnsi"/>
          <w:sz w:val="24"/>
          <w:szCs w:val="24"/>
        </w:rPr>
      </w:pPr>
    </w:p>
    <w:p w14:paraId="3C32A58E" w14:textId="360CFAA5" w:rsidR="006540C2" w:rsidRPr="00B7657A" w:rsidRDefault="006540C2">
      <w:pPr>
        <w:rPr>
          <w:rFonts w:asciiTheme="minorHAnsi" w:hAnsiTheme="minorHAnsi"/>
          <w:sz w:val="24"/>
          <w:szCs w:val="24"/>
        </w:rPr>
      </w:pPr>
      <w:r w:rsidRPr="00B7657A">
        <w:rPr>
          <w:rFonts w:asciiTheme="minorHAnsi" w:hAnsiTheme="minorHAnsi"/>
          <w:sz w:val="24"/>
          <w:szCs w:val="24"/>
        </w:rPr>
        <w:br w:type="page"/>
      </w:r>
    </w:p>
    <w:p w14:paraId="7E05FDAB" w14:textId="77777777" w:rsidR="00905EC4" w:rsidRPr="00B7657A" w:rsidRDefault="00E1173C" w:rsidP="00F3655E">
      <w:pPr>
        <w:pStyle w:val="Odsekzoznamu"/>
        <w:numPr>
          <w:ilvl w:val="0"/>
          <w:numId w:val="14"/>
        </w:numPr>
        <w:spacing w:after="240" w:line="240" w:lineRule="auto"/>
        <w:ind w:left="425" w:hanging="425"/>
        <w:contextualSpacing w:val="0"/>
        <w:jc w:val="both"/>
        <w:outlineLvl w:val="0"/>
        <w:rPr>
          <w:rFonts w:asciiTheme="minorHAnsi" w:hAnsiTheme="minorHAnsi"/>
          <w:b/>
          <w:color w:val="365F91"/>
          <w:sz w:val="32"/>
          <w:szCs w:val="24"/>
        </w:rPr>
      </w:pPr>
      <w:bookmarkStart w:id="169" w:name="_Toc74549214"/>
      <w:bookmarkStart w:id="170" w:name="_Toc532205857"/>
      <w:bookmarkStart w:id="171" w:name="_Toc532205858"/>
      <w:bookmarkStart w:id="172" w:name="_Toc532205859"/>
      <w:bookmarkStart w:id="173" w:name="_Toc532205860"/>
      <w:bookmarkStart w:id="174" w:name="_Toc532205861"/>
      <w:bookmarkStart w:id="175" w:name="_Toc532205862"/>
      <w:bookmarkStart w:id="176" w:name="_Toc532205863"/>
      <w:bookmarkStart w:id="177" w:name="_Toc532205864"/>
      <w:bookmarkStart w:id="178" w:name="_Toc532205865"/>
      <w:bookmarkStart w:id="179" w:name="_Toc532205866"/>
      <w:bookmarkStart w:id="180" w:name="_Toc532205867"/>
      <w:bookmarkStart w:id="181" w:name="_Toc532205868"/>
      <w:bookmarkStart w:id="182" w:name="_Toc62213233"/>
      <w:bookmarkStart w:id="183" w:name="_Toc105844135"/>
      <w:bookmarkStart w:id="184" w:name="_Toc74549215"/>
      <w:bookmarkEnd w:id="169"/>
      <w:bookmarkEnd w:id="170"/>
      <w:bookmarkEnd w:id="171"/>
      <w:bookmarkEnd w:id="172"/>
      <w:bookmarkEnd w:id="173"/>
      <w:bookmarkEnd w:id="174"/>
      <w:bookmarkEnd w:id="175"/>
      <w:bookmarkEnd w:id="176"/>
      <w:bookmarkEnd w:id="177"/>
      <w:bookmarkEnd w:id="178"/>
      <w:bookmarkEnd w:id="179"/>
      <w:bookmarkEnd w:id="180"/>
      <w:bookmarkEnd w:id="181"/>
      <w:r w:rsidRPr="00B7657A">
        <w:rPr>
          <w:rFonts w:asciiTheme="minorHAnsi" w:hAnsiTheme="minorHAnsi"/>
          <w:b/>
          <w:color w:val="365F91"/>
          <w:sz w:val="32"/>
          <w:szCs w:val="24"/>
        </w:rPr>
        <w:lastRenderedPageBreak/>
        <w:t>Úvod</w:t>
      </w:r>
      <w:bookmarkEnd w:id="182"/>
      <w:bookmarkEnd w:id="183"/>
      <w:bookmarkEnd w:id="184"/>
    </w:p>
    <w:p w14:paraId="46E17518" w14:textId="43CB23F6" w:rsidR="0012054A" w:rsidRPr="00B7657A" w:rsidRDefault="00B1690C" w:rsidP="00CE46F6">
      <w:pPr>
        <w:spacing w:after="0" w:line="240" w:lineRule="auto"/>
        <w:jc w:val="both"/>
        <w:rPr>
          <w:rFonts w:asciiTheme="minorHAnsi" w:hAnsiTheme="minorHAnsi"/>
          <w:sz w:val="24"/>
          <w:szCs w:val="24"/>
        </w:rPr>
      </w:pPr>
      <w:r w:rsidRPr="00B7657A">
        <w:rPr>
          <w:rFonts w:asciiTheme="minorHAnsi" w:hAnsiTheme="minorHAnsi"/>
          <w:i/>
          <w:sz w:val="24"/>
          <w:szCs w:val="24"/>
        </w:rPr>
        <w:t xml:space="preserve">Príručka oprávnenosti výdavkov </w:t>
      </w:r>
      <w:r w:rsidR="00BC2472" w:rsidRPr="00B7657A">
        <w:rPr>
          <w:rFonts w:asciiTheme="minorHAnsi" w:hAnsiTheme="minorHAnsi"/>
          <w:i/>
          <w:sz w:val="24"/>
          <w:szCs w:val="24"/>
        </w:rPr>
        <w:t xml:space="preserve">pre projekty </w:t>
      </w:r>
      <w:r w:rsidR="00297D87" w:rsidRPr="00B7657A">
        <w:rPr>
          <w:rFonts w:asciiTheme="minorHAnsi" w:hAnsiTheme="minorHAnsi"/>
          <w:i/>
          <w:sz w:val="24"/>
          <w:szCs w:val="24"/>
        </w:rPr>
        <w:t>o</w:t>
      </w:r>
      <w:r w:rsidR="00214715" w:rsidRPr="00B7657A">
        <w:rPr>
          <w:rFonts w:asciiTheme="minorHAnsi" w:hAnsiTheme="minorHAnsi"/>
          <w:i/>
          <w:sz w:val="24"/>
          <w:szCs w:val="24"/>
        </w:rPr>
        <w:t xml:space="preserve">peračného programu </w:t>
      </w:r>
      <w:r w:rsidR="00297D87" w:rsidRPr="00B7657A">
        <w:rPr>
          <w:rFonts w:asciiTheme="minorHAnsi" w:hAnsiTheme="minorHAnsi"/>
          <w:i/>
          <w:sz w:val="24"/>
          <w:szCs w:val="24"/>
        </w:rPr>
        <w:t>Technická pomoc</w:t>
      </w:r>
      <w:r w:rsidRPr="00B7657A">
        <w:rPr>
          <w:rFonts w:asciiTheme="minorHAnsi" w:hAnsiTheme="minorHAnsi"/>
          <w:sz w:val="24"/>
          <w:szCs w:val="24"/>
        </w:rPr>
        <w:t xml:space="preserve"> </w:t>
      </w:r>
      <w:r w:rsidR="007D4D76" w:rsidRPr="00B7657A">
        <w:rPr>
          <w:rFonts w:asciiTheme="minorHAnsi" w:hAnsiTheme="minorHAnsi"/>
          <w:sz w:val="24"/>
          <w:szCs w:val="24"/>
        </w:rPr>
        <w:br/>
      </w:r>
      <w:r w:rsidR="00C47060" w:rsidRPr="00B7657A">
        <w:rPr>
          <w:rFonts w:asciiTheme="minorHAnsi" w:hAnsiTheme="minorHAnsi"/>
          <w:sz w:val="24"/>
          <w:szCs w:val="24"/>
        </w:rPr>
        <w:t xml:space="preserve">2014-2020 </w:t>
      </w:r>
      <w:r w:rsidR="0012054A" w:rsidRPr="00B7657A">
        <w:rPr>
          <w:rFonts w:asciiTheme="minorHAnsi" w:hAnsiTheme="minorHAnsi"/>
          <w:sz w:val="24"/>
          <w:szCs w:val="24"/>
        </w:rPr>
        <w:t>(ďalej aj „</w:t>
      </w:r>
      <w:r w:rsidRPr="00B7657A">
        <w:rPr>
          <w:rFonts w:asciiTheme="minorHAnsi" w:hAnsiTheme="minorHAnsi"/>
          <w:sz w:val="24"/>
          <w:szCs w:val="24"/>
        </w:rPr>
        <w:t>Príručka</w:t>
      </w:r>
      <w:r w:rsidR="0012054A" w:rsidRPr="00B7657A">
        <w:rPr>
          <w:rFonts w:asciiTheme="minorHAnsi" w:hAnsiTheme="minorHAnsi"/>
          <w:sz w:val="24"/>
          <w:szCs w:val="24"/>
        </w:rPr>
        <w:t xml:space="preserve">“) </w:t>
      </w:r>
      <w:r w:rsidR="00DB521B" w:rsidRPr="00B7657A">
        <w:rPr>
          <w:rFonts w:asciiTheme="minorHAnsi" w:hAnsiTheme="minorHAnsi"/>
          <w:sz w:val="24"/>
          <w:szCs w:val="24"/>
        </w:rPr>
        <w:t xml:space="preserve">je určená </w:t>
      </w:r>
      <w:r w:rsidR="00F8184B" w:rsidRPr="00B7657A">
        <w:rPr>
          <w:rFonts w:asciiTheme="minorHAnsi" w:hAnsiTheme="minorHAnsi"/>
          <w:b/>
          <w:sz w:val="24"/>
          <w:szCs w:val="24"/>
        </w:rPr>
        <w:t xml:space="preserve">pre </w:t>
      </w:r>
      <w:r w:rsidR="007B71D0" w:rsidRPr="00B7657A">
        <w:rPr>
          <w:rFonts w:asciiTheme="minorHAnsi" w:hAnsiTheme="minorHAnsi"/>
          <w:b/>
          <w:sz w:val="24"/>
          <w:szCs w:val="24"/>
        </w:rPr>
        <w:t xml:space="preserve">prioritné </w:t>
      </w:r>
      <w:r w:rsidR="00F8184B" w:rsidRPr="00B7657A">
        <w:rPr>
          <w:rFonts w:asciiTheme="minorHAnsi" w:hAnsiTheme="minorHAnsi"/>
          <w:b/>
          <w:sz w:val="24"/>
          <w:szCs w:val="24"/>
        </w:rPr>
        <w:t>os</w:t>
      </w:r>
      <w:r w:rsidR="00297D87" w:rsidRPr="00B7657A">
        <w:rPr>
          <w:rFonts w:asciiTheme="minorHAnsi" w:hAnsiTheme="minorHAnsi"/>
          <w:b/>
          <w:sz w:val="24"/>
          <w:szCs w:val="24"/>
        </w:rPr>
        <w:t>i</w:t>
      </w:r>
      <w:r w:rsidR="00F8184B" w:rsidRPr="00B7657A">
        <w:rPr>
          <w:rFonts w:asciiTheme="minorHAnsi" w:hAnsiTheme="minorHAnsi"/>
          <w:b/>
          <w:sz w:val="24"/>
          <w:szCs w:val="24"/>
        </w:rPr>
        <w:t xml:space="preserve"> </w:t>
      </w:r>
      <w:r w:rsidR="00297D87" w:rsidRPr="00B7657A">
        <w:rPr>
          <w:rFonts w:asciiTheme="minorHAnsi" w:hAnsiTheme="minorHAnsi"/>
          <w:sz w:val="24"/>
          <w:szCs w:val="24"/>
        </w:rPr>
        <w:t>o</w:t>
      </w:r>
      <w:r w:rsidR="00BC2472" w:rsidRPr="00B7657A">
        <w:rPr>
          <w:rFonts w:asciiTheme="minorHAnsi" w:hAnsiTheme="minorHAnsi"/>
          <w:sz w:val="24"/>
          <w:szCs w:val="24"/>
        </w:rPr>
        <w:t xml:space="preserve">peračného programu </w:t>
      </w:r>
      <w:r w:rsidR="00297D87" w:rsidRPr="00B7657A">
        <w:rPr>
          <w:rFonts w:asciiTheme="minorHAnsi" w:hAnsiTheme="minorHAnsi"/>
          <w:sz w:val="24"/>
          <w:szCs w:val="24"/>
        </w:rPr>
        <w:t>Technická pomoc</w:t>
      </w:r>
      <w:r w:rsidR="00BC2472" w:rsidRPr="00B7657A">
        <w:rPr>
          <w:rFonts w:asciiTheme="minorHAnsi" w:hAnsiTheme="minorHAnsi"/>
          <w:sz w:val="24"/>
          <w:szCs w:val="24"/>
        </w:rPr>
        <w:t xml:space="preserve"> (ďalej len „OP </w:t>
      </w:r>
      <w:r w:rsidR="00297D87" w:rsidRPr="00B7657A">
        <w:rPr>
          <w:rFonts w:asciiTheme="minorHAnsi" w:hAnsiTheme="minorHAnsi"/>
          <w:sz w:val="24"/>
          <w:szCs w:val="24"/>
        </w:rPr>
        <w:t>TP</w:t>
      </w:r>
      <w:r w:rsidR="00BC2472" w:rsidRPr="00B7657A">
        <w:rPr>
          <w:rFonts w:asciiTheme="minorHAnsi" w:hAnsiTheme="minorHAnsi"/>
          <w:sz w:val="24"/>
          <w:szCs w:val="24"/>
        </w:rPr>
        <w:t>“).</w:t>
      </w:r>
      <w:r w:rsidR="0012054A" w:rsidRPr="00B7657A">
        <w:rPr>
          <w:rFonts w:asciiTheme="minorHAnsi" w:hAnsiTheme="minorHAnsi"/>
          <w:sz w:val="24"/>
          <w:szCs w:val="24"/>
        </w:rPr>
        <w:t xml:space="preserve"> </w:t>
      </w:r>
      <w:r w:rsidRPr="00B7657A">
        <w:rPr>
          <w:rFonts w:asciiTheme="minorHAnsi" w:hAnsiTheme="minorHAnsi"/>
          <w:sz w:val="24"/>
          <w:szCs w:val="24"/>
        </w:rPr>
        <w:t>Príručka</w:t>
      </w:r>
      <w:r w:rsidR="0012054A" w:rsidRPr="00B7657A">
        <w:rPr>
          <w:rFonts w:asciiTheme="minorHAnsi" w:hAnsiTheme="minorHAnsi"/>
          <w:sz w:val="24"/>
          <w:szCs w:val="24"/>
        </w:rPr>
        <w:t xml:space="preserve"> </w:t>
      </w:r>
      <w:r w:rsidR="000E438A" w:rsidRPr="00B7657A">
        <w:rPr>
          <w:rFonts w:asciiTheme="minorHAnsi" w:hAnsiTheme="minorHAnsi"/>
          <w:sz w:val="24"/>
          <w:szCs w:val="24"/>
        </w:rPr>
        <w:t xml:space="preserve">zohľadňuje </w:t>
      </w:r>
      <w:r w:rsidR="00EE0274" w:rsidRPr="00B7657A">
        <w:rPr>
          <w:rFonts w:asciiTheme="minorHAnsi" w:hAnsiTheme="minorHAnsi"/>
          <w:sz w:val="24"/>
          <w:szCs w:val="24"/>
        </w:rPr>
        <w:t xml:space="preserve">pravidlá oprávnenosti výdavkov </w:t>
      </w:r>
      <w:r w:rsidR="000E438A" w:rsidRPr="00B7657A">
        <w:rPr>
          <w:rFonts w:asciiTheme="minorHAnsi" w:hAnsiTheme="minorHAnsi"/>
          <w:sz w:val="24"/>
          <w:szCs w:val="24"/>
        </w:rPr>
        <w:t xml:space="preserve">definované </w:t>
      </w:r>
      <w:r w:rsidR="00EE0274" w:rsidRPr="00B7657A">
        <w:rPr>
          <w:rFonts w:asciiTheme="minorHAnsi" w:hAnsiTheme="minorHAnsi"/>
          <w:sz w:val="24"/>
          <w:szCs w:val="24"/>
        </w:rPr>
        <w:t>Centrálnym koordinačným orgánom</w:t>
      </w:r>
      <w:r w:rsidR="00411CB2" w:rsidRPr="00B7657A">
        <w:rPr>
          <w:rFonts w:asciiTheme="minorHAnsi" w:hAnsiTheme="minorHAnsi"/>
          <w:sz w:val="24"/>
          <w:szCs w:val="24"/>
        </w:rPr>
        <w:t xml:space="preserve"> (ďalej aj ,,CKO“)</w:t>
      </w:r>
      <w:r w:rsidR="00EE0274" w:rsidRPr="00B7657A">
        <w:rPr>
          <w:rFonts w:asciiTheme="minorHAnsi" w:hAnsiTheme="minorHAnsi"/>
          <w:sz w:val="24"/>
          <w:szCs w:val="24"/>
        </w:rPr>
        <w:t xml:space="preserve"> na národnej úrovni </w:t>
      </w:r>
      <w:r w:rsidR="000E438A" w:rsidRPr="00B7657A">
        <w:rPr>
          <w:rFonts w:asciiTheme="minorHAnsi" w:hAnsiTheme="minorHAnsi"/>
          <w:sz w:val="24"/>
          <w:szCs w:val="24"/>
        </w:rPr>
        <w:t xml:space="preserve">v </w:t>
      </w:r>
      <w:r w:rsidR="000E438A" w:rsidRPr="00B7657A">
        <w:rPr>
          <w:rFonts w:asciiTheme="minorHAnsi" w:hAnsiTheme="minorHAnsi"/>
          <w:i/>
          <w:sz w:val="24"/>
          <w:szCs w:val="24"/>
        </w:rPr>
        <w:t xml:space="preserve">Systéme riadenia EŠIF na programové obdobie 2014 </w:t>
      </w:r>
      <w:r w:rsidR="00ED7FB6" w:rsidRPr="00B7657A">
        <w:rPr>
          <w:rFonts w:asciiTheme="minorHAnsi" w:hAnsiTheme="minorHAnsi"/>
          <w:i/>
          <w:sz w:val="24"/>
          <w:szCs w:val="24"/>
        </w:rPr>
        <w:t>-</w:t>
      </w:r>
      <w:r w:rsidR="000E438A" w:rsidRPr="00B7657A">
        <w:rPr>
          <w:rFonts w:asciiTheme="minorHAnsi" w:hAnsiTheme="minorHAnsi"/>
          <w:i/>
          <w:sz w:val="24"/>
          <w:szCs w:val="24"/>
        </w:rPr>
        <w:t xml:space="preserve"> 2020</w:t>
      </w:r>
      <w:r w:rsidR="000E438A" w:rsidRPr="00B7657A">
        <w:rPr>
          <w:rFonts w:asciiTheme="minorHAnsi" w:hAnsiTheme="minorHAnsi"/>
          <w:sz w:val="24"/>
          <w:szCs w:val="24"/>
        </w:rPr>
        <w:t>,</w:t>
      </w:r>
      <w:r w:rsidR="0012054A" w:rsidRPr="00B7657A">
        <w:rPr>
          <w:rFonts w:asciiTheme="minorHAnsi" w:hAnsiTheme="minorHAnsi"/>
          <w:sz w:val="24"/>
          <w:szCs w:val="24"/>
        </w:rPr>
        <w:t xml:space="preserve"> </w:t>
      </w:r>
      <w:r w:rsidR="00EE0274" w:rsidRPr="00B7657A">
        <w:rPr>
          <w:rFonts w:asciiTheme="minorHAnsi" w:hAnsiTheme="minorHAnsi"/>
          <w:sz w:val="24"/>
          <w:szCs w:val="24"/>
        </w:rPr>
        <w:t xml:space="preserve">v </w:t>
      </w:r>
      <w:r w:rsidR="0012054A" w:rsidRPr="00B7657A">
        <w:rPr>
          <w:rFonts w:asciiTheme="minorHAnsi" w:hAnsiTheme="minorHAnsi"/>
          <w:i/>
          <w:sz w:val="24"/>
          <w:szCs w:val="24"/>
        </w:rPr>
        <w:t>Metodick</w:t>
      </w:r>
      <w:r w:rsidR="000E438A" w:rsidRPr="00B7657A">
        <w:rPr>
          <w:rFonts w:asciiTheme="minorHAnsi" w:hAnsiTheme="minorHAnsi"/>
          <w:i/>
          <w:sz w:val="24"/>
          <w:szCs w:val="24"/>
        </w:rPr>
        <w:t>om</w:t>
      </w:r>
      <w:r w:rsidR="0012054A" w:rsidRPr="00B7657A">
        <w:rPr>
          <w:rFonts w:asciiTheme="minorHAnsi" w:hAnsiTheme="minorHAnsi"/>
          <w:i/>
          <w:sz w:val="24"/>
          <w:szCs w:val="24"/>
        </w:rPr>
        <w:t xml:space="preserve"> pokyn</w:t>
      </w:r>
      <w:r w:rsidR="000E438A" w:rsidRPr="00B7657A">
        <w:rPr>
          <w:rFonts w:asciiTheme="minorHAnsi" w:hAnsiTheme="minorHAnsi"/>
          <w:i/>
          <w:sz w:val="24"/>
          <w:szCs w:val="24"/>
        </w:rPr>
        <w:t>e</w:t>
      </w:r>
      <w:r w:rsidR="0012054A" w:rsidRPr="00B7657A">
        <w:rPr>
          <w:rFonts w:asciiTheme="minorHAnsi" w:hAnsiTheme="minorHAnsi"/>
          <w:i/>
          <w:sz w:val="24"/>
          <w:szCs w:val="24"/>
        </w:rPr>
        <w:t xml:space="preserve"> č. 4 k číselníku oprávnených výdavkov</w:t>
      </w:r>
      <w:r w:rsidR="0012054A" w:rsidRPr="00B7657A">
        <w:rPr>
          <w:rFonts w:asciiTheme="minorHAnsi" w:hAnsiTheme="minorHAnsi"/>
          <w:sz w:val="24"/>
          <w:szCs w:val="24"/>
        </w:rPr>
        <w:t>,</w:t>
      </w:r>
      <w:r w:rsidRPr="00B7657A">
        <w:rPr>
          <w:rFonts w:asciiTheme="minorHAnsi" w:hAnsiTheme="minorHAnsi"/>
          <w:sz w:val="24"/>
          <w:szCs w:val="24"/>
        </w:rPr>
        <w:t xml:space="preserve"> ako aj </w:t>
      </w:r>
      <w:r w:rsidR="000E438A" w:rsidRPr="00B7657A">
        <w:rPr>
          <w:rFonts w:asciiTheme="minorHAnsi" w:hAnsiTheme="minorHAnsi"/>
          <w:sz w:val="24"/>
          <w:szCs w:val="24"/>
        </w:rPr>
        <w:t xml:space="preserve">v </w:t>
      </w:r>
      <w:r w:rsidRPr="00B7657A">
        <w:rPr>
          <w:rFonts w:asciiTheme="minorHAnsi" w:hAnsiTheme="minorHAnsi"/>
          <w:i/>
          <w:sz w:val="24"/>
          <w:szCs w:val="24"/>
        </w:rPr>
        <w:t>Metodick</w:t>
      </w:r>
      <w:r w:rsidR="000E438A" w:rsidRPr="00B7657A">
        <w:rPr>
          <w:rFonts w:asciiTheme="minorHAnsi" w:hAnsiTheme="minorHAnsi"/>
          <w:i/>
          <w:sz w:val="24"/>
          <w:szCs w:val="24"/>
        </w:rPr>
        <w:t>om</w:t>
      </w:r>
      <w:r w:rsidRPr="00B7657A">
        <w:rPr>
          <w:rFonts w:asciiTheme="minorHAnsi" w:hAnsiTheme="minorHAnsi"/>
          <w:i/>
          <w:sz w:val="24"/>
          <w:szCs w:val="24"/>
        </w:rPr>
        <w:t xml:space="preserve"> pokyn</w:t>
      </w:r>
      <w:r w:rsidR="000E438A" w:rsidRPr="00B7657A">
        <w:rPr>
          <w:rFonts w:asciiTheme="minorHAnsi" w:hAnsiTheme="minorHAnsi"/>
          <w:i/>
          <w:sz w:val="24"/>
          <w:szCs w:val="24"/>
        </w:rPr>
        <w:t>e</w:t>
      </w:r>
      <w:r w:rsidRPr="00B7657A">
        <w:rPr>
          <w:rFonts w:asciiTheme="minorHAnsi" w:hAnsiTheme="minorHAnsi"/>
          <w:i/>
          <w:sz w:val="24"/>
          <w:szCs w:val="24"/>
        </w:rPr>
        <w:t xml:space="preserve"> č. 6</w:t>
      </w:r>
      <w:r w:rsidR="0012054A" w:rsidRPr="00B7657A">
        <w:rPr>
          <w:rFonts w:asciiTheme="minorHAnsi" w:hAnsiTheme="minorHAnsi"/>
          <w:i/>
          <w:sz w:val="24"/>
          <w:szCs w:val="24"/>
        </w:rPr>
        <w:t xml:space="preserve"> </w:t>
      </w:r>
      <w:r w:rsidRPr="00B7657A">
        <w:rPr>
          <w:rFonts w:asciiTheme="minorHAnsi" w:hAnsiTheme="minorHAnsi"/>
          <w:i/>
          <w:sz w:val="24"/>
          <w:szCs w:val="24"/>
        </w:rPr>
        <w:t>k pravidlám oprávnenosti pre najčastejšie sa vyskytujúce skupiny výdavkov</w:t>
      </w:r>
      <w:r w:rsidR="009A32CB" w:rsidRPr="00B7657A">
        <w:rPr>
          <w:rFonts w:asciiTheme="minorHAnsi" w:hAnsiTheme="minorHAnsi"/>
          <w:sz w:val="24"/>
          <w:szCs w:val="24"/>
        </w:rPr>
        <w:t xml:space="preserve"> v </w:t>
      </w:r>
      <w:r w:rsidR="00242E79" w:rsidRPr="00B7657A">
        <w:rPr>
          <w:rFonts w:asciiTheme="minorHAnsi" w:hAnsiTheme="minorHAnsi"/>
          <w:sz w:val="24"/>
          <w:szCs w:val="24"/>
        </w:rPr>
        <w:t xml:space="preserve">účinnom </w:t>
      </w:r>
      <w:r w:rsidR="009A32CB" w:rsidRPr="00B7657A">
        <w:rPr>
          <w:rFonts w:asciiTheme="minorHAnsi" w:hAnsiTheme="minorHAnsi"/>
          <w:sz w:val="24"/>
          <w:szCs w:val="24"/>
        </w:rPr>
        <w:t>znení</w:t>
      </w:r>
      <w:r w:rsidR="0012054A" w:rsidRPr="00B7657A">
        <w:rPr>
          <w:rFonts w:asciiTheme="minorHAnsi" w:hAnsiTheme="minorHAnsi"/>
          <w:sz w:val="24"/>
          <w:szCs w:val="24"/>
        </w:rPr>
        <w:t>.</w:t>
      </w:r>
      <w:r w:rsidR="00CA2612" w:rsidRPr="00B7657A">
        <w:rPr>
          <w:rFonts w:asciiTheme="minorHAnsi" w:hAnsiTheme="minorHAnsi"/>
          <w:sz w:val="24"/>
          <w:szCs w:val="24"/>
        </w:rPr>
        <w:t xml:space="preserve"> </w:t>
      </w:r>
    </w:p>
    <w:p w14:paraId="5255E9D1" w14:textId="77777777" w:rsidR="00B1690C" w:rsidRPr="00B7657A" w:rsidRDefault="00B1690C" w:rsidP="00E1173C">
      <w:pPr>
        <w:spacing w:after="0" w:line="240" w:lineRule="auto"/>
        <w:jc w:val="both"/>
        <w:rPr>
          <w:rFonts w:asciiTheme="minorHAnsi" w:hAnsiTheme="minorHAnsi"/>
          <w:sz w:val="24"/>
          <w:szCs w:val="24"/>
        </w:rPr>
      </w:pPr>
    </w:p>
    <w:p w14:paraId="44F7D76F" w14:textId="2771E53C" w:rsidR="0082038C" w:rsidRPr="00B7657A" w:rsidRDefault="0082038C" w:rsidP="0082038C">
      <w:pPr>
        <w:spacing w:after="0" w:line="240" w:lineRule="auto"/>
        <w:jc w:val="both"/>
        <w:rPr>
          <w:rFonts w:asciiTheme="minorHAnsi" w:hAnsiTheme="minorHAnsi"/>
          <w:sz w:val="24"/>
          <w:szCs w:val="24"/>
        </w:rPr>
      </w:pPr>
      <w:r w:rsidRPr="00B7657A">
        <w:rPr>
          <w:rFonts w:asciiTheme="minorHAnsi" w:hAnsiTheme="minorHAnsi"/>
          <w:sz w:val="24"/>
          <w:szCs w:val="24"/>
        </w:rPr>
        <w:t xml:space="preserve">Cieľom tejto </w:t>
      </w:r>
      <w:r w:rsidR="00D81974" w:rsidRPr="00B7657A">
        <w:rPr>
          <w:rFonts w:asciiTheme="minorHAnsi" w:hAnsiTheme="minorHAnsi"/>
          <w:sz w:val="24"/>
          <w:szCs w:val="24"/>
        </w:rPr>
        <w:t>P</w:t>
      </w:r>
      <w:r w:rsidRPr="00B7657A">
        <w:rPr>
          <w:rFonts w:asciiTheme="minorHAnsi" w:hAnsiTheme="minorHAnsi"/>
          <w:sz w:val="24"/>
          <w:szCs w:val="24"/>
        </w:rPr>
        <w:t xml:space="preserve">ríručky je zadefinovať </w:t>
      </w:r>
      <w:r w:rsidR="000012E8" w:rsidRPr="00B7657A">
        <w:rPr>
          <w:rFonts w:asciiTheme="minorHAnsi" w:hAnsiTheme="minorHAnsi"/>
          <w:sz w:val="24"/>
          <w:szCs w:val="24"/>
        </w:rPr>
        <w:t xml:space="preserve">pravidlá </w:t>
      </w:r>
      <w:r w:rsidRPr="00B7657A">
        <w:rPr>
          <w:rFonts w:asciiTheme="minorHAnsi" w:hAnsiTheme="minorHAnsi"/>
          <w:sz w:val="24"/>
          <w:szCs w:val="24"/>
        </w:rPr>
        <w:t>oprávnenosti výdavkov pre projekty</w:t>
      </w:r>
      <w:r w:rsidR="006825B8" w:rsidRPr="00B7657A">
        <w:rPr>
          <w:rFonts w:asciiTheme="minorHAnsi" w:hAnsiTheme="minorHAnsi"/>
          <w:sz w:val="24"/>
          <w:szCs w:val="24"/>
        </w:rPr>
        <w:t xml:space="preserve"> </w:t>
      </w:r>
      <w:r w:rsidRPr="00B7657A">
        <w:rPr>
          <w:rFonts w:asciiTheme="minorHAnsi" w:hAnsiTheme="minorHAnsi"/>
          <w:sz w:val="24"/>
          <w:szCs w:val="24"/>
        </w:rPr>
        <w:t xml:space="preserve">OP </w:t>
      </w:r>
      <w:r w:rsidR="00297D87" w:rsidRPr="00B7657A">
        <w:rPr>
          <w:rFonts w:asciiTheme="minorHAnsi" w:hAnsiTheme="minorHAnsi"/>
          <w:sz w:val="24"/>
          <w:szCs w:val="24"/>
        </w:rPr>
        <w:t>TP</w:t>
      </w:r>
      <w:r w:rsidR="000012E8" w:rsidRPr="00B7657A">
        <w:rPr>
          <w:rFonts w:asciiTheme="minorHAnsi" w:hAnsiTheme="minorHAnsi"/>
          <w:sz w:val="24"/>
          <w:szCs w:val="24"/>
        </w:rPr>
        <w:t xml:space="preserve"> tak, aby boli vytvorené podmienky pre transparentné, jednoznačné a efektívne </w:t>
      </w:r>
      <w:r w:rsidR="004F7BAE" w:rsidRPr="00B7657A">
        <w:rPr>
          <w:rFonts w:asciiTheme="minorHAnsi" w:hAnsiTheme="minorHAnsi"/>
          <w:sz w:val="24"/>
          <w:szCs w:val="24"/>
        </w:rPr>
        <w:t>posudzovanie</w:t>
      </w:r>
      <w:r w:rsidR="000012E8" w:rsidRPr="00B7657A">
        <w:rPr>
          <w:rFonts w:asciiTheme="minorHAnsi" w:hAnsiTheme="minorHAnsi"/>
          <w:sz w:val="24"/>
          <w:szCs w:val="24"/>
        </w:rPr>
        <w:t xml:space="preserve"> oprávnenosti výdavkov projektov </w:t>
      </w:r>
      <w:r w:rsidR="00F6098B" w:rsidRPr="00B7657A">
        <w:rPr>
          <w:rFonts w:asciiTheme="minorHAnsi" w:hAnsiTheme="minorHAnsi"/>
          <w:sz w:val="24"/>
          <w:szCs w:val="24"/>
        </w:rPr>
        <w:t>zo strany riadiaceho orgánu</w:t>
      </w:r>
      <w:r w:rsidR="00411CB2" w:rsidRPr="00B7657A">
        <w:rPr>
          <w:rFonts w:asciiTheme="minorHAnsi" w:hAnsiTheme="minorHAnsi"/>
          <w:sz w:val="24"/>
          <w:szCs w:val="24"/>
        </w:rPr>
        <w:t xml:space="preserve"> pre operačný program Technická pomoc</w:t>
      </w:r>
      <w:r w:rsidR="00F6098B" w:rsidRPr="00B7657A">
        <w:rPr>
          <w:rFonts w:asciiTheme="minorHAnsi" w:hAnsiTheme="minorHAnsi"/>
          <w:sz w:val="24"/>
          <w:szCs w:val="24"/>
        </w:rPr>
        <w:t xml:space="preserve"> (ďalej aj „RO</w:t>
      </w:r>
      <w:r w:rsidR="00411CB2" w:rsidRPr="00B7657A">
        <w:rPr>
          <w:rFonts w:asciiTheme="minorHAnsi" w:hAnsiTheme="minorHAnsi"/>
          <w:sz w:val="24"/>
          <w:szCs w:val="24"/>
        </w:rPr>
        <w:t xml:space="preserve"> OP TP</w:t>
      </w:r>
      <w:r w:rsidR="00F6098B" w:rsidRPr="00B7657A">
        <w:rPr>
          <w:rFonts w:asciiTheme="minorHAnsi" w:hAnsiTheme="minorHAnsi"/>
          <w:sz w:val="24"/>
          <w:szCs w:val="24"/>
        </w:rPr>
        <w:t>“</w:t>
      </w:r>
      <w:r w:rsidR="00DC695B" w:rsidRPr="00B7657A">
        <w:rPr>
          <w:rFonts w:asciiTheme="minorHAnsi" w:hAnsiTheme="minorHAnsi"/>
          <w:sz w:val="24"/>
          <w:szCs w:val="24"/>
        </w:rPr>
        <w:t xml:space="preserve">) </w:t>
      </w:r>
      <w:r w:rsidR="004F7BAE" w:rsidRPr="00B7657A">
        <w:rPr>
          <w:rFonts w:asciiTheme="minorHAnsi" w:hAnsiTheme="minorHAnsi"/>
          <w:sz w:val="24"/>
          <w:szCs w:val="24"/>
        </w:rPr>
        <w:t>v procese schvaľovania a kontroly projektov</w:t>
      </w:r>
      <w:r w:rsidRPr="00B7657A">
        <w:rPr>
          <w:rFonts w:asciiTheme="minorHAnsi" w:hAnsiTheme="minorHAnsi"/>
          <w:sz w:val="24"/>
          <w:szCs w:val="24"/>
        </w:rPr>
        <w:t>. Príručka popisuje všeobecné</w:t>
      </w:r>
      <w:r w:rsidR="00B225A6" w:rsidRPr="00B7657A">
        <w:rPr>
          <w:rFonts w:asciiTheme="minorHAnsi" w:hAnsiTheme="minorHAnsi"/>
          <w:sz w:val="24"/>
          <w:szCs w:val="24"/>
        </w:rPr>
        <w:t>,</w:t>
      </w:r>
      <w:r w:rsidRPr="00B7657A">
        <w:rPr>
          <w:rFonts w:asciiTheme="minorHAnsi" w:hAnsiTheme="minorHAnsi"/>
          <w:sz w:val="24"/>
          <w:szCs w:val="24"/>
        </w:rPr>
        <w:t xml:space="preserve"> ako aj špecifické podmienky oprávnenosti výdavkov, definuje rozdelenie oprávnených výdavkov vo vzťahu k aktivitám projektu, stanovuje pravidlá oprávnenosti pre najčastejšie sa vyskytujúce výdavky </w:t>
      </w:r>
      <w:r w:rsidR="00470DEA" w:rsidRPr="00B7657A">
        <w:rPr>
          <w:rFonts w:asciiTheme="minorHAnsi" w:hAnsiTheme="minorHAnsi"/>
          <w:sz w:val="24"/>
          <w:szCs w:val="24"/>
        </w:rPr>
        <w:t xml:space="preserve">v rámci </w:t>
      </w:r>
      <w:r w:rsidRPr="00B7657A">
        <w:rPr>
          <w:rFonts w:asciiTheme="minorHAnsi" w:hAnsiTheme="minorHAnsi"/>
          <w:sz w:val="24"/>
          <w:szCs w:val="24"/>
        </w:rPr>
        <w:t>projektov realizovaný</w:t>
      </w:r>
      <w:r w:rsidR="00DA1BF3" w:rsidRPr="00B7657A">
        <w:rPr>
          <w:rFonts w:asciiTheme="minorHAnsi" w:hAnsiTheme="minorHAnsi"/>
          <w:sz w:val="24"/>
          <w:szCs w:val="24"/>
        </w:rPr>
        <w:t>ch</w:t>
      </w:r>
      <w:r w:rsidRPr="00B7657A">
        <w:rPr>
          <w:rFonts w:asciiTheme="minorHAnsi" w:hAnsiTheme="minorHAnsi"/>
          <w:sz w:val="24"/>
          <w:szCs w:val="24"/>
        </w:rPr>
        <w:t xml:space="preserve"> prostredníctvom OP </w:t>
      </w:r>
      <w:r w:rsidR="00297D87" w:rsidRPr="00B7657A">
        <w:rPr>
          <w:rFonts w:asciiTheme="minorHAnsi" w:hAnsiTheme="minorHAnsi"/>
          <w:sz w:val="24"/>
          <w:szCs w:val="24"/>
        </w:rPr>
        <w:t>TP</w:t>
      </w:r>
      <w:r w:rsidR="00470DEA" w:rsidRPr="00B7657A">
        <w:rPr>
          <w:rFonts w:asciiTheme="minorHAnsi" w:hAnsiTheme="minorHAnsi"/>
          <w:sz w:val="24"/>
          <w:szCs w:val="24"/>
        </w:rPr>
        <w:t xml:space="preserve"> a</w:t>
      </w:r>
      <w:r w:rsidRPr="00B7657A">
        <w:rPr>
          <w:rFonts w:asciiTheme="minorHAnsi" w:hAnsiTheme="minorHAnsi"/>
          <w:sz w:val="24"/>
          <w:szCs w:val="24"/>
        </w:rPr>
        <w:t xml:space="preserve"> kategorizuje oprávnené výdavky na triedy, skupiny a </w:t>
      </w:r>
      <w:r w:rsidR="00FA6721" w:rsidRPr="00B7657A">
        <w:rPr>
          <w:rFonts w:asciiTheme="minorHAnsi" w:hAnsiTheme="minorHAnsi"/>
          <w:sz w:val="24"/>
          <w:szCs w:val="24"/>
        </w:rPr>
        <w:t>typy</w:t>
      </w:r>
      <w:r w:rsidRPr="00B7657A">
        <w:rPr>
          <w:rFonts w:asciiTheme="minorHAnsi" w:hAnsiTheme="minorHAnsi"/>
          <w:sz w:val="24"/>
          <w:szCs w:val="24"/>
        </w:rPr>
        <w:t xml:space="preserve"> (</w:t>
      </w:r>
      <w:r w:rsidR="00470DEA" w:rsidRPr="00B7657A">
        <w:rPr>
          <w:rFonts w:asciiTheme="minorHAnsi" w:hAnsiTheme="minorHAnsi"/>
          <w:sz w:val="24"/>
          <w:szCs w:val="24"/>
        </w:rPr>
        <w:t xml:space="preserve">Príloha č. 1 - </w:t>
      </w:r>
      <w:r w:rsidRPr="00B7657A">
        <w:rPr>
          <w:rFonts w:asciiTheme="minorHAnsi" w:hAnsiTheme="minorHAnsi"/>
          <w:i/>
          <w:sz w:val="24"/>
          <w:szCs w:val="24"/>
        </w:rPr>
        <w:t>Číselník oprávnených výdavkov</w:t>
      </w:r>
      <w:r w:rsidRPr="00B7657A">
        <w:rPr>
          <w:rFonts w:asciiTheme="minorHAnsi" w:hAnsiTheme="minorHAnsi"/>
          <w:sz w:val="24"/>
          <w:szCs w:val="24"/>
        </w:rPr>
        <w:t>)</w:t>
      </w:r>
      <w:r w:rsidR="00470DEA" w:rsidRPr="00B7657A">
        <w:rPr>
          <w:rFonts w:asciiTheme="minorHAnsi" w:hAnsiTheme="minorHAnsi"/>
          <w:sz w:val="24"/>
          <w:szCs w:val="24"/>
        </w:rPr>
        <w:t>.</w:t>
      </w:r>
      <w:r w:rsidRPr="00B7657A">
        <w:rPr>
          <w:rFonts w:asciiTheme="minorHAnsi" w:hAnsiTheme="minorHAnsi"/>
          <w:sz w:val="24"/>
          <w:szCs w:val="24"/>
        </w:rPr>
        <w:t xml:space="preserve"> </w:t>
      </w:r>
      <w:r w:rsidR="00470DEA" w:rsidRPr="00B7657A">
        <w:rPr>
          <w:rFonts w:asciiTheme="minorHAnsi" w:hAnsiTheme="minorHAnsi"/>
          <w:sz w:val="24"/>
          <w:szCs w:val="24"/>
        </w:rPr>
        <w:t>Príručka ďalej</w:t>
      </w:r>
      <w:r w:rsidRPr="00B7657A">
        <w:rPr>
          <w:rFonts w:asciiTheme="minorHAnsi" w:hAnsiTheme="minorHAnsi"/>
          <w:sz w:val="24"/>
          <w:szCs w:val="24"/>
        </w:rPr>
        <w:t xml:space="preserve"> definuje </w:t>
      </w:r>
      <w:r w:rsidR="00341A75" w:rsidRPr="00B7657A">
        <w:rPr>
          <w:rFonts w:asciiTheme="minorHAnsi" w:hAnsiTheme="minorHAnsi"/>
          <w:sz w:val="24"/>
          <w:szCs w:val="24"/>
        </w:rPr>
        <w:t xml:space="preserve">základné </w:t>
      </w:r>
      <w:r w:rsidRPr="00B7657A">
        <w:rPr>
          <w:rFonts w:asciiTheme="minorHAnsi" w:hAnsiTheme="minorHAnsi"/>
          <w:sz w:val="24"/>
          <w:szCs w:val="24"/>
        </w:rPr>
        <w:t xml:space="preserve">nástroje na </w:t>
      </w:r>
      <w:r w:rsidR="00EE0274" w:rsidRPr="00B7657A">
        <w:rPr>
          <w:rFonts w:asciiTheme="minorHAnsi" w:hAnsiTheme="minorHAnsi"/>
          <w:sz w:val="24"/>
          <w:szCs w:val="24"/>
        </w:rPr>
        <w:t>zabezpečenie</w:t>
      </w:r>
      <w:r w:rsidRPr="00B7657A">
        <w:rPr>
          <w:rFonts w:asciiTheme="minorHAnsi" w:hAnsiTheme="minorHAnsi"/>
          <w:sz w:val="24"/>
          <w:szCs w:val="24"/>
        </w:rPr>
        <w:t xml:space="preserve"> hospodárnosti výdavkov OP </w:t>
      </w:r>
      <w:r w:rsidR="00297D87" w:rsidRPr="00B7657A">
        <w:rPr>
          <w:rFonts w:asciiTheme="minorHAnsi" w:hAnsiTheme="minorHAnsi"/>
          <w:sz w:val="24"/>
          <w:szCs w:val="24"/>
        </w:rPr>
        <w:t>TP</w:t>
      </w:r>
      <w:r w:rsidR="00B101B4" w:rsidRPr="00B7657A">
        <w:rPr>
          <w:rFonts w:asciiTheme="minorHAnsi" w:hAnsiTheme="minorHAnsi"/>
          <w:sz w:val="24"/>
          <w:szCs w:val="24"/>
        </w:rPr>
        <w:t xml:space="preserve"> a </w:t>
      </w:r>
      <w:r w:rsidRPr="00B7657A">
        <w:rPr>
          <w:rFonts w:asciiTheme="minorHAnsi" w:hAnsiTheme="minorHAnsi"/>
          <w:sz w:val="24"/>
          <w:szCs w:val="24"/>
        </w:rPr>
        <w:t>uvádza najčastejšie sa vyskytujúc</w:t>
      </w:r>
      <w:r w:rsidR="00DA1BF3" w:rsidRPr="00B7657A">
        <w:rPr>
          <w:rFonts w:asciiTheme="minorHAnsi" w:hAnsiTheme="minorHAnsi"/>
          <w:sz w:val="24"/>
          <w:szCs w:val="24"/>
        </w:rPr>
        <w:t>e</w:t>
      </w:r>
      <w:r w:rsidRPr="00B7657A">
        <w:rPr>
          <w:rFonts w:asciiTheme="minorHAnsi" w:hAnsiTheme="minorHAnsi"/>
          <w:sz w:val="24"/>
          <w:szCs w:val="24"/>
        </w:rPr>
        <w:t xml:space="preserve"> neoprávnen</w:t>
      </w:r>
      <w:r w:rsidR="00FA6721" w:rsidRPr="00B7657A">
        <w:rPr>
          <w:rFonts w:asciiTheme="minorHAnsi" w:hAnsiTheme="minorHAnsi"/>
          <w:sz w:val="24"/>
          <w:szCs w:val="24"/>
        </w:rPr>
        <w:t>é</w:t>
      </w:r>
      <w:r w:rsidRPr="00B7657A">
        <w:rPr>
          <w:rFonts w:asciiTheme="minorHAnsi" w:hAnsiTheme="minorHAnsi"/>
          <w:sz w:val="24"/>
          <w:szCs w:val="24"/>
        </w:rPr>
        <w:t xml:space="preserve"> výdavk</w:t>
      </w:r>
      <w:r w:rsidR="00FA6721" w:rsidRPr="00B7657A">
        <w:rPr>
          <w:rFonts w:asciiTheme="minorHAnsi" w:hAnsiTheme="minorHAnsi"/>
          <w:sz w:val="24"/>
          <w:szCs w:val="24"/>
        </w:rPr>
        <w:t>y</w:t>
      </w:r>
      <w:r w:rsidRPr="00B7657A">
        <w:rPr>
          <w:rFonts w:asciiTheme="minorHAnsi" w:hAnsiTheme="minorHAnsi"/>
          <w:sz w:val="24"/>
          <w:szCs w:val="24"/>
        </w:rPr>
        <w:t xml:space="preserve"> OP </w:t>
      </w:r>
      <w:r w:rsidR="00297D87" w:rsidRPr="00B7657A">
        <w:rPr>
          <w:rFonts w:asciiTheme="minorHAnsi" w:hAnsiTheme="minorHAnsi"/>
          <w:sz w:val="24"/>
          <w:szCs w:val="24"/>
        </w:rPr>
        <w:t>TP</w:t>
      </w:r>
      <w:r w:rsidR="009B235D" w:rsidRPr="00B7657A">
        <w:rPr>
          <w:rFonts w:asciiTheme="minorHAnsi" w:hAnsiTheme="minorHAnsi"/>
          <w:sz w:val="24"/>
          <w:szCs w:val="24"/>
        </w:rPr>
        <w:t>.</w:t>
      </w:r>
    </w:p>
    <w:p w14:paraId="7310955D" w14:textId="77777777" w:rsidR="005E2314" w:rsidRPr="00B7657A" w:rsidRDefault="005E2314" w:rsidP="0082038C">
      <w:pPr>
        <w:spacing w:after="0" w:line="240" w:lineRule="auto"/>
        <w:jc w:val="both"/>
        <w:rPr>
          <w:rFonts w:asciiTheme="minorHAnsi" w:hAnsiTheme="minorHAnsi"/>
          <w:sz w:val="24"/>
          <w:szCs w:val="24"/>
        </w:rPr>
      </w:pPr>
    </w:p>
    <w:p w14:paraId="5E3EFB08" w14:textId="65BDA007" w:rsidR="0082038C" w:rsidRPr="00B7657A" w:rsidRDefault="00DC695B" w:rsidP="00AA5B43">
      <w:pPr>
        <w:spacing w:after="0" w:line="240" w:lineRule="auto"/>
        <w:jc w:val="both"/>
        <w:rPr>
          <w:rFonts w:asciiTheme="minorHAnsi" w:hAnsiTheme="minorHAnsi"/>
          <w:color w:val="006600"/>
        </w:rPr>
      </w:pPr>
      <w:r w:rsidRPr="00B7657A">
        <w:rPr>
          <w:rFonts w:asciiTheme="minorHAnsi" w:hAnsiTheme="minorHAnsi"/>
          <w:sz w:val="24"/>
          <w:szCs w:val="24"/>
        </w:rPr>
        <w:t>Z</w:t>
      </w:r>
      <w:r w:rsidR="005E2314" w:rsidRPr="00B7657A">
        <w:rPr>
          <w:rFonts w:asciiTheme="minorHAnsi" w:hAnsiTheme="minorHAnsi"/>
          <w:sz w:val="24"/>
          <w:szCs w:val="24"/>
        </w:rPr>
        <w:t>a interpretáciu oprávnenosti výdavkov</w:t>
      </w:r>
      <w:r w:rsidR="001B5973" w:rsidRPr="00B7657A">
        <w:rPr>
          <w:rFonts w:asciiTheme="minorHAnsi" w:hAnsiTheme="minorHAnsi"/>
          <w:sz w:val="24"/>
          <w:szCs w:val="24"/>
        </w:rPr>
        <w:t xml:space="preserve"> v súlade s touto </w:t>
      </w:r>
      <w:r w:rsidR="00D81974" w:rsidRPr="00B7657A">
        <w:rPr>
          <w:rFonts w:asciiTheme="minorHAnsi" w:hAnsiTheme="minorHAnsi"/>
          <w:sz w:val="24"/>
          <w:szCs w:val="24"/>
        </w:rPr>
        <w:t>P</w:t>
      </w:r>
      <w:r w:rsidR="001B5973" w:rsidRPr="00B7657A">
        <w:rPr>
          <w:rFonts w:asciiTheme="minorHAnsi" w:hAnsiTheme="minorHAnsi"/>
          <w:sz w:val="24"/>
          <w:szCs w:val="24"/>
        </w:rPr>
        <w:t>ríručkou</w:t>
      </w:r>
      <w:r w:rsidRPr="00B7657A">
        <w:rPr>
          <w:rFonts w:asciiTheme="minorHAnsi" w:hAnsiTheme="minorHAnsi"/>
          <w:sz w:val="24"/>
          <w:szCs w:val="24"/>
        </w:rPr>
        <w:t xml:space="preserve"> zodpoved</w:t>
      </w:r>
      <w:r w:rsidR="001B5973" w:rsidRPr="00B7657A">
        <w:rPr>
          <w:rFonts w:asciiTheme="minorHAnsi" w:hAnsiTheme="minorHAnsi"/>
          <w:sz w:val="24"/>
          <w:szCs w:val="24"/>
        </w:rPr>
        <w:t>á</w:t>
      </w:r>
      <w:r w:rsidRPr="00B7657A">
        <w:rPr>
          <w:rFonts w:asciiTheme="minorHAnsi" w:hAnsiTheme="minorHAnsi"/>
          <w:sz w:val="24"/>
          <w:szCs w:val="24"/>
        </w:rPr>
        <w:t xml:space="preserve"> RO</w:t>
      </w:r>
      <w:r w:rsidR="00411CB2" w:rsidRPr="00B7657A">
        <w:rPr>
          <w:rFonts w:asciiTheme="minorHAnsi" w:hAnsiTheme="minorHAnsi"/>
          <w:sz w:val="24"/>
          <w:szCs w:val="24"/>
        </w:rPr>
        <w:t xml:space="preserve"> OP TP</w:t>
      </w:r>
      <w:r w:rsidR="005E2314" w:rsidRPr="00B7657A">
        <w:rPr>
          <w:rFonts w:asciiTheme="minorHAnsi" w:hAnsiTheme="minorHAnsi"/>
          <w:sz w:val="24"/>
          <w:szCs w:val="24"/>
        </w:rPr>
        <w:t xml:space="preserve">. </w:t>
      </w:r>
      <w:r w:rsidR="0082038C" w:rsidRPr="00B7657A">
        <w:rPr>
          <w:rFonts w:asciiTheme="minorHAnsi" w:hAnsiTheme="minorHAnsi"/>
          <w:sz w:val="24"/>
          <w:szCs w:val="24"/>
        </w:rPr>
        <w:t xml:space="preserve">RO OP </w:t>
      </w:r>
      <w:r w:rsidR="00297D87" w:rsidRPr="00B7657A">
        <w:rPr>
          <w:rFonts w:asciiTheme="minorHAnsi" w:hAnsiTheme="minorHAnsi"/>
          <w:sz w:val="24"/>
          <w:szCs w:val="24"/>
        </w:rPr>
        <w:t>TP</w:t>
      </w:r>
      <w:r w:rsidR="0082038C" w:rsidRPr="00B7657A">
        <w:rPr>
          <w:rFonts w:asciiTheme="minorHAnsi" w:hAnsiTheme="minorHAnsi"/>
          <w:sz w:val="24"/>
          <w:szCs w:val="24"/>
        </w:rPr>
        <w:t xml:space="preserve"> si vyhradzuje právo v prípade potreby informácie v tejto </w:t>
      </w:r>
      <w:r w:rsidR="00D81974" w:rsidRPr="00B7657A">
        <w:rPr>
          <w:rFonts w:asciiTheme="minorHAnsi" w:hAnsiTheme="minorHAnsi"/>
          <w:sz w:val="24"/>
          <w:szCs w:val="24"/>
        </w:rPr>
        <w:t>P</w:t>
      </w:r>
      <w:r w:rsidR="0082038C" w:rsidRPr="00B7657A">
        <w:rPr>
          <w:rFonts w:asciiTheme="minorHAnsi" w:hAnsiTheme="minorHAnsi"/>
          <w:sz w:val="24"/>
          <w:szCs w:val="24"/>
        </w:rPr>
        <w:t xml:space="preserve">ríručke upraviť, doplniť alebo aktualizovať, a to najmä podľa skúseností z implementačného procesu. O aktualizácii </w:t>
      </w:r>
      <w:r w:rsidR="00D81974" w:rsidRPr="00B7657A">
        <w:rPr>
          <w:rFonts w:asciiTheme="minorHAnsi" w:hAnsiTheme="minorHAnsi"/>
          <w:sz w:val="24"/>
          <w:szCs w:val="24"/>
        </w:rPr>
        <w:t>P</w:t>
      </w:r>
      <w:r w:rsidR="0082038C" w:rsidRPr="00B7657A">
        <w:rPr>
          <w:rFonts w:asciiTheme="minorHAnsi" w:hAnsiTheme="minorHAnsi"/>
          <w:sz w:val="24"/>
          <w:szCs w:val="24"/>
        </w:rPr>
        <w:t xml:space="preserve">ríručky bude RO OP </w:t>
      </w:r>
      <w:r w:rsidR="00297D87" w:rsidRPr="00B7657A">
        <w:rPr>
          <w:rFonts w:asciiTheme="minorHAnsi" w:hAnsiTheme="minorHAnsi"/>
          <w:sz w:val="24"/>
          <w:szCs w:val="24"/>
        </w:rPr>
        <w:t>TP</w:t>
      </w:r>
      <w:r w:rsidR="0082038C" w:rsidRPr="00B7657A">
        <w:rPr>
          <w:rFonts w:asciiTheme="minorHAnsi" w:hAnsiTheme="minorHAnsi"/>
          <w:sz w:val="24"/>
          <w:szCs w:val="24"/>
        </w:rPr>
        <w:t xml:space="preserve"> informovať žiadateľov/prijímateľov na </w:t>
      </w:r>
      <w:r w:rsidR="00BD318D" w:rsidRPr="00B7657A">
        <w:rPr>
          <w:rFonts w:asciiTheme="minorHAnsi" w:hAnsiTheme="minorHAnsi"/>
          <w:sz w:val="24"/>
          <w:szCs w:val="24"/>
        </w:rPr>
        <w:t xml:space="preserve">webovom sídle OP </w:t>
      </w:r>
      <w:r w:rsidR="00297D87" w:rsidRPr="00B7657A">
        <w:rPr>
          <w:rFonts w:asciiTheme="minorHAnsi" w:hAnsiTheme="minorHAnsi"/>
          <w:sz w:val="24"/>
          <w:szCs w:val="24"/>
        </w:rPr>
        <w:t>TP</w:t>
      </w:r>
      <w:r w:rsidR="0082038C" w:rsidRPr="00B7657A">
        <w:rPr>
          <w:rFonts w:asciiTheme="minorHAnsi" w:hAnsiTheme="minorHAnsi"/>
          <w:sz w:val="24"/>
          <w:szCs w:val="24"/>
        </w:rPr>
        <w:t xml:space="preserve"> </w:t>
      </w:r>
      <w:hyperlink r:id="rId14" w:history="1">
        <w:r w:rsidR="00D93863" w:rsidRPr="00B7657A">
          <w:rPr>
            <w:rStyle w:val="Hypertextovprepojenie"/>
            <w:rFonts w:asciiTheme="minorHAnsi" w:hAnsiTheme="minorHAnsi"/>
            <w:sz w:val="24"/>
            <w:szCs w:val="24"/>
          </w:rPr>
          <w:t>www.optp.vlada.gov.sk</w:t>
        </w:r>
      </w:hyperlink>
      <w:r w:rsidR="00D93863" w:rsidRPr="00B7657A">
        <w:rPr>
          <w:rFonts w:asciiTheme="minorHAnsi" w:hAnsiTheme="minorHAnsi"/>
          <w:sz w:val="24"/>
          <w:szCs w:val="24"/>
        </w:rPr>
        <w:t xml:space="preserve">. </w:t>
      </w:r>
    </w:p>
    <w:p w14:paraId="313151A0" w14:textId="77777777" w:rsidR="0012054A" w:rsidRPr="00B7657A" w:rsidRDefault="0012054A" w:rsidP="00CE46F6">
      <w:pPr>
        <w:spacing w:after="0" w:line="240" w:lineRule="auto"/>
        <w:jc w:val="both"/>
        <w:rPr>
          <w:rFonts w:asciiTheme="minorHAnsi" w:hAnsiTheme="minorHAnsi"/>
          <w:sz w:val="24"/>
          <w:szCs w:val="24"/>
        </w:rPr>
      </w:pPr>
    </w:p>
    <w:p w14:paraId="4C153A4C" w14:textId="733040E3" w:rsidR="00745CAF" w:rsidRPr="00B7657A" w:rsidRDefault="00745CAF" w:rsidP="00FE2F06">
      <w:pPr>
        <w:shd w:val="clear" w:color="auto" w:fill="FBD4B4" w:themeFill="accent6" w:themeFillTint="66"/>
        <w:spacing w:after="0"/>
        <w:jc w:val="both"/>
        <w:rPr>
          <w:rFonts w:asciiTheme="minorHAnsi" w:hAnsiTheme="minorHAnsi"/>
          <w:color w:val="365F91"/>
          <w:sz w:val="24"/>
          <w:szCs w:val="24"/>
        </w:rPr>
      </w:pPr>
      <w:r w:rsidRPr="00B7657A">
        <w:rPr>
          <w:rFonts w:asciiTheme="minorHAnsi" w:hAnsiTheme="minorHAnsi"/>
          <w:color w:val="365F91"/>
          <w:sz w:val="24"/>
          <w:szCs w:val="24"/>
        </w:rPr>
        <w:t>Informácie</w:t>
      </w:r>
      <w:r w:rsidR="00075DE7" w:rsidRPr="00B7657A">
        <w:rPr>
          <w:rFonts w:asciiTheme="minorHAnsi" w:hAnsiTheme="minorHAnsi"/>
          <w:color w:val="365F91"/>
          <w:sz w:val="24"/>
          <w:szCs w:val="24"/>
        </w:rPr>
        <w:t>, ako aj</w:t>
      </w:r>
      <w:r w:rsidRPr="00B7657A">
        <w:rPr>
          <w:rFonts w:asciiTheme="minorHAnsi" w:hAnsiTheme="minorHAnsi"/>
          <w:color w:val="365F91"/>
          <w:sz w:val="24"/>
          <w:szCs w:val="24"/>
        </w:rPr>
        <w:t xml:space="preserve"> pravidlá k dokladovaniu, účtovaniu</w:t>
      </w:r>
      <w:r w:rsidR="00075DE7" w:rsidRPr="00B7657A">
        <w:rPr>
          <w:rFonts w:asciiTheme="minorHAnsi" w:hAnsiTheme="minorHAnsi"/>
          <w:color w:val="365F91"/>
          <w:sz w:val="24"/>
          <w:szCs w:val="24"/>
        </w:rPr>
        <w:t xml:space="preserve"> a</w:t>
      </w:r>
      <w:r w:rsidRPr="00B7657A">
        <w:rPr>
          <w:rFonts w:asciiTheme="minorHAnsi" w:hAnsiTheme="minorHAnsi"/>
          <w:color w:val="365F91"/>
          <w:sz w:val="24"/>
          <w:szCs w:val="24"/>
        </w:rPr>
        <w:t xml:space="preserve"> úhrade oprávnených výdavkov </w:t>
      </w:r>
      <w:r w:rsidR="007D4D76" w:rsidRPr="00B7657A">
        <w:rPr>
          <w:rFonts w:asciiTheme="minorHAnsi" w:hAnsiTheme="minorHAnsi"/>
          <w:color w:val="365F91"/>
          <w:sz w:val="24"/>
          <w:szCs w:val="24"/>
        </w:rPr>
        <w:br/>
      </w:r>
      <w:r w:rsidRPr="00B7657A">
        <w:rPr>
          <w:rFonts w:asciiTheme="minorHAnsi" w:hAnsiTheme="minorHAnsi"/>
          <w:color w:val="365F91"/>
          <w:sz w:val="24"/>
          <w:szCs w:val="24"/>
        </w:rPr>
        <w:t>na strane prijímateľa</w:t>
      </w:r>
      <w:r w:rsidR="00075DE7" w:rsidRPr="00B7657A">
        <w:rPr>
          <w:rFonts w:asciiTheme="minorHAnsi" w:hAnsiTheme="minorHAnsi"/>
          <w:color w:val="365F91"/>
          <w:sz w:val="24"/>
          <w:szCs w:val="24"/>
        </w:rPr>
        <w:t xml:space="preserve"> </w:t>
      </w:r>
      <w:r w:rsidRPr="00B7657A">
        <w:rPr>
          <w:rFonts w:asciiTheme="minorHAnsi" w:hAnsiTheme="minorHAnsi"/>
          <w:color w:val="365F91"/>
          <w:sz w:val="24"/>
          <w:szCs w:val="24"/>
        </w:rPr>
        <w:t xml:space="preserve">sú detailne uvedené v </w:t>
      </w:r>
      <w:r w:rsidRPr="00B7657A">
        <w:rPr>
          <w:rFonts w:asciiTheme="minorHAnsi" w:hAnsiTheme="minorHAnsi"/>
          <w:b/>
          <w:i/>
          <w:color w:val="365F91"/>
          <w:sz w:val="24"/>
          <w:szCs w:val="24"/>
        </w:rPr>
        <w:t>Príručke pre prijímateľa</w:t>
      </w:r>
      <w:r w:rsidR="00306C73" w:rsidRPr="00B7657A">
        <w:rPr>
          <w:rFonts w:asciiTheme="minorHAnsi" w:hAnsiTheme="minorHAnsi"/>
          <w:b/>
          <w:i/>
          <w:color w:val="365F91"/>
          <w:sz w:val="24"/>
          <w:szCs w:val="24"/>
        </w:rPr>
        <w:t xml:space="preserve"> pre projekty </w:t>
      </w:r>
      <w:r w:rsidR="00214715" w:rsidRPr="00B7657A">
        <w:rPr>
          <w:rFonts w:asciiTheme="minorHAnsi" w:hAnsiTheme="minorHAnsi"/>
          <w:b/>
          <w:i/>
          <w:color w:val="365F91"/>
          <w:sz w:val="24"/>
          <w:szCs w:val="24"/>
        </w:rPr>
        <w:t xml:space="preserve">OP </w:t>
      </w:r>
      <w:r w:rsidR="00297D87" w:rsidRPr="00B7657A">
        <w:rPr>
          <w:rFonts w:asciiTheme="minorHAnsi" w:hAnsiTheme="minorHAnsi"/>
          <w:b/>
          <w:i/>
          <w:color w:val="365F91"/>
          <w:sz w:val="24"/>
          <w:szCs w:val="24"/>
        </w:rPr>
        <w:t>TP</w:t>
      </w:r>
      <w:r w:rsidR="00477CD7" w:rsidRPr="00B7657A">
        <w:rPr>
          <w:rFonts w:asciiTheme="minorHAnsi" w:hAnsiTheme="minorHAnsi"/>
          <w:b/>
          <w:i/>
          <w:color w:val="365F91"/>
          <w:sz w:val="24"/>
          <w:szCs w:val="24"/>
        </w:rPr>
        <w:t xml:space="preserve"> </w:t>
      </w:r>
      <w:r w:rsidR="007D4D76" w:rsidRPr="00B7657A">
        <w:rPr>
          <w:rFonts w:asciiTheme="minorHAnsi" w:hAnsiTheme="minorHAnsi"/>
          <w:b/>
          <w:i/>
          <w:color w:val="365F91"/>
          <w:sz w:val="24"/>
          <w:szCs w:val="24"/>
        </w:rPr>
        <w:br/>
      </w:r>
      <w:r w:rsidR="00477CD7" w:rsidRPr="00B7657A">
        <w:rPr>
          <w:rFonts w:asciiTheme="minorHAnsi" w:hAnsiTheme="minorHAnsi"/>
          <w:b/>
          <w:i/>
          <w:color w:val="365F91"/>
          <w:sz w:val="24"/>
          <w:szCs w:val="24"/>
        </w:rPr>
        <w:t>2014</w:t>
      </w:r>
      <w:r w:rsidR="00FD1FC7" w:rsidRPr="00B7657A">
        <w:rPr>
          <w:rFonts w:asciiTheme="minorHAnsi" w:hAnsiTheme="minorHAnsi"/>
          <w:b/>
          <w:i/>
          <w:color w:val="365F91"/>
          <w:sz w:val="24"/>
          <w:szCs w:val="24"/>
        </w:rPr>
        <w:t xml:space="preserve"> </w:t>
      </w:r>
      <w:r w:rsidR="00477CD7" w:rsidRPr="00B7657A">
        <w:rPr>
          <w:rFonts w:asciiTheme="minorHAnsi" w:hAnsiTheme="minorHAnsi"/>
          <w:b/>
          <w:i/>
          <w:color w:val="365F91"/>
          <w:sz w:val="24"/>
          <w:szCs w:val="24"/>
        </w:rPr>
        <w:t>-</w:t>
      </w:r>
      <w:r w:rsidR="00FD1FC7" w:rsidRPr="00B7657A">
        <w:rPr>
          <w:rFonts w:asciiTheme="minorHAnsi" w:hAnsiTheme="minorHAnsi"/>
          <w:b/>
          <w:i/>
          <w:color w:val="365F91"/>
          <w:sz w:val="24"/>
          <w:szCs w:val="24"/>
        </w:rPr>
        <w:t xml:space="preserve"> </w:t>
      </w:r>
      <w:r w:rsidR="00477CD7" w:rsidRPr="00B7657A">
        <w:rPr>
          <w:rFonts w:asciiTheme="minorHAnsi" w:hAnsiTheme="minorHAnsi"/>
          <w:b/>
          <w:i/>
          <w:color w:val="365F91"/>
          <w:sz w:val="24"/>
          <w:szCs w:val="24"/>
        </w:rPr>
        <w:t>2020</w:t>
      </w:r>
      <w:r w:rsidRPr="00B7657A">
        <w:rPr>
          <w:rFonts w:asciiTheme="minorHAnsi" w:hAnsiTheme="minorHAnsi"/>
          <w:color w:val="365F91"/>
          <w:sz w:val="24"/>
          <w:szCs w:val="24"/>
        </w:rPr>
        <w:t>.</w:t>
      </w:r>
    </w:p>
    <w:p w14:paraId="656A40E9" w14:textId="77777777" w:rsidR="0057029B" w:rsidRPr="00B7657A" w:rsidRDefault="0057029B" w:rsidP="00CE46F6">
      <w:pPr>
        <w:spacing w:after="0" w:line="240" w:lineRule="auto"/>
        <w:jc w:val="both"/>
        <w:rPr>
          <w:rFonts w:asciiTheme="minorHAnsi" w:hAnsiTheme="minorHAnsi"/>
          <w:sz w:val="24"/>
          <w:szCs w:val="24"/>
        </w:rPr>
      </w:pPr>
    </w:p>
    <w:p w14:paraId="3849198A" w14:textId="77777777" w:rsidR="00930902" w:rsidRPr="00B7657A" w:rsidRDefault="00930902">
      <w:pPr>
        <w:rPr>
          <w:rFonts w:asciiTheme="minorHAnsi" w:hAnsiTheme="minorHAnsi"/>
          <w:b/>
          <w:sz w:val="32"/>
          <w:szCs w:val="24"/>
        </w:rPr>
      </w:pPr>
      <w:r w:rsidRPr="00B7657A">
        <w:rPr>
          <w:rFonts w:asciiTheme="minorHAnsi" w:hAnsiTheme="minorHAnsi"/>
          <w:b/>
          <w:sz w:val="32"/>
          <w:szCs w:val="24"/>
        </w:rPr>
        <w:br w:type="page"/>
      </w:r>
    </w:p>
    <w:p w14:paraId="67659660" w14:textId="77777777" w:rsidR="00905EC4" w:rsidRPr="00B7657A" w:rsidRDefault="00784A38" w:rsidP="00F3655E">
      <w:pPr>
        <w:pStyle w:val="Odsekzoznamu"/>
        <w:numPr>
          <w:ilvl w:val="0"/>
          <w:numId w:val="14"/>
        </w:numPr>
        <w:spacing w:after="240" w:line="240" w:lineRule="auto"/>
        <w:ind w:left="425" w:hanging="425"/>
        <w:contextualSpacing w:val="0"/>
        <w:jc w:val="both"/>
        <w:outlineLvl w:val="0"/>
        <w:rPr>
          <w:rFonts w:asciiTheme="minorHAnsi" w:hAnsiTheme="minorHAnsi"/>
          <w:b/>
          <w:color w:val="365F91"/>
          <w:sz w:val="32"/>
          <w:szCs w:val="24"/>
        </w:rPr>
      </w:pPr>
      <w:bookmarkStart w:id="185" w:name="_Toc62213234"/>
      <w:bookmarkStart w:id="186" w:name="_Toc105844136"/>
      <w:bookmarkStart w:id="187" w:name="_Toc74549216"/>
      <w:r w:rsidRPr="00B7657A">
        <w:rPr>
          <w:rFonts w:asciiTheme="minorHAnsi" w:hAnsiTheme="minorHAnsi"/>
          <w:b/>
          <w:color w:val="365F91"/>
          <w:sz w:val="32"/>
          <w:szCs w:val="24"/>
        </w:rPr>
        <w:lastRenderedPageBreak/>
        <w:t>Podmienky</w:t>
      </w:r>
      <w:r w:rsidR="00905EC4" w:rsidRPr="00B7657A">
        <w:rPr>
          <w:rFonts w:asciiTheme="minorHAnsi" w:hAnsiTheme="minorHAnsi"/>
          <w:b/>
          <w:color w:val="365F91"/>
          <w:sz w:val="32"/>
          <w:szCs w:val="24"/>
        </w:rPr>
        <w:t xml:space="preserve"> oprávnenosti výdavkov</w:t>
      </w:r>
      <w:bookmarkEnd w:id="185"/>
      <w:bookmarkEnd w:id="186"/>
      <w:bookmarkEnd w:id="187"/>
    </w:p>
    <w:p w14:paraId="3F46D983" w14:textId="77777777" w:rsidR="00630CD8" w:rsidRPr="00B7657A" w:rsidRDefault="00630CD8" w:rsidP="00630CD8">
      <w:pPr>
        <w:spacing w:after="0" w:line="240" w:lineRule="auto"/>
        <w:jc w:val="both"/>
        <w:rPr>
          <w:rFonts w:asciiTheme="minorHAnsi" w:hAnsiTheme="minorHAnsi"/>
          <w:sz w:val="24"/>
          <w:szCs w:val="24"/>
        </w:rPr>
      </w:pPr>
      <w:r w:rsidRPr="00B7657A">
        <w:rPr>
          <w:rFonts w:asciiTheme="minorHAnsi" w:hAnsiTheme="minorHAnsi"/>
          <w:sz w:val="24"/>
          <w:szCs w:val="24"/>
        </w:rPr>
        <w:t>Pravidlá oprávnenosti výdavkov sú stanovené na vnútroštátnej úrovni v súlade s čl. 65 ods. 1 Nariadenia Európskeho parlamentu a Rady (EÚ) č. 1303/2013 zo 17. decembra 2013 (ďalej len „všeobecné nariadenie“) s ohľadom na platnú národnú legislatívu</w:t>
      </w:r>
      <w:r w:rsidR="00377D63" w:rsidRPr="00B7657A">
        <w:rPr>
          <w:rFonts w:asciiTheme="minorHAnsi" w:hAnsiTheme="minorHAnsi"/>
          <w:sz w:val="24"/>
          <w:szCs w:val="24"/>
        </w:rPr>
        <w:t>,</w:t>
      </w:r>
      <w:r w:rsidRPr="00B7657A">
        <w:rPr>
          <w:rFonts w:asciiTheme="minorHAnsi" w:hAnsiTheme="minorHAnsi"/>
          <w:sz w:val="24"/>
          <w:szCs w:val="24"/>
        </w:rPr>
        <w:t xml:space="preserve"> najmä zákon </w:t>
      </w:r>
      <w:r w:rsidR="007D4D76" w:rsidRPr="00B7657A">
        <w:rPr>
          <w:rFonts w:asciiTheme="minorHAnsi" w:hAnsiTheme="minorHAnsi"/>
          <w:sz w:val="24"/>
          <w:szCs w:val="24"/>
        </w:rPr>
        <w:br/>
      </w:r>
      <w:r w:rsidRPr="00B7657A">
        <w:rPr>
          <w:rFonts w:asciiTheme="minorHAnsi" w:hAnsiTheme="minorHAnsi"/>
          <w:sz w:val="24"/>
          <w:szCs w:val="24"/>
        </w:rPr>
        <w:t>o rozpočtových pravidlách</w:t>
      </w:r>
      <w:r w:rsidR="00306C73" w:rsidRPr="00B7657A">
        <w:rPr>
          <w:rFonts w:asciiTheme="minorHAnsi" w:hAnsiTheme="minorHAnsi"/>
          <w:sz w:val="24"/>
          <w:szCs w:val="24"/>
        </w:rPr>
        <w:t xml:space="preserve"> a </w:t>
      </w:r>
      <w:r w:rsidRPr="00B7657A">
        <w:rPr>
          <w:rFonts w:asciiTheme="minorHAnsi" w:hAnsiTheme="minorHAnsi"/>
          <w:sz w:val="24"/>
          <w:szCs w:val="24"/>
        </w:rPr>
        <w:t xml:space="preserve">zákon o účtovníctve, okrem prípadov, keď sú stanovené osobitné pravidlá vo všeobecnom nariadení alebo pravidiel pre jednotlivé fondy. </w:t>
      </w:r>
    </w:p>
    <w:p w14:paraId="1C133B00" w14:textId="77777777" w:rsidR="0082038C" w:rsidRPr="00B7657A" w:rsidRDefault="0082038C" w:rsidP="0082038C">
      <w:pPr>
        <w:spacing w:after="0" w:line="240" w:lineRule="auto"/>
        <w:jc w:val="both"/>
        <w:rPr>
          <w:rFonts w:asciiTheme="minorHAnsi" w:hAnsiTheme="minorHAnsi"/>
          <w:color w:val="006600"/>
          <w:sz w:val="24"/>
          <w:szCs w:val="24"/>
        </w:rPr>
      </w:pPr>
    </w:p>
    <w:p w14:paraId="28CB429F" w14:textId="7CA61899" w:rsidR="001B0BCA" w:rsidRPr="00B7657A" w:rsidRDefault="001B0BCA" w:rsidP="001B0BCA">
      <w:pPr>
        <w:pStyle w:val="Odsekzoznamu"/>
        <w:numPr>
          <w:ilvl w:val="0"/>
          <w:numId w:val="1"/>
        </w:numPr>
        <w:spacing w:after="0" w:line="240" w:lineRule="auto"/>
        <w:jc w:val="both"/>
        <w:outlineLvl w:val="1"/>
        <w:rPr>
          <w:rFonts w:asciiTheme="minorHAnsi" w:hAnsiTheme="minorHAnsi"/>
          <w:b/>
          <w:vanish/>
          <w:color w:val="365F91"/>
          <w:sz w:val="28"/>
          <w:szCs w:val="24"/>
        </w:rPr>
      </w:pPr>
      <w:bookmarkStart w:id="188" w:name="_Toc423339146"/>
      <w:bookmarkStart w:id="189" w:name="_Toc423339184"/>
      <w:bookmarkStart w:id="190" w:name="_Toc442777284"/>
      <w:bookmarkStart w:id="191" w:name="_Toc444689809"/>
      <w:bookmarkStart w:id="192" w:name="_Toc532205871"/>
      <w:bookmarkStart w:id="193" w:name="_Toc62066194"/>
      <w:bookmarkStart w:id="194" w:name="_Toc62213235"/>
      <w:bookmarkStart w:id="195" w:name="_Toc74297800"/>
      <w:bookmarkStart w:id="196" w:name="_Toc74409246"/>
      <w:bookmarkStart w:id="197" w:name="_Toc74549217"/>
      <w:bookmarkStart w:id="198" w:name="_Toc105503547"/>
      <w:bookmarkStart w:id="199" w:name="_Toc105844137"/>
      <w:bookmarkStart w:id="200" w:name="_Toc394653334"/>
      <w:bookmarkEnd w:id="188"/>
      <w:bookmarkEnd w:id="189"/>
      <w:bookmarkEnd w:id="190"/>
      <w:bookmarkEnd w:id="191"/>
      <w:bookmarkEnd w:id="192"/>
      <w:bookmarkEnd w:id="193"/>
      <w:bookmarkEnd w:id="194"/>
      <w:bookmarkEnd w:id="195"/>
      <w:bookmarkEnd w:id="196"/>
      <w:bookmarkEnd w:id="197"/>
      <w:bookmarkEnd w:id="198"/>
      <w:bookmarkEnd w:id="199"/>
    </w:p>
    <w:p w14:paraId="18C79C84" w14:textId="77777777" w:rsidR="001B0BCA" w:rsidRPr="00B7657A" w:rsidRDefault="001B0BCA" w:rsidP="001B0BCA">
      <w:pPr>
        <w:pStyle w:val="Odsekzoznamu"/>
        <w:numPr>
          <w:ilvl w:val="0"/>
          <w:numId w:val="1"/>
        </w:numPr>
        <w:spacing w:after="0" w:line="240" w:lineRule="auto"/>
        <w:jc w:val="both"/>
        <w:outlineLvl w:val="1"/>
        <w:rPr>
          <w:rFonts w:asciiTheme="minorHAnsi" w:hAnsiTheme="minorHAnsi"/>
          <w:b/>
          <w:vanish/>
          <w:color w:val="365F91"/>
          <w:sz w:val="28"/>
          <w:szCs w:val="24"/>
        </w:rPr>
      </w:pPr>
      <w:bookmarkStart w:id="201" w:name="_Toc423339147"/>
      <w:bookmarkStart w:id="202" w:name="_Toc423339185"/>
      <w:bookmarkStart w:id="203" w:name="_Toc442777285"/>
      <w:bookmarkStart w:id="204" w:name="_Toc444689810"/>
      <w:bookmarkStart w:id="205" w:name="_Toc532205872"/>
      <w:bookmarkStart w:id="206" w:name="_Toc62066195"/>
      <w:bookmarkStart w:id="207" w:name="_Toc62213236"/>
      <w:bookmarkStart w:id="208" w:name="_Toc74549218"/>
      <w:bookmarkStart w:id="209" w:name="_Toc105503548"/>
      <w:bookmarkStart w:id="210" w:name="_Toc105844138"/>
      <w:bookmarkEnd w:id="201"/>
      <w:bookmarkEnd w:id="202"/>
      <w:bookmarkEnd w:id="203"/>
      <w:bookmarkEnd w:id="204"/>
      <w:bookmarkEnd w:id="205"/>
      <w:bookmarkEnd w:id="206"/>
      <w:bookmarkEnd w:id="207"/>
      <w:bookmarkEnd w:id="208"/>
      <w:bookmarkEnd w:id="209"/>
      <w:bookmarkEnd w:id="210"/>
    </w:p>
    <w:p w14:paraId="3CCC23C2" w14:textId="77777777" w:rsidR="0082038C" w:rsidRPr="00B7657A" w:rsidRDefault="0082038C" w:rsidP="001B0BCA">
      <w:pPr>
        <w:pStyle w:val="SRKNorm"/>
        <w:numPr>
          <w:ilvl w:val="1"/>
          <w:numId w:val="1"/>
        </w:numPr>
        <w:tabs>
          <w:tab w:val="clear" w:pos="994"/>
          <w:tab w:val="num" w:pos="567"/>
        </w:tabs>
        <w:spacing w:before="0" w:after="0"/>
        <w:ind w:left="567"/>
        <w:outlineLvl w:val="1"/>
        <w:rPr>
          <w:rFonts w:asciiTheme="minorHAnsi" w:hAnsiTheme="minorHAnsi"/>
          <w:b/>
          <w:color w:val="365F91"/>
          <w:sz w:val="28"/>
        </w:rPr>
      </w:pPr>
      <w:bookmarkStart w:id="211" w:name="_Toc62213237"/>
      <w:bookmarkStart w:id="212" w:name="_Toc105844139"/>
      <w:bookmarkStart w:id="213" w:name="_Toc74549219"/>
      <w:r w:rsidRPr="00B7657A">
        <w:rPr>
          <w:rFonts w:asciiTheme="minorHAnsi" w:hAnsiTheme="minorHAnsi"/>
          <w:b/>
          <w:color w:val="365F91"/>
          <w:sz w:val="28"/>
        </w:rPr>
        <w:t>Všeobecné podmienky oprávnenosti</w:t>
      </w:r>
      <w:bookmarkEnd w:id="200"/>
      <w:r w:rsidRPr="00B7657A">
        <w:rPr>
          <w:rFonts w:asciiTheme="minorHAnsi" w:hAnsiTheme="minorHAnsi"/>
          <w:b/>
          <w:color w:val="365F91"/>
          <w:sz w:val="28"/>
        </w:rPr>
        <w:t xml:space="preserve"> výdavkov</w:t>
      </w:r>
      <w:bookmarkEnd w:id="211"/>
      <w:bookmarkEnd w:id="212"/>
      <w:bookmarkEnd w:id="213"/>
    </w:p>
    <w:p w14:paraId="7E849EF7" w14:textId="77777777" w:rsidR="0082038C" w:rsidRPr="00B7657A" w:rsidRDefault="0082038C" w:rsidP="0082038C">
      <w:pPr>
        <w:spacing w:after="0" w:line="240" w:lineRule="auto"/>
        <w:jc w:val="both"/>
        <w:rPr>
          <w:rFonts w:asciiTheme="minorHAnsi" w:hAnsiTheme="minorHAnsi"/>
          <w:sz w:val="24"/>
          <w:szCs w:val="24"/>
        </w:rPr>
      </w:pPr>
    </w:p>
    <w:p w14:paraId="40D37399" w14:textId="77777777" w:rsidR="0082038C" w:rsidRPr="00B7657A" w:rsidRDefault="0082038C" w:rsidP="00FE2F06">
      <w:pPr>
        <w:pStyle w:val="SRKNorm"/>
        <w:shd w:val="clear" w:color="auto" w:fill="FBD4B4" w:themeFill="accent6" w:themeFillTint="66"/>
        <w:spacing w:before="120" w:after="120"/>
        <w:contextualSpacing w:val="0"/>
        <w:rPr>
          <w:rFonts w:asciiTheme="minorHAnsi" w:hAnsiTheme="minorHAnsi"/>
          <w:b/>
          <w:color w:val="365F91"/>
        </w:rPr>
      </w:pPr>
      <w:r w:rsidRPr="00B7657A">
        <w:rPr>
          <w:rFonts w:asciiTheme="minorHAnsi" w:hAnsiTheme="minorHAnsi"/>
          <w:b/>
          <w:color w:val="365F91"/>
        </w:rPr>
        <w:t>Vecná oprávnenosť výdavkov</w:t>
      </w:r>
    </w:p>
    <w:p w14:paraId="0B0696D1" w14:textId="77777777" w:rsidR="00630CD8" w:rsidRPr="00B7657A" w:rsidRDefault="00630CD8" w:rsidP="00630CD8">
      <w:pPr>
        <w:autoSpaceDE w:val="0"/>
        <w:autoSpaceDN w:val="0"/>
        <w:adjustRightInd w:val="0"/>
        <w:spacing w:after="0" w:line="240" w:lineRule="auto"/>
        <w:jc w:val="both"/>
        <w:rPr>
          <w:rFonts w:asciiTheme="minorHAnsi" w:hAnsiTheme="minorHAnsi"/>
          <w:sz w:val="24"/>
          <w:szCs w:val="24"/>
        </w:rPr>
      </w:pPr>
      <w:r w:rsidRPr="00B7657A">
        <w:rPr>
          <w:rFonts w:asciiTheme="minorHAnsi" w:hAnsiTheme="minorHAnsi"/>
          <w:sz w:val="24"/>
          <w:szCs w:val="24"/>
        </w:rPr>
        <w:t>Z hľadiska vecnej oprávnenosti musí výdavok spĺňať nasledujúce podmienky:</w:t>
      </w:r>
    </w:p>
    <w:p w14:paraId="16D4886D" w14:textId="77777777" w:rsidR="00630CD8" w:rsidRPr="00B7657A" w:rsidRDefault="00630CD8" w:rsidP="00F3655E">
      <w:pPr>
        <w:numPr>
          <w:ilvl w:val="0"/>
          <w:numId w:val="12"/>
        </w:numPr>
        <w:tabs>
          <w:tab w:val="left" w:pos="426"/>
        </w:tabs>
        <w:spacing w:before="120" w:after="0" w:line="240" w:lineRule="auto"/>
        <w:ind w:left="425" w:hanging="425"/>
        <w:jc w:val="both"/>
        <w:rPr>
          <w:rFonts w:asciiTheme="minorHAnsi" w:hAnsiTheme="minorHAnsi"/>
          <w:sz w:val="24"/>
          <w:szCs w:val="24"/>
        </w:rPr>
      </w:pPr>
      <w:r w:rsidRPr="00B7657A">
        <w:rPr>
          <w:rFonts w:asciiTheme="minorHAnsi" w:hAnsiTheme="minorHAnsi"/>
          <w:sz w:val="24"/>
          <w:szCs w:val="24"/>
        </w:rPr>
        <w:t xml:space="preserve">výdavok je v súlade s platnými všeobecne záväznými právnymi predpismi (napr. zákon o rozpočtových pravidlách, </w:t>
      </w:r>
      <w:r w:rsidR="00627194" w:rsidRPr="00B7657A">
        <w:rPr>
          <w:rFonts w:asciiTheme="minorHAnsi" w:hAnsiTheme="minorHAnsi"/>
          <w:sz w:val="24"/>
        </w:rPr>
        <w:t xml:space="preserve"> </w:t>
      </w:r>
      <w:r w:rsidR="00627194" w:rsidRPr="00B7657A">
        <w:rPr>
          <w:rFonts w:asciiTheme="minorHAnsi" w:hAnsiTheme="minorHAnsi"/>
          <w:sz w:val="24"/>
          <w:szCs w:val="24"/>
        </w:rPr>
        <w:t>zákon o verejnom obstarávaní</w:t>
      </w:r>
      <w:r w:rsidRPr="00B7657A">
        <w:rPr>
          <w:rFonts w:asciiTheme="minorHAnsi" w:hAnsiTheme="minorHAnsi"/>
          <w:sz w:val="24"/>
          <w:szCs w:val="24"/>
        </w:rPr>
        <w:t xml:space="preserve">, </w:t>
      </w:r>
      <w:r w:rsidR="00B1383E" w:rsidRPr="00B7657A">
        <w:rPr>
          <w:rFonts w:asciiTheme="minorHAnsi" w:hAnsiTheme="minorHAnsi"/>
          <w:sz w:val="24"/>
          <w:szCs w:val="24"/>
        </w:rPr>
        <w:t xml:space="preserve">zákon o štátnej službe, zákon o výkone práce vo verejnom záujme, </w:t>
      </w:r>
      <w:r w:rsidRPr="00B7657A">
        <w:rPr>
          <w:rFonts w:asciiTheme="minorHAnsi" w:hAnsiTheme="minorHAnsi"/>
          <w:sz w:val="24"/>
          <w:szCs w:val="24"/>
        </w:rPr>
        <w:t>zákonník práce</w:t>
      </w:r>
      <w:r w:rsidR="00B1383E" w:rsidRPr="00B7657A">
        <w:rPr>
          <w:rFonts w:asciiTheme="minorHAnsi" w:hAnsiTheme="minorHAnsi"/>
          <w:sz w:val="24"/>
          <w:szCs w:val="24"/>
        </w:rPr>
        <w:t>, zákon o účtovníctve, zákon o Štátnej pokladnici, zákon o dani z pridanej hodnoty, zákonom o dani z príjmov, zákon o finančnej kontrole a vnútornom audite</w:t>
      </w:r>
      <w:r w:rsidR="00306C73" w:rsidRPr="00B7657A">
        <w:rPr>
          <w:rFonts w:asciiTheme="minorHAnsi" w:hAnsiTheme="minorHAnsi"/>
          <w:sz w:val="24"/>
          <w:szCs w:val="24"/>
        </w:rPr>
        <w:t>, zákon o správe majetku štátu</w:t>
      </w:r>
      <w:r w:rsidRPr="00B7657A">
        <w:rPr>
          <w:rFonts w:asciiTheme="minorHAnsi" w:hAnsiTheme="minorHAnsi"/>
          <w:sz w:val="24"/>
          <w:szCs w:val="24"/>
        </w:rPr>
        <w:t>);</w:t>
      </w:r>
    </w:p>
    <w:p w14:paraId="72826F6C" w14:textId="77777777" w:rsidR="00630CD8" w:rsidRPr="00B7657A" w:rsidRDefault="00630CD8" w:rsidP="00F3655E">
      <w:pPr>
        <w:numPr>
          <w:ilvl w:val="0"/>
          <w:numId w:val="12"/>
        </w:numPr>
        <w:tabs>
          <w:tab w:val="left" w:pos="426"/>
        </w:tabs>
        <w:spacing w:before="120" w:after="0" w:line="240" w:lineRule="auto"/>
        <w:ind w:left="425" w:hanging="425"/>
        <w:jc w:val="both"/>
        <w:rPr>
          <w:rFonts w:asciiTheme="minorHAnsi" w:hAnsiTheme="minorHAnsi"/>
          <w:sz w:val="24"/>
          <w:szCs w:val="24"/>
        </w:rPr>
      </w:pPr>
      <w:r w:rsidRPr="00B7657A">
        <w:rPr>
          <w:rFonts w:asciiTheme="minorHAnsi" w:hAnsiTheme="minorHAnsi"/>
          <w:sz w:val="24"/>
          <w:szCs w:val="24"/>
        </w:rPr>
        <w:t xml:space="preserve">výdavok je vynaložený na projekt (existencia priameho spojenia s projektom) schválený RO a realizovaný v zmysle podmienok </w:t>
      </w:r>
      <w:r w:rsidR="005A59B3" w:rsidRPr="00B7657A">
        <w:rPr>
          <w:rFonts w:asciiTheme="minorHAnsi" w:hAnsiTheme="minorHAnsi"/>
          <w:sz w:val="24"/>
          <w:szCs w:val="24"/>
        </w:rPr>
        <w:t xml:space="preserve">písomného </w:t>
      </w:r>
      <w:r w:rsidRPr="00B7657A">
        <w:rPr>
          <w:rFonts w:asciiTheme="minorHAnsi" w:hAnsiTheme="minorHAnsi"/>
          <w:sz w:val="24"/>
          <w:szCs w:val="24"/>
        </w:rPr>
        <w:t xml:space="preserve">vyzvania, podmienok zmluvy o NFP, resp. rozhodnutia o schválení </w:t>
      </w:r>
      <w:r w:rsidR="00D0794D" w:rsidRPr="00B7657A">
        <w:rPr>
          <w:rFonts w:asciiTheme="minorHAnsi" w:hAnsiTheme="minorHAnsi"/>
          <w:sz w:val="24"/>
          <w:szCs w:val="24"/>
        </w:rPr>
        <w:t>žiadosti o poskytnutie nenávratného finančného príspevku (ďalej aj „ŽoNFP“)</w:t>
      </w:r>
      <w:r w:rsidRPr="00B7657A">
        <w:rPr>
          <w:rFonts w:asciiTheme="minorHAnsi" w:hAnsiTheme="minorHAnsi"/>
          <w:sz w:val="24"/>
          <w:szCs w:val="24"/>
        </w:rPr>
        <w:t xml:space="preserve"> v prípadoch, ak RO a </w:t>
      </w:r>
      <w:r w:rsidR="00212F28" w:rsidRPr="00B7657A">
        <w:rPr>
          <w:rFonts w:asciiTheme="minorHAnsi" w:hAnsiTheme="minorHAnsi"/>
          <w:sz w:val="24"/>
          <w:szCs w:val="24"/>
        </w:rPr>
        <w:t xml:space="preserve">prijímateľ </w:t>
      </w:r>
      <w:r w:rsidRPr="00B7657A">
        <w:rPr>
          <w:rFonts w:asciiTheme="minorHAnsi" w:hAnsiTheme="minorHAnsi"/>
          <w:sz w:val="24"/>
          <w:szCs w:val="24"/>
        </w:rPr>
        <w:t>je tá istá osoba;</w:t>
      </w:r>
    </w:p>
    <w:p w14:paraId="10F97A6C" w14:textId="77777777" w:rsidR="00630CD8" w:rsidRPr="00B7657A" w:rsidRDefault="00630CD8" w:rsidP="00F3655E">
      <w:pPr>
        <w:numPr>
          <w:ilvl w:val="0"/>
          <w:numId w:val="12"/>
        </w:numPr>
        <w:tabs>
          <w:tab w:val="left" w:pos="426"/>
        </w:tabs>
        <w:spacing w:before="120" w:after="0" w:line="240" w:lineRule="auto"/>
        <w:ind w:left="425" w:hanging="425"/>
        <w:jc w:val="both"/>
        <w:rPr>
          <w:rFonts w:asciiTheme="minorHAnsi" w:hAnsiTheme="minorHAnsi"/>
          <w:sz w:val="24"/>
          <w:szCs w:val="24"/>
        </w:rPr>
      </w:pPr>
      <w:r w:rsidRPr="00B7657A">
        <w:rPr>
          <w:rFonts w:asciiTheme="minorHAnsi" w:hAnsiTheme="minorHAnsi"/>
          <w:sz w:val="24"/>
          <w:szCs w:val="24"/>
        </w:rPr>
        <w:t xml:space="preserve">výdavky sú vynaložené v súlade s pravidlami </w:t>
      </w:r>
      <w:r w:rsidR="00D81974" w:rsidRPr="00B7657A">
        <w:rPr>
          <w:rFonts w:asciiTheme="minorHAnsi" w:hAnsiTheme="minorHAnsi"/>
          <w:sz w:val="24"/>
          <w:szCs w:val="24"/>
        </w:rPr>
        <w:t xml:space="preserve">operačného programu (ďalej len „OP“) </w:t>
      </w:r>
      <w:r w:rsidR="007D4D76" w:rsidRPr="00B7657A">
        <w:rPr>
          <w:rFonts w:asciiTheme="minorHAnsi" w:hAnsiTheme="minorHAnsi"/>
          <w:sz w:val="24"/>
          <w:szCs w:val="24"/>
        </w:rPr>
        <w:br/>
      </w:r>
      <w:r w:rsidRPr="00B7657A">
        <w:rPr>
          <w:rFonts w:asciiTheme="minorHAnsi" w:hAnsiTheme="minorHAnsi"/>
          <w:sz w:val="24"/>
          <w:szCs w:val="24"/>
        </w:rPr>
        <w:t xml:space="preserve">na oprávnené aktivity, v súlade s obsahovou stránkou projektu, zodpovedajú časovej následnosti aktivít projektu, sú plne v súlade s cieľmi projektu a prispievajú </w:t>
      </w:r>
      <w:r w:rsidR="007D4D76" w:rsidRPr="00B7657A">
        <w:rPr>
          <w:rFonts w:asciiTheme="minorHAnsi" w:hAnsiTheme="minorHAnsi"/>
          <w:sz w:val="24"/>
          <w:szCs w:val="24"/>
        </w:rPr>
        <w:br/>
      </w:r>
      <w:r w:rsidRPr="00B7657A">
        <w:rPr>
          <w:rFonts w:asciiTheme="minorHAnsi" w:hAnsiTheme="minorHAnsi"/>
          <w:sz w:val="24"/>
          <w:szCs w:val="24"/>
        </w:rPr>
        <w:t xml:space="preserve">k dosiahnutiu plánovaných cieľov projektu; </w:t>
      </w:r>
    </w:p>
    <w:p w14:paraId="4DDA4232" w14:textId="27FEF64C" w:rsidR="00630CD8" w:rsidRPr="00B7657A" w:rsidRDefault="00630CD8" w:rsidP="00F3655E">
      <w:pPr>
        <w:numPr>
          <w:ilvl w:val="0"/>
          <w:numId w:val="12"/>
        </w:numPr>
        <w:tabs>
          <w:tab w:val="left" w:pos="426"/>
        </w:tabs>
        <w:spacing w:before="120" w:after="0" w:line="240" w:lineRule="auto"/>
        <w:ind w:left="425" w:hanging="425"/>
        <w:jc w:val="both"/>
        <w:rPr>
          <w:rFonts w:asciiTheme="minorHAnsi" w:hAnsiTheme="minorHAnsi"/>
          <w:sz w:val="24"/>
          <w:szCs w:val="24"/>
        </w:rPr>
      </w:pPr>
      <w:r w:rsidRPr="00B7657A">
        <w:rPr>
          <w:rFonts w:asciiTheme="minorHAnsi" w:hAnsiTheme="minorHAnsi"/>
          <w:sz w:val="24"/>
          <w:szCs w:val="24"/>
        </w:rPr>
        <w:t>výdavok je primeraný, t.</w:t>
      </w:r>
      <w:ins w:id="214" w:author="Autor">
        <w:r w:rsidR="00902017">
          <w:rPr>
            <w:rFonts w:asciiTheme="minorHAnsi" w:hAnsiTheme="minorHAnsi"/>
            <w:sz w:val="24"/>
            <w:szCs w:val="24"/>
          </w:rPr>
          <w:t xml:space="preserve"> </w:t>
        </w:r>
      </w:ins>
      <w:r w:rsidRPr="00B7657A">
        <w:rPr>
          <w:rFonts w:asciiTheme="minorHAnsi" w:hAnsiTheme="minorHAnsi"/>
          <w:sz w:val="24"/>
          <w:szCs w:val="24"/>
        </w:rPr>
        <w:t xml:space="preserve">j. zodpovedá obvyklým cenám v danom mieste a čase </w:t>
      </w:r>
      <w:r w:rsidR="007D4D76" w:rsidRPr="00B7657A">
        <w:rPr>
          <w:rFonts w:asciiTheme="minorHAnsi" w:hAnsiTheme="minorHAnsi"/>
          <w:sz w:val="24"/>
          <w:szCs w:val="24"/>
        </w:rPr>
        <w:br/>
      </w:r>
      <w:r w:rsidRPr="00B7657A">
        <w:rPr>
          <w:rFonts w:asciiTheme="minorHAnsi" w:hAnsiTheme="minorHAnsi"/>
          <w:sz w:val="24"/>
          <w:szCs w:val="24"/>
        </w:rPr>
        <w:t>a zodpovedá potrebám projektu;</w:t>
      </w:r>
    </w:p>
    <w:p w14:paraId="492A6483" w14:textId="77777777" w:rsidR="00630CD8" w:rsidRPr="00B7657A" w:rsidRDefault="00630CD8" w:rsidP="00F3655E">
      <w:pPr>
        <w:numPr>
          <w:ilvl w:val="0"/>
          <w:numId w:val="12"/>
        </w:numPr>
        <w:tabs>
          <w:tab w:val="left" w:pos="426"/>
        </w:tabs>
        <w:spacing w:before="120" w:after="0" w:line="240" w:lineRule="auto"/>
        <w:ind w:left="426" w:hanging="426"/>
        <w:jc w:val="both"/>
        <w:rPr>
          <w:rFonts w:asciiTheme="minorHAnsi" w:hAnsiTheme="minorHAnsi"/>
          <w:sz w:val="24"/>
          <w:szCs w:val="24"/>
        </w:rPr>
      </w:pPr>
      <w:r w:rsidRPr="00B7657A">
        <w:rPr>
          <w:rFonts w:asciiTheme="minorHAnsi" w:hAnsiTheme="minorHAnsi"/>
          <w:sz w:val="24"/>
          <w:szCs w:val="24"/>
        </w:rPr>
        <w:t xml:space="preserve">výdavok  spĺňa  zásady  hospodárnosti,  efektívnosti,  účelnosti  a účinnosti,  vrátane zásady </w:t>
      </w:r>
      <w:r w:rsidR="00212F28" w:rsidRPr="00B7657A">
        <w:rPr>
          <w:rFonts w:asciiTheme="minorHAnsi" w:hAnsiTheme="minorHAnsi"/>
          <w:sz w:val="24"/>
          <w:szCs w:val="24"/>
        </w:rPr>
        <w:t xml:space="preserve">správneho </w:t>
      </w:r>
      <w:r w:rsidRPr="00B7657A">
        <w:rPr>
          <w:rFonts w:asciiTheme="minorHAnsi" w:hAnsiTheme="minorHAnsi"/>
          <w:sz w:val="24"/>
          <w:szCs w:val="24"/>
        </w:rPr>
        <w:t xml:space="preserve">finančného </w:t>
      </w:r>
      <w:r w:rsidR="00212F28" w:rsidRPr="00B7657A">
        <w:rPr>
          <w:rFonts w:asciiTheme="minorHAnsi" w:hAnsiTheme="minorHAnsi"/>
          <w:sz w:val="24"/>
          <w:szCs w:val="24"/>
        </w:rPr>
        <w:t xml:space="preserve">riadenia </w:t>
      </w:r>
      <w:r w:rsidRPr="00B7657A">
        <w:rPr>
          <w:rFonts w:asciiTheme="minorHAnsi" w:hAnsiTheme="minorHAnsi"/>
          <w:sz w:val="24"/>
          <w:szCs w:val="24"/>
        </w:rPr>
        <w:t xml:space="preserve">podľa čl. </w:t>
      </w:r>
      <w:r w:rsidR="00212F28" w:rsidRPr="00B7657A">
        <w:rPr>
          <w:rFonts w:asciiTheme="minorHAnsi" w:hAnsiTheme="minorHAnsi"/>
          <w:sz w:val="24"/>
          <w:szCs w:val="24"/>
        </w:rPr>
        <w:t xml:space="preserve">33 </w:t>
      </w:r>
      <w:r w:rsidRPr="00B7657A">
        <w:rPr>
          <w:rFonts w:asciiTheme="minorHAnsi" w:hAnsiTheme="minorHAnsi"/>
          <w:sz w:val="24"/>
          <w:szCs w:val="24"/>
        </w:rPr>
        <w:t xml:space="preserve">nariadenia </w:t>
      </w:r>
      <w:r w:rsidR="00212F28" w:rsidRPr="00B7657A">
        <w:rPr>
          <w:rFonts w:asciiTheme="minorHAnsi" w:hAnsiTheme="minorHAnsi"/>
          <w:sz w:val="24"/>
          <w:szCs w:val="24"/>
        </w:rPr>
        <w:t>2018/1046</w:t>
      </w:r>
      <w:r w:rsidR="00D81974" w:rsidRPr="00B7657A">
        <w:rPr>
          <w:rFonts w:asciiTheme="minorHAnsi" w:hAnsiTheme="minorHAnsi"/>
          <w:sz w:val="24"/>
          <w:szCs w:val="24"/>
        </w:rPr>
        <w:t>;</w:t>
      </w:r>
    </w:p>
    <w:p w14:paraId="7A5EC217" w14:textId="36B11539" w:rsidR="003F2C93" w:rsidRPr="00B7657A" w:rsidRDefault="00630CD8" w:rsidP="00D81974">
      <w:pPr>
        <w:numPr>
          <w:ilvl w:val="0"/>
          <w:numId w:val="12"/>
        </w:numPr>
        <w:tabs>
          <w:tab w:val="left" w:pos="426"/>
        </w:tabs>
        <w:spacing w:before="120" w:after="0" w:line="240" w:lineRule="auto"/>
        <w:ind w:left="426" w:hanging="426"/>
        <w:jc w:val="both"/>
        <w:rPr>
          <w:rFonts w:asciiTheme="minorHAnsi" w:hAnsiTheme="minorHAnsi"/>
          <w:sz w:val="24"/>
          <w:szCs w:val="24"/>
        </w:rPr>
      </w:pPr>
      <w:r w:rsidRPr="00B7657A">
        <w:rPr>
          <w:rFonts w:asciiTheme="minorHAnsi" w:hAnsiTheme="minorHAnsi"/>
          <w:sz w:val="24"/>
          <w:szCs w:val="24"/>
        </w:rPr>
        <w:t xml:space="preserve">výdavky musia byť identifikovateľné a preukázateľné a musia byť doložené účtovnými dokladmi, ktoré sú riadne evidované u prijímateľa v súlade s platnou legislatívou; výdavok je preukázaný faktúrami alebo inými účtovnými dokladmi rovnocennej preukaznej hodnoty, ktoré sú riadne evidované v účtovníctve prijímateľa v súlade </w:t>
      </w:r>
      <w:r w:rsidR="00201154" w:rsidRPr="00B7657A">
        <w:rPr>
          <w:rFonts w:asciiTheme="minorHAnsi" w:hAnsiTheme="minorHAnsi"/>
          <w:sz w:val="24"/>
          <w:szCs w:val="24"/>
        </w:rPr>
        <w:br/>
      </w:r>
      <w:r w:rsidRPr="00B7657A">
        <w:rPr>
          <w:rFonts w:asciiTheme="minorHAnsi" w:hAnsiTheme="minorHAnsi"/>
          <w:sz w:val="24"/>
          <w:szCs w:val="24"/>
        </w:rPr>
        <w:t xml:space="preserve">s platnými všeobecne záväznými právnymi predpismi a zmluvou o NFP. Preukázanie výdavkov faktúrami alebo účtovnými dokladmi rovnocennej preukaznej hodnoty </w:t>
      </w:r>
      <w:r w:rsidR="00201154" w:rsidRPr="00B7657A">
        <w:rPr>
          <w:rFonts w:asciiTheme="minorHAnsi" w:hAnsiTheme="minorHAnsi"/>
          <w:sz w:val="24"/>
          <w:szCs w:val="24"/>
        </w:rPr>
        <w:br/>
      </w:r>
      <w:r w:rsidRPr="00B7657A">
        <w:rPr>
          <w:rFonts w:asciiTheme="minorHAnsi" w:hAnsiTheme="minorHAnsi"/>
          <w:sz w:val="24"/>
          <w:szCs w:val="24"/>
        </w:rPr>
        <w:t>sa nevzťahuje na výdavky vykazované zjednodušeným spôsobom vykazovania</w:t>
      </w:r>
      <w:r w:rsidR="001532B1" w:rsidRPr="00B7657A">
        <w:rPr>
          <w:rFonts w:asciiTheme="minorHAnsi" w:hAnsiTheme="minorHAnsi"/>
          <w:sz w:val="24"/>
          <w:szCs w:val="24"/>
        </w:rPr>
        <w:t xml:space="preserve"> a na úhradu preddavkových platieb</w:t>
      </w:r>
      <w:r w:rsidRPr="00B7657A">
        <w:rPr>
          <w:rFonts w:asciiTheme="minorHAnsi" w:hAnsiTheme="minorHAnsi"/>
          <w:sz w:val="24"/>
          <w:szCs w:val="24"/>
        </w:rPr>
        <w:t xml:space="preserve">. Výdavky musia byť </w:t>
      </w:r>
      <w:r w:rsidR="00B1383E" w:rsidRPr="00B7657A">
        <w:rPr>
          <w:rFonts w:asciiTheme="minorHAnsi" w:hAnsiTheme="minorHAnsi"/>
          <w:sz w:val="24"/>
          <w:szCs w:val="24"/>
        </w:rPr>
        <w:t>preukázateľne vynaložené a</w:t>
      </w:r>
      <w:r w:rsidR="00B1383E" w:rsidRPr="00B7657A">
        <w:rPr>
          <w:rFonts w:asciiTheme="minorHAnsi" w:hAnsiTheme="minorHAnsi"/>
        </w:rPr>
        <w:t xml:space="preserve"> </w:t>
      </w:r>
      <w:r w:rsidRPr="00B7657A">
        <w:rPr>
          <w:rFonts w:asciiTheme="minorHAnsi" w:hAnsiTheme="minorHAnsi"/>
          <w:sz w:val="24"/>
          <w:szCs w:val="24"/>
        </w:rPr>
        <w:t>uhradené prijímateľom</w:t>
      </w:r>
      <w:r w:rsidR="00B87459" w:rsidRPr="00B7657A">
        <w:rPr>
          <w:rFonts w:asciiTheme="minorHAnsi" w:hAnsiTheme="minorHAnsi"/>
          <w:sz w:val="24"/>
          <w:szCs w:val="24"/>
        </w:rPr>
        <w:t>;</w:t>
      </w:r>
      <w:r w:rsidRPr="00B7657A">
        <w:rPr>
          <w:rFonts w:asciiTheme="minorHAnsi" w:hAnsiTheme="minorHAnsi"/>
          <w:sz w:val="24"/>
          <w:szCs w:val="24"/>
        </w:rPr>
        <w:t xml:space="preserve"> </w:t>
      </w:r>
    </w:p>
    <w:p w14:paraId="2048D7A8" w14:textId="77777777" w:rsidR="001532B1" w:rsidRPr="00B7657A" w:rsidRDefault="001532B1" w:rsidP="009107F6">
      <w:pPr>
        <w:numPr>
          <w:ilvl w:val="0"/>
          <w:numId w:val="12"/>
        </w:numPr>
        <w:tabs>
          <w:tab w:val="left" w:pos="426"/>
        </w:tabs>
        <w:spacing w:before="120" w:after="0" w:line="240" w:lineRule="auto"/>
        <w:ind w:left="425" w:hanging="425"/>
        <w:jc w:val="both"/>
        <w:rPr>
          <w:rFonts w:asciiTheme="minorHAnsi" w:hAnsiTheme="minorHAnsi"/>
          <w:sz w:val="24"/>
          <w:szCs w:val="24"/>
        </w:rPr>
      </w:pPr>
      <w:r w:rsidRPr="00B7657A">
        <w:rPr>
          <w:rFonts w:asciiTheme="minorHAnsi" w:hAnsiTheme="minorHAnsi"/>
          <w:sz w:val="24"/>
          <w:szCs w:val="24"/>
        </w:rPr>
        <w:t>výdavky súvisiace s preddavkovou platbou spĺňajú podmienky uvedené v písm. a) - e) tohto odseku vrátane časovej a územnej oprávnenosti výdavku, ako aj podmienky oprávnenosti súvisiace s preddavkovými platbami.</w:t>
      </w:r>
    </w:p>
    <w:p w14:paraId="2585FFB4" w14:textId="77777777" w:rsidR="00D14E02" w:rsidRPr="00B7657A" w:rsidRDefault="00D14E02" w:rsidP="00094D45">
      <w:pPr>
        <w:pStyle w:val="SRK3"/>
        <w:outlineLvl w:val="9"/>
        <w:rPr>
          <w:rFonts w:asciiTheme="minorHAnsi" w:eastAsia="Times New Roman" w:hAnsiTheme="minorHAnsi" w:cs="Times New Roman"/>
          <w:bCs w:val="0"/>
          <w:color w:val="auto"/>
          <w:sz w:val="24"/>
          <w:szCs w:val="24"/>
          <w:lang w:eastAsia="sk-SK"/>
        </w:rPr>
      </w:pPr>
      <w:r w:rsidRPr="00B7657A">
        <w:rPr>
          <w:rFonts w:asciiTheme="minorHAnsi" w:eastAsia="Times New Roman" w:hAnsiTheme="minorHAnsi" w:cs="Times New Roman"/>
          <w:bCs w:val="0"/>
          <w:color w:val="auto"/>
          <w:sz w:val="24"/>
          <w:szCs w:val="24"/>
          <w:lang w:eastAsia="sk-SK"/>
        </w:rPr>
        <w:lastRenderedPageBreak/>
        <w:t xml:space="preserve">Pravidlá oprávnenosti v súvislosti s preddavkovými platbami  </w:t>
      </w:r>
    </w:p>
    <w:p w14:paraId="20AF74A9" w14:textId="74116152" w:rsidR="00D14E02" w:rsidRPr="00B7657A" w:rsidRDefault="00D14E02" w:rsidP="009107F6">
      <w:pPr>
        <w:autoSpaceDE w:val="0"/>
        <w:autoSpaceDN w:val="0"/>
        <w:adjustRightInd w:val="0"/>
        <w:spacing w:before="120" w:after="0" w:line="240" w:lineRule="auto"/>
        <w:jc w:val="both"/>
        <w:rPr>
          <w:rFonts w:asciiTheme="minorHAnsi" w:hAnsiTheme="minorHAnsi"/>
          <w:sz w:val="24"/>
          <w:szCs w:val="24"/>
        </w:rPr>
      </w:pPr>
      <w:r w:rsidRPr="00B7657A">
        <w:rPr>
          <w:rFonts w:asciiTheme="minorHAnsi" w:hAnsiTheme="minorHAnsi"/>
          <w:sz w:val="24"/>
          <w:szCs w:val="24"/>
        </w:rPr>
        <w:t>Preddavkovou platbou sa rozumie úhrada finančných prostriedkov zo strany prijímateľa v prospech dodávateľa vopred, t.</w:t>
      </w:r>
      <w:ins w:id="215" w:author="Autor">
        <w:r w:rsidR="00902017">
          <w:rPr>
            <w:rFonts w:asciiTheme="minorHAnsi" w:hAnsiTheme="minorHAnsi"/>
            <w:sz w:val="24"/>
            <w:szCs w:val="24"/>
          </w:rPr>
          <w:t xml:space="preserve"> </w:t>
        </w:r>
      </w:ins>
      <w:r w:rsidRPr="00B7657A">
        <w:rPr>
          <w:rFonts w:asciiTheme="minorHAnsi" w:hAnsiTheme="minorHAnsi"/>
          <w:sz w:val="24"/>
          <w:szCs w:val="24"/>
        </w:rPr>
        <w:t>j. pred dodaním dohodnutých tovarov/ poskytnutím služieb alebo vykonaním stavebných prác;  v bežnej obchodnej praxi sa používa aj pojem ,,záloha alebo preddavok“ a pre doklad, na základe ktorého sa úhrada realizuje</w:t>
      </w:r>
      <w:r w:rsidR="00E804E8" w:rsidRPr="00B7657A">
        <w:rPr>
          <w:rFonts w:asciiTheme="minorHAnsi" w:hAnsiTheme="minorHAnsi"/>
          <w:sz w:val="24"/>
          <w:szCs w:val="24"/>
        </w:rPr>
        <w:t>,</w:t>
      </w:r>
      <w:r w:rsidRPr="00B7657A">
        <w:rPr>
          <w:rFonts w:asciiTheme="minorHAnsi" w:hAnsiTheme="minorHAnsi"/>
          <w:sz w:val="24"/>
          <w:szCs w:val="24"/>
        </w:rPr>
        <w:t xml:space="preserve"> sa používa aj pojem „zálohová faktúra alebo preddavková faktúra. Preddavková platba sa vzťahuje na obchodné vzťahy medzi prijímateľom a dodávateľom.</w:t>
      </w:r>
      <w:r w:rsidR="00AF3186" w:rsidRPr="00B7657A">
        <w:rPr>
          <w:rFonts w:asciiTheme="minorHAnsi" w:hAnsiTheme="minorHAnsi"/>
          <w:sz w:val="24"/>
          <w:szCs w:val="24"/>
        </w:rPr>
        <w:t xml:space="preserve"> Finančné riadenie pri uplatňovaní preddavkových platieb upravuje Systém finančného riadenia.</w:t>
      </w:r>
    </w:p>
    <w:p w14:paraId="061B29D3" w14:textId="77777777" w:rsidR="00D14E02" w:rsidRPr="00B7657A" w:rsidRDefault="00D14E02" w:rsidP="009107F6">
      <w:pPr>
        <w:autoSpaceDE w:val="0"/>
        <w:autoSpaceDN w:val="0"/>
        <w:adjustRightInd w:val="0"/>
        <w:spacing w:before="120" w:after="0" w:line="240" w:lineRule="auto"/>
        <w:jc w:val="both"/>
        <w:rPr>
          <w:rFonts w:asciiTheme="minorHAnsi" w:hAnsiTheme="minorHAnsi"/>
          <w:sz w:val="24"/>
          <w:szCs w:val="24"/>
        </w:rPr>
      </w:pPr>
      <w:r w:rsidRPr="00B7657A">
        <w:rPr>
          <w:rFonts w:asciiTheme="minorHAnsi" w:hAnsiTheme="minorHAnsi"/>
          <w:sz w:val="24"/>
          <w:szCs w:val="24"/>
        </w:rPr>
        <w:t>Vo vzťahu k posúdeniu oprávnenosti výdavkov, ktoré vznikli na základe preddavkových platieb</w:t>
      </w:r>
      <w:r w:rsidR="00E804E8" w:rsidRPr="00B7657A">
        <w:rPr>
          <w:rFonts w:asciiTheme="minorHAnsi" w:hAnsiTheme="minorHAnsi"/>
          <w:sz w:val="24"/>
          <w:szCs w:val="24"/>
        </w:rPr>
        <w:t>,</w:t>
      </w:r>
      <w:r w:rsidRPr="00B7657A">
        <w:rPr>
          <w:rFonts w:asciiTheme="minorHAnsi" w:hAnsiTheme="minorHAnsi"/>
          <w:sz w:val="24"/>
          <w:szCs w:val="24"/>
        </w:rPr>
        <w:t xml:space="preserve"> je potrebné dodržať nasledujúce pravidlá:</w:t>
      </w:r>
    </w:p>
    <w:p w14:paraId="5B20407E" w14:textId="45E1CFF1" w:rsidR="00D14E02" w:rsidRPr="00B7657A" w:rsidRDefault="00296083" w:rsidP="009107F6">
      <w:pPr>
        <w:numPr>
          <w:ilvl w:val="0"/>
          <w:numId w:val="46"/>
        </w:numPr>
        <w:tabs>
          <w:tab w:val="left" w:pos="426"/>
        </w:tabs>
        <w:spacing w:before="120" w:after="0" w:line="240" w:lineRule="auto"/>
        <w:ind w:left="426" w:hanging="426"/>
        <w:jc w:val="both"/>
        <w:rPr>
          <w:rFonts w:asciiTheme="minorHAnsi" w:hAnsiTheme="minorHAnsi"/>
          <w:sz w:val="24"/>
          <w:szCs w:val="24"/>
        </w:rPr>
      </w:pPr>
      <w:r w:rsidRPr="00B7657A">
        <w:rPr>
          <w:rFonts w:asciiTheme="minorHAnsi" w:hAnsiTheme="minorHAnsi"/>
          <w:sz w:val="24"/>
          <w:szCs w:val="24"/>
        </w:rPr>
        <w:t>ú</w:t>
      </w:r>
      <w:r w:rsidR="00D14E02" w:rsidRPr="00B7657A">
        <w:rPr>
          <w:rFonts w:asciiTheme="minorHAnsi" w:hAnsiTheme="minorHAnsi"/>
          <w:sz w:val="24"/>
          <w:szCs w:val="24"/>
        </w:rPr>
        <w:t>hrada preddavkovej platby, t.</w:t>
      </w:r>
      <w:ins w:id="216" w:author="Autor">
        <w:r w:rsidR="00902017">
          <w:rPr>
            <w:rFonts w:asciiTheme="minorHAnsi" w:hAnsiTheme="minorHAnsi"/>
            <w:sz w:val="24"/>
            <w:szCs w:val="24"/>
          </w:rPr>
          <w:t xml:space="preserve"> </w:t>
        </w:r>
      </w:ins>
      <w:r w:rsidR="00D14E02" w:rsidRPr="00B7657A">
        <w:rPr>
          <w:rFonts w:asciiTheme="minorHAnsi" w:hAnsiTheme="minorHAnsi"/>
          <w:sz w:val="24"/>
          <w:szCs w:val="24"/>
        </w:rPr>
        <w:t>j. reálny úbytok finančných prostriedkov na strane prijímateľa musí byť realizovaná v období oprávnenosti výdavkov a v súlade s oprávneným obdobím pre výdavky stanovené vo vyzvaní a v zmluve o poskytnutí NFP;</w:t>
      </w:r>
    </w:p>
    <w:p w14:paraId="7F570E7E" w14:textId="738F4877" w:rsidR="00D14E02" w:rsidRPr="00B7657A" w:rsidRDefault="000D6D39" w:rsidP="009107F6">
      <w:pPr>
        <w:numPr>
          <w:ilvl w:val="0"/>
          <w:numId w:val="46"/>
        </w:numPr>
        <w:tabs>
          <w:tab w:val="left" w:pos="426"/>
        </w:tabs>
        <w:spacing w:before="120" w:after="0" w:line="240" w:lineRule="auto"/>
        <w:ind w:left="425" w:hanging="425"/>
        <w:jc w:val="both"/>
        <w:rPr>
          <w:rFonts w:asciiTheme="minorHAnsi" w:hAnsiTheme="minorHAnsi"/>
          <w:sz w:val="24"/>
          <w:szCs w:val="24"/>
        </w:rPr>
      </w:pPr>
      <w:r w:rsidRPr="00B7657A">
        <w:rPr>
          <w:rFonts w:asciiTheme="minorHAnsi" w:hAnsiTheme="minorHAnsi"/>
          <w:sz w:val="24"/>
          <w:szCs w:val="24"/>
        </w:rPr>
        <w:t>v</w:t>
      </w:r>
      <w:r w:rsidR="00D14E02" w:rsidRPr="00B7657A">
        <w:rPr>
          <w:rFonts w:asciiTheme="minorHAnsi" w:hAnsiTheme="minorHAnsi"/>
          <w:sz w:val="24"/>
          <w:szCs w:val="24"/>
        </w:rPr>
        <w:t>yužitie preddavkových platieb musí byť v súlade s podmienkami verejného obstarávania a rovnako musí byť v súlade s podmienkami zmluvy uzavretej medzi prijímateľom a dodávateľom a bežnou obchodnou praxou</w:t>
      </w:r>
      <w:r w:rsidR="00D14E02" w:rsidRPr="00B7657A">
        <w:rPr>
          <w:rStyle w:val="Odkaznapoznmkupodiarou"/>
        </w:rPr>
        <w:footnoteReference w:id="2"/>
      </w:r>
      <w:r w:rsidR="00D14E02" w:rsidRPr="00B7657A">
        <w:rPr>
          <w:rFonts w:asciiTheme="minorHAnsi" w:hAnsiTheme="minorHAnsi"/>
          <w:sz w:val="24"/>
          <w:szCs w:val="24"/>
        </w:rPr>
        <w:t>. Možnosť poskytovania preddavkových platieb preto musí byť súčasťou pôvodnej zmluvy uzavretej medzi prijímateľom a dodávateľom, ktorá bola výsledkom verejného obstarávania, nakoľko poskytovanie preddavkových platieb v prípade dodatku k pôvodnej zmluve by predstavovalo zmenu ekonomickej rovnováhy a preto je takýto dodatok neprípustný;</w:t>
      </w:r>
    </w:p>
    <w:p w14:paraId="49D3E71E" w14:textId="2A87BB5C" w:rsidR="00D14E02" w:rsidRPr="00B7657A" w:rsidRDefault="000D6D39" w:rsidP="009107F6">
      <w:pPr>
        <w:numPr>
          <w:ilvl w:val="0"/>
          <w:numId w:val="46"/>
        </w:numPr>
        <w:tabs>
          <w:tab w:val="left" w:pos="426"/>
        </w:tabs>
        <w:spacing w:before="120" w:after="0" w:line="240" w:lineRule="auto"/>
        <w:ind w:left="425" w:hanging="425"/>
        <w:jc w:val="both"/>
        <w:rPr>
          <w:rFonts w:asciiTheme="minorHAnsi" w:hAnsiTheme="minorHAnsi"/>
          <w:sz w:val="24"/>
          <w:szCs w:val="24"/>
        </w:rPr>
      </w:pPr>
      <w:r w:rsidRPr="00B7657A">
        <w:rPr>
          <w:rFonts w:asciiTheme="minorHAnsi" w:hAnsiTheme="minorHAnsi"/>
          <w:sz w:val="24"/>
          <w:szCs w:val="24"/>
        </w:rPr>
        <w:t>d</w:t>
      </w:r>
      <w:r w:rsidR="00D14E02" w:rsidRPr="00B7657A">
        <w:rPr>
          <w:rFonts w:asciiTheme="minorHAnsi" w:hAnsiTheme="minorHAnsi"/>
          <w:sz w:val="24"/>
          <w:szCs w:val="24"/>
        </w:rPr>
        <w:t>odávateľ,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w:t>
      </w:r>
      <w:r w:rsidR="00E804E8" w:rsidRPr="00B7657A">
        <w:rPr>
          <w:rFonts w:asciiTheme="minorHAnsi" w:hAnsiTheme="minorHAnsi"/>
          <w:sz w:val="24"/>
          <w:szCs w:val="24"/>
        </w:rPr>
        <w:t>,</w:t>
      </w:r>
      <w:r w:rsidR="00D14E02" w:rsidRPr="00B7657A">
        <w:rPr>
          <w:rFonts w:asciiTheme="minorHAnsi" w:hAnsiTheme="minorHAnsi"/>
          <w:sz w:val="24"/>
          <w:szCs w:val="24"/>
        </w:rPr>
        <w:t xml:space="preserve"> je povinný vystaviť zúčtovaciu faktúru pri reálnom dodaní tovaru/služieb/stavebných prác;</w:t>
      </w:r>
    </w:p>
    <w:p w14:paraId="615640BD" w14:textId="342B8C91" w:rsidR="00D14E02" w:rsidRPr="00B7657A" w:rsidRDefault="000D6D39" w:rsidP="009107F6">
      <w:pPr>
        <w:numPr>
          <w:ilvl w:val="0"/>
          <w:numId w:val="46"/>
        </w:numPr>
        <w:tabs>
          <w:tab w:val="left" w:pos="426"/>
        </w:tabs>
        <w:spacing w:before="120" w:after="0" w:line="240" w:lineRule="auto"/>
        <w:ind w:left="425" w:hanging="425"/>
        <w:jc w:val="both"/>
        <w:rPr>
          <w:rFonts w:asciiTheme="minorHAnsi" w:hAnsiTheme="minorHAnsi"/>
          <w:sz w:val="24"/>
          <w:szCs w:val="24"/>
        </w:rPr>
      </w:pPr>
      <w:r w:rsidRPr="00B7657A">
        <w:rPr>
          <w:rFonts w:asciiTheme="minorHAnsi" w:hAnsiTheme="minorHAnsi"/>
          <w:sz w:val="24"/>
          <w:szCs w:val="24"/>
        </w:rPr>
        <w:t>p</w:t>
      </w:r>
      <w:r w:rsidR="00D14E02" w:rsidRPr="00B7657A">
        <w:rPr>
          <w:rFonts w:asciiTheme="minorHAnsi" w:hAnsiTheme="minorHAnsi"/>
          <w:sz w:val="24"/>
          <w:szCs w:val="24"/>
        </w:rPr>
        <w:t>redmet plnenia (teda tovary, služby, stavebné práce), ktorý bol uhradený na základe preddavkovej platby musí byť skutočne dodaný v čase realizácie projektu, najneskôr do 12 mesiacov od poskytnutia preddavkovej platby dodávateľovi</w:t>
      </w:r>
      <w:r w:rsidR="00D14E02" w:rsidRPr="00B7657A">
        <w:rPr>
          <w:rStyle w:val="Odkaznapoznmkupodiarou"/>
        </w:rPr>
        <w:footnoteReference w:id="3"/>
      </w:r>
      <w:r w:rsidR="00D14E02" w:rsidRPr="00B7657A">
        <w:rPr>
          <w:rFonts w:asciiTheme="minorHAnsi" w:hAnsiTheme="minorHAnsi"/>
          <w:sz w:val="24"/>
          <w:szCs w:val="24"/>
        </w:rPr>
        <w:t>;</w:t>
      </w:r>
    </w:p>
    <w:p w14:paraId="44FE8081" w14:textId="05BC6FD8" w:rsidR="00D14E02" w:rsidRPr="00B7657A" w:rsidRDefault="000D6D39" w:rsidP="009107F6">
      <w:pPr>
        <w:numPr>
          <w:ilvl w:val="0"/>
          <w:numId w:val="46"/>
        </w:numPr>
        <w:tabs>
          <w:tab w:val="left" w:pos="426"/>
        </w:tabs>
        <w:spacing w:before="120" w:after="0" w:line="240" w:lineRule="auto"/>
        <w:ind w:left="425" w:hanging="425"/>
        <w:jc w:val="both"/>
        <w:rPr>
          <w:rFonts w:asciiTheme="minorHAnsi" w:hAnsiTheme="minorHAnsi"/>
          <w:sz w:val="24"/>
          <w:szCs w:val="24"/>
        </w:rPr>
      </w:pPr>
      <w:r w:rsidRPr="00B7657A">
        <w:rPr>
          <w:rFonts w:asciiTheme="minorHAnsi" w:hAnsiTheme="minorHAnsi"/>
          <w:sz w:val="24"/>
          <w:szCs w:val="24"/>
        </w:rPr>
        <w:t>p</w:t>
      </w:r>
      <w:r w:rsidR="00D14E02" w:rsidRPr="00B7657A">
        <w:rPr>
          <w:rFonts w:asciiTheme="minorHAnsi" w:hAnsiTheme="minorHAnsi"/>
          <w:sz w:val="24"/>
          <w:szCs w:val="24"/>
        </w:rPr>
        <w:t>rijímateľ predkladá riadiacemu orgánu zúčtovanie preddavkovej platby na formulári, ktor</w:t>
      </w:r>
      <w:r w:rsidR="00A8259F" w:rsidRPr="00B7657A">
        <w:rPr>
          <w:rFonts w:asciiTheme="minorHAnsi" w:hAnsiTheme="minorHAnsi"/>
          <w:sz w:val="24"/>
          <w:szCs w:val="24"/>
        </w:rPr>
        <w:t>ý je súčasťou Príručky pre prijímateľa</w:t>
      </w:r>
      <w:r w:rsidR="00D14E02" w:rsidRPr="00B7657A">
        <w:rPr>
          <w:rFonts w:asciiTheme="minorHAnsi" w:hAnsiTheme="minorHAnsi"/>
          <w:sz w:val="24"/>
          <w:szCs w:val="24"/>
        </w:rPr>
        <w:t>, spolu s ďalšími relevantnými povinnými prílohami;</w:t>
      </w:r>
    </w:p>
    <w:p w14:paraId="7294B9A4" w14:textId="291B6ACA" w:rsidR="00D14E02" w:rsidRPr="00B7657A" w:rsidRDefault="000D6D39" w:rsidP="009107F6">
      <w:pPr>
        <w:numPr>
          <w:ilvl w:val="0"/>
          <w:numId w:val="46"/>
        </w:numPr>
        <w:tabs>
          <w:tab w:val="left" w:pos="426"/>
        </w:tabs>
        <w:spacing w:before="120" w:after="0" w:line="240" w:lineRule="auto"/>
        <w:ind w:left="425" w:hanging="425"/>
        <w:jc w:val="both"/>
        <w:rPr>
          <w:rFonts w:asciiTheme="minorHAnsi" w:hAnsiTheme="minorHAnsi"/>
          <w:sz w:val="24"/>
          <w:szCs w:val="24"/>
        </w:rPr>
      </w:pPr>
      <w:r w:rsidRPr="00B7657A">
        <w:rPr>
          <w:rFonts w:asciiTheme="minorHAnsi" w:hAnsiTheme="minorHAnsi"/>
          <w:sz w:val="24"/>
          <w:szCs w:val="24"/>
        </w:rPr>
        <w:t>o</w:t>
      </w:r>
      <w:r w:rsidR="00D14E02" w:rsidRPr="00B7657A">
        <w:rPr>
          <w:rFonts w:asciiTheme="minorHAnsi" w:hAnsiTheme="minorHAnsi"/>
          <w:sz w:val="24"/>
          <w:szCs w:val="24"/>
        </w:rPr>
        <w:t>verenie dodania predmetu plnenia zabezpečí RO v rámci výkonu kontroly projektu v súlade s kapitolou 3.3.6.1.2 Predmet kontroly projektu a kapitolou 3.3.6.2.1</w:t>
      </w:r>
      <w:r w:rsidR="00BD781F" w:rsidRPr="00B7657A">
        <w:rPr>
          <w:rFonts w:asciiTheme="minorHAnsi" w:hAnsiTheme="minorHAnsi"/>
          <w:sz w:val="24"/>
          <w:szCs w:val="24"/>
        </w:rPr>
        <w:t xml:space="preserve"> </w:t>
      </w:r>
      <w:r w:rsidR="00D14E02" w:rsidRPr="00B7657A">
        <w:rPr>
          <w:rFonts w:asciiTheme="minorHAnsi" w:hAnsiTheme="minorHAnsi"/>
          <w:sz w:val="24"/>
          <w:szCs w:val="24"/>
        </w:rPr>
        <w:t>Osobitné predmety kontroly, odsek 4</w:t>
      </w:r>
      <w:r w:rsidR="00A8259F" w:rsidRPr="00B7657A">
        <w:rPr>
          <w:rFonts w:asciiTheme="minorHAnsi" w:hAnsiTheme="minorHAnsi"/>
          <w:sz w:val="24"/>
          <w:szCs w:val="24"/>
        </w:rPr>
        <w:t xml:space="preserve"> Systému riadenia EŠIF</w:t>
      </w:r>
      <w:r w:rsidR="00D14E02" w:rsidRPr="00B7657A">
        <w:rPr>
          <w:rFonts w:asciiTheme="minorHAnsi" w:hAnsiTheme="minorHAnsi"/>
          <w:sz w:val="24"/>
          <w:szCs w:val="24"/>
        </w:rPr>
        <w:t>;</w:t>
      </w:r>
    </w:p>
    <w:p w14:paraId="4EA2AE2E" w14:textId="79DFBC5A" w:rsidR="00D14E02" w:rsidRPr="00B7657A" w:rsidRDefault="000D6D39" w:rsidP="009107F6">
      <w:pPr>
        <w:numPr>
          <w:ilvl w:val="0"/>
          <w:numId w:val="46"/>
        </w:numPr>
        <w:tabs>
          <w:tab w:val="left" w:pos="426"/>
        </w:tabs>
        <w:spacing w:before="120" w:after="0" w:line="240" w:lineRule="auto"/>
        <w:ind w:left="425" w:hanging="425"/>
        <w:jc w:val="both"/>
        <w:rPr>
          <w:rFonts w:asciiTheme="minorHAnsi" w:hAnsiTheme="minorHAnsi"/>
          <w:sz w:val="24"/>
          <w:szCs w:val="24"/>
        </w:rPr>
      </w:pPr>
      <w:r w:rsidRPr="00B7657A">
        <w:rPr>
          <w:rFonts w:asciiTheme="minorHAnsi" w:hAnsiTheme="minorHAnsi"/>
          <w:sz w:val="24"/>
          <w:szCs w:val="24"/>
        </w:rPr>
        <w:t>v</w:t>
      </w:r>
      <w:r w:rsidR="00D14E02" w:rsidRPr="00B7657A">
        <w:rPr>
          <w:rFonts w:asciiTheme="minorHAnsi" w:hAnsiTheme="minorHAnsi"/>
          <w:sz w:val="24"/>
          <w:szCs w:val="24"/>
        </w:rPr>
        <w:t>ýdavok spĺňa všetky ostatné podmienky oprávnenosti výdavkov a zmluvy o poskytnutí NFP</w:t>
      </w:r>
      <w:r w:rsidR="0019128A" w:rsidRPr="00B7657A">
        <w:rPr>
          <w:rFonts w:asciiTheme="minorHAnsi" w:hAnsiTheme="minorHAnsi"/>
          <w:sz w:val="24"/>
          <w:szCs w:val="24"/>
        </w:rPr>
        <w:t>.</w:t>
      </w:r>
    </w:p>
    <w:p w14:paraId="5201003D" w14:textId="77777777" w:rsidR="00D14E02" w:rsidRPr="00B7657A" w:rsidRDefault="00D14E02" w:rsidP="009107F6">
      <w:pPr>
        <w:autoSpaceDE w:val="0"/>
        <w:autoSpaceDN w:val="0"/>
        <w:adjustRightInd w:val="0"/>
        <w:spacing w:before="120" w:after="0" w:line="240" w:lineRule="auto"/>
        <w:jc w:val="both"/>
        <w:rPr>
          <w:rFonts w:asciiTheme="minorHAnsi" w:hAnsiTheme="minorHAnsi"/>
          <w:sz w:val="24"/>
          <w:szCs w:val="24"/>
        </w:rPr>
      </w:pPr>
      <w:r w:rsidRPr="00B7657A">
        <w:rPr>
          <w:rFonts w:asciiTheme="minorHAnsi" w:hAnsiTheme="minorHAnsi"/>
          <w:sz w:val="24"/>
          <w:szCs w:val="24"/>
        </w:rPr>
        <w:t xml:space="preserve">RO v prípade povolenia možnosti využitia preddavkových platieb na úrovni OP definuje aj maximálny limit pre výšku preddavkovej platby, ktorý môže byť rozdielny v závislosti od predmetu plnenia a ďalších špecifík v rámci jednotlivých OP, a prípadné ďalšie pravidlá pre overenie plnenia v rámci využitia preddavkových platieb, pri dodržaní podmienok stanovených </w:t>
      </w:r>
      <w:r w:rsidRPr="00B7657A">
        <w:rPr>
          <w:rFonts w:asciiTheme="minorHAnsi" w:hAnsiTheme="minorHAnsi"/>
          <w:sz w:val="24"/>
          <w:szCs w:val="24"/>
        </w:rPr>
        <w:lastRenderedPageBreak/>
        <w:t>Systémom riadenia EŠIF.</w:t>
      </w:r>
      <w:r w:rsidR="00AD47DF" w:rsidRPr="00B7657A">
        <w:rPr>
          <w:rFonts w:asciiTheme="minorHAnsi" w:hAnsiTheme="minorHAnsi"/>
          <w:sz w:val="24"/>
          <w:szCs w:val="24"/>
        </w:rPr>
        <w:t xml:space="preserve"> </w:t>
      </w:r>
      <w:r w:rsidRPr="00B7657A">
        <w:rPr>
          <w:rFonts w:asciiTheme="minorHAnsi" w:hAnsiTheme="minorHAnsi"/>
          <w:sz w:val="24"/>
          <w:szCs w:val="24"/>
        </w:rPr>
        <w:t>Prípadný preplatok vzniknutý zo zúčtovania preddavkovej platby je prijímateľ povinný vrátiť RO najneskôr spolu s predložením doplňujúcich údajov k preukázaniu dodania predmetu plnenia. Vysporiadanie identifikovaných nezrovnalostí z preddavkových platieb nie je týmto odsekom dotknuté.</w:t>
      </w:r>
      <w:r w:rsidR="00AD47DF" w:rsidRPr="00B7657A">
        <w:rPr>
          <w:rFonts w:asciiTheme="minorHAnsi" w:hAnsiTheme="minorHAnsi"/>
          <w:sz w:val="24"/>
          <w:szCs w:val="24"/>
        </w:rPr>
        <w:t xml:space="preserve"> </w:t>
      </w:r>
      <w:r w:rsidRPr="00B7657A">
        <w:rPr>
          <w:rFonts w:asciiTheme="minorHAnsi" w:hAnsiTheme="minorHAnsi"/>
          <w:sz w:val="24"/>
          <w:szCs w:val="24"/>
        </w:rPr>
        <w:t xml:space="preserve">Prípadný nedoplatok vzniknutý zo zúčtovania preddavkovej platby posudzuje RO z hľadiska splnenia podmienok oprávnenosti výdavkov a na základe daného posúdenia rozhodne o jeho oprávnenosti alebo neoprávnenosti. </w:t>
      </w:r>
    </w:p>
    <w:p w14:paraId="0B7302B9" w14:textId="77777777" w:rsidR="00306C73" w:rsidRPr="00B7657A" w:rsidRDefault="00306C73" w:rsidP="00306C73">
      <w:pPr>
        <w:pStyle w:val="Default"/>
        <w:ind w:left="720"/>
        <w:rPr>
          <w:rFonts w:asciiTheme="minorHAnsi" w:hAnsiTheme="minorHAnsi"/>
        </w:rPr>
      </w:pPr>
    </w:p>
    <w:p w14:paraId="563C2F86" w14:textId="77777777" w:rsidR="0082038C" w:rsidRPr="00B7657A" w:rsidRDefault="0082038C" w:rsidP="00FE2F06">
      <w:pPr>
        <w:pStyle w:val="SRKNorm"/>
        <w:shd w:val="clear" w:color="auto" w:fill="FBD4B4" w:themeFill="accent6" w:themeFillTint="66"/>
        <w:spacing w:before="120" w:after="120"/>
        <w:contextualSpacing w:val="0"/>
        <w:rPr>
          <w:rFonts w:asciiTheme="minorHAnsi" w:hAnsiTheme="minorHAnsi"/>
          <w:b/>
          <w:color w:val="365F91"/>
        </w:rPr>
      </w:pPr>
      <w:r w:rsidRPr="00B7657A">
        <w:rPr>
          <w:rFonts w:asciiTheme="minorHAnsi" w:hAnsiTheme="minorHAnsi"/>
          <w:b/>
          <w:color w:val="365F91"/>
        </w:rPr>
        <w:t>Časová oprávnenosť výdavkov</w:t>
      </w:r>
    </w:p>
    <w:p w14:paraId="5DF809FC" w14:textId="77777777" w:rsidR="00630CD8" w:rsidRPr="00B7657A" w:rsidRDefault="00630CD8" w:rsidP="00630CD8">
      <w:pPr>
        <w:autoSpaceDE w:val="0"/>
        <w:autoSpaceDN w:val="0"/>
        <w:adjustRightInd w:val="0"/>
        <w:spacing w:before="120" w:after="0" w:line="240" w:lineRule="auto"/>
        <w:jc w:val="both"/>
        <w:rPr>
          <w:rFonts w:asciiTheme="minorHAnsi" w:hAnsiTheme="minorHAnsi"/>
          <w:sz w:val="24"/>
          <w:szCs w:val="24"/>
        </w:rPr>
      </w:pPr>
      <w:r w:rsidRPr="00B7657A">
        <w:rPr>
          <w:rFonts w:asciiTheme="minorHAnsi" w:hAnsiTheme="minorHAnsi"/>
          <w:sz w:val="24"/>
          <w:szCs w:val="24"/>
        </w:rPr>
        <w:t>Z hľadiska časovej oprávnenosti musí výdavok v súlade s čl. 65 všeobecného nariadenia spĺňať nasledujúce podmienky:</w:t>
      </w:r>
    </w:p>
    <w:p w14:paraId="0FA3EE61" w14:textId="77777777" w:rsidR="007601E2" w:rsidRPr="00B7657A" w:rsidRDefault="00630CD8" w:rsidP="007601E2">
      <w:pPr>
        <w:numPr>
          <w:ilvl w:val="0"/>
          <w:numId w:val="13"/>
        </w:numPr>
        <w:tabs>
          <w:tab w:val="left" w:pos="426"/>
        </w:tabs>
        <w:spacing w:before="120" w:after="0" w:line="240" w:lineRule="auto"/>
        <w:ind w:left="425" w:hanging="425"/>
        <w:jc w:val="both"/>
        <w:rPr>
          <w:rFonts w:asciiTheme="minorHAnsi" w:hAnsiTheme="minorHAnsi"/>
          <w:sz w:val="24"/>
          <w:szCs w:val="24"/>
        </w:rPr>
      </w:pPr>
      <w:r w:rsidRPr="00B7657A">
        <w:rPr>
          <w:rFonts w:asciiTheme="minorHAnsi" w:hAnsiTheme="minorHAnsi"/>
          <w:sz w:val="24"/>
          <w:szCs w:val="24"/>
        </w:rPr>
        <w:t>výdavok musí skutočne vzniknúť a byť uhradený prijímateľom medzi 1. januárom 2014 a </w:t>
      </w:r>
      <w:r w:rsidR="00F74E3C" w:rsidRPr="00B7657A">
        <w:rPr>
          <w:rFonts w:asciiTheme="minorHAnsi" w:hAnsiTheme="minorHAnsi"/>
          <w:bCs/>
          <w:sz w:val="24"/>
          <w:szCs w:val="24"/>
        </w:rPr>
        <w:t xml:space="preserve">najneskôr </w:t>
      </w:r>
      <w:r w:rsidRPr="00B7657A">
        <w:rPr>
          <w:rFonts w:asciiTheme="minorHAnsi" w:hAnsiTheme="minorHAnsi"/>
          <w:bCs/>
          <w:sz w:val="24"/>
          <w:szCs w:val="24"/>
        </w:rPr>
        <w:t>31. decembra 2023</w:t>
      </w:r>
      <w:r w:rsidRPr="00B7657A">
        <w:rPr>
          <w:rFonts w:asciiTheme="minorHAnsi" w:hAnsiTheme="minorHAnsi"/>
          <w:sz w:val="24"/>
          <w:szCs w:val="24"/>
        </w:rPr>
        <w:t xml:space="preserve">; </w:t>
      </w:r>
    </w:p>
    <w:p w14:paraId="1EFCACF2" w14:textId="1749B425" w:rsidR="00630CD8" w:rsidRPr="00B7657A" w:rsidRDefault="00630CD8" w:rsidP="007601E2">
      <w:pPr>
        <w:numPr>
          <w:ilvl w:val="0"/>
          <w:numId w:val="13"/>
        </w:numPr>
        <w:tabs>
          <w:tab w:val="left" w:pos="426"/>
        </w:tabs>
        <w:spacing w:before="120" w:after="0" w:line="240" w:lineRule="auto"/>
        <w:ind w:left="425" w:hanging="425"/>
        <w:jc w:val="both"/>
        <w:rPr>
          <w:rFonts w:asciiTheme="minorHAnsi" w:hAnsiTheme="minorHAnsi"/>
          <w:sz w:val="24"/>
          <w:szCs w:val="24"/>
        </w:rPr>
      </w:pPr>
      <w:r w:rsidRPr="00B7657A">
        <w:rPr>
          <w:rFonts w:asciiTheme="minorHAnsi" w:hAnsiTheme="minorHAnsi"/>
          <w:sz w:val="24"/>
          <w:szCs w:val="24"/>
        </w:rPr>
        <w:t xml:space="preserve">platí, že výdavky projektu vznikajú v priebehu realizácie projektu, pričom môžu vzniknúť aj pred predložením ŽoNFP za podmienky, že </w:t>
      </w:r>
      <w:r w:rsidRPr="00B7657A">
        <w:rPr>
          <w:rFonts w:asciiTheme="minorHAnsi" w:hAnsiTheme="minorHAnsi"/>
          <w:bCs/>
          <w:sz w:val="24"/>
          <w:szCs w:val="24"/>
        </w:rPr>
        <w:t>projekt</w:t>
      </w:r>
      <w:r w:rsidR="0019128A" w:rsidRPr="00B7657A">
        <w:rPr>
          <w:rFonts w:asciiTheme="minorHAnsi" w:hAnsiTheme="minorHAnsi"/>
          <w:bCs/>
          <w:sz w:val="24"/>
          <w:szCs w:val="24"/>
        </w:rPr>
        <w:t>,</w:t>
      </w:r>
      <w:r w:rsidRPr="00B7657A">
        <w:rPr>
          <w:rFonts w:asciiTheme="minorHAnsi" w:hAnsiTheme="minorHAnsi"/>
          <w:bCs/>
          <w:sz w:val="24"/>
          <w:szCs w:val="24"/>
        </w:rPr>
        <w:t xml:space="preserve"> v rámci ktorého výdavky vznikajú, nesmie byť fyzicky ukončený (nemôžu byť ukončené všetky hlavné aktivity projektu) pred predložením ŽoNFP poskytovateľovi bez ohľadu na to, či prijímateľ uhradil všetky súvisiace platby</w:t>
      </w:r>
      <w:r w:rsidR="007601E2" w:rsidRPr="00B7657A">
        <w:rPr>
          <w:rFonts w:asciiTheme="minorHAnsi" w:hAnsiTheme="minorHAnsi"/>
          <w:bCs/>
          <w:sz w:val="24"/>
          <w:szCs w:val="24"/>
        </w:rPr>
        <w:t>. Podpora z EŠIF sa môže udeliť na projekty, ktoré boli fyzicky ukončené alebo sa plne realizovali ešte pred predložením ŽoNFP v prípade, ak sa prostredníctvom nich podporujú kapacity reakcie (opatrenia v reakcii) na krízu v súvislosti s výskytom ochorenia COVID-19. Takéto projekty môžu byť zároveň schválené aj pred schválením zmeneného OP  (v ktorom sú doplnené aktivity/výdavky, podporujúce kapacity reakcie (opatrenia v reakcii) na krízu v súvislosti s výskytom ochorenia COVID-19).</w:t>
      </w:r>
    </w:p>
    <w:p w14:paraId="5E83921C" w14:textId="77777777" w:rsidR="0082038C" w:rsidRPr="00B7657A" w:rsidRDefault="00630CD8" w:rsidP="0082038C">
      <w:pPr>
        <w:numPr>
          <w:ilvl w:val="0"/>
          <w:numId w:val="13"/>
        </w:numPr>
        <w:tabs>
          <w:tab w:val="left" w:pos="426"/>
        </w:tabs>
        <w:spacing w:before="120" w:after="0" w:line="240" w:lineRule="auto"/>
        <w:ind w:left="426" w:hanging="426"/>
        <w:jc w:val="both"/>
        <w:rPr>
          <w:rFonts w:asciiTheme="minorHAnsi" w:eastAsia="Calibri" w:hAnsiTheme="minorHAnsi"/>
          <w:sz w:val="24"/>
          <w:szCs w:val="24"/>
          <w:lang w:eastAsia="en-US"/>
        </w:rPr>
      </w:pPr>
      <w:r w:rsidRPr="00B7657A">
        <w:rPr>
          <w:rFonts w:asciiTheme="minorHAnsi" w:eastAsia="Calibri" w:hAnsiTheme="minorHAnsi"/>
          <w:sz w:val="24"/>
          <w:szCs w:val="24"/>
          <w:lang w:eastAsia="en-US"/>
        </w:rPr>
        <w:t>v prípade zmeny a doplnenia OP</w:t>
      </w:r>
      <w:r w:rsidR="00411CB2" w:rsidRPr="00B7657A">
        <w:rPr>
          <w:rFonts w:asciiTheme="minorHAnsi" w:eastAsia="Calibri" w:hAnsiTheme="minorHAnsi"/>
          <w:sz w:val="24"/>
          <w:szCs w:val="24"/>
          <w:lang w:eastAsia="en-US"/>
        </w:rPr>
        <w:t xml:space="preserve"> TP</w:t>
      </w:r>
      <w:r w:rsidRPr="00B7657A">
        <w:rPr>
          <w:rFonts w:asciiTheme="minorHAnsi" w:eastAsia="Calibri" w:hAnsiTheme="minorHAnsi"/>
          <w:sz w:val="24"/>
          <w:szCs w:val="24"/>
          <w:lang w:eastAsia="en-US"/>
        </w:rPr>
        <w:t xml:space="preserve"> sú výdavky, ktoré sa stanú oprávnenými z dôvodu zmeny a doplnenia OP</w:t>
      </w:r>
      <w:r w:rsidR="00411CB2" w:rsidRPr="00B7657A">
        <w:rPr>
          <w:rFonts w:asciiTheme="minorHAnsi" w:eastAsia="Calibri" w:hAnsiTheme="minorHAnsi"/>
          <w:sz w:val="24"/>
          <w:szCs w:val="24"/>
          <w:lang w:eastAsia="en-US"/>
        </w:rPr>
        <w:t xml:space="preserve"> TP</w:t>
      </w:r>
      <w:r w:rsidRPr="00B7657A">
        <w:rPr>
          <w:rFonts w:asciiTheme="minorHAnsi" w:eastAsia="Calibri" w:hAnsiTheme="minorHAnsi"/>
          <w:sz w:val="24"/>
          <w:szCs w:val="24"/>
          <w:lang w:eastAsia="en-US"/>
        </w:rPr>
        <w:t xml:space="preserve">, oprávnené len odo dňa predloženia žiadosti  o  zmenu  </w:t>
      </w:r>
      <w:r w:rsidR="00201154" w:rsidRPr="00B7657A">
        <w:rPr>
          <w:rFonts w:asciiTheme="minorHAnsi" w:eastAsia="Calibri" w:hAnsiTheme="minorHAnsi"/>
          <w:sz w:val="24"/>
          <w:szCs w:val="24"/>
          <w:lang w:eastAsia="en-US"/>
        </w:rPr>
        <w:br/>
      </w:r>
      <w:r w:rsidRPr="00B7657A">
        <w:rPr>
          <w:rFonts w:asciiTheme="minorHAnsi" w:eastAsia="Calibri" w:hAnsiTheme="minorHAnsi"/>
          <w:sz w:val="24"/>
          <w:szCs w:val="24"/>
          <w:lang w:eastAsia="en-US"/>
        </w:rPr>
        <w:t>a  doplnenie  EK.</w:t>
      </w:r>
      <w:r w:rsidR="0062257E" w:rsidRPr="00B7657A">
        <w:rPr>
          <w:rFonts w:asciiTheme="minorHAnsi" w:eastAsia="Calibri" w:hAnsiTheme="minorHAnsi"/>
          <w:sz w:val="24"/>
          <w:szCs w:val="24"/>
          <w:lang w:eastAsia="en-US"/>
        </w:rPr>
        <w:t xml:space="preserve"> </w:t>
      </w:r>
      <w:r w:rsidR="0062257E" w:rsidRPr="00B7657A">
        <w:rPr>
          <w:rFonts w:asciiTheme="minorHAnsi" w:hAnsiTheme="minorHAnsi"/>
          <w:sz w:val="24"/>
          <w:szCs w:val="24"/>
        </w:rPr>
        <w:t>Odchylne od predchádzajúcej vety sú výdavky na projekty na podporu kapacít reakcie na krízu v kontexte výskytu ochorenia COVID-19 oprávnené od 1. februára 2020.</w:t>
      </w:r>
    </w:p>
    <w:p w14:paraId="53924475" w14:textId="729AE2D6" w:rsidR="00785903" w:rsidRPr="00B7657A" w:rsidRDefault="00785903" w:rsidP="006D37B1">
      <w:pPr>
        <w:tabs>
          <w:tab w:val="left" w:pos="426"/>
        </w:tabs>
        <w:spacing w:before="120" w:after="0" w:line="240" w:lineRule="auto"/>
        <w:jc w:val="both"/>
        <w:rPr>
          <w:rFonts w:asciiTheme="minorHAnsi" w:eastAsia="Calibri" w:hAnsiTheme="minorHAnsi"/>
          <w:sz w:val="24"/>
          <w:szCs w:val="24"/>
          <w:lang w:eastAsia="en-US"/>
        </w:rPr>
      </w:pPr>
      <w:r w:rsidRPr="00B7657A">
        <w:rPr>
          <w:rFonts w:asciiTheme="minorHAnsi" w:eastAsia="Calibri" w:hAnsiTheme="minorHAnsi"/>
          <w:sz w:val="24"/>
          <w:szCs w:val="24"/>
          <w:lang w:eastAsia="en-US"/>
        </w:rPr>
        <w:t>Prijímateľ preukazuje časovú spôsobilosť z hľadiska vzniku a uhradenia výdavku (vystavenie účtovného dokladu, ako aj úhrada oprávneného výdavku nemusia z časového hľadiska nevyhnutne spadať do obdobia realizácie hlavných aktivít projektu</w:t>
      </w:r>
      <w:r w:rsidRPr="00B7657A">
        <w:rPr>
          <w:rStyle w:val="Odkaznapoznmkupodiarou"/>
          <w:rFonts w:asciiTheme="minorHAnsi" w:eastAsia="Calibri" w:hAnsiTheme="minorHAnsi"/>
          <w:sz w:val="24"/>
          <w:szCs w:val="24"/>
          <w:lang w:eastAsia="en-US"/>
        </w:rPr>
        <w:footnoteReference w:id="4"/>
      </w:r>
      <w:r w:rsidRPr="00B7657A">
        <w:rPr>
          <w:rFonts w:asciiTheme="minorHAnsi" w:eastAsia="Calibri" w:hAnsiTheme="minorHAnsi"/>
          <w:sz w:val="24"/>
          <w:szCs w:val="24"/>
          <w:lang w:eastAsia="en-US"/>
        </w:rPr>
        <w:t>), priamu väzbu vynaloženého oprávneného výdavky na projekt a jeho nevyhnutnosť pri realizácii projektu.</w:t>
      </w:r>
    </w:p>
    <w:p w14:paraId="3F9C9190" w14:textId="77777777" w:rsidR="0082038C" w:rsidRPr="00B7657A" w:rsidRDefault="0082038C" w:rsidP="00FE2F06">
      <w:pPr>
        <w:pStyle w:val="SRKNorm"/>
        <w:shd w:val="clear" w:color="auto" w:fill="FBD4B4" w:themeFill="accent6" w:themeFillTint="66"/>
        <w:spacing w:before="120" w:after="120"/>
        <w:contextualSpacing w:val="0"/>
        <w:rPr>
          <w:rFonts w:asciiTheme="minorHAnsi" w:hAnsiTheme="minorHAnsi"/>
          <w:b/>
          <w:color w:val="365F91"/>
        </w:rPr>
      </w:pPr>
      <w:r w:rsidRPr="00B7657A">
        <w:rPr>
          <w:rFonts w:asciiTheme="minorHAnsi" w:hAnsiTheme="minorHAnsi"/>
          <w:b/>
          <w:color w:val="365F91"/>
        </w:rPr>
        <w:t>Územná oprávnenosť výdavkov</w:t>
      </w:r>
    </w:p>
    <w:p w14:paraId="74890FC2" w14:textId="77777777" w:rsidR="00630CD8" w:rsidRPr="00B7657A" w:rsidRDefault="00630CD8" w:rsidP="00630CD8">
      <w:pPr>
        <w:autoSpaceDE w:val="0"/>
        <w:autoSpaceDN w:val="0"/>
        <w:adjustRightInd w:val="0"/>
        <w:spacing w:after="0" w:line="240" w:lineRule="auto"/>
        <w:jc w:val="both"/>
        <w:rPr>
          <w:rFonts w:asciiTheme="minorHAnsi" w:hAnsiTheme="minorHAnsi"/>
          <w:sz w:val="24"/>
          <w:szCs w:val="24"/>
        </w:rPr>
      </w:pPr>
      <w:r w:rsidRPr="00B7657A">
        <w:rPr>
          <w:rFonts w:asciiTheme="minorHAnsi" w:hAnsiTheme="minorHAnsi"/>
          <w:sz w:val="24"/>
          <w:szCs w:val="24"/>
        </w:rPr>
        <w:t>Z hľadiska územnej oprávnenosti musí výdavok spĺňať nasledujúce podmienky:</w:t>
      </w:r>
    </w:p>
    <w:p w14:paraId="492E8C7F" w14:textId="77777777" w:rsidR="00630CD8" w:rsidRPr="00B7657A" w:rsidRDefault="00630CD8" w:rsidP="00F3655E">
      <w:pPr>
        <w:numPr>
          <w:ilvl w:val="0"/>
          <w:numId w:val="11"/>
        </w:numPr>
        <w:tabs>
          <w:tab w:val="left" w:pos="426"/>
        </w:tabs>
        <w:autoSpaceDE w:val="0"/>
        <w:autoSpaceDN w:val="0"/>
        <w:adjustRightInd w:val="0"/>
        <w:spacing w:before="120" w:after="0" w:line="240" w:lineRule="auto"/>
        <w:ind w:left="425" w:hanging="425"/>
        <w:jc w:val="both"/>
        <w:rPr>
          <w:rFonts w:asciiTheme="minorHAnsi" w:eastAsia="Calibri" w:hAnsiTheme="minorHAnsi"/>
          <w:bCs/>
          <w:sz w:val="24"/>
          <w:szCs w:val="24"/>
          <w:lang w:eastAsia="en-US"/>
        </w:rPr>
      </w:pPr>
      <w:r w:rsidRPr="00B7657A">
        <w:rPr>
          <w:rFonts w:asciiTheme="minorHAnsi" w:eastAsia="Calibri" w:hAnsiTheme="minorHAnsi"/>
          <w:bCs/>
          <w:sz w:val="24"/>
          <w:szCs w:val="24"/>
          <w:lang w:eastAsia="en-US"/>
        </w:rPr>
        <w:t>výdavok je realizovaný na území Slovenskej republiky;</w:t>
      </w:r>
    </w:p>
    <w:p w14:paraId="19D0CA44" w14:textId="77777777" w:rsidR="00630CD8" w:rsidRPr="00B7657A" w:rsidRDefault="00630CD8" w:rsidP="0035407E">
      <w:pPr>
        <w:numPr>
          <w:ilvl w:val="0"/>
          <w:numId w:val="11"/>
        </w:numPr>
        <w:tabs>
          <w:tab w:val="left" w:pos="426"/>
        </w:tabs>
        <w:autoSpaceDE w:val="0"/>
        <w:autoSpaceDN w:val="0"/>
        <w:adjustRightInd w:val="0"/>
        <w:spacing w:before="120" w:after="0" w:line="240" w:lineRule="auto"/>
        <w:ind w:left="425" w:hanging="425"/>
        <w:jc w:val="both"/>
        <w:rPr>
          <w:rFonts w:asciiTheme="minorHAnsi" w:eastAsia="Calibri" w:hAnsiTheme="minorHAnsi"/>
          <w:bCs/>
          <w:sz w:val="24"/>
          <w:szCs w:val="24"/>
          <w:lang w:eastAsia="en-US"/>
        </w:rPr>
      </w:pPr>
      <w:r w:rsidRPr="00B7657A">
        <w:rPr>
          <w:rFonts w:asciiTheme="minorHAnsi" w:eastAsia="Calibri" w:hAnsiTheme="minorHAnsi"/>
          <w:bCs/>
          <w:sz w:val="24"/>
          <w:szCs w:val="24"/>
          <w:lang w:eastAsia="en-US"/>
        </w:rPr>
        <w:t>výdavok má mať väzbu na podporovaný región/územie, ktorý musí mať z realizácie projektu preukázateľný úplný alebo prevažujúci prospech.</w:t>
      </w:r>
    </w:p>
    <w:p w14:paraId="79EC5C48" w14:textId="77777777" w:rsidR="00630CD8" w:rsidRPr="00B7657A" w:rsidRDefault="00630CD8" w:rsidP="00630CD8">
      <w:pPr>
        <w:autoSpaceDE w:val="0"/>
        <w:autoSpaceDN w:val="0"/>
        <w:adjustRightInd w:val="0"/>
        <w:spacing w:after="0" w:line="240" w:lineRule="auto"/>
        <w:jc w:val="both"/>
        <w:rPr>
          <w:rFonts w:asciiTheme="minorHAnsi" w:eastAsia="Calibri" w:hAnsiTheme="minorHAnsi"/>
          <w:sz w:val="24"/>
          <w:szCs w:val="24"/>
          <w:lang w:eastAsia="en-US"/>
        </w:rPr>
      </w:pPr>
    </w:p>
    <w:p w14:paraId="7B9D1E3A" w14:textId="77777777" w:rsidR="000176CC" w:rsidRPr="00B7657A" w:rsidRDefault="000176CC" w:rsidP="00630CD8">
      <w:pPr>
        <w:autoSpaceDE w:val="0"/>
        <w:autoSpaceDN w:val="0"/>
        <w:adjustRightInd w:val="0"/>
        <w:spacing w:after="0" w:line="240" w:lineRule="auto"/>
        <w:jc w:val="both"/>
        <w:rPr>
          <w:rFonts w:asciiTheme="minorHAnsi" w:eastAsia="Calibri" w:hAnsiTheme="minorHAnsi"/>
          <w:sz w:val="24"/>
          <w:szCs w:val="24"/>
          <w:lang w:eastAsia="en-US"/>
        </w:rPr>
      </w:pPr>
      <w:r w:rsidRPr="00B7657A">
        <w:rPr>
          <w:rFonts w:asciiTheme="minorHAnsi" w:eastAsia="Calibri" w:hAnsiTheme="minorHAnsi"/>
          <w:b/>
          <w:sz w:val="24"/>
          <w:szCs w:val="24"/>
          <w:lang w:eastAsia="en-US"/>
        </w:rPr>
        <w:t>V prípade projektov týkajúcich sa technickej pomoci</w:t>
      </w:r>
      <w:r w:rsidRPr="00B7657A">
        <w:rPr>
          <w:rFonts w:asciiTheme="minorHAnsi" w:eastAsia="Calibri" w:hAnsiTheme="minorHAnsi"/>
          <w:sz w:val="24"/>
          <w:szCs w:val="24"/>
          <w:lang w:eastAsia="en-US"/>
        </w:rPr>
        <w:t xml:space="preserve"> alebo informovania, komunikácie a opatrení týkajúcich sa viditeľnosti a propagačných aktivít môžu výdavky vzniknúť mimo EÚ za predpokladu, že sú potrebné na úspešné realizovanie projektu.</w:t>
      </w:r>
    </w:p>
    <w:p w14:paraId="559DA2D0" w14:textId="77777777" w:rsidR="009B7FAE" w:rsidRPr="00B7657A" w:rsidRDefault="009B7FAE" w:rsidP="00630CD8">
      <w:pPr>
        <w:autoSpaceDE w:val="0"/>
        <w:autoSpaceDN w:val="0"/>
        <w:adjustRightInd w:val="0"/>
        <w:spacing w:after="0" w:line="240" w:lineRule="auto"/>
        <w:jc w:val="both"/>
        <w:rPr>
          <w:rFonts w:asciiTheme="minorHAnsi" w:eastAsia="Calibri" w:hAnsiTheme="minorHAnsi"/>
          <w:sz w:val="24"/>
          <w:szCs w:val="24"/>
          <w:lang w:eastAsia="en-US"/>
        </w:rPr>
      </w:pPr>
    </w:p>
    <w:p w14:paraId="1B7BD643" w14:textId="77777777" w:rsidR="009B7FAE" w:rsidRPr="00B7657A" w:rsidRDefault="0076064C" w:rsidP="00630CD8">
      <w:pPr>
        <w:autoSpaceDE w:val="0"/>
        <w:autoSpaceDN w:val="0"/>
        <w:adjustRightInd w:val="0"/>
        <w:spacing w:after="0" w:line="240" w:lineRule="auto"/>
        <w:jc w:val="both"/>
        <w:rPr>
          <w:rFonts w:ascii="Arial Narrow" w:hAnsi="Arial Narrow"/>
          <w:color w:val="1F497D"/>
        </w:rPr>
      </w:pPr>
      <w:r w:rsidRPr="00B7657A">
        <w:rPr>
          <w:rFonts w:asciiTheme="minorHAnsi" w:hAnsiTheme="minorHAnsi"/>
          <w:sz w:val="24"/>
          <w:szCs w:val="24"/>
        </w:rPr>
        <w:t>V</w:t>
      </w:r>
      <w:r w:rsidR="000176CC" w:rsidRPr="00B7657A">
        <w:rPr>
          <w:rFonts w:asciiTheme="minorHAnsi" w:hAnsiTheme="minorHAnsi"/>
          <w:sz w:val="24"/>
          <w:szCs w:val="24"/>
        </w:rPr>
        <w:t xml:space="preserve"> podmienkach OP TP </w:t>
      </w:r>
      <w:r w:rsidRPr="00B7657A">
        <w:rPr>
          <w:rFonts w:asciiTheme="minorHAnsi" w:hAnsiTheme="minorHAnsi"/>
          <w:sz w:val="24"/>
          <w:szCs w:val="24"/>
        </w:rPr>
        <w:t xml:space="preserve">sa pre územnú  </w:t>
      </w:r>
      <w:r w:rsidR="0002218C" w:rsidRPr="00B7657A">
        <w:rPr>
          <w:rFonts w:asciiTheme="minorHAnsi" w:hAnsiTheme="minorHAnsi"/>
          <w:sz w:val="24"/>
          <w:szCs w:val="24"/>
        </w:rPr>
        <w:t xml:space="preserve">oprávnenosť výdavkov uplatňuje </w:t>
      </w:r>
      <w:r w:rsidR="00630CD8" w:rsidRPr="00B7657A">
        <w:rPr>
          <w:rFonts w:asciiTheme="minorHAnsi" w:hAnsiTheme="minorHAnsi"/>
          <w:sz w:val="24"/>
          <w:szCs w:val="24"/>
        </w:rPr>
        <w:t>princíp</w:t>
      </w:r>
      <w:r w:rsidR="0002218C" w:rsidRPr="00B7657A">
        <w:rPr>
          <w:rFonts w:asciiTheme="minorHAnsi" w:hAnsiTheme="minorHAnsi"/>
          <w:sz w:val="24"/>
          <w:szCs w:val="24"/>
        </w:rPr>
        <w:t xml:space="preserve"> „pro rata“.</w:t>
      </w:r>
      <w:r w:rsidR="009B7FAE" w:rsidRPr="00B7657A">
        <w:rPr>
          <w:rFonts w:ascii="Arial Narrow" w:hAnsi="Arial Narrow"/>
          <w:color w:val="1F497D"/>
        </w:rPr>
        <w:t xml:space="preserve"> </w:t>
      </w:r>
    </w:p>
    <w:p w14:paraId="78D793DD" w14:textId="77777777" w:rsidR="009B7FAE" w:rsidRPr="00B7657A" w:rsidRDefault="009B7FAE" w:rsidP="00630CD8">
      <w:pPr>
        <w:autoSpaceDE w:val="0"/>
        <w:autoSpaceDN w:val="0"/>
        <w:adjustRightInd w:val="0"/>
        <w:spacing w:after="0" w:line="240" w:lineRule="auto"/>
        <w:jc w:val="both"/>
        <w:rPr>
          <w:rFonts w:asciiTheme="minorHAnsi" w:hAnsiTheme="minorHAnsi"/>
          <w:sz w:val="24"/>
          <w:szCs w:val="24"/>
        </w:rPr>
      </w:pPr>
      <w:r w:rsidRPr="00B7657A">
        <w:rPr>
          <w:rFonts w:asciiTheme="minorHAnsi" w:hAnsiTheme="minorHAnsi"/>
          <w:sz w:val="24"/>
          <w:szCs w:val="24"/>
        </w:rPr>
        <w:lastRenderedPageBreak/>
        <w:t>OP TP je financovaný len z jednej kategórie regiónu (menej rozvinutého). Vzhľadom k tomu, že projekty OP TP pre svoj horizontálny a celoplošný charakter majú dopad na celé územie SR, bol stanovený percentuálny podiel, ktorým sa OP TP podieľa na financovaní oprávnených aktivít v menej rozvinutých regiónoch a podiel pre rozvinutejšie regióny, ktorý je pokrytý samostatným zdrojom (pro rata) zo štátneho rozpočtu vo výške 3,45%.</w:t>
      </w:r>
    </w:p>
    <w:p w14:paraId="01508917" w14:textId="77777777" w:rsidR="0063689B" w:rsidRPr="00B7657A" w:rsidRDefault="009B7FAE" w:rsidP="0027604F">
      <w:pPr>
        <w:autoSpaceDE w:val="0"/>
        <w:autoSpaceDN w:val="0"/>
        <w:adjustRightInd w:val="0"/>
        <w:spacing w:after="0" w:line="240" w:lineRule="auto"/>
        <w:jc w:val="both"/>
        <w:rPr>
          <w:rFonts w:asciiTheme="minorHAnsi" w:hAnsiTheme="minorHAnsi"/>
          <w:sz w:val="24"/>
          <w:szCs w:val="24"/>
        </w:rPr>
      </w:pPr>
      <w:r w:rsidRPr="00B7657A">
        <w:rPr>
          <w:rFonts w:asciiTheme="minorHAnsi" w:hAnsiTheme="minorHAnsi"/>
          <w:sz w:val="24"/>
          <w:szCs w:val="24"/>
        </w:rPr>
        <w:t>Tento zdroj teda financuje „neoprávnené“ výdavky operačného programu, resp. výdavky „neoprávneného územia“, a to tak za podiel zdroja EÚ, ako aj za podiel národného spolufinancovania.</w:t>
      </w:r>
    </w:p>
    <w:p w14:paraId="09A7D7F4" w14:textId="77777777" w:rsidR="004B56D0" w:rsidRPr="00B7657A" w:rsidRDefault="004B56D0" w:rsidP="0027604F">
      <w:pPr>
        <w:autoSpaceDE w:val="0"/>
        <w:autoSpaceDN w:val="0"/>
        <w:adjustRightInd w:val="0"/>
        <w:spacing w:after="0" w:line="240" w:lineRule="auto"/>
        <w:jc w:val="both"/>
        <w:rPr>
          <w:rFonts w:asciiTheme="minorHAnsi" w:hAnsiTheme="minorHAnsi"/>
          <w:b/>
          <w:color w:val="365F91"/>
          <w:sz w:val="28"/>
          <w:szCs w:val="24"/>
        </w:rPr>
      </w:pPr>
    </w:p>
    <w:p w14:paraId="07145FA5" w14:textId="77777777" w:rsidR="00905EC4" w:rsidRPr="00B7657A" w:rsidRDefault="007B79BE" w:rsidP="0071059C">
      <w:pPr>
        <w:pStyle w:val="SRKNorm"/>
        <w:numPr>
          <w:ilvl w:val="1"/>
          <w:numId w:val="1"/>
        </w:numPr>
        <w:tabs>
          <w:tab w:val="clear" w:pos="994"/>
          <w:tab w:val="num" w:pos="567"/>
        </w:tabs>
        <w:spacing w:before="0" w:after="0"/>
        <w:ind w:left="567"/>
        <w:outlineLvl w:val="1"/>
        <w:rPr>
          <w:rFonts w:asciiTheme="minorHAnsi" w:hAnsiTheme="minorHAnsi"/>
          <w:b/>
          <w:color w:val="365F91"/>
          <w:sz w:val="28"/>
        </w:rPr>
      </w:pPr>
      <w:bookmarkStart w:id="219" w:name="_Toc62213238"/>
      <w:bookmarkStart w:id="220" w:name="_Toc105844140"/>
      <w:bookmarkStart w:id="221" w:name="_Toc74549220"/>
      <w:r w:rsidRPr="00B7657A">
        <w:rPr>
          <w:rFonts w:asciiTheme="minorHAnsi" w:hAnsiTheme="minorHAnsi"/>
          <w:b/>
          <w:color w:val="365F91"/>
          <w:sz w:val="28"/>
        </w:rPr>
        <w:t>Špecifické podmienky oprávnenosti</w:t>
      </w:r>
      <w:r w:rsidR="00C022A4" w:rsidRPr="00B7657A">
        <w:rPr>
          <w:rFonts w:asciiTheme="minorHAnsi" w:hAnsiTheme="minorHAnsi"/>
          <w:b/>
          <w:color w:val="365F91"/>
          <w:sz w:val="28"/>
        </w:rPr>
        <w:t xml:space="preserve"> výdavkov</w:t>
      </w:r>
      <w:bookmarkEnd w:id="219"/>
      <w:bookmarkEnd w:id="220"/>
      <w:bookmarkEnd w:id="221"/>
    </w:p>
    <w:p w14:paraId="33A5FE2B" w14:textId="77777777" w:rsidR="00905EC4" w:rsidRPr="00B7657A" w:rsidRDefault="00905EC4" w:rsidP="00AA2899">
      <w:pPr>
        <w:spacing w:after="0" w:line="240" w:lineRule="auto"/>
        <w:jc w:val="both"/>
        <w:rPr>
          <w:rFonts w:asciiTheme="minorHAnsi" w:hAnsiTheme="minorHAnsi"/>
          <w:sz w:val="24"/>
          <w:szCs w:val="24"/>
        </w:rPr>
      </w:pPr>
    </w:p>
    <w:p w14:paraId="021482D1" w14:textId="77777777" w:rsidR="0082038C" w:rsidRPr="00B7657A" w:rsidRDefault="0082038C" w:rsidP="00FE2F06">
      <w:pPr>
        <w:pStyle w:val="SRKNorm"/>
        <w:shd w:val="clear" w:color="auto" w:fill="FBD4B4" w:themeFill="accent6" w:themeFillTint="66"/>
        <w:spacing w:before="120" w:after="120"/>
        <w:contextualSpacing w:val="0"/>
        <w:rPr>
          <w:rFonts w:asciiTheme="minorHAnsi" w:hAnsiTheme="minorHAnsi"/>
          <w:b/>
          <w:color w:val="365F91"/>
        </w:rPr>
      </w:pPr>
      <w:r w:rsidRPr="00B7657A">
        <w:rPr>
          <w:rFonts w:asciiTheme="minorHAnsi" w:hAnsiTheme="minorHAnsi"/>
          <w:b/>
          <w:color w:val="365F91"/>
        </w:rPr>
        <w:t>Hotovostné platby</w:t>
      </w:r>
    </w:p>
    <w:p w14:paraId="67EB36D2" w14:textId="0190B534" w:rsidR="00630CD8" w:rsidRPr="00B7657A" w:rsidRDefault="00630CD8" w:rsidP="006A2DF0">
      <w:pPr>
        <w:spacing w:after="120" w:line="240" w:lineRule="auto"/>
        <w:jc w:val="both"/>
        <w:rPr>
          <w:rFonts w:asciiTheme="minorHAnsi" w:hAnsiTheme="minorHAnsi"/>
          <w:sz w:val="24"/>
          <w:szCs w:val="24"/>
        </w:rPr>
      </w:pPr>
      <w:r w:rsidRPr="00B7657A">
        <w:rPr>
          <w:rFonts w:asciiTheme="minorHAnsi" w:hAnsiTheme="minorHAnsi"/>
          <w:sz w:val="24"/>
          <w:szCs w:val="24"/>
        </w:rPr>
        <w:t>V zmysle § 2 Zákona č. 394/201</w:t>
      </w:r>
      <w:r w:rsidR="00D81974" w:rsidRPr="00B7657A">
        <w:rPr>
          <w:rFonts w:asciiTheme="minorHAnsi" w:hAnsiTheme="minorHAnsi"/>
          <w:sz w:val="24"/>
          <w:szCs w:val="24"/>
        </w:rPr>
        <w:t>2</w:t>
      </w:r>
      <w:r w:rsidRPr="00B7657A">
        <w:rPr>
          <w:rFonts w:asciiTheme="minorHAnsi" w:hAnsiTheme="minorHAnsi"/>
          <w:sz w:val="24"/>
          <w:szCs w:val="24"/>
        </w:rPr>
        <w:t xml:space="preserve"> Z.</w:t>
      </w:r>
      <w:r w:rsidR="00BD781F" w:rsidRPr="00B7657A">
        <w:rPr>
          <w:rFonts w:asciiTheme="minorHAnsi" w:hAnsiTheme="minorHAnsi"/>
          <w:sz w:val="24"/>
          <w:szCs w:val="24"/>
        </w:rPr>
        <w:t xml:space="preserve"> </w:t>
      </w:r>
      <w:r w:rsidRPr="00B7657A">
        <w:rPr>
          <w:rFonts w:asciiTheme="minorHAnsi" w:hAnsiTheme="minorHAnsi"/>
          <w:sz w:val="24"/>
          <w:szCs w:val="24"/>
        </w:rPr>
        <w:t>z. o obmedzení platieb v hotovosti</w:t>
      </w:r>
      <w:r w:rsidRPr="00B7657A">
        <w:rPr>
          <w:rStyle w:val="Odkaznapoznmkupodiarou"/>
          <w:rFonts w:asciiTheme="minorHAnsi" w:hAnsiTheme="minorHAnsi"/>
          <w:sz w:val="24"/>
          <w:szCs w:val="24"/>
        </w:rPr>
        <w:footnoteReference w:id="5"/>
      </w:r>
      <w:r w:rsidRPr="00B7657A">
        <w:rPr>
          <w:rFonts w:asciiTheme="minorHAnsi" w:hAnsiTheme="minorHAnsi"/>
          <w:sz w:val="24"/>
          <w:szCs w:val="24"/>
        </w:rPr>
        <w:t xml:space="preserve"> sa platbou v hotovosti rozumie odovzdanie bankoviek alebo mincí v hotovosti v mene euro alebo bankoviek a mincí v hotovosti v inej mene odovzdávajúcim a prijatie tejto hotovosti príjemcom</w:t>
      </w:r>
      <w:r w:rsidRPr="00B7657A">
        <w:rPr>
          <w:rStyle w:val="Odkaznapoznmkupodiarou"/>
          <w:rFonts w:asciiTheme="minorHAnsi" w:hAnsiTheme="minorHAnsi"/>
          <w:sz w:val="24"/>
          <w:szCs w:val="24"/>
        </w:rPr>
        <w:footnoteReference w:id="6"/>
      </w:r>
      <w:r w:rsidR="00113E06" w:rsidRPr="00B7657A">
        <w:rPr>
          <w:rFonts w:asciiTheme="minorHAnsi" w:hAnsiTheme="minorHAnsi"/>
          <w:sz w:val="24"/>
          <w:szCs w:val="24"/>
        </w:rPr>
        <w:t>.</w:t>
      </w:r>
    </w:p>
    <w:p w14:paraId="45A302E6" w14:textId="77777777" w:rsidR="00630CD8" w:rsidRPr="00B7657A" w:rsidRDefault="00630CD8" w:rsidP="006A2DF0">
      <w:pPr>
        <w:spacing w:after="120" w:line="240" w:lineRule="auto"/>
        <w:jc w:val="both"/>
        <w:rPr>
          <w:rFonts w:asciiTheme="minorHAnsi" w:hAnsiTheme="minorHAnsi"/>
          <w:sz w:val="24"/>
          <w:szCs w:val="24"/>
        </w:rPr>
      </w:pPr>
      <w:r w:rsidRPr="00B7657A">
        <w:rPr>
          <w:rFonts w:asciiTheme="minorHAnsi" w:hAnsiTheme="minorHAnsi"/>
          <w:sz w:val="24"/>
          <w:szCs w:val="24"/>
        </w:rPr>
        <w:t xml:space="preserve">Hotovostné platby zahŕňajúce výdavky na obstaranie dlhodobého hmotného a nehmotného majetku, vrátane výdavkov súvisiacich s obstaraním tohto majetku, nie sú oprávnené. </w:t>
      </w:r>
    </w:p>
    <w:p w14:paraId="19B31A3B" w14:textId="77777777" w:rsidR="00630CD8" w:rsidRPr="00B7657A" w:rsidRDefault="00630CD8" w:rsidP="006A2DF0">
      <w:pPr>
        <w:spacing w:after="120" w:line="240" w:lineRule="auto"/>
        <w:jc w:val="both"/>
        <w:rPr>
          <w:rFonts w:asciiTheme="minorHAnsi" w:hAnsiTheme="minorHAnsi"/>
          <w:sz w:val="24"/>
          <w:szCs w:val="24"/>
        </w:rPr>
      </w:pPr>
      <w:r w:rsidRPr="00B7657A">
        <w:rPr>
          <w:rFonts w:asciiTheme="minorHAnsi" w:hAnsiTheme="minorHAnsi"/>
          <w:sz w:val="24"/>
          <w:szCs w:val="24"/>
        </w:rPr>
        <w:t xml:space="preserve">V prípade úhrad spotrebného materiálu sú výdavky uhrádzané v hotovosti oprávnené, </w:t>
      </w:r>
      <w:r w:rsidR="00201154" w:rsidRPr="00B7657A">
        <w:rPr>
          <w:rFonts w:asciiTheme="minorHAnsi" w:hAnsiTheme="minorHAnsi"/>
          <w:sz w:val="24"/>
          <w:szCs w:val="24"/>
        </w:rPr>
        <w:br/>
      </w:r>
      <w:r w:rsidRPr="00B7657A">
        <w:rPr>
          <w:rFonts w:asciiTheme="minorHAnsi" w:hAnsiTheme="minorHAnsi"/>
          <w:sz w:val="24"/>
          <w:szCs w:val="24"/>
        </w:rPr>
        <w:t xml:space="preserve">ak hotovostné platby jednotlivo neprekročia sumu </w:t>
      </w:r>
      <w:r w:rsidRPr="00B7657A">
        <w:rPr>
          <w:rFonts w:asciiTheme="minorHAnsi" w:hAnsiTheme="minorHAnsi"/>
          <w:b/>
          <w:sz w:val="24"/>
          <w:szCs w:val="24"/>
        </w:rPr>
        <w:t>500 EUR</w:t>
      </w:r>
      <w:r w:rsidRPr="00B7657A">
        <w:rPr>
          <w:rFonts w:asciiTheme="minorHAnsi" w:hAnsiTheme="minorHAnsi"/>
          <w:sz w:val="24"/>
          <w:szCs w:val="24"/>
        </w:rPr>
        <w:t xml:space="preserve">, pričom maximálna hodnota realizovaných úhrad v hotovosti v jednom mesiaci nepresiahne </w:t>
      </w:r>
      <w:r w:rsidRPr="00B7657A">
        <w:rPr>
          <w:rFonts w:asciiTheme="minorHAnsi" w:hAnsiTheme="minorHAnsi"/>
          <w:b/>
          <w:sz w:val="24"/>
          <w:szCs w:val="24"/>
        </w:rPr>
        <w:t>1 500 EUR</w:t>
      </w:r>
      <w:r w:rsidR="00CA2612" w:rsidRPr="00B7657A">
        <w:rPr>
          <w:rFonts w:asciiTheme="minorHAnsi" w:hAnsiTheme="minorHAnsi"/>
          <w:sz w:val="24"/>
          <w:szCs w:val="24"/>
        </w:rPr>
        <w:t>.</w:t>
      </w:r>
    </w:p>
    <w:p w14:paraId="070219C3" w14:textId="77777777" w:rsidR="002B4E00" w:rsidRPr="00B7657A" w:rsidRDefault="002B4E00" w:rsidP="002B4E00">
      <w:pPr>
        <w:pStyle w:val="SRKNorm"/>
        <w:spacing w:before="0" w:after="0"/>
        <w:contextualSpacing w:val="0"/>
        <w:rPr>
          <w:rFonts w:asciiTheme="minorHAnsi" w:hAnsiTheme="minorHAnsi"/>
          <w:highlight w:val="lightGray"/>
        </w:rPr>
      </w:pPr>
    </w:p>
    <w:p w14:paraId="76A2F686" w14:textId="77777777" w:rsidR="003B3CF4" w:rsidRPr="00B7657A" w:rsidRDefault="00183C88" w:rsidP="00FE2F06">
      <w:pPr>
        <w:pStyle w:val="SRKNorm"/>
        <w:shd w:val="clear" w:color="auto" w:fill="FBD4B4" w:themeFill="accent6" w:themeFillTint="66"/>
        <w:spacing w:before="120" w:after="120"/>
        <w:contextualSpacing w:val="0"/>
        <w:rPr>
          <w:rFonts w:asciiTheme="minorHAnsi" w:hAnsiTheme="minorHAnsi"/>
          <w:b/>
          <w:color w:val="365F91"/>
        </w:rPr>
      </w:pPr>
      <w:r w:rsidRPr="00B7657A">
        <w:rPr>
          <w:rFonts w:asciiTheme="minorHAnsi" w:hAnsiTheme="minorHAnsi"/>
          <w:b/>
          <w:color w:val="365F91"/>
        </w:rPr>
        <w:t>Verejné obstarávanie</w:t>
      </w:r>
    </w:p>
    <w:p w14:paraId="64D864B8" w14:textId="12E9AFF7" w:rsidR="00A04BAA" w:rsidRPr="00B7657A" w:rsidRDefault="00A04BAA" w:rsidP="00072AD5">
      <w:pPr>
        <w:pStyle w:val="Zoznamsodrkami"/>
        <w:spacing w:before="0" w:after="120"/>
        <w:rPr>
          <w:rFonts w:asciiTheme="minorHAnsi" w:hAnsiTheme="minorHAnsi"/>
          <w:sz w:val="24"/>
          <w:szCs w:val="24"/>
        </w:rPr>
      </w:pPr>
      <w:r w:rsidRPr="00B7657A">
        <w:rPr>
          <w:rFonts w:asciiTheme="minorHAnsi" w:hAnsiTheme="minorHAnsi"/>
          <w:b/>
          <w:sz w:val="24"/>
          <w:szCs w:val="24"/>
        </w:rPr>
        <w:t>V</w:t>
      </w:r>
      <w:r w:rsidR="00407FED" w:rsidRPr="00B7657A">
        <w:rPr>
          <w:rFonts w:asciiTheme="minorHAnsi" w:hAnsiTheme="minorHAnsi"/>
          <w:b/>
          <w:sz w:val="24"/>
          <w:szCs w:val="24"/>
        </w:rPr>
        <w:t>šetky v</w:t>
      </w:r>
      <w:r w:rsidRPr="00B7657A">
        <w:rPr>
          <w:rFonts w:asciiTheme="minorHAnsi" w:hAnsiTheme="minorHAnsi"/>
          <w:b/>
          <w:sz w:val="24"/>
          <w:szCs w:val="24"/>
        </w:rPr>
        <w:t>erejné obstarávani</w:t>
      </w:r>
      <w:r w:rsidR="00407FED" w:rsidRPr="00B7657A">
        <w:rPr>
          <w:rFonts w:asciiTheme="minorHAnsi" w:hAnsiTheme="minorHAnsi"/>
          <w:b/>
          <w:sz w:val="24"/>
          <w:szCs w:val="24"/>
        </w:rPr>
        <w:t>a</w:t>
      </w:r>
      <w:r w:rsidRPr="00B7657A">
        <w:rPr>
          <w:rFonts w:asciiTheme="minorHAnsi" w:hAnsiTheme="minorHAnsi"/>
          <w:sz w:val="24"/>
          <w:szCs w:val="24"/>
        </w:rPr>
        <w:t xml:space="preserve"> (ďalej aj „VO“) na výber dodávateľa/poskytovateľa </w:t>
      </w:r>
      <w:r w:rsidR="00242E79" w:rsidRPr="00B7657A">
        <w:rPr>
          <w:rFonts w:asciiTheme="minorHAnsi" w:hAnsiTheme="minorHAnsi"/>
          <w:sz w:val="24"/>
          <w:szCs w:val="24"/>
        </w:rPr>
        <w:t xml:space="preserve">stavebných </w:t>
      </w:r>
      <w:r w:rsidRPr="00B7657A">
        <w:rPr>
          <w:rFonts w:asciiTheme="minorHAnsi" w:hAnsiTheme="minorHAnsi"/>
          <w:sz w:val="24"/>
          <w:szCs w:val="24"/>
        </w:rPr>
        <w:t xml:space="preserve">prác, tovarov a služieb </w:t>
      </w:r>
      <w:r w:rsidRPr="00B7657A">
        <w:rPr>
          <w:rFonts w:asciiTheme="minorHAnsi" w:hAnsiTheme="minorHAnsi"/>
          <w:b/>
          <w:sz w:val="24"/>
          <w:szCs w:val="24"/>
        </w:rPr>
        <w:t>bezprostredne súvisiacich s</w:t>
      </w:r>
      <w:r w:rsidR="0087457B" w:rsidRPr="00B7657A">
        <w:rPr>
          <w:rFonts w:asciiTheme="minorHAnsi" w:hAnsiTheme="minorHAnsi"/>
          <w:b/>
          <w:sz w:val="24"/>
          <w:szCs w:val="24"/>
        </w:rPr>
        <w:t> </w:t>
      </w:r>
      <w:r w:rsidRPr="00B7657A">
        <w:rPr>
          <w:rFonts w:asciiTheme="minorHAnsi" w:hAnsiTheme="minorHAnsi"/>
          <w:b/>
          <w:sz w:val="24"/>
          <w:szCs w:val="24"/>
        </w:rPr>
        <w:t>projektom</w:t>
      </w:r>
      <w:r w:rsidR="0087457B" w:rsidRPr="00B7657A">
        <w:rPr>
          <w:rFonts w:asciiTheme="minorHAnsi" w:hAnsiTheme="minorHAnsi"/>
          <w:b/>
          <w:sz w:val="24"/>
          <w:szCs w:val="24"/>
        </w:rPr>
        <w:t xml:space="preserve"> </w:t>
      </w:r>
      <w:r w:rsidR="0087457B" w:rsidRPr="00B7657A">
        <w:rPr>
          <w:rFonts w:asciiTheme="minorHAnsi" w:hAnsiTheme="minorHAnsi"/>
          <w:sz w:val="24"/>
          <w:szCs w:val="24"/>
        </w:rPr>
        <w:t>musia byť</w:t>
      </w:r>
      <w:r w:rsidRPr="00B7657A">
        <w:rPr>
          <w:rFonts w:asciiTheme="minorHAnsi" w:hAnsiTheme="minorHAnsi"/>
          <w:sz w:val="24"/>
          <w:szCs w:val="24"/>
        </w:rPr>
        <w:t xml:space="preserve"> </w:t>
      </w:r>
      <w:r w:rsidR="00D0794D" w:rsidRPr="00B7657A">
        <w:rPr>
          <w:rFonts w:asciiTheme="minorHAnsi" w:hAnsiTheme="minorHAnsi"/>
          <w:sz w:val="24"/>
          <w:szCs w:val="24"/>
        </w:rPr>
        <w:t xml:space="preserve">realizované </w:t>
      </w:r>
      <w:r w:rsidRPr="00B7657A">
        <w:rPr>
          <w:rFonts w:asciiTheme="minorHAnsi" w:hAnsiTheme="minorHAnsi"/>
          <w:sz w:val="24"/>
          <w:szCs w:val="24"/>
        </w:rPr>
        <w:t xml:space="preserve">v súlade </w:t>
      </w:r>
      <w:r w:rsidR="00201154" w:rsidRPr="00B7657A">
        <w:rPr>
          <w:rFonts w:asciiTheme="minorHAnsi" w:hAnsiTheme="minorHAnsi"/>
          <w:sz w:val="24"/>
          <w:szCs w:val="24"/>
        </w:rPr>
        <w:br/>
      </w:r>
      <w:r w:rsidRPr="00B7657A">
        <w:rPr>
          <w:rFonts w:asciiTheme="minorHAnsi" w:hAnsiTheme="minorHAnsi"/>
          <w:sz w:val="24"/>
          <w:szCs w:val="24"/>
        </w:rPr>
        <w:t>so zákonom č. 25/2006 Z. z. o verejnom obstarávaní a o zmene a doplnení niektorých zákonov v znení neskorších predpisov (ďalej len „zákon o VO“)</w:t>
      </w:r>
      <w:r w:rsidR="00763325" w:rsidRPr="00B7657A">
        <w:rPr>
          <w:rFonts w:asciiTheme="minorHAnsi" w:hAnsiTheme="minorHAnsi"/>
          <w:sz w:val="24"/>
          <w:szCs w:val="24"/>
        </w:rPr>
        <w:t xml:space="preserve"> a podľa zákona č. 343/2015 Z. z. o verejnom obstarávaní a o zmene a doplnení niektorých zákonov v znení neskorších predpisov (ďalej len „ZVO“)</w:t>
      </w:r>
      <w:r w:rsidR="0087457B" w:rsidRPr="00B7657A">
        <w:rPr>
          <w:rFonts w:asciiTheme="minorHAnsi" w:hAnsiTheme="minorHAnsi"/>
          <w:sz w:val="24"/>
          <w:szCs w:val="24"/>
        </w:rPr>
        <w:t>.</w:t>
      </w:r>
    </w:p>
    <w:p w14:paraId="5C9CD25D" w14:textId="77777777" w:rsidR="006A7834" w:rsidRPr="00B7657A" w:rsidRDefault="00D0794D" w:rsidP="00072AD5">
      <w:pPr>
        <w:pStyle w:val="Zoznamsodrkami"/>
        <w:spacing w:before="0" w:after="0"/>
        <w:rPr>
          <w:rFonts w:asciiTheme="minorHAnsi" w:hAnsiTheme="minorHAnsi"/>
          <w:b/>
          <w:sz w:val="24"/>
          <w:szCs w:val="24"/>
        </w:rPr>
      </w:pPr>
      <w:r w:rsidRPr="00B7657A">
        <w:rPr>
          <w:rFonts w:asciiTheme="minorHAnsi" w:hAnsiTheme="minorHAnsi"/>
          <w:sz w:val="24"/>
          <w:szCs w:val="24"/>
        </w:rPr>
        <w:t>Verejné obstarávanie na výdavky s</w:t>
      </w:r>
      <w:r w:rsidR="0087457B" w:rsidRPr="00B7657A">
        <w:rPr>
          <w:rFonts w:asciiTheme="minorHAnsi" w:hAnsiTheme="minorHAnsi"/>
          <w:sz w:val="24"/>
          <w:szCs w:val="24"/>
        </w:rPr>
        <w:t xml:space="preserve">úvisiace s realizáciou jednotlivých aktivít projektu </w:t>
      </w:r>
      <w:r w:rsidR="00E075C7" w:rsidRPr="00B7657A">
        <w:rPr>
          <w:rFonts w:asciiTheme="minorHAnsi" w:hAnsiTheme="minorHAnsi"/>
          <w:sz w:val="24"/>
          <w:szCs w:val="24"/>
        </w:rPr>
        <w:t xml:space="preserve">bude úspešne overené zo strany poskytovateľa </w:t>
      </w:r>
      <w:r w:rsidR="00E075C7" w:rsidRPr="00B7657A">
        <w:rPr>
          <w:rFonts w:asciiTheme="minorHAnsi" w:hAnsiTheme="minorHAnsi"/>
          <w:b/>
          <w:sz w:val="24"/>
          <w:szCs w:val="24"/>
        </w:rPr>
        <w:t xml:space="preserve">počas výkonu </w:t>
      </w:r>
      <w:r w:rsidR="009A32CB" w:rsidRPr="00B7657A">
        <w:rPr>
          <w:rFonts w:asciiTheme="minorHAnsi" w:hAnsiTheme="minorHAnsi"/>
          <w:b/>
          <w:sz w:val="24"/>
          <w:szCs w:val="24"/>
        </w:rPr>
        <w:t xml:space="preserve">finančnej </w:t>
      </w:r>
      <w:r w:rsidR="00E075C7" w:rsidRPr="00B7657A">
        <w:rPr>
          <w:rFonts w:asciiTheme="minorHAnsi" w:hAnsiTheme="minorHAnsi"/>
          <w:b/>
          <w:sz w:val="24"/>
          <w:szCs w:val="24"/>
        </w:rPr>
        <w:t>kontroly VO</w:t>
      </w:r>
      <w:r w:rsidR="00F6651E" w:rsidRPr="00B7657A">
        <w:rPr>
          <w:rFonts w:asciiTheme="minorHAnsi" w:hAnsiTheme="minorHAnsi"/>
          <w:sz w:val="24"/>
          <w:szCs w:val="24"/>
        </w:rPr>
        <w:t xml:space="preserve"> (ďalej aj „</w:t>
      </w:r>
      <w:r w:rsidR="009A32CB" w:rsidRPr="00B7657A">
        <w:rPr>
          <w:rFonts w:asciiTheme="minorHAnsi" w:hAnsiTheme="minorHAnsi"/>
          <w:sz w:val="24"/>
          <w:szCs w:val="24"/>
        </w:rPr>
        <w:t>F</w:t>
      </w:r>
      <w:r w:rsidR="00F6651E" w:rsidRPr="00B7657A">
        <w:rPr>
          <w:rFonts w:asciiTheme="minorHAnsi" w:hAnsiTheme="minorHAnsi"/>
          <w:sz w:val="24"/>
          <w:szCs w:val="24"/>
        </w:rPr>
        <w:t>K VO“)</w:t>
      </w:r>
      <w:r w:rsidR="00E075C7" w:rsidRPr="00B7657A">
        <w:rPr>
          <w:rFonts w:asciiTheme="minorHAnsi" w:hAnsiTheme="minorHAnsi"/>
          <w:sz w:val="24"/>
          <w:szCs w:val="24"/>
        </w:rPr>
        <w:t xml:space="preserve">, </w:t>
      </w:r>
      <w:r w:rsidR="00F6651E" w:rsidRPr="00B7657A">
        <w:rPr>
          <w:rFonts w:asciiTheme="minorHAnsi" w:hAnsiTheme="minorHAnsi"/>
          <w:b/>
          <w:sz w:val="24"/>
          <w:szCs w:val="24"/>
        </w:rPr>
        <w:t xml:space="preserve">resp. </w:t>
      </w:r>
      <w:r w:rsidR="00D81974" w:rsidRPr="00B7657A">
        <w:rPr>
          <w:rFonts w:asciiTheme="minorHAnsi" w:hAnsiTheme="minorHAnsi"/>
          <w:b/>
          <w:sz w:val="24"/>
          <w:szCs w:val="24"/>
        </w:rPr>
        <w:t xml:space="preserve">počas </w:t>
      </w:r>
      <w:r w:rsidR="009A32CB" w:rsidRPr="00B7657A">
        <w:rPr>
          <w:rFonts w:asciiTheme="minorHAnsi" w:hAnsiTheme="minorHAnsi"/>
          <w:b/>
          <w:sz w:val="24"/>
          <w:szCs w:val="24"/>
        </w:rPr>
        <w:t>F</w:t>
      </w:r>
      <w:r w:rsidR="00F6651E" w:rsidRPr="00B7657A">
        <w:rPr>
          <w:rFonts w:asciiTheme="minorHAnsi" w:hAnsiTheme="minorHAnsi"/>
          <w:b/>
          <w:sz w:val="24"/>
          <w:szCs w:val="24"/>
        </w:rPr>
        <w:t xml:space="preserve">K </w:t>
      </w:r>
      <w:r w:rsidR="00E075C7" w:rsidRPr="00B7657A">
        <w:rPr>
          <w:rFonts w:asciiTheme="minorHAnsi" w:hAnsiTheme="minorHAnsi"/>
          <w:b/>
          <w:sz w:val="24"/>
          <w:szCs w:val="24"/>
        </w:rPr>
        <w:t>opakovaného VO</w:t>
      </w:r>
      <w:r w:rsidR="00E075C7" w:rsidRPr="00B7657A">
        <w:rPr>
          <w:rFonts w:asciiTheme="minorHAnsi" w:hAnsiTheme="minorHAnsi"/>
          <w:sz w:val="24"/>
          <w:szCs w:val="24"/>
        </w:rPr>
        <w:t xml:space="preserve">. </w:t>
      </w:r>
      <w:r w:rsidR="00716FD9" w:rsidRPr="00B7657A">
        <w:rPr>
          <w:rFonts w:asciiTheme="minorHAnsi" w:hAnsiTheme="minorHAnsi"/>
          <w:b/>
          <w:sz w:val="24"/>
          <w:szCs w:val="24"/>
        </w:rPr>
        <w:t xml:space="preserve">V prípade </w:t>
      </w:r>
      <w:r w:rsidR="006A7834" w:rsidRPr="00B7657A">
        <w:rPr>
          <w:rFonts w:asciiTheme="minorHAnsi" w:hAnsiTheme="minorHAnsi"/>
          <w:b/>
          <w:sz w:val="24"/>
          <w:szCs w:val="24"/>
        </w:rPr>
        <w:t xml:space="preserve">identifikovania nedostatkov v procese VO </w:t>
      </w:r>
      <w:r w:rsidR="006A7834" w:rsidRPr="00B7657A">
        <w:rPr>
          <w:rFonts w:asciiTheme="minorHAnsi" w:hAnsiTheme="minorHAnsi"/>
          <w:sz w:val="24"/>
          <w:szCs w:val="24"/>
        </w:rPr>
        <w:t xml:space="preserve">zo strany poskytovateľa počas výkonu </w:t>
      </w:r>
      <w:r w:rsidR="009A32CB" w:rsidRPr="00B7657A">
        <w:rPr>
          <w:rFonts w:asciiTheme="minorHAnsi" w:hAnsiTheme="minorHAnsi"/>
          <w:sz w:val="24"/>
          <w:szCs w:val="24"/>
        </w:rPr>
        <w:t>F</w:t>
      </w:r>
      <w:r w:rsidR="00F6651E" w:rsidRPr="00B7657A">
        <w:rPr>
          <w:rFonts w:asciiTheme="minorHAnsi" w:hAnsiTheme="minorHAnsi"/>
          <w:sz w:val="24"/>
          <w:szCs w:val="24"/>
        </w:rPr>
        <w:t>K VO</w:t>
      </w:r>
      <w:r w:rsidR="006A7834" w:rsidRPr="00B7657A">
        <w:rPr>
          <w:rFonts w:asciiTheme="minorHAnsi" w:hAnsiTheme="minorHAnsi"/>
          <w:sz w:val="24"/>
          <w:szCs w:val="24"/>
        </w:rPr>
        <w:t xml:space="preserve">, </w:t>
      </w:r>
      <w:r w:rsidR="00F6651E" w:rsidRPr="00B7657A">
        <w:rPr>
          <w:rFonts w:asciiTheme="minorHAnsi" w:hAnsiTheme="minorHAnsi"/>
          <w:sz w:val="24"/>
          <w:szCs w:val="24"/>
        </w:rPr>
        <w:t xml:space="preserve">resp. </w:t>
      </w:r>
      <w:r w:rsidR="00D81974" w:rsidRPr="00B7657A">
        <w:rPr>
          <w:rFonts w:asciiTheme="minorHAnsi" w:hAnsiTheme="minorHAnsi"/>
          <w:sz w:val="24"/>
          <w:szCs w:val="24"/>
        </w:rPr>
        <w:t xml:space="preserve">počas </w:t>
      </w:r>
      <w:r w:rsidR="009A32CB" w:rsidRPr="00B7657A">
        <w:rPr>
          <w:rFonts w:asciiTheme="minorHAnsi" w:hAnsiTheme="minorHAnsi"/>
          <w:sz w:val="24"/>
          <w:szCs w:val="24"/>
        </w:rPr>
        <w:t>F</w:t>
      </w:r>
      <w:r w:rsidR="00F371CB" w:rsidRPr="00B7657A">
        <w:rPr>
          <w:rFonts w:asciiTheme="minorHAnsi" w:hAnsiTheme="minorHAnsi"/>
          <w:sz w:val="24"/>
          <w:szCs w:val="24"/>
        </w:rPr>
        <w:t xml:space="preserve">K </w:t>
      </w:r>
      <w:r w:rsidR="00F6651E" w:rsidRPr="00B7657A">
        <w:rPr>
          <w:rFonts w:asciiTheme="minorHAnsi" w:hAnsiTheme="minorHAnsi"/>
          <w:sz w:val="24"/>
          <w:szCs w:val="24"/>
        </w:rPr>
        <w:t>opakovan</w:t>
      </w:r>
      <w:r w:rsidR="00F371CB" w:rsidRPr="00B7657A">
        <w:rPr>
          <w:rFonts w:asciiTheme="minorHAnsi" w:hAnsiTheme="minorHAnsi"/>
          <w:sz w:val="24"/>
          <w:szCs w:val="24"/>
        </w:rPr>
        <w:t>ého</w:t>
      </w:r>
      <w:r w:rsidR="006A7834" w:rsidRPr="00B7657A">
        <w:rPr>
          <w:rFonts w:asciiTheme="minorHAnsi" w:hAnsiTheme="minorHAnsi"/>
          <w:sz w:val="24"/>
          <w:szCs w:val="24"/>
        </w:rPr>
        <w:t xml:space="preserve"> VO, </w:t>
      </w:r>
      <w:r w:rsidR="006A7834" w:rsidRPr="00B7657A">
        <w:rPr>
          <w:rFonts w:asciiTheme="minorHAnsi" w:hAnsiTheme="minorHAnsi"/>
          <w:b/>
          <w:sz w:val="24"/>
          <w:szCs w:val="24"/>
        </w:rPr>
        <w:t xml:space="preserve">poskytovateľ uplatní </w:t>
      </w:r>
      <w:r w:rsidR="00F6651E" w:rsidRPr="00B7657A">
        <w:rPr>
          <w:rFonts w:asciiTheme="minorHAnsi" w:hAnsiTheme="minorHAnsi"/>
          <w:sz w:val="24"/>
          <w:szCs w:val="24"/>
        </w:rPr>
        <w:t>(</w:t>
      </w:r>
      <w:r w:rsidR="006A7834" w:rsidRPr="00B7657A">
        <w:rPr>
          <w:rFonts w:asciiTheme="minorHAnsi" w:hAnsiTheme="minorHAnsi"/>
          <w:sz w:val="24"/>
          <w:szCs w:val="24"/>
        </w:rPr>
        <w:t>v prípade predmetného VO</w:t>
      </w:r>
      <w:r w:rsidR="00F6651E" w:rsidRPr="00B7657A">
        <w:rPr>
          <w:rFonts w:asciiTheme="minorHAnsi" w:hAnsiTheme="minorHAnsi"/>
          <w:sz w:val="24"/>
          <w:szCs w:val="24"/>
        </w:rPr>
        <w:t>)</w:t>
      </w:r>
      <w:r w:rsidR="006A7834" w:rsidRPr="00B7657A">
        <w:rPr>
          <w:rFonts w:asciiTheme="minorHAnsi" w:hAnsiTheme="minorHAnsi"/>
          <w:b/>
          <w:sz w:val="24"/>
          <w:szCs w:val="24"/>
        </w:rPr>
        <w:t xml:space="preserve"> finančnú </w:t>
      </w:r>
      <w:r w:rsidR="00F371CB" w:rsidRPr="00B7657A">
        <w:rPr>
          <w:rFonts w:asciiTheme="minorHAnsi" w:hAnsiTheme="minorHAnsi"/>
          <w:b/>
          <w:sz w:val="24"/>
          <w:szCs w:val="24"/>
        </w:rPr>
        <w:t>opravu</w:t>
      </w:r>
      <w:r w:rsidR="00F371CB" w:rsidRPr="00B7657A">
        <w:rPr>
          <w:rStyle w:val="Odkaznapoznmkupodiarou"/>
          <w:rFonts w:asciiTheme="minorHAnsi" w:hAnsiTheme="minorHAnsi"/>
          <w:sz w:val="24"/>
          <w:szCs w:val="24"/>
        </w:rPr>
        <w:footnoteReference w:id="7"/>
      </w:r>
      <w:r w:rsidR="00F371CB" w:rsidRPr="00B7657A">
        <w:rPr>
          <w:rFonts w:asciiTheme="minorHAnsi" w:hAnsiTheme="minorHAnsi"/>
          <w:b/>
          <w:sz w:val="24"/>
          <w:szCs w:val="24"/>
        </w:rPr>
        <w:t xml:space="preserve"> </w:t>
      </w:r>
      <w:r w:rsidR="006A7834" w:rsidRPr="00B7657A">
        <w:rPr>
          <w:rFonts w:asciiTheme="minorHAnsi" w:hAnsiTheme="minorHAnsi"/>
          <w:b/>
          <w:sz w:val="24"/>
          <w:szCs w:val="24"/>
        </w:rPr>
        <w:t>v zodpovedajúcej výške, alebo</w:t>
      </w:r>
      <w:r w:rsidR="006A7834" w:rsidRPr="00B7657A">
        <w:rPr>
          <w:rFonts w:asciiTheme="minorHAnsi" w:hAnsiTheme="minorHAnsi"/>
          <w:sz w:val="24"/>
          <w:szCs w:val="24"/>
        </w:rPr>
        <w:t xml:space="preserve"> </w:t>
      </w:r>
      <w:r w:rsidR="006A7834" w:rsidRPr="00B7657A">
        <w:rPr>
          <w:rFonts w:asciiTheme="minorHAnsi" w:hAnsiTheme="minorHAnsi"/>
          <w:b/>
          <w:sz w:val="24"/>
          <w:szCs w:val="24"/>
        </w:rPr>
        <w:t>budú dotknuté výdavky neoprávnené</w:t>
      </w:r>
      <w:r w:rsidR="006A7834" w:rsidRPr="00B7657A">
        <w:rPr>
          <w:rFonts w:asciiTheme="minorHAnsi" w:hAnsiTheme="minorHAnsi"/>
          <w:sz w:val="24"/>
          <w:szCs w:val="24"/>
        </w:rPr>
        <w:t xml:space="preserve"> v plnom rozsahu.</w:t>
      </w:r>
    </w:p>
    <w:p w14:paraId="073F2CBB" w14:textId="77777777" w:rsidR="00CE7DB0" w:rsidRPr="00B7657A" w:rsidRDefault="00CE7DB0" w:rsidP="00072AD5">
      <w:pPr>
        <w:pStyle w:val="Zoznamsodrkami"/>
        <w:spacing w:before="0" w:after="0"/>
        <w:rPr>
          <w:rFonts w:asciiTheme="minorHAnsi" w:hAnsiTheme="minorHAnsi"/>
          <w:sz w:val="24"/>
          <w:szCs w:val="24"/>
        </w:rPr>
      </w:pPr>
    </w:p>
    <w:p w14:paraId="1DA3A77A" w14:textId="77777777" w:rsidR="003A0652" w:rsidRPr="00B7657A" w:rsidRDefault="003A0652" w:rsidP="00072AD5">
      <w:pPr>
        <w:spacing w:after="0" w:line="240" w:lineRule="auto"/>
        <w:jc w:val="both"/>
        <w:rPr>
          <w:rFonts w:asciiTheme="minorHAnsi" w:hAnsiTheme="minorHAnsi"/>
          <w:sz w:val="24"/>
          <w:szCs w:val="24"/>
        </w:rPr>
      </w:pPr>
      <w:r w:rsidRPr="00B7657A">
        <w:rPr>
          <w:rFonts w:asciiTheme="minorHAnsi" w:hAnsiTheme="minorHAnsi"/>
          <w:sz w:val="24"/>
          <w:szCs w:val="24"/>
        </w:rPr>
        <w:t xml:space="preserve">Doplňujúce </w:t>
      </w:r>
      <w:r w:rsidR="00760D7A" w:rsidRPr="00B7657A">
        <w:rPr>
          <w:rFonts w:asciiTheme="minorHAnsi" w:hAnsiTheme="minorHAnsi"/>
          <w:sz w:val="24"/>
          <w:szCs w:val="24"/>
        </w:rPr>
        <w:t>podmienky</w:t>
      </w:r>
      <w:r w:rsidRPr="00B7657A">
        <w:rPr>
          <w:rFonts w:asciiTheme="minorHAnsi" w:hAnsiTheme="minorHAnsi"/>
          <w:sz w:val="24"/>
          <w:szCs w:val="24"/>
        </w:rPr>
        <w:t xml:space="preserve"> </w:t>
      </w:r>
      <w:r w:rsidR="00760D7A" w:rsidRPr="00B7657A">
        <w:rPr>
          <w:rFonts w:asciiTheme="minorHAnsi" w:hAnsiTheme="minorHAnsi"/>
          <w:sz w:val="24"/>
          <w:szCs w:val="24"/>
        </w:rPr>
        <w:t xml:space="preserve">z oblasti </w:t>
      </w:r>
      <w:r w:rsidR="006E244C" w:rsidRPr="00B7657A">
        <w:rPr>
          <w:rFonts w:asciiTheme="minorHAnsi" w:hAnsiTheme="minorHAnsi"/>
          <w:sz w:val="24"/>
          <w:szCs w:val="24"/>
        </w:rPr>
        <w:t>VO</w:t>
      </w:r>
      <w:r w:rsidR="00760D7A" w:rsidRPr="00B7657A">
        <w:rPr>
          <w:rFonts w:asciiTheme="minorHAnsi" w:hAnsiTheme="minorHAnsi"/>
          <w:sz w:val="24"/>
          <w:szCs w:val="24"/>
        </w:rPr>
        <w:t xml:space="preserve"> sú uvedené pri vybraných oprávnených výdavkoch špecifikovaných v kapitole 4 tejto Príručky.</w:t>
      </w:r>
    </w:p>
    <w:p w14:paraId="2A5CA6DF" w14:textId="77777777" w:rsidR="00D01E4A" w:rsidRPr="00B7657A" w:rsidRDefault="00D01E4A" w:rsidP="00072AD5">
      <w:pPr>
        <w:spacing w:after="0" w:line="240" w:lineRule="auto"/>
        <w:jc w:val="both"/>
        <w:rPr>
          <w:rFonts w:asciiTheme="minorHAnsi" w:hAnsiTheme="minorHAnsi"/>
          <w:color w:val="006600"/>
          <w:sz w:val="24"/>
          <w:szCs w:val="24"/>
        </w:rPr>
      </w:pPr>
    </w:p>
    <w:p w14:paraId="3F7A91A7" w14:textId="49507D69" w:rsidR="00D54456" w:rsidRPr="00B7657A" w:rsidRDefault="00BC7C1B" w:rsidP="00FE2F06">
      <w:pPr>
        <w:shd w:val="clear" w:color="auto" w:fill="FBD4B4" w:themeFill="accent6" w:themeFillTint="66"/>
        <w:spacing w:after="0"/>
        <w:jc w:val="both"/>
        <w:rPr>
          <w:rFonts w:asciiTheme="minorHAnsi" w:hAnsiTheme="minorHAnsi"/>
          <w:b/>
          <w:color w:val="365F91"/>
          <w:sz w:val="32"/>
        </w:rPr>
      </w:pPr>
      <w:r w:rsidRPr="00B7657A">
        <w:rPr>
          <w:rFonts w:asciiTheme="minorHAnsi" w:hAnsiTheme="minorHAnsi"/>
          <w:b/>
          <w:color w:val="365F91"/>
          <w:sz w:val="24"/>
          <w:szCs w:val="24"/>
          <w:shd w:val="clear" w:color="auto" w:fill="FBD4B4" w:themeFill="accent6" w:themeFillTint="66"/>
        </w:rPr>
        <w:t>V tomto dokumente sú informácie k VO uvedené iba za účelom poskytnutia komplexnej informácie k oprávnenosti výdavkov.</w:t>
      </w:r>
      <w:r w:rsidR="00763325" w:rsidRPr="00B7657A">
        <w:rPr>
          <w:rFonts w:asciiTheme="minorHAnsi" w:hAnsiTheme="minorHAnsi"/>
          <w:b/>
          <w:color w:val="365F91"/>
          <w:sz w:val="24"/>
          <w:szCs w:val="24"/>
          <w:shd w:val="clear" w:color="auto" w:fill="FBD4B4" w:themeFill="accent6" w:themeFillTint="66"/>
        </w:rPr>
        <w:t xml:space="preserve"> Detailné informácie k VO sú uvedené </w:t>
      </w:r>
      <w:r w:rsidR="00FD1FC7" w:rsidRPr="00B7657A">
        <w:rPr>
          <w:rFonts w:asciiTheme="minorHAnsi" w:hAnsiTheme="minorHAnsi"/>
          <w:b/>
          <w:color w:val="365F91"/>
          <w:sz w:val="24"/>
          <w:szCs w:val="24"/>
          <w:shd w:val="clear" w:color="auto" w:fill="FBD4B4" w:themeFill="accent6" w:themeFillTint="66"/>
        </w:rPr>
        <w:t>v</w:t>
      </w:r>
      <w:del w:id="223" w:author="Autor">
        <w:r w:rsidR="00FD1FC7">
          <w:rPr>
            <w:rFonts w:asciiTheme="minorHAnsi" w:hAnsiTheme="minorHAnsi"/>
            <w:b/>
            <w:color w:val="365F91"/>
            <w:sz w:val="24"/>
            <w:szCs w:val="24"/>
            <w:shd w:val="clear" w:color="auto" w:fill="FBD4B4" w:themeFill="accent6" w:themeFillTint="66"/>
          </w:rPr>
          <w:delText xml:space="preserve"> </w:delText>
        </w:r>
      </w:del>
      <w:ins w:id="224" w:author="Autor">
        <w:r w:rsidR="00B10C62">
          <w:rPr>
            <w:rFonts w:asciiTheme="minorHAnsi" w:hAnsiTheme="minorHAnsi"/>
            <w:b/>
            <w:color w:val="365F91"/>
            <w:sz w:val="24"/>
            <w:szCs w:val="24"/>
            <w:shd w:val="clear" w:color="auto" w:fill="FBD4B4" w:themeFill="accent6" w:themeFillTint="66"/>
          </w:rPr>
          <w:t> </w:t>
        </w:r>
      </w:ins>
      <w:r w:rsidR="00FD1FC7" w:rsidRPr="00B7657A">
        <w:rPr>
          <w:rFonts w:asciiTheme="minorHAnsi" w:hAnsiTheme="minorHAnsi"/>
          <w:b/>
          <w:color w:val="365F91"/>
          <w:sz w:val="24"/>
          <w:szCs w:val="24"/>
          <w:shd w:val="clear" w:color="auto" w:fill="FBD4B4" w:themeFill="accent6" w:themeFillTint="66"/>
        </w:rPr>
        <w:t>Jednotnej</w:t>
      </w:r>
      <w:r w:rsidR="00B10C62">
        <w:rPr>
          <w:rFonts w:asciiTheme="minorHAnsi" w:hAnsiTheme="minorHAnsi"/>
          <w:b/>
          <w:color w:val="365F91"/>
          <w:sz w:val="24"/>
          <w:szCs w:val="24"/>
          <w:shd w:val="clear" w:color="auto" w:fill="FBD4B4" w:themeFill="accent6" w:themeFillTint="66"/>
        </w:rPr>
        <w:t xml:space="preserve"> </w:t>
      </w:r>
      <w:r w:rsidR="00FD1FC7" w:rsidRPr="00B7657A">
        <w:rPr>
          <w:rFonts w:asciiTheme="minorHAnsi" w:hAnsiTheme="minorHAnsi"/>
          <w:b/>
          <w:color w:val="365F91"/>
          <w:sz w:val="24"/>
          <w:szCs w:val="24"/>
          <w:shd w:val="clear" w:color="auto" w:fill="FBD4B4" w:themeFill="accent6" w:themeFillTint="66"/>
        </w:rPr>
        <w:t xml:space="preserve">príručke pre žiadateľov/prijímateľov k procesu a kontrole verejného </w:t>
      </w:r>
      <w:r w:rsidR="00FD1FC7" w:rsidRPr="00B7657A">
        <w:rPr>
          <w:rFonts w:asciiTheme="minorHAnsi" w:hAnsiTheme="minorHAnsi"/>
          <w:b/>
          <w:color w:val="365F91"/>
          <w:sz w:val="24"/>
          <w:szCs w:val="24"/>
          <w:shd w:val="clear" w:color="auto" w:fill="FBD4B4" w:themeFill="accent6" w:themeFillTint="66"/>
        </w:rPr>
        <w:lastRenderedPageBreak/>
        <w:t>obstarávania/obstarávania vydanej Centrálnym koordinačným orgánom (</w:t>
      </w:r>
      <w:hyperlink r:id="rId15" w:history="1">
        <w:r w:rsidR="00FD1FC7" w:rsidRPr="00B7657A">
          <w:rPr>
            <w:rStyle w:val="Hypertextovprepojenie"/>
            <w:rFonts w:asciiTheme="minorHAnsi" w:hAnsiTheme="minorHAnsi"/>
            <w:b/>
            <w:sz w:val="24"/>
            <w:szCs w:val="24"/>
            <w:shd w:val="clear" w:color="auto" w:fill="FBD4B4" w:themeFill="accent6" w:themeFillTint="66"/>
          </w:rPr>
          <w:t>https://www.partnerskadohoda.gov.sk/zakladne-dokumenty/</w:t>
        </w:r>
      </w:hyperlink>
      <w:r w:rsidR="00FD1FC7" w:rsidRPr="00B7657A">
        <w:rPr>
          <w:rFonts w:asciiTheme="minorHAnsi" w:hAnsiTheme="minorHAnsi"/>
          <w:b/>
          <w:color w:val="365F91"/>
          <w:sz w:val="24"/>
          <w:szCs w:val="24"/>
          <w:shd w:val="clear" w:color="auto" w:fill="FBD4B4" w:themeFill="accent6" w:themeFillTint="66"/>
        </w:rPr>
        <w:t>)</w:t>
      </w:r>
      <w:r w:rsidR="00763325" w:rsidRPr="00B7657A">
        <w:rPr>
          <w:rFonts w:asciiTheme="minorHAnsi" w:hAnsiTheme="minorHAnsi"/>
          <w:b/>
          <w:color w:val="365F91"/>
          <w:sz w:val="24"/>
          <w:szCs w:val="24"/>
          <w:shd w:val="clear" w:color="auto" w:fill="FBD4B4" w:themeFill="accent6" w:themeFillTint="66"/>
        </w:rPr>
        <w:t>.</w:t>
      </w:r>
      <w:r w:rsidR="00D54456" w:rsidRPr="00B7657A">
        <w:rPr>
          <w:rFonts w:asciiTheme="minorHAnsi" w:hAnsiTheme="minorHAnsi"/>
          <w:b/>
          <w:color w:val="365F91"/>
          <w:sz w:val="32"/>
        </w:rPr>
        <w:br w:type="page"/>
      </w:r>
    </w:p>
    <w:p w14:paraId="5C3288EF" w14:textId="77777777" w:rsidR="00905EC4" w:rsidRPr="00B7657A" w:rsidRDefault="00B951BE" w:rsidP="00F3655E">
      <w:pPr>
        <w:pStyle w:val="Odsekzoznamu"/>
        <w:numPr>
          <w:ilvl w:val="0"/>
          <w:numId w:val="14"/>
        </w:numPr>
        <w:spacing w:after="0" w:line="240" w:lineRule="auto"/>
        <w:ind w:left="426" w:hanging="426"/>
        <w:jc w:val="both"/>
        <w:outlineLvl w:val="0"/>
        <w:rPr>
          <w:rFonts w:asciiTheme="minorHAnsi" w:hAnsiTheme="minorHAnsi"/>
          <w:b/>
          <w:color w:val="365F91"/>
          <w:sz w:val="32"/>
          <w:szCs w:val="24"/>
        </w:rPr>
      </w:pPr>
      <w:bookmarkStart w:id="225" w:name="_Toc62213239"/>
      <w:bookmarkStart w:id="226" w:name="_Toc105844141"/>
      <w:bookmarkStart w:id="227" w:name="_Toc74549221"/>
      <w:r w:rsidRPr="00B7657A">
        <w:rPr>
          <w:rFonts w:asciiTheme="minorHAnsi" w:hAnsiTheme="minorHAnsi"/>
          <w:b/>
          <w:color w:val="365F91"/>
          <w:sz w:val="32"/>
          <w:szCs w:val="24"/>
        </w:rPr>
        <w:lastRenderedPageBreak/>
        <w:t>Rozdelenie oprávnených výdavkov a p</w:t>
      </w:r>
      <w:r w:rsidR="00905EC4" w:rsidRPr="00B7657A">
        <w:rPr>
          <w:rFonts w:asciiTheme="minorHAnsi" w:hAnsiTheme="minorHAnsi"/>
          <w:b/>
          <w:color w:val="365F91"/>
          <w:sz w:val="32"/>
          <w:szCs w:val="24"/>
        </w:rPr>
        <w:t xml:space="preserve">ravidlá </w:t>
      </w:r>
      <w:r w:rsidR="002C1DF5" w:rsidRPr="00B7657A">
        <w:rPr>
          <w:rFonts w:asciiTheme="minorHAnsi" w:hAnsiTheme="minorHAnsi"/>
          <w:b/>
          <w:color w:val="365F91"/>
          <w:sz w:val="32"/>
          <w:szCs w:val="24"/>
        </w:rPr>
        <w:t xml:space="preserve">ich </w:t>
      </w:r>
      <w:r w:rsidR="00905EC4" w:rsidRPr="00B7657A">
        <w:rPr>
          <w:rFonts w:asciiTheme="minorHAnsi" w:hAnsiTheme="minorHAnsi"/>
          <w:b/>
          <w:color w:val="365F91"/>
          <w:sz w:val="32"/>
          <w:szCs w:val="24"/>
        </w:rPr>
        <w:t>oprávnenosti</w:t>
      </w:r>
      <w:bookmarkEnd w:id="225"/>
      <w:bookmarkEnd w:id="226"/>
      <w:bookmarkEnd w:id="227"/>
      <w:r w:rsidR="00905EC4" w:rsidRPr="00B7657A">
        <w:rPr>
          <w:rFonts w:asciiTheme="minorHAnsi" w:hAnsiTheme="minorHAnsi"/>
          <w:b/>
          <w:color w:val="365F91"/>
          <w:sz w:val="32"/>
          <w:szCs w:val="24"/>
        </w:rPr>
        <w:t xml:space="preserve"> </w:t>
      </w:r>
    </w:p>
    <w:p w14:paraId="19BC2DCA" w14:textId="77777777" w:rsidR="00905EC4" w:rsidRPr="00B7657A" w:rsidRDefault="00905EC4" w:rsidP="00CE46F6">
      <w:pPr>
        <w:spacing w:after="0" w:line="240" w:lineRule="auto"/>
        <w:jc w:val="both"/>
        <w:rPr>
          <w:rFonts w:asciiTheme="minorHAnsi" w:hAnsiTheme="minorHAnsi"/>
          <w:sz w:val="24"/>
          <w:szCs w:val="24"/>
        </w:rPr>
      </w:pPr>
    </w:p>
    <w:p w14:paraId="6335669D" w14:textId="717023C0" w:rsidR="002C1DF5" w:rsidRPr="00B7657A" w:rsidRDefault="002C1DF5" w:rsidP="002C1DF5">
      <w:pPr>
        <w:spacing w:after="0" w:line="240" w:lineRule="auto"/>
        <w:jc w:val="both"/>
        <w:rPr>
          <w:rFonts w:asciiTheme="minorHAnsi" w:hAnsiTheme="minorHAnsi"/>
          <w:sz w:val="24"/>
          <w:szCs w:val="24"/>
        </w:rPr>
      </w:pPr>
      <w:r w:rsidRPr="00B7657A">
        <w:rPr>
          <w:rFonts w:asciiTheme="minorHAnsi" w:hAnsiTheme="minorHAnsi"/>
          <w:sz w:val="24"/>
          <w:szCs w:val="24"/>
        </w:rPr>
        <w:t xml:space="preserve">Oprávnené výdavky projektov TP predstavujú výdavky, ktoré boli skutočne vynaložené/vznikli počas obdobia realizácie aktivít projektu prijímateľom a uhradené najneskôr mesiac po ukončení realizácie aktivít projektov, a ktoré boli vynaložené </w:t>
      </w:r>
      <w:del w:id="228" w:author="Autor">
        <w:r w:rsidR="00201154">
          <w:rPr>
            <w:rFonts w:asciiTheme="minorHAnsi" w:hAnsiTheme="minorHAnsi"/>
            <w:sz w:val="24"/>
            <w:szCs w:val="24"/>
          </w:rPr>
          <w:br/>
        </w:r>
      </w:del>
      <w:r w:rsidRPr="00B7657A">
        <w:rPr>
          <w:rFonts w:asciiTheme="minorHAnsi" w:hAnsiTheme="minorHAnsi"/>
          <w:sz w:val="24"/>
          <w:szCs w:val="24"/>
        </w:rPr>
        <w:t xml:space="preserve">na podporu aktivít súvisiacich s implementáciou OP </w:t>
      </w:r>
      <w:r w:rsidR="00297D87" w:rsidRPr="00B7657A">
        <w:rPr>
          <w:rFonts w:asciiTheme="minorHAnsi" w:hAnsiTheme="minorHAnsi"/>
          <w:sz w:val="24"/>
          <w:szCs w:val="24"/>
        </w:rPr>
        <w:t>TP</w:t>
      </w:r>
      <w:r w:rsidRPr="00B7657A">
        <w:rPr>
          <w:rFonts w:asciiTheme="minorHAnsi" w:hAnsiTheme="minorHAnsi"/>
          <w:sz w:val="24"/>
          <w:szCs w:val="24"/>
        </w:rPr>
        <w:t>, resp. prípravy nasledujúceho programového obdobia</w:t>
      </w:r>
      <w:r w:rsidR="00724D4A" w:rsidRPr="00B7657A">
        <w:rPr>
          <w:rFonts w:asciiTheme="minorHAnsi" w:hAnsiTheme="minorHAnsi"/>
          <w:sz w:val="24"/>
          <w:szCs w:val="24"/>
        </w:rPr>
        <w:t xml:space="preserve"> a ukončovania predchádzajúceho programového obdobia</w:t>
      </w:r>
      <w:r w:rsidR="00984AE8" w:rsidRPr="00B7657A">
        <w:rPr>
          <w:rFonts w:asciiTheme="minorHAnsi" w:hAnsiTheme="minorHAnsi"/>
          <w:sz w:val="24"/>
          <w:szCs w:val="24"/>
        </w:rPr>
        <w:t xml:space="preserve"> </w:t>
      </w:r>
      <w:del w:id="229" w:author="Autor">
        <w:r w:rsidR="00201154">
          <w:rPr>
            <w:rFonts w:asciiTheme="minorHAnsi" w:hAnsiTheme="minorHAnsi"/>
            <w:sz w:val="24"/>
            <w:szCs w:val="24"/>
          </w:rPr>
          <w:br/>
        </w:r>
      </w:del>
      <w:r w:rsidR="00984AE8" w:rsidRPr="00B7657A">
        <w:rPr>
          <w:rFonts w:asciiTheme="minorHAnsi" w:hAnsiTheme="minorHAnsi"/>
          <w:sz w:val="24"/>
          <w:szCs w:val="24"/>
        </w:rPr>
        <w:t>(po dátume 31.</w:t>
      </w:r>
      <w:ins w:id="230" w:author="Autor">
        <w:r w:rsidR="00902017">
          <w:rPr>
            <w:rFonts w:asciiTheme="minorHAnsi" w:hAnsiTheme="minorHAnsi"/>
            <w:sz w:val="24"/>
            <w:szCs w:val="24"/>
          </w:rPr>
          <w:t xml:space="preserve"> </w:t>
        </w:r>
      </w:ins>
      <w:r w:rsidR="00984AE8" w:rsidRPr="00B7657A">
        <w:rPr>
          <w:rFonts w:asciiTheme="minorHAnsi" w:hAnsiTheme="minorHAnsi"/>
          <w:sz w:val="24"/>
          <w:szCs w:val="24"/>
        </w:rPr>
        <w:t>12.</w:t>
      </w:r>
      <w:ins w:id="231" w:author="Autor">
        <w:r w:rsidR="00902017">
          <w:rPr>
            <w:rFonts w:asciiTheme="minorHAnsi" w:hAnsiTheme="minorHAnsi"/>
            <w:sz w:val="24"/>
            <w:szCs w:val="24"/>
          </w:rPr>
          <w:t xml:space="preserve"> </w:t>
        </w:r>
      </w:ins>
      <w:r w:rsidR="00984AE8" w:rsidRPr="00B7657A">
        <w:rPr>
          <w:rFonts w:asciiTheme="minorHAnsi" w:hAnsiTheme="minorHAnsi"/>
          <w:sz w:val="24"/>
          <w:szCs w:val="24"/>
        </w:rPr>
        <w:t>2013)</w:t>
      </w:r>
      <w:r w:rsidRPr="00B7657A">
        <w:rPr>
          <w:rFonts w:asciiTheme="minorHAnsi" w:hAnsiTheme="minorHAnsi"/>
          <w:sz w:val="24"/>
          <w:szCs w:val="24"/>
        </w:rPr>
        <w:t>.</w:t>
      </w:r>
    </w:p>
    <w:p w14:paraId="12AE72C6" w14:textId="77777777" w:rsidR="002C1DF5" w:rsidRPr="00B7657A" w:rsidRDefault="002C1DF5" w:rsidP="00CE46F6">
      <w:pPr>
        <w:spacing w:after="0" w:line="240" w:lineRule="auto"/>
        <w:jc w:val="both"/>
        <w:rPr>
          <w:rFonts w:asciiTheme="minorHAnsi" w:hAnsiTheme="minorHAnsi"/>
          <w:sz w:val="24"/>
          <w:szCs w:val="24"/>
        </w:rPr>
      </w:pPr>
    </w:p>
    <w:p w14:paraId="4975D252" w14:textId="77777777" w:rsidR="002C1DF5" w:rsidRPr="00B7657A" w:rsidRDefault="002C1DF5" w:rsidP="00CE46F6">
      <w:pPr>
        <w:spacing w:after="0" w:line="240" w:lineRule="auto"/>
        <w:jc w:val="both"/>
        <w:rPr>
          <w:rFonts w:asciiTheme="minorHAnsi" w:hAnsiTheme="minorHAnsi"/>
          <w:sz w:val="24"/>
          <w:szCs w:val="24"/>
        </w:rPr>
      </w:pPr>
      <w:r w:rsidRPr="00B7657A">
        <w:rPr>
          <w:rFonts w:asciiTheme="minorHAnsi" w:hAnsiTheme="minorHAnsi"/>
          <w:sz w:val="24"/>
          <w:szCs w:val="24"/>
        </w:rPr>
        <w:t>Z hľadiska oblasti intervencie sa oprávnené výdavky členia  do 3 kategórií:</w:t>
      </w:r>
    </w:p>
    <w:p w14:paraId="48127D10" w14:textId="77777777" w:rsidR="00AC1917" w:rsidRPr="00B7657A" w:rsidRDefault="002C1DF5" w:rsidP="00AC1917">
      <w:pPr>
        <w:pStyle w:val="Default"/>
        <w:jc w:val="both"/>
        <w:rPr>
          <w:rFonts w:asciiTheme="minorHAnsi" w:hAnsiTheme="minorHAnsi"/>
          <w:color w:val="auto"/>
          <w:sz w:val="20"/>
          <w:szCs w:val="20"/>
        </w:rPr>
      </w:pPr>
      <w:r w:rsidRPr="00B7657A">
        <w:rPr>
          <w:rFonts w:asciiTheme="minorHAnsi" w:hAnsiTheme="minorHAnsi"/>
          <w:color w:val="auto"/>
        </w:rPr>
        <w:t xml:space="preserve">121 – </w:t>
      </w:r>
      <w:r w:rsidR="00AC1917" w:rsidRPr="00B7657A">
        <w:rPr>
          <w:rFonts w:asciiTheme="minorHAnsi" w:hAnsiTheme="minorHAnsi"/>
          <w:color w:val="auto"/>
        </w:rPr>
        <w:t>Príprava, vykonávanie, monitorovanie a inšpekcia</w:t>
      </w:r>
      <w:r w:rsidR="00AC1917" w:rsidRPr="00B7657A">
        <w:rPr>
          <w:rFonts w:asciiTheme="minorHAnsi" w:hAnsiTheme="minorHAnsi"/>
          <w:color w:val="auto"/>
          <w:sz w:val="20"/>
          <w:szCs w:val="20"/>
        </w:rPr>
        <w:t xml:space="preserve"> </w:t>
      </w:r>
    </w:p>
    <w:p w14:paraId="0854B086" w14:textId="77777777" w:rsidR="00AC1917" w:rsidRPr="00B7657A" w:rsidRDefault="002C1DF5" w:rsidP="00AC1917">
      <w:pPr>
        <w:pStyle w:val="Default"/>
        <w:jc w:val="both"/>
        <w:rPr>
          <w:rFonts w:asciiTheme="minorHAnsi" w:hAnsiTheme="minorHAnsi"/>
          <w:color w:val="auto"/>
          <w:sz w:val="20"/>
          <w:szCs w:val="20"/>
        </w:rPr>
      </w:pPr>
      <w:r w:rsidRPr="00B7657A">
        <w:rPr>
          <w:rFonts w:asciiTheme="minorHAnsi" w:hAnsiTheme="minorHAnsi"/>
          <w:color w:val="auto"/>
        </w:rPr>
        <w:t xml:space="preserve">122 – </w:t>
      </w:r>
      <w:r w:rsidR="00AC1917" w:rsidRPr="00B7657A">
        <w:rPr>
          <w:rFonts w:asciiTheme="minorHAnsi" w:hAnsiTheme="minorHAnsi"/>
          <w:color w:val="auto"/>
        </w:rPr>
        <w:t>Hodnotenie a štúdie</w:t>
      </w:r>
      <w:r w:rsidR="00AC1917" w:rsidRPr="00B7657A">
        <w:rPr>
          <w:rFonts w:asciiTheme="minorHAnsi" w:hAnsiTheme="minorHAnsi"/>
          <w:color w:val="auto"/>
          <w:sz w:val="20"/>
          <w:szCs w:val="20"/>
        </w:rPr>
        <w:t xml:space="preserve"> </w:t>
      </w:r>
    </w:p>
    <w:p w14:paraId="3404B2C3" w14:textId="77777777" w:rsidR="00AC1917" w:rsidRPr="00B7657A" w:rsidRDefault="002C1DF5" w:rsidP="00AC1917">
      <w:pPr>
        <w:pStyle w:val="Default"/>
        <w:jc w:val="both"/>
        <w:rPr>
          <w:rFonts w:asciiTheme="minorHAnsi" w:hAnsiTheme="minorHAnsi"/>
          <w:color w:val="auto"/>
          <w:sz w:val="20"/>
          <w:szCs w:val="20"/>
        </w:rPr>
      </w:pPr>
      <w:r w:rsidRPr="00B7657A">
        <w:rPr>
          <w:rFonts w:asciiTheme="minorHAnsi" w:hAnsiTheme="minorHAnsi"/>
          <w:color w:val="auto"/>
        </w:rPr>
        <w:t xml:space="preserve">123 – </w:t>
      </w:r>
      <w:r w:rsidR="00AC1917" w:rsidRPr="00B7657A">
        <w:rPr>
          <w:rFonts w:asciiTheme="minorHAnsi" w:hAnsiTheme="minorHAnsi"/>
          <w:color w:val="auto"/>
        </w:rPr>
        <w:t>Informovanie a komunikácia</w:t>
      </w:r>
      <w:r w:rsidR="00AC1917" w:rsidRPr="00B7657A">
        <w:rPr>
          <w:rFonts w:asciiTheme="minorHAnsi" w:hAnsiTheme="minorHAnsi"/>
          <w:color w:val="auto"/>
          <w:sz w:val="20"/>
          <w:szCs w:val="20"/>
        </w:rPr>
        <w:t xml:space="preserve"> </w:t>
      </w:r>
    </w:p>
    <w:p w14:paraId="334AB184" w14:textId="77777777" w:rsidR="002C1DF5" w:rsidRPr="00B7657A" w:rsidRDefault="002C1DF5" w:rsidP="00CE46F6">
      <w:pPr>
        <w:spacing w:after="0" w:line="240" w:lineRule="auto"/>
        <w:jc w:val="both"/>
        <w:rPr>
          <w:rFonts w:asciiTheme="minorHAnsi" w:hAnsiTheme="minorHAnsi"/>
          <w:sz w:val="24"/>
          <w:szCs w:val="24"/>
        </w:rPr>
      </w:pPr>
    </w:p>
    <w:p w14:paraId="5388E427" w14:textId="77777777" w:rsidR="00E67E59" w:rsidRPr="00B7657A" w:rsidRDefault="00E67E59" w:rsidP="00CE46F6">
      <w:pPr>
        <w:spacing w:after="0" w:line="240" w:lineRule="auto"/>
        <w:jc w:val="both"/>
        <w:rPr>
          <w:rFonts w:asciiTheme="minorHAnsi" w:hAnsiTheme="minorHAnsi"/>
          <w:sz w:val="24"/>
          <w:szCs w:val="24"/>
        </w:rPr>
      </w:pPr>
      <w:r w:rsidRPr="00B7657A">
        <w:rPr>
          <w:rFonts w:asciiTheme="minorHAnsi" w:hAnsiTheme="minorHAnsi"/>
          <w:sz w:val="24"/>
          <w:szCs w:val="24"/>
        </w:rPr>
        <w:t>Bližšia špecifikácia jednotlivých typov, skupín a tried výdavkov je uvedená v časti 4 tejto príručky.</w:t>
      </w:r>
    </w:p>
    <w:p w14:paraId="45A585C8" w14:textId="77777777" w:rsidR="00E67E59" w:rsidRPr="00B7657A" w:rsidRDefault="00E67E59" w:rsidP="00CE46F6">
      <w:pPr>
        <w:spacing w:after="0" w:line="240" w:lineRule="auto"/>
        <w:jc w:val="both"/>
        <w:rPr>
          <w:rFonts w:asciiTheme="minorHAnsi" w:hAnsiTheme="minorHAnsi"/>
          <w:sz w:val="24"/>
          <w:szCs w:val="24"/>
        </w:rPr>
      </w:pPr>
    </w:p>
    <w:p w14:paraId="7A0A2CC8" w14:textId="77777777" w:rsidR="0098586A" w:rsidRPr="00B7657A" w:rsidRDefault="00935C40" w:rsidP="00CE46F6">
      <w:pPr>
        <w:spacing w:after="0" w:line="240" w:lineRule="auto"/>
        <w:jc w:val="both"/>
        <w:rPr>
          <w:rFonts w:asciiTheme="minorHAnsi" w:hAnsiTheme="minorHAnsi"/>
          <w:sz w:val="24"/>
          <w:szCs w:val="24"/>
        </w:rPr>
      </w:pPr>
      <w:r w:rsidRPr="00B7657A">
        <w:rPr>
          <w:rFonts w:asciiTheme="minorHAnsi" w:hAnsiTheme="minorHAnsi"/>
          <w:sz w:val="24"/>
          <w:szCs w:val="24"/>
        </w:rPr>
        <w:t xml:space="preserve">Nižšie uvedené </w:t>
      </w:r>
      <w:r w:rsidR="0098586A" w:rsidRPr="00B7657A">
        <w:rPr>
          <w:rFonts w:asciiTheme="minorHAnsi" w:hAnsiTheme="minorHAnsi"/>
          <w:sz w:val="24"/>
          <w:szCs w:val="24"/>
        </w:rPr>
        <w:t xml:space="preserve">sú </w:t>
      </w:r>
      <w:r w:rsidRPr="00B7657A">
        <w:rPr>
          <w:rFonts w:asciiTheme="minorHAnsi" w:hAnsiTheme="minorHAnsi"/>
          <w:sz w:val="24"/>
          <w:szCs w:val="24"/>
        </w:rPr>
        <w:t>špecifické pravidlá</w:t>
      </w:r>
      <w:r w:rsidR="0098586A" w:rsidRPr="00B7657A">
        <w:rPr>
          <w:rFonts w:asciiTheme="minorHAnsi" w:hAnsiTheme="minorHAnsi"/>
          <w:sz w:val="24"/>
          <w:szCs w:val="24"/>
        </w:rPr>
        <w:t>,</w:t>
      </w:r>
      <w:r w:rsidRPr="00B7657A">
        <w:rPr>
          <w:rFonts w:asciiTheme="minorHAnsi" w:hAnsiTheme="minorHAnsi"/>
          <w:sz w:val="24"/>
          <w:szCs w:val="24"/>
        </w:rPr>
        <w:t xml:space="preserve"> resp. podmienky</w:t>
      </w:r>
      <w:r w:rsidR="0098586A" w:rsidRPr="00B7657A">
        <w:rPr>
          <w:rFonts w:asciiTheme="minorHAnsi" w:hAnsiTheme="minorHAnsi"/>
          <w:sz w:val="24"/>
          <w:szCs w:val="24"/>
        </w:rPr>
        <w:t xml:space="preserve"> oprávnenosti </w:t>
      </w:r>
      <w:r w:rsidR="00215B69" w:rsidRPr="00B7657A">
        <w:rPr>
          <w:rFonts w:asciiTheme="minorHAnsi" w:hAnsiTheme="minorHAnsi"/>
          <w:sz w:val="24"/>
          <w:szCs w:val="24"/>
        </w:rPr>
        <w:t xml:space="preserve">vybraných </w:t>
      </w:r>
      <w:r w:rsidR="00E3765B" w:rsidRPr="00B7657A">
        <w:rPr>
          <w:rFonts w:asciiTheme="minorHAnsi" w:hAnsiTheme="minorHAnsi"/>
          <w:sz w:val="24"/>
          <w:szCs w:val="24"/>
        </w:rPr>
        <w:t>typov</w:t>
      </w:r>
      <w:r w:rsidR="00E67E59" w:rsidRPr="00B7657A">
        <w:rPr>
          <w:rFonts w:asciiTheme="minorHAnsi" w:hAnsiTheme="minorHAnsi"/>
          <w:sz w:val="24"/>
          <w:szCs w:val="24"/>
        </w:rPr>
        <w:t xml:space="preserve"> </w:t>
      </w:r>
      <w:r w:rsidR="00C523E1" w:rsidRPr="00B7657A">
        <w:rPr>
          <w:rFonts w:asciiTheme="minorHAnsi" w:hAnsiTheme="minorHAnsi"/>
          <w:sz w:val="24"/>
          <w:szCs w:val="24"/>
        </w:rPr>
        <w:t>oprávnených výdavkov</w:t>
      </w:r>
      <w:r w:rsidR="00E3765B" w:rsidRPr="00B7657A">
        <w:rPr>
          <w:rFonts w:asciiTheme="minorHAnsi" w:hAnsiTheme="minorHAnsi"/>
          <w:sz w:val="24"/>
          <w:szCs w:val="24"/>
        </w:rPr>
        <w:t xml:space="preserve"> </w:t>
      </w:r>
      <w:r w:rsidR="0098586A" w:rsidRPr="00B7657A">
        <w:rPr>
          <w:rFonts w:asciiTheme="minorHAnsi" w:hAnsiTheme="minorHAnsi"/>
          <w:sz w:val="24"/>
          <w:szCs w:val="24"/>
        </w:rPr>
        <w:t xml:space="preserve">OP </w:t>
      </w:r>
      <w:r w:rsidR="00297D87" w:rsidRPr="00B7657A">
        <w:rPr>
          <w:rFonts w:asciiTheme="minorHAnsi" w:hAnsiTheme="minorHAnsi"/>
          <w:sz w:val="24"/>
          <w:szCs w:val="24"/>
        </w:rPr>
        <w:t>TP</w:t>
      </w:r>
      <w:r w:rsidR="0098586A" w:rsidRPr="00B7657A">
        <w:rPr>
          <w:rFonts w:asciiTheme="minorHAnsi" w:hAnsiTheme="minorHAnsi"/>
          <w:sz w:val="24"/>
          <w:szCs w:val="24"/>
        </w:rPr>
        <w:t xml:space="preserve">. </w:t>
      </w:r>
      <w:r w:rsidR="00E7339E" w:rsidRPr="00B7657A">
        <w:rPr>
          <w:rFonts w:asciiTheme="minorHAnsi" w:hAnsiTheme="minorHAnsi"/>
          <w:b/>
          <w:sz w:val="24"/>
          <w:szCs w:val="24"/>
        </w:rPr>
        <w:t xml:space="preserve">Splnenie </w:t>
      </w:r>
      <w:r w:rsidR="00E7339E" w:rsidRPr="00B7657A">
        <w:rPr>
          <w:rFonts w:asciiTheme="minorHAnsi" w:hAnsiTheme="minorHAnsi"/>
          <w:b/>
          <w:sz w:val="24"/>
          <w:szCs w:val="24"/>
          <w:u w:val="single"/>
        </w:rPr>
        <w:t>všetkých podmienok</w:t>
      </w:r>
      <w:r w:rsidR="00E7339E" w:rsidRPr="00B7657A">
        <w:rPr>
          <w:rFonts w:asciiTheme="minorHAnsi" w:hAnsiTheme="minorHAnsi"/>
          <w:b/>
          <w:sz w:val="24"/>
          <w:szCs w:val="24"/>
        </w:rPr>
        <w:t xml:space="preserve"> uvedených pri jednotlivých výdavko</w:t>
      </w:r>
      <w:r w:rsidR="00C523E1" w:rsidRPr="00B7657A">
        <w:rPr>
          <w:rFonts w:asciiTheme="minorHAnsi" w:hAnsiTheme="minorHAnsi"/>
          <w:b/>
          <w:sz w:val="24"/>
          <w:szCs w:val="24"/>
        </w:rPr>
        <w:t>ch</w:t>
      </w:r>
      <w:r w:rsidR="00E7339E" w:rsidRPr="00B7657A">
        <w:rPr>
          <w:rFonts w:asciiTheme="minorHAnsi" w:hAnsiTheme="minorHAnsi"/>
          <w:b/>
          <w:sz w:val="24"/>
          <w:szCs w:val="24"/>
        </w:rPr>
        <w:t xml:space="preserve"> je predpokladom pre </w:t>
      </w:r>
      <w:r w:rsidR="00C523E1" w:rsidRPr="00B7657A">
        <w:rPr>
          <w:rFonts w:asciiTheme="minorHAnsi" w:hAnsiTheme="minorHAnsi"/>
          <w:b/>
          <w:sz w:val="24"/>
          <w:szCs w:val="24"/>
        </w:rPr>
        <w:t xml:space="preserve">ich </w:t>
      </w:r>
      <w:r w:rsidR="00E7339E" w:rsidRPr="00B7657A">
        <w:rPr>
          <w:rFonts w:asciiTheme="minorHAnsi" w:hAnsiTheme="minorHAnsi"/>
          <w:b/>
          <w:sz w:val="24"/>
          <w:szCs w:val="24"/>
        </w:rPr>
        <w:t>oprávnenosť</w:t>
      </w:r>
      <w:r w:rsidR="00C523E1" w:rsidRPr="00B7657A">
        <w:rPr>
          <w:rFonts w:asciiTheme="minorHAnsi" w:hAnsiTheme="minorHAnsi"/>
          <w:sz w:val="24"/>
          <w:szCs w:val="24"/>
        </w:rPr>
        <w:t>.</w:t>
      </w:r>
      <w:r w:rsidR="005E2314" w:rsidRPr="00B7657A">
        <w:rPr>
          <w:rFonts w:asciiTheme="minorHAnsi" w:hAnsiTheme="minorHAnsi"/>
          <w:sz w:val="24"/>
          <w:szCs w:val="24"/>
        </w:rPr>
        <w:t xml:space="preserve"> </w:t>
      </w:r>
    </w:p>
    <w:p w14:paraId="736500C5" w14:textId="77777777" w:rsidR="005B6C70" w:rsidRPr="00B7657A" w:rsidRDefault="005B6C70" w:rsidP="00562591">
      <w:pPr>
        <w:spacing w:after="0" w:line="240" w:lineRule="auto"/>
        <w:jc w:val="both"/>
        <w:rPr>
          <w:rFonts w:asciiTheme="minorHAnsi" w:hAnsiTheme="minorHAnsi"/>
          <w:sz w:val="24"/>
          <w:szCs w:val="24"/>
        </w:rPr>
      </w:pPr>
    </w:p>
    <w:p w14:paraId="04DB792F" w14:textId="77777777" w:rsidR="00CF0E37" w:rsidRPr="00B7657A" w:rsidRDefault="00A839B4" w:rsidP="00FE2F06">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4"/>
          <w:szCs w:val="24"/>
        </w:rPr>
      </w:pPr>
      <w:r w:rsidRPr="00B7657A">
        <w:rPr>
          <w:rFonts w:asciiTheme="minorHAnsi" w:hAnsiTheme="minorHAnsi"/>
          <w:b/>
          <w:color w:val="365F91"/>
          <w:sz w:val="24"/>
          <w:szCs w:val="24"/>
        </w:rPr>
        <w:t>Nákup hmotného a nehmotného majetku (okrem nehnuteľností)</w:t>
      </w:r>
    </w:p>
    <w:p w14:paraId="72C4BE0A" w14:textId="77777777" w:rsidR="00777AAE" w:rsidRPr="00B7657A" w:rsidRDefault="00777AAE" w:rsidP="00E906FF">
      <w:pPr>
        <w:spacing w:after="0" w:line="240" w:lineRule="auto"/>
        <w:jc w:val="both"/>
        <w:rPr>
          <w:rFonts w:asciiTheme="minorHAnsi" w:hAnsiTheme="minorHAnsi"/>
          <w:sz w:val="24"/>
          <w:szCs w:val="24"/>
        </w:rPr>
      </w:pPr>
    </w:p>
    <w:p w14:paraId="00BB67CB" w14:textId="77777777" w:rsidR="002A6D6F" w:rsidRPr="00B7657A" w:rsidRDefault="004D08FC" w:rsidP="002A6D6F">
      <w:pPr>
        <w:pStyle w:val="SRKNorm"/>
        <w:spacing w:before="0" w:after="120"/>
        <w:contextualSpacing w:val="0"/>
        <w:rPr>
          <w:rFonts w:asciiTheme="minorHAnsi" w:hAnsiTheme="minorHAnsi"/>
        </w:rPr>
      </w:pPr>
      <w:r w:rsidRPr="00B7657A">
        <w:rPr>
          <w:rFonts w:asciiTheme="minorHAnsi" w:hAnsiTheme="minorHAnsi"/>
        </w:rPr>
        <w:t xml:space="preserve">Oprávneným výdavkom je </w:t>
      </w:r>
      <w:r w:rsidR="00D93863" w:rsidRPr="00B7657A">
        <w:rPr>
          <w:rFonts w:asciiTheme="minorHAnsi" w:hAnsiTheme="minorHAnsi"/>
        </w:rPr>
        <w:t>kúpna cena nakupovaného dlhodobého hmotného a nehmotného majetku</w:t>
      </w:r>
      <w:r w:rsidR="00D93863" w:rsidRPr="00B7657A">
        <w:rPr>
          <w:rStyle w:val="Odkaznapoznmkupodiarou"/>
        </w:rPr>
        <w:footnoteReference w:id="8"/>
      </w:r>
      <w:r w:rsidRPr="00B7657A">
        <w:rPr>
          <w:rFonts w:asciiTheme="minorHAnsi" w:hAnsiTheme="minorHAnsi"/>
        </w:rPr>
        <w:t xml:space="preserve">. V prípade, ak prijímateľ využíva nadobudnutý majetok (napr. zariadenie, vybavenie) len pre účely projektu, uplatní si výdavky spojené s ich obstaraním v celkovej výške. Kúpený majetok </w:t>
      </w:r>
      <w:r w:rsidR="00312A59" w:rsidRPr="00B7657A">
        <w:rPr>
          <w:rFonts w:asciiTheme="minorHAnsi" w:hAnsiTheme="minorHAnsi"/>
        </w:rPr>
        <w:t>je</w:t>
      </w:r>
      <w:r w:rsidRPr="00B7657A">
        <w:rPr>
          <w:rFonts w:asciiTheme="minorHAnsi" w:hAnsiTheme="minorHAnsi"/>
        </w:rPr>
        <w:t xml:space="preserve"> nový</w:t>
      </w:r>
      <w:r w:rsidR="00EC7EFD" w:rsidRPr="00B7657A">
        <w:rPr>
          <w:rFonts w:asciiTheme="minorHAnsi" w:hAnsiTheme="minorHAnsi"/>
        </w:rPr>
        <w:t xml:space="preserve"> a</w:t>
      </w:r>
      <w:r w:rsidRPr="00B7657A">
        <w:rPr>
          <w:rFonts w:asciiTheme="minorHAnsi" w:hAnsiTheme="minorHAnsi"/>
        </w:rPr>
        <w:t xml:space="preserve"> </w:t>
      </w:r>
      <w:r w:rsidR="00351385" w:rsidRPr="00B7657A">
        <w:rPr>
          <w:rFonts w:asciiTheme="minorHAnsi" w:hAnsiTheme="minorHAnsi"/>
        </w:rPr>
        <w:t>ne</w:t>
      </w:r>
      <w:r w:rsidRPr="00B7657A">
        <w:rPr>
          <w:rFonts w:asciiTheme="minorHAnsi" w:hAnsiTheme="minorHAnsi"/>
        </w:rPr>
        <w:t>používaný</w:t>
      </w:r>
      <w:r w:rsidR="002A6D6F" w:rsidRPr="00B7657A">
        <w:rPr>
          <w:rStyle w:val="Odkaznapoznmkupodiarou"/>
          <w:rFonts w:asciiTheme="minorHAnsi" w:hAnsiTheme="minorHAnsi"/>
        </w:rPr>
        <w:footnoteReference w:id="9"/>
      </w:r>
      <w:r w:rsidR="002A6D6F" w:rsidRPr="00B7657A">
        <w:rPr>
          <w:rFonts w:asciiTheme="minorHAnsi" w:hAnsiTheme="minorHAnsi"/>
        </w:rPr>
        <w:t>.</w:t>
      </w:r>
    </w:p>
    <w:p w14:paraId="5DD293C5" w14:textId="7A121FBD" w:rsidR="00D83435" w:rsidRPr="00B7657A" w:rsidRDefault="004D08FC" w:rsidP="00351385">
      <w:pPr>
        <w:pStyle w:val="SRKNorm"/>
        <w:spacing w:before="0" w:after="0"/>
        <w:contextualSpacing w:val="0"/>
        <w:rPr>
          <w:rFonts w:asciiTheme="minorHAnsi" w:hAnsiTheme="minorHAnsi"/>
        </w:rPr>
      </w:pPr>
      <w:r w:rsidRPr="00B7657A">
        <w:rPr>
          <w:rFonts w:asciiTheme="minorHAnsi" w:hAnsiTheme="minorHAnsi"/>
        </w:rPr>
        <w:t>V prípade, že prijímateľ využíva majetok okrem realizácie projektu aj na iné aktivity nesúvisiace s realizáciou projektu, oprávnené sú len pomerné výdavky na jeho obstaranie</w:t>
      </w:r>
      <w:r w:rsidR="00D83435" w:rsidRPr="00B7657A">
        <w:rPr>
          <w:rFonts w:asciiTheme="minorHAnsi" w:hAnsiTheme="minorHAnsi"/>
        </w:rPr>
        <w:t xml:space="preserve"> vypočítané prijímateľom napríklad pomocou nasledujúcich metód</w:t>
      </w:r>
      <w:r w:rsidR="00D83435" w:rsidRPr="00B7657A">
        <w:rPr>
          <w:rStyle w:val="Odkaznapoznmkupodiarou"/>
          <w:rFonts w:asciiTheme="minorHAnsi" w:hAnsiTheme="minorHAnsi"/>
        </w:rPr>
        <w:footnoteReference w:id="10"/>
      </w:r>
      <w:r w:rsidR="00D83435" w:rsidRPr="00B7657A">
        <w:rPr>
          <w:rFonts w:asciiTheme="minorHAnsi" w:hAnsiTheme="minorHAnsi"/>
        </w:rPr>
        <w:t xml:space="preserve">: </w:t>
      </w:r>
    </w:p>
    <w:p w14:paraId="40C77D0C" w14:textId="50854941" w:rsidR="00D83435" w:rsidRPr="00B7657A" w:rsidRDefault="00D83435" w:rsidP="006D37B1">
      <w:pPr>
        <w:pStyle w:val="SRKNorm"/>
        <w:numPr>
          <w:ilvl w:val="0"/>
          <w:numId w:val="50"/>
        </w:numPr>
        <w:spacing w:before="0" w:after="0"/>
        <w:contextualSpacing w:val="0"/>
        <w:rPr>
          <w:rFonts w:asciiTheme="minorHAnsi" w:hAnsiTheme="minorHAnsi"/>
        </w:rPr>
      </w:pPr>
      <w:r w:rsidRPr="00B7657A">
        <w:rPr>
          <w:rFonts w:asciiTheme="minorHAnsi" w:hAnsiTheme="minorHAnsi"/>
        </w:rPr>
        <w:t>ako pomer výšky celkových výdavkov projektu k čistému obratu</w:t>
      </w:r>
      <w:r w:rsidRPr="00B7657A">
        <w:rPr>
          <w:rStyle w:val="Odkaznapoznmkupodiarou"/>
          <w:rFonts w:asciiTheme="minorHAnsi" w:hAnsiTheme="minorHAnsi"/>
        </w:rPr>
        <w:footnoteReference w:id="11"/>
      </w:r>
      <w:r w:rsidRPr="00B7657A">
        <w:rPr>
          <w:rFonts w:asciiTheme="minorHAnsi" w:hAnsiTheme="minorHAnsi"/>
        </w:rPr>
        <w:t xml:space="preserve"> prijímateľa za predchádzajúci kalendárny rok alebo priemerného obratu za posledné 3 kalendárne roky;</w:t>
      </w:r>
    </w:p>
    <w:p w14:paraId="6690449E" w14:textId="34CF8D78" w:rsidR="00D83435" w:rsidRPr="00B7657A" w:rsidRDefault="00D83435" w:rsidP="006D37B1">
      <w:pPr>
        <w:pStyle w:val="SRKNorm"/>
        <w:numPr>
          <w:ilvl w:val="0"/>
          <w:numId w:val="50"/>
        </w:numPr>
        <w:spacing w:before="0" w:after="0"/>
        <w:contextualSpacing w:val="0"/>
        <w:rPr>
          <w:rFonts w:asciiTheme="minorHAnsi" w:hAnsiTheme="minorHAnsi"/>
        </w:rPr>
      </w:pPr>
      <w:r w:rsidRPr="00B7657A">
        <w:rPr>
          <w:rFonts w:asciiTheme="minorHAnsi" w:hAnsiTheme="minorHAnsi"/>
        </w:rPr>
        <w:t>na základe pomeru súčtu osobohodín, ktoré odpracuje zamestnanec/zamestnanci</w:t>
      </w:r>
      <w:r w:rsidRPr="00B7657A">
        <w:rPr>
          <w:rStyle w:val="Odkaznapoznmkupodiarou"/>
          <w:rFonts w:asciiTheme="minorHAnsi" w:hAnsiTheme="minorHAnsi"/>
        </w:rPr>
        <w:footnoteReference w:id="12"/>
      </w:r>
      <w:r w:rsidRPr="00B7657A">
        <w:rPr>
          <w:rFonts w:asciiTheme="minorHAnsi" w:hAnsiTheme="minorHAnsi"/>
        </w:rPr>
        <w:t xml:space="preserve"> v rámci projektu k celkovému počtu osobohodín všetkých zamestnancov prijímateľa</w:t>
      </w:r>
      <w:r w:rsidR="00285E08" w:rsidRPr="00B7657A">
        <w:rPr>
          <w:rFonts w:asciiTheme="minorHAnsi" w:hAnsiTheme="minorHAnsi"/>
        </w:rPr>
        <w:t>.</w:t>
      </w:r>
    </w:p>
    <w:p w14:paraId="6B70261E" w14:textId="77777777" w:rsidR="00D83435" w:rsidRPr="00B7657A" w:rsidRDefault="00D83435" w:rsidP="00D83435">
      <w:pPr>
        <w:pStyle w:val="SRKNorm"/>
        <w:spacing w:before="0" w:after="0"/>
        <w:contextualSpacing w:val="0"/>
        <w:rPr>
          <w:rFonts w:asciiTheme="minorHAnsi" w:hAnsiTheme="minorHAnsi"/>
        </w:rPr>
      </w:pPr>
    </w:p>
    <w:p w14:paraId="3089886D" w14:textId="017F5151" w:rsidR="0019398E" w:rsidRPr="00B7657A" w:rsidRDefault="00285E08" w:rsidP="00D83435">
      <w:pPr>
        <w:pStyle w:val="SRKNorm"/>
        <w:spacing w:before="0" w:after="0"/>
        <w:contextualSpacing w:val="0"/>
        <w:rPr>
          <w:rFonts w:asciiTheme="minorHAnsi" w:hAnsiTheme="minorHAnsi"/>
        </w:rPr>
      </w:pPr>
      <w:r w:rsidRPr="00B7657A">
        <w:rPr>
          <w:rFonts w:asciiTheme="minorHAnsi" w:hAnsiTheme="minorHAnsi"/>
        </w:rPr>
        <w:t>Prijímateľ v rámci dokumentácie k ŽoP predloží</w:t>
      </w:r>
      <w:r w:rsidR="00D83435" w:rsidRPr="00B7657A">
        <w:rPr>
          <w:rFonts w:asciiTheme="minorHAnsi" w:hAnsiTheme="minorHAnsi"/>
        </w:rPr>
        <w:t xml:space="preserve"> </w:t>
      </w:r>
      <w:r w:rsidR="006B6DF8" w:rsidRPr="00B7657A">
        <w:rPr>
          <w:rFonts w:asciiTheme="minorHAnsi" w:hAnsiTheme="minorHAnsi"/>
        </w:rPr>
        <w:t>použitý</w:t>
      </w:r>
      <w:r w:rsidRPr="00B7657A">
        <w:rPr>
          <w:rFonts w:asciiTheme="minorHAnsi" w:hAnsiTheme="minorHAnsi"/>
        </w:rPr>
        <w:t xml:space="preserve"> spôsob výpočtu oprávnenej výšky jednotlivých výdavkov.</w:t>
      </w:r>
      <w:r w:rsidR="004D08FC" w:rsidRPr="00B7657A">
        <w:rPr>
          <w:rFonts w:asciiTheme="minorHAnsi" w:hAnsiTheme="minorHAnsi"/>
        </w:rPr>
        <w:t xml:space="preserve"> </w:t>
      </w:r>
    </w:p>
    <w:p w14:paraId="2743817C" w14:textId="77777777" w:rsidR="00A26E80" w:rsidRPr="00B7657A" w:rsidRDefault="00A26E80" w:rsidP="00E906FF">
      <w:pPr>
        <w:spacing w:after="0" w:line="240" w:lineRule="auto"/>
        <w:jc w:val="both"/>
        <w:rPr>
          <w:rFonts w:asciiTheme="minorHAnsi" w:hAnsiTheme="minorHAnsi"/>
          <w:sz w:val="24"/>
          <w:szCs w:val="24"/>
        </w:rPr>
      </w:pPr>
    </w:p>
    <w:p w14:paraId="63CB46C0" w14:textId="77777777" w:rsidR="00A26E80" w:rsidRPr="00B7657A" w:rsidRDefault="00A26E80" w:rsidP="00FE2F06">
      <w:pPr>
        <w:shd w:val="clear" w:color="auto" w:fill="FBD4B4" w:themeFill="accent6" w:themeFillTint="66"/>
        <w:spacing w:after="0" w:line="240" w:lineRule="auto"/>
        <w:jc w:val="both"/>
        <w:rPr>
          <w:rFonts w:asciiTheme="minorHAnsi" w:hAnsiTheme="minorHAnsi"/>
          <w:b/>
          <w:color w:val="365F91"/>
          <w:sz w:val="24"/>
          <w:szCs w:val="24"/>
        </w:rPr>
      </w:pPr>
      <w:r w:rsidRPr="00B7657A">
        <w:rPr>
          <w:rFonts w:asciiTheme="minorHAnsi" w:hAnsiTheme="minorHAnsi"/>
          <w:b/>
          <w:color w:val="365F91"/>
          <w:sz w:val="24"/>
          <w:szCs w:val="24"/>
        </w:rPr>
        <w:lastRenderedPageBreak/>
        <w:t xml:space="preserve">V prípade, že prijímateľ využíva zariadenie/vybavenie okrem realizácie projektu aj na iné aktivity nesúvisiace s realizáciou projektu, oprávnené sú </w:t>
      </w:r>
      <w:r w:rsidRPr="00B7657A">
        <w:rPr>
          <w:rFonts w:asciiTheme="minorHAnsi" w:hAnsiTheme="minorHAnsi"/>
          <w:b/>
          <w:color w:val="365F91"/>
          <w:sz w:val="24"/>
          <w:szCs w:val="24"/>
          <w:u w:val="single"/>
        </w:rPr>
        <w:t>len pomerné výdavky</w:t>
      </w:r>
      <w:r w:rsidRPr="00B7657A">
        <w:rPr>
          <w:rFonts w:asciiTheme="minorHAnsi" w:hAnsiTheme="minorHAnsi"/>
          <w:b/>
          <w:color w:val="365F91"/>
          <w:sz w:val="24"/>
          <w:szCs w:val="24"/>
        </w:rPr>
        <w:t xml:space="preserve"> na obstaranie zariadenia/vybavenia.</w:t>
      </w:r>
    </w:p>
    <w:p w14:paraId="08662E00" w14:textId="77777777" w:rsidR="00777AAE" w:rsidRPr="00B7657A" w:rsidRDefault="00777AAE" w:rsidP="00E906FF">
      <w:pPr>
        <w:spacing w:after="0" w:line="240" w:lineRule="auto"/>
        <w:jc w:val="both"/>
        <w:rPr>
          <w:rFonts w:asciiTheme="minorHAnsi" w:hAnsiTheme="minorHAnsi"/>
          <w:sz w:val="24"/>
          <w:szCs w:val="24"/>
        </w:rPr>
      </w:pPr>
    </w:p>
    <w:p w14:paraId="52FF638E" w14:textId="77777777" w:rsidR="0063689B" w:rsidRPr="00B7657A" w:rsidRDefault="0063689B">
      <w:pPr>
        <w:rPr>
          <w:rFonts w:asciiTheme="minorHAnsi" w:hAnsiTheme="minorHAnsi"/>
          <w:sz w:val="24"/>
          <w:szCs w:val="24"/>
        </w:rPr>
      </w:pPr>
      <w:r w:rsidRPr="00B7657A">
        <w:rPr>
          <w:rFonts w:asciiTheme="minorHAnsi" w:hAnsiTheme="minorHAnsi"/>
          <w:sz w:val="24"/>
          <w:szCs w:val="24"/>
        </w:rPr>
        <w:br w:type="page"/>
      </w:r>
    </w:p>
    <w:p w14:paraId="2A9B2936" w14:textId="77777777" w:rsidR="00A74878" w:rsidRPr="00B7657A" w:rsidRDefault="00A74878" w:rsidP="00E906FF">
      <w:pPr>
        <w:spacing w:after="0" w:line="240" w:lineRule="auto"/>
        <w:jc w:val="both"/>
        <w:rPr>
          <w:rFonts w:asciiTheme="minorHAnsi" w:hAnsiTheme="minorHAnsi"/>
          <w:sz w:val="24"/>
          <w:szCs w:val="24"/>
        </w:rPr>
      </w:pPr>
    </w:p>
    <w:p w14:paraId="1D88C24E" w14:textId="77777777" w:rsidR="00D37073" w:rsidRPr="00B7657A" w:rsidRDefault="000B6EAA" w:rsidP="00D8571A">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4"/>
          <w:szCs w:val="24"/>
        </w:rPr>
      </w:pPr>
      <w:r w:rsidRPr="00B7657A">
        <w:rPr>
          <w:rFonts w:asciiTheme="minorHAnsi" w:hAnsiTheme="minorHAnsi"/>
          <w:b/>
          <w:color w:val="365F91"/>
          <w:sz w:val="24"/>
          <w:szCs w:val="24"/>
        </w:rPr>
        <w:t>Osobné výdavky</w:t>
      </w:r>
    </w:p>
    <w:p w14:paraId="2292DAF7" w14:textId="77777777" w:rsidR="00854F2A" w:rsidRPr="00B7657A" w:rsidRDefault="00854F2A" w:rsidP="00854F2A">
      <w:pPr>
        <w:pStyle w:val="Zkladntext"/>
        <w:spacing w:after="0" w:line="240" w:lineRule="auto"/>
        <w:jc w:val="both"/>
        <w:rPr>
          <w:rFonts w:asciiTheme="minorHAnsi" w:hAnsiTheme="minorHAnsi"/>
          <w:sz w:val="24"/>
          <w:szCs w:val="24"/>
        </w:rPr>
      </w:pPr>
    </w:p>
    <w:p w14:paraId="76E70B25" w14:textId="12547556" w:rsidR="000B6EAA" w:rsidRPr="00B7657A" w:rsidRDefault="000B6EAA" w:rsidP="00D75263">
      <w:pPr>
        <w:pStyle w:val="Zkladntext"/>
        <w:spacing w:line="240" w:lineRule="auto"/>
        <w:jc w:val="both"/>
        <w:rPr>
          <w:rFonts w:asciiTheme="minorHAnsi" w:hAnsiTheme="minorHAnsi"/>
          <w:sz w:val="24"/>
          <w:szCs w:val="24"/>
        </w:rPr>
      </w:pPr>
      <w:r w:rsidRPr="00B7657A">
        <w:rPr>
          <w:rFonts w:asciiTheme="minorHAnsi" w:hAnsiTheme="minorHAnsi"/>
          <w:sz w:val="24"/>
          <w:szCs w:val="24"/>
        </w:rPr>
        <w:t xml:space="preserve">Základným oprávneným výdavkom v oblasti osobných výdavkov je </w:t>
      </w:r>
      <w:r w:rsidR="00D93863" w:rsidRPr="00B7657A">
        <w:rPr>
          <w:rFonts w:asciiTheme="minorHAnsi" w:hAnsiTheme="minorHAnsi"/>
          <w:sz w:val="24"/>
          <w:szCs w:val="24"/>
        </w:rPr>
        <w:t xml:space="preserve">celková </w:t>
      </w:r>
      <w:r w:rsidRPr="00B7657A">
        <w:rPr>
          <w:rFonts w:asciiTheme="minorHAnsi" w:hAnsiTheme="minorHAnsi"/>
          <w:sz w:val="24"/>
          <w:szCs w:val="24"/>
        </w:rPr>
        <w:t xml:space="preserve">cena práce </w:t>
      </w:r>
      <w:r w:rsidR="007A32B0" w:rsidRPr="00B7657A">
        <w:rPr>
          <w:rFonts w:asciiTheme="minorHAnsi" w:hAnsiTheme="minorHAnsi"/>
          <w:sz w:val="24"/>
          <w:szCs w:val="24"/>
        </w:rPr>
        <w:t xml:space="preserve">(§ 130 ods. 5 </w:t>
      </w:r>
      <w:r w:rsidR="00BB0F79" w:rsidRPr="00B7657A">
        <w:rPr>
          <w:rFonts w:asciiTheme="minorHAnsi" w:hAnsiTheme="minorHAnsi"/>
          <w:sz w:val="24"/>
          <w:szCs w:val="24"/>
        </w:rPr>
        <w:t>Z</w:t>
      </w:r>
      <w:r w:rsidR="007A32B0" w:rsidRPr="00B7657A">
        <w:rPr>
          <w:rFonts w:asciiTheme="minorHAnsi" w:hAnsiTheme="minorHAnsi"/>
          <w:sz w:val="24"/>
          <w:szCs w:val="24"/>
        </w:rPr>
        <w:t>ákonníka práce</w:t>
      </w:r>
      <w:r w:rsidR="00BB0F79" w:rsidRPr="00B7657A">
        <w:rPr>
          <w:rFonts w:asciiTheme="minorHAnsi" w:hAnsiTheme="minorHAnsi"/>
          <w:sz w:val="24"/>
          <w:szCs w:val="24"/>
        </w:rPr>
        <w:t xml:space="preserve"> v </w:t>
      </w:r>
      <w:r w:rsidR="00A95679" w:rsidRPr="00B7657A">
        <w:rPr>
          <w:rFonts w:asciiTheme="minorHAnsi" w:hAnsiTheme="minorHAnsi"/>
          <w:sz w:val="24"/>
          <w:szCs w:val="24"/>
        </w:rPr>
        <w:t xml:space="preserve">účinnom </w:t>
      </w:r>
      <w:r w:rsidR="00BB0F79" w:rsidRPr="00B7657A">
        <w:rPr>
          <w:rFonts w:asciiTheme="minorHAnsi" w:hAnsiTheme="minorHAnsi"/>
          <w:sz w:val="24"/>
          <w:szCs w:val="24"/>
        </w:rPr>
        <w:t>znení (ďalej len ,,zákonník práce“)</w:t>
      </w:r>
      <w:r w:rsidR="007A32B0" w:rsidRPr="00B7657A">
        <w:rPr>
          <w:rFonts w:asciiTheme="minorHAnsi" w:hAnsiTheme="minorHAnsi"/>
          <w:sz w:val="24"/>
          <w:szCs w:val="24"/>
        </w:rPr>
        <w:t>)</w:t>
      </w:r>
      <w:r w:rsidR="00D75263" w:rsidRPr="00B7657A">
        <w:rPr>
          <w:rFonts w:asciiTheme="minorHAnsi" w:hAnsiTheme="minorHAnsi"/>
          <w:sz w:val="24"/>
          <w:szCs w:val="24"/>
        </w:rPr>
        <w:t>.</w:t>
      </w:r>
    </w:p>
    <w:p w14:paraId="21E1A356" w14:textId="2C07E330" w:rsidR="0011064C" w:rsidRPr="00B7657A" w:rsidRDefault="0011064C" w:rsidP="00D75263">
      <w:pPr>
        <w:pStyle w:val="Zkladntext"/>
        <w:spacing w:line="240" w:lineRule="auto"/>
        <w:jc w:val="both"/>
        <w:rPr>
          <w:rFonts w:asciiTheme="minorHAnsi" w:hAnsiTheme="minorHAnsi"/>
          <w:sz w:val="24"/>
          <w:szCs w:val="24"/>
        </w:rPr>
      </w:pPr>
      <w:r w:rsidRPr="00B7657A">
        <w:rPr>
          <w:rFonts w:asciiTheme="minorHAnsi" w:hAnsiTheme="minorHAnsi"/>
          <w:sz w:val="24"/>
          <w:szCs w:val="24"/>
        </w:rPr>
        <w:t>Pre osobné výdavky platí, že nesmú presiahnuť výšku obvyklú v danom odbore, čase</w:t>
      </w:r>
      <w:r w:rsidRPr="00B7657A">
        <w:rPr>
          <w:rStyle w:val="Odkaznapoznmkupodiarou"/>
          <w:rFonts w:asciiTheme="minorHAnsi" w:hAnsiTheme="minorHAnsi"/>
          <w:sz w:val="24"/>
          <w:szCs w:val="24"/>
        </w:rPr>
        <w:footnoteReference w:id="13"/>
      </w:r>
      <w:r w:rsidRPr="00B7657A">
        <w:rPr>
          <w:rFonts w:asciiTheme="minorHAnsi" w:hAnsiTheme="minorHAnsi"/>
          <w:sz w:val="24"/>
          <w:szCs w:val="24"/>
        </w:rPr>
        <w:t xml:space="preserve"> a mieste a musia byť primerané úlohám a zodpovednostiam osôb zapojených do realizácie projektu. </w:t>
      </w:r>
    </w:p>
    <w:p w14:paraId="18A38D58" w14:textId="30AFDF36" w:rsidR="007A32B0" w:rsidRPr="00B7657A" w:rsidRDefault="007A32B0" w:rsidP="0063689B">
      <w:pPr>
        <w:autoSpaceDE w:val="0"/>
        <w:autoSpaceDN w:val="0"/>
        <w:adjustRightInd w:val="0"/>
        <w:spacing w:after="120" w:line="240" w:lineRule="auto"/>
        <w:jc w:val="both"/>
        <w:rPr>
          <w:rFonts w:asciiTheme="minorHAnsi" w:hAnsiTheme="minorHAnsi"/>
          <w:sz w:val="24"/>
          <w:szCs w:val="24"/>
        </w:rPr>
      </w:pPr>
      <w:r w:rsidRPr="00B7657A">
        <w:rPr>
          <w:rFonts w:asciiTheme="minorHAnsi" w:hAnsiTheme="minorHAnsi"/>
          <w:sz w:val="24"/>
          <w:szCs w:val="24"/>
        </w:rPr>
        <w:t>V prípade osobných výdavkov je rešpektované odmeňovanie jednotlivých pracovných pozícií s ohľadom na predchádzajúcu mzdovú politiku zamestnávateľa, t.</w:t>
      </w:r>
      <w:ins w:id="235" w:author="Autor">
        <w:r w:rsidR="00902017">
          <w:rPr>
            <w:rFonts w:asciiTheme="minorHAnsi" w:hAnsiTheme="minorHAnsi"/>
            <w:sz w:val="24"/>
            <w:szCs w:val="24"/>
          </w:rPr>
          <w:t xml:space="preserve"> </w:t>
        </w:r>
      </w:ins>
      <w:r w:rsidRPr="00B7657A">
        <w:rPr>
          <w:rFonts w:asciiTheme="minorHAnsi" w:hAnsiTheme="minorHAnsi"/>
          <w:sz w:val="24"/>
          <w:szCs w:val="24"/>
        </w:rPr>
        <w:t xml:space="preserve">j. nie je možné akceptovať navýšenie mzdy, resp. odmeny za vykonanú prácu iba z dôvodu zapojenia </w:t>
      </w:r>
      <w:r w:rsidR="00BB0F79" w:rsidRPr="00B7657A">
        <w:rPr>
          <w:rFonts w:asciiTheme="minorHAnsi" w:hAnsiTheme="minorHAnsi"/>
          <w:sz w:val="24"/>
          <w:szCs w:val="24"/>
        </w:rPr>
        <w:t xml:space="preserve">zamestnanca </w:t>
      </w:r>
      <w:r w:rsidRPr="00B7657A">
        <w:rPr>
          <w:rFonts w:asciiTheme="minorHAnsi" w:hAnsiTheme="minorHAnsi"/>
          <w:sz w:val="24"/>
          <w:szCs w:val="24"/>
        </w:rPr>
        <w:t>do projektu financovaného 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Takéto</w:t>
      </w:r>
      <w:r w:rsidR="00B10C62">
        <w:rPr>
          <w:rFonts w:asciiTheme="minorHAnsi" w:hAnsiTheme="minorHAnsi"/>
          <w:sz w:val="24"/>
          <w:szCs w:val="24"/>
        </w:rPr>
        <w:t xml:space="preserve"> </w:t>
      </w:r>
      <w:r w:rsidRPr="00B7657A">
        <w:rPr>
          <w:rFonts w:asciiTheme="minorHAnsi" w:hAnsiTheme="minorHAnsi"/>
          <w:sz w:val="24"/>
          <w:szCs w:val="24"/>
        </w:rPr>
        <w:t>navýšenie bude mať za následok vznik neoprávnených výdavkov v časti presahujúcej výšku mzdy, resp. odmeny rovnakej práce vykonávanej mimo projektu.</w:t>
      </w:r>
    </w:p>
    <w:p w14:paraId="55722908" w14:textId="181DE3B6" w:rsidR="000B6EAA" w:rsidRPr="00B7657A" w:rsidRDefault="008D327E" w:rsidP="00D75263">
      <w:pPr>
        <w:autoSpaceDE w:val="0"/>
        <w:autoSpaceDN w:val="0"/>
        <w:adjustRightInd w:val="0"/>
        <w:spacing w:after="120" w:line="240" w:lineRule="auto"/>
        <w:jc w:val="both"/>
        <w:rPr>
          <w:rFonts w:asciiTheme="minorHAnsi" w:hAnsiTheme="minorHAnsi"/>
          <w:sz w:val="24"/>
          <w:szCs w:val="24"/>
        </w:rPr>
      </w:pPr>
      <w:r w:rsidRPr="00B7657A">
        <w:rPr>
          <w:rFonts w:asciiTheme="minorHAnsi" w:hAnsiTheme="minorHAnsi"/>
          <w:sz w:val="24"/>
          <w:szCs w:val="24"/>
        </w:rPr>
        <w:t>P</w:t>
      </w:r>
      <w:r w:rsidR="000B6EAA" w:rsidRPr="00B7657A">
        <w:rPr>
          <w:rFonts w:asciiTheme="minorHAnsi" w:hAnsiTheme="minorHAnsi"/>
          <w:sz w:val="24"/>
          <w:szCs w:val="24"/>
        </w:rPr>
        <w:t xml:space="preserve">rijímateľ </w:t>
      </w:r>
      <w:r w:rsidRPr="00B7657A">
        <w:rPr>
          <w:rFonts w:asciiTheme="minorHAnsi" w:hAnsiTheme="minorHAnsi"/>
          <w:sz w:val="24"/>
          <w:szCs w:val="24"/>
        </w:rPr>
        <w:t xml:space="preserve">je </w:t>
      </w:r>
      <w:r w:rsidR="000B6EAA" w:rsidRPr="00B7657A">
        <w:rPr>
          <w:rFonts w:asciiTheme="minorHAnsi" w:hAnsiTheme="minorHAnsi"/>
          <w:sz w:val="24"/>
          <w:szCs w:val="24"/>
        </w:rPr>
        <w:t>povinný preukázať, že zamestnanec, ktorého mzdové výdavky sú predmetom financovania z</w:t>
      </w:r>
      <w:r w:rsidR="00113E06" w:rsidRPr="00B7657A">
        <w:rPr>
          <w:rFonts w:asciiTheme="minorHAnsi" w:hAnsiTheme="minorHAnsi"/>
          <w:sz w:val="24"/>
          <w:szCs w:val="24"/>
        </w:rPr>
        <w:t> </w:t>
      </w:r>
      <w:r w:rsidR="000B6EAA" w:rsidRPr="00B7657A">
        <w:rPr>
          <w:rFonts w:asciiTheme="minorHAnsi" w:hAnsiTheme="minorHAnsi"/>
          <w:sz w:val="24"/>
          <w:szCs w:val="24"/>
        </w:rPr>
        <w:t>EŠIF</w:t>
      </w:r>
      <w:r w:rsidR="00113E06" w:rsidRPr="00B7657A">
        <w:rPr>
          <w:rFonts w:asciiTheme="minorHAnsi" w:hAnsiTheme="minorHAnsi"/>
          <w:sz w:val="24"/>
          <w:szCs w:val="24"/>
        </w:rPr>
        <w:t>,</w:t>
      </w:r>
      <w:r w:rsidR="000B6EAA" w:rsidRPr="00B7657A">
        <w:rPr>
          <w:rFonts w:asciiTheme="minorHAnsi" w:hAnsiTheme="minorHAnsi"/>
          <w:sz w:val="24"/>
          <w:szCs w:val="24"/>
        </w:rPr>
        <w:t xml:space="preserve"> má pre danú pracovnú pozíciu alebo pre </w:t>
      </w:r>
      <w:r w:rsidR="000B6EAA" w:rsidRPr="00B7657A">
        <w:rPr>
          <w:rFonts w:asciiTheme="minorHAnsi" w:hAnsiTheme="minorHAnsi"/>
          <w:b/>
          <w:sz w:val="24"/>
          <w:szCs w:val="24"/>
        </w:rPr>
        <w:t>práce vykonávané na projekte</w:t>
      </w:r>
      <w:r w:rsidR="00984AE8" w:rsidRPr="00B7657A">
        <w:rPr>
          <w:rStyle w:val="Odkaznapoznmkupodiarou"/>
          <w:rFonts w:asciiTheme="minorHAnsi" w:hAnsiTheme="minorHAnsi"/>
        </w:rPr>
        <w:footnoteReference w:id="14"/>
      </w:r>
      <w:r w:rsidR="000B6EAA" w:rsidRPr="00B7657A">
        <w:rPr>
          <w:rFonts w:asciiTheme="minorHAnsi" w:hAnsiTheme="minorHAnsi"/>
          <w:sz w:val="24"/>
          <w:szCs w:val="24"/>
        </w:rPr>
        <w:t xml:space="preserve"> potrebnú kvalifikáciu a odbornú spôsobilosť.</w:t>
      </w:r>
    </w:p>
    <w:p w14:paraId="179CFD5D" w14:textId="092B1C71" w:rsidR="000B6EAA" w:rsidRPr="00B7657A" w:rsidRDefault="000B6EAA" w:rsidP="007C48AE">
      <w:pPr>
        <w:pStyle w:val="Zkladntext"/>
        <w:spacing w:line="240" w:lineRule="auto"/>
        <w:jc w:val="both"/>
        <w:rPr>
          <w:rFonts w:asciiTheme="minorHAnsi" w:hAnsiTheme="minorHAnsi"/>
          <w:sz w:val="24"/>
          <w:szCs w:val="24"/>
        </w:rPr>
      </w:pPr>
      <w:r w:rsidRPr="00B7657A">
        <w:rPr>
          <w:rFonts w:asciiTheme="minorHAnsi" w:hAnsiTheme="minorHAnsi"/>
          <w:sz w:val="24"/>
          <w:szCs w:val="24"/>
        </w:rPr>
        <w:t>V prípade zamestnávania osôb pre účely realizácie projektu rozlišujeme dve alternatívy:</w:t>
      </w:r>
    </w:p>
    <w:p w14:paraId="7CB08A02" w14:textId="4DB57F2A" w:rsidR="000B6EAA" w:rsidRPr="00B7657A" w:rsidRDefault="000B6EAA" w:rsidP="00F3655E">
      <w:pPr>
        <w:pStyle w:val="Zoznamsodrkami"/>
        <w:numPr>
          <w:ilvl w:val="0"/>
          <w:numId w:val="7"/>
        </w:numPr>
        <w:spacing w:before="0" w:after="0"/>
        <w:ind w:left="284" w:hanging="284"/>
        <w:rPr>
          <w:rFonts w:asciiTheme="minorHAnsi" w:hAnsiTheme="minorHAnsi"/>
          <w:sz w:val="24"/>
          <w:szCs w:val="24"/>
        </w:rPr>
      </w:pPr>
      <w:r w:rsidRPr="00B7657A">
        <w:rPr>
          <w:rFonts w:asciiTheme="minorHAnsi" w:hAnsiTheme="minorHAnsi"/>
          <w:b/>
          <w:sz w:val="24"/>
          <w:szCs w:val="24"/>
        </w:rPr>
        <w:t xml:space="preserve">zamestnanec pracuje na projekte </w:t>
      </w:r>
      <w:r w:rsidR="00D545CF" w:rsidRPr="00B7657A">
        <w:rPr>
          <w:rFonts w:asciiTheme="minorHAnsi" w:hAnsiTheme="minorHAnsi"/>
          <w:b/>
          <w:sz w:val="24"/>
          <w:szCs w:val="24"/>
        </w:rPr>
        <w:t>počas celého ustanoveného pracovného času</w:t>
      </w:r>
      <w:r w:rsidR="00D545CF" w:rsidRPr="00B7657A">
        <w:rPr>
          <w:rFonts w:asciiTheme="minorHAnsi" w:hAnsiTheme="minorHAnsi"/>
          <w:sz w:val="24"/>
          <w:szCs w:val="24"/>
        </w:rPr>
        <w:t>, resp. dohodnutého kratšieho pracovného času v prípade pracovného pomeru</w:t>
      </w:r>
      <w:r w:rsidR="00D545CF" w:rsidRPr="00B7657A">
        <w:rPr>
          <w:rStyle w:val="Odkaznapoznmkupodiarou"/>
        </w:rPr>
        <w:footnoteReference w:id="15"/>
      </w:r>
      <w:r w:rsidR="00D545CF" w:rsidRPr="00B7657A">
        <w:rPr>
          <w:rFonts w:asciiTheme="minorHAnsi" w:hAnsiTheme="minorHAnsi"/>
          <w:sz w:val="24"/>
          <w:szCs w:val="24"/>
        </w:rPr>
        <w:t xml:space="preserve"> na kratší pracovný čas (t. j.</w:t>
      </w:r>
      <w:r w:rsidR="00D545CF" w:rsidRPr="00B7657A">
        <w:rPr>
          <w:sz w:val="24"/>
          <w:szCs w:val="24"/>
        </w:rPr>
        <w:t xml:space="preserve"> </w:t>
      </w:r>
      <w:r w:rsidRPr="00B7657A">
        <w:rPr>
          <w:rFonts w:asciiTheme="minorHAnsi" w:hAnsiTheme="minorHAnsi"/>
          <w:sz w:val="24"/>
          <w:szCs w:val="24"/>
        </w:rPr>
        <w:t xml:space="preserve"> ustanovený pracovný čas):</w:t>
      </w:r>
      <w:r w:rsidR="00512A4A" w:rsidRPr="00B7657A">
        <w:rPr>
          <w:rFonts w:asciiTheme="minorHAnsi" w:hAnsiTheme="minorHAnsi"/>
          <w:sz w:val="24"/>
          <w:szCs w:val="24"/>
        </w:rPr>
        <w:t xml:space="preserve"> </w:t>
      </w:r>
      <w:r w:rsidRPr="00B7657A">
        <w:rPr>
          <w:rFonts w:asciiTheme="minorHAnsi" w:hAnsiTheme="minorHAnsi"/>
          <w:sz w:val="24"/>
          <w:szCs w:val="24"/>
        </w:rPr>
        <w:t xml:space="preserve">zamestnanec vykonáva počas celej pracovnej doby (resp. počas celého pracovného času) činnosti týkajúce sa výlučne aktivít na projekte a žiadne iné aktivity mimo projektu. V tomto prípade sú oprávnené výdavky za </w:t>
      </w:r>
      <w:r w:rsidR="007A32B0" w:rsidRPr="00B7657A">
        <w:rPr>
          <w:rFonts w:asciiTheme="minorHAnsi" w:hAnsiTheme="minorHAnsi"/>
          <w:sz w:val="24"/>
          <w:szCs w:val="24"/>
        </w:rPr>
        <w:t>celkovú cenu práce</w:t>
      </w:r>
      <w:r w:rsidRPr="00B7657A">
        <w:rPr>
          <w:rFonts w:asciiTheme="minorHAnsi" w:hAnsiTheme="minorHAnsi"/>
          <w:sz w:val="24"/>
          <w:szCs w:val="24"/>
        </w:rPr>
        <w:t xml:space="preserve">; </w:t>
      </w:r>
    </w:p>
    <w:p w14:paraId="786644CB" w14:textId="06B47BD5" w:rsidR="001370BA" w:rsidRPr="00B7657A" w:rsidRDefault="000B6EAA" w:rsidP="00D05131">
      <w:pPr>
        <w:pStyle w:val="Zoznamsodrkami"/>
        <w:numPr>
          <w:ilvl w:val="0"/>
          <w:numId w:val="7"/>
        </w:numPr>
        <w:spacing w:before="120" w:after="0"/>
        <w:ind w:left="284" w:hanging="284"/>
        <w:rPr>
          <w:rFonts w:asciiTheme="minorHAnsi" w:hAnsiTheme="minorHAnsi"/>
          <w:sz w:val="24"/>
          <w:szCs w:val="24"/>
        </w:rPr>
      </w:pPr>
      <w:r w:rsidRPr="00B7657A">
        <w:rPr>
          <w:rFonts w:asciiTheme="minorHAnsi" w:hAnsiTheme="minorHAnsi"/>
          <w:b/>
          <w:sz w:val="24"/>
          <w:szCs w:val="24"/>
        </w:rPr>
        <w:t>zamestnanec pracuje na projekte iba určitý pracovný čas</w:t>
      </w:r>
      <w:r w:rsidRPr="00B7657A">
        <w:rPr>
          <w:rFonts w:asciiTheme="minorHAnsi" w:hAnsiTheme="minorHAnsi"/>
          <w:sz w:val="24"/>
          <w:szCs w:val="24"/>
        </w:rPr>
        <w:t>:</w:t>
      </w:r>
      <w:r w:rsidR="00512A4A" w:rsidRPr="00B7657A">
        <w:rPr>
          <w:rFonts w:asciiTheme="minorHAnsi" w:hAnsiTheme="minorHAnsi"/>
          <w:sz w:val="24"/>
          <w:szCs w:val="24"/>
        </w:rPr>
        <w:t xml:space="preserve"> </w:t>
      </w:r>
      <w:r w:rsidRPr="00B7657A">
        <w:rPr>
          <w:rFonts w:asciiTheme="minorHAnsi" w:hAnsiTheme="minorHAnsi"/>
          <w:sz w:val="24"/>
          <w:szCs w:val="24"/>
        </w:rPr>
        <w:t xml:space="preserve">celkový pracovný čas zamestnanca je rozdelený na aktivity pre projekt/projekty </w:t>
      </w:r>
      <w:r w:rsidR="00093744" w:rsidRPr="00B7657A">
        <w:rPr>
          <w:rFonts w:asciiTheme="minorHAnsi" w:hAnsiTheme="minorHAnsi"/>
          <w:sz w:val="24"/>
          <w:szCs w:val="24"/>
        </w:rPr>
        <w:t xml:space="preserve">OP </w:t>
      </w:r>
      <w:r w:rsidR="00297D87" w:rsidRPr="00B7657A">
        <w:rPr>
          <w:rFonts w:asciiTheme="minorHAnsi" w:hAnsiTheme="minorHAnsi"/>
          <w:sz w:val="24"/>
          <w:szCs w:val="24"/>
        </w:rPr>
        <w:t>TP</w:t>
      </w:r>
      <w:r w:rsidR="00093744" w:rsidRPr="00B7657A">
        <w:rPr>
          <w:rFonts w:asciiTheme="minorHAnsi" w:hAnsiTheme="minorHAnsi"/>
          <w:sz w:val="24"/>
          <w:szCs w:val="24"/>
        </w:rPr>
        <w:t xml:space="preserve"> a </w:t>
      </w:r>
      <w:r w:rsidRPr="00B7657A">
        <w:rPr>
          <w:rFonts w:asciiTheme="minorHAnsi" w:hAnsiTheme="minorHAnsi"/>
          <w:sz w:val="24"/>
          <w:szCs w:val="24"/>
        </w:rPr>
        <w:t xml:space="preserve">na aktivity </w:t>
      </w:r>
      <w:r w:rsidR="008D327E" w:rsidRPr="00B7657A">
        <w:rPr>
          <w:rFonts w:asciiTheme="minorHAnsi" w:hAnsiTheme="minorHAnsi"/>
          <w:sz w:val="24"/>
          <w:szCs w:val="24"/>
        </w:rPr>
        <w:t>iných OP</w:t>
      </w:r>
      <w:r w:rsidR="00093744" w:rsidRPr="00B7657A">
        <w:rPr>
          <w:rFonts w:asciiTheme="minorHAnsi" w:hAnsiTheme="minorHAnsi"/>
          <w:sz w:val="24"/>
          <w:szCs w:val="24"/>
        </w:rPr>
        <w:t>, prípadne iných programov</w:t>
      </w:r>
      <w:r w:rsidRPr="00B7657A">
        <w:rPr>
          <w:rFonts w:asciiTheme="minorHAnsi" w:hAnsiTheme="minorHAnsi"/>
          <w:sz w:val="24"/>
          <w:szCs w:val="24"/>
        </w:rPr>
        <w:t xml:space="preserve">. V tomto prípade sú oprávnené výdavky za </w:t>
      </w:r>
      <w:r w:rsidR="007A32B0" w:rsidRPr="00B7657A">
        <w:rPr>
          <w:rFonts w:asciiTheme="minorHAnsi" w:hAnsiTheme="minorHAnsi"/>
          <w:sz w:val="24"/>
          <w:szCs w:val="24"/>
        </w:rPr>
        <w:t>celkovú cenu práce</w:t>
      </w:r>
      <w:r w:rsidRPr="00B7657A">
        <w:rPr>
          <w:rFonts w:asciiTheme="minorHAnsi" w:hAnsiTheme="minorHAnsi"/>
          <w:sz w:val="24"/>
          <w:szCs w:val="24"/>
        </w:rPr>
        <w:t xml:space="preserve"> </w:t>
      </w:r>
      <w:r w:rsidR="00DF2A73" w:rsidRPr="00B7657A">
        <w:rPr>
          <w:rFonts w:asciiTheme="minorHAnsi" w:hAnsiTheme="minorHAnsi"/>
          <w:sz w:val="24"/>
          <w:szCs w:val="24"/>
        </w:rPr>
        <w:t xml:space="preserve">stanovené </w:t>
      </w:r>
      <w:r w:rsidRPr="00B7657A">
        <w:rPr>
          <w:rFonts w:asciiTheme="minorHAnsi" w:hAnsiTheme="minorHAnsi"/>
          <w:sz w:val="24"/>
          <w:szCs w:val="24"/>
        </w:rPr>
        <w:t xml:space="preserve">pomerne podľa skutočne odpracovaného času na projekte. Náhrada </w:t>
      </w:r>
      <w:r w:rsidR="00201154" w:rsidRPr="00B7657A">
        <w:rPr>
          <w:rFonts w:asciiTheme="minorHAnsi" w:hAnsiTheme="minorHAnsi"/>
          <w:sz w:val="24"/>
          <w:szCs w:val="24"/>
        </w:rPr>
        <w:br/>
      </w:r>
      <w:r w:rsidRPr="00B7657A">
        <w:rPr>
          <w:rFonts w:asciiTheme="minorHAnsi" w:hAnsiTheme="minorHAnsi"/>
          <w:sz w:val="24"/>
          <w:szCs w:val="24"/>
        </w:rPr>
        <w:t>za dovolenku prislúcha k obdobiu odpracovanému príslušným zamestnancom na danom projekte, t.</w:t>
      </w:r>
      <w:ins w:id="236" w:author="Autor">
        <w:r w:rsidR="00902017">
          <w:rPr>
            <w:rFonts w:asciiTheme="minorHAnsi" w:hAnsiTheme="minorHAnsi"/>
            <w:sz w:val="24"/>
            <w:szCs w:val="24"/>
          </w:rPr>
          <w:t xml:space="preserve"> </w:t>
        </w:r>
      </w:ins>
      <w:r w:rsidRPr="00B7657A">
        <w:rPr>
          <w:rFonts w:asciiTheme="minorHAnsi" w:hAnsiTheme="minorHAnsi"/>
          <w:sz w:val="24"/>
          <w:szCs w:val="24"/>
        </w:rPr>
        <w:t>j. oprávnen</w:t>
      </w:r>
      <w:r w:rsidR="00C667DB" w:rsidRPr="00B7657A">
        <w:rPr>
          <w:rFonts w:asciiTheme="minorHAnsi" w:hAnsiTheme="minorHAnsi"/>
          <w:sz w:val="24"/>
          <w:szCs w:val="24"/>
        </w:rPr>
        <w:t>ú</w:t>
      </w:r>
      <w:r w:rsidRPr="00B7657A">
        <w:rPr>
          <w:rFonts w:asciiTheme="minorHAnsi" w:hAnsiTheme="minorHAnsi"/>
          <w:sz w:val="24"/>
          <w:szCs w:val="24"/>
        </w:rPr>
        <w:t xml:space="preserve"> náhrad</w:t>
      </w:r>
      <w:r w:rsidR="00C667DB" w:rsidRPr="00B7657A">
        <w:rPr>
          <w:rFonts w:asciiTheme="minorHAnsi" w:hAnsiTheme="minorHAnsi"/>
          <w:sz w:val="24"/>
          <w:szCs w:val="24"/>
        </w:rPr>
        <w:t>u</w:t>
      </w:r>
      <w:r w:rsidRPr="00B7657A">
        <w:rPr>
          <w:rFonts w:asciiTheme="minorHAnsi" w:hAnsiTheme="minorHAnsi"/>
          <w:sz w:val="24"/>
          <w:szCs w:val="24"/>
        </w:rPr>
        <w:t xml:space="preserve"> za dovolenku bude </w:t>
      </w:r>
      <w:r w:rsidR="006B6DF8" w:rsidRPr="00B7657A">
        <w:rPr>
          <w:rFonts w:asciiTheme="minorHAnsi" w:hAnsiTheme="minorHAnsi"/>
          <w:sz w:val="24"/>
          <w:szCs w:val="24"/>
        </w:rPr>
        <w:t xml:space="preserve">prijímateľ </w:t>
      </w:r>
      <w:r w:rsidRPr="00B7657A">
        <w:rPr>
          <w:rFonts w:asciiTheme="minorHAnsi" w:hAnsiTheme="minorHAnsi"/>
          <w:sz w:val="24"/>
          <w:szCs w:val="24"/>
        </w:rPr>
        <w:t>krátiť u zamestnancov, ktorí pracujú len časť svojho úväzku na danom projekte. Oprávnená je skutočne čerpaná dovolenka v čase realizácie projektu (t.</w:t>
      </w:r>
      <w:ins w:id="237" w:author="Autor">
        <w:r w:rsidR="00902017">
          <w:rPr>
            <w:rFonts w:asciiTheme="minorHAnsi" w:hAnsiTheme="minorHAnsi"/>
            <w:sz w:val="24"/>
            <w:szCs w:val="24"/>
          </w:rPr>
          <w:t xml:space="preserve"> </w:t>
        </w:r>
      </w:ins>
      <w:r w:rsidRPr="00B7657A">
        <w:rPr>
          <w:rFonts w:asciiTheme="minorHAnsi" w:hAnsiTheme="minorHAnsi"/>
          <w:sz w:val="24"/>
          <w:szCs w:val="24"/>
        </w:rPr>
        <w:t>j. aj prenesená dovolenka z predchádzajúceho roku, ak nárok na dovolenku vznikol v súvislosti s výkonom práce na projekte)</w:t>
      </w:r>
      <w:r w:rsidR="00312A59" w:rsidRPr="00B7657A">
        <w:rPr>
          <w:rStyle w:val="Hypertextovprepojenie"/>
        </w:rPr>
        <w:t xml:space="preserve"> </w:t>
      </w:r>
      <w:r w:rsidR="00312A59" w:rsidRPr="00B7657A">
        <w:rPr>
          <w:rStyle w:val="Odkaznapoznmkupodiarou"/>
          <w:rFonts w:asciiTheme="minorHAnsi" w:hAnsiTheme="minorHAnsi"/>
        </w:rPr>
        <w:footnoteReference w:id="16"/>
      </w:r>
      <w:r w:rsidR="00312A59" w:rsidRPr="00B7657A">
        <w:rPr>
          <w:rFonts w:asciiTheme="minorHAnsi" w:hAnsiTheme="minorHAnsi"/>
        </w:rPr>
        <w:t>.</w:t>
      </w:r>
      <w:r w:rsidR="00A039EC" w:rsidRPr="00B7657A">
        <w:t xml:space="preserve"> </w:t>
      </w:r>
      <w:r w:rsidR="00A039EC" w:rsidRPr="00B7657A">
        <w:rPr>
          <w:rFonts w:asciiTheme="minorHAnsi" w:hAnsiTheme="minorHAnsi"/>
          <w:sz w:val="24"/>
          <w:szCs w:val="24"/>
        </w:rPr>
        <w:t>Pre osoby pracujúce na projekte čiastočne, t.</w:t>
      </w:r>
      <w:ins w:id="239" w:author="Autor">
        <w:r w:rsidR="00902017">
          <w:rPr>
            <w:rFonts w:asciiTheme="minorHAnsi" w:hAnsiTheme="minorHAnsi"/>
            <w:sz w:val="24"/>
            <w:szCs w:val="24"/>
          </w:rPr>
          <w:t xml:space="preserve"> </w:t>
        </w:r>
      </w:ins>
      <w:r w:rsidR="00A039EC" w:rsidRPr="00B7657A">
        <w:rPr>
          <w:rFonts w:asciiTheme="minorHAnsi" w:hAnsiTheme="minorHAnsi"/>
          <w:sz w:val="24"/>
          <w:szCs w:val="24"/>
        </w:rPr>
        <w:t>j. nie v rámci celého odpracovaného času, je možnosť stanoviť pevný percentuálny podiel času odpracovaného v projekte v pracovnej zmluve (nie je potrebné zaznamenávať odpracovaný čas</w:t>
      </w:r>
      <w:r w:rsidR="00A039EC" w:rsidRPr="00B7657A">
        <w:rPr>
          <w:rStyle w:val="Odkaznapoznmkupodiarou"/>
        </w:rPr>
        <w:footnoteReference w:id="17"/>
      </w:r>
      <w:r w:rsidR="00A039EC" w:rsidRPr="00B7657A">
        <w:rPr>
          <w:rFonts w:asciiTheme="minorHAnsi" w:hAnsiTheme="minorHAnsi"/>
          <w:sz w:val="24"/>
          <w:szCs w:val="24"/>
        </w:rPr>
        <w:t>)</w:t>
      </w:r>
      <w:r w:rsidR="00A039EC" w:rsidRPr="00B7657A">
        <w:t>.</w:t>
      </w:r>
    </w:p>
    <w:p w14:paraId="69263D8A" w14:textId="6D142148" w:rsidR="001370BA" w:rsidRPr="00B7657A" w:rsidRDefault="001370BA" w:rsidP="006D37B1">
      <w:pPr>
        <w:pStyle w:val="Zoznamsodrkami"/>
        <w:spacing w:before="120" w:after="0"/>
        <w:rPr>
          <w:rFonts w:asciiTheme="minorHAnsi" w:hAnsiTheme="minorHAnsi"/>
          <w:sz w:val="24"/>
          <w:szCs w:val="24"/>
        </w:rPr>
      </w:pPr>
      <w:r w:rsidRPr="00B7657A">
        <w:rPr>
          <w:rFonts w:asciiTheme="minorHAnsi" w:hAnsiTheme="minorHAnsi"/>
          <w:sz w:val="24"/>
          <w:szCs w:val="24"/>
        </w:rPr>
        <w:lastRenderedPageBreak/>
        <w:t>Prijímateľ preukazuje oprávnenosť osobných výdavkov zamestnancov oprávnených v zmysle projektu</w:t>
      </w:r>
      <w:r w:rsidR="00FE24CD" w:rsidRPr="00B7657A">
        <w:rPr>
          <w:rFonts w:asciiTheme="minorHAnsi" w:hAnsiTheme="minorHAnsi"/>
          <w:b/>
          <w:sz w:val="24"/>
          <w:szCs w:val="24"/>
        </w:rPr>
        <w:t xml:space="preserve"> </w:t>
      </w:r>
      <w:r w:rsidR="00A95679" w:rsidRPr="00B7657A">
        <w:rPr>
          <w:rFonts w:asciiTheme="minorHAnsi" w:hAnsiTheme="minorHAnsi"/>
          <w:b/>
          <w:sz w:val="24"/>
          <w:szCs w:val="24"/>
        </w:rPr>
        <w:t xml:space="preserve">Pracovným výkazom a </w:t>
      </w:r>
      <w:r w:rsidR="00FE24CD" w:rsidRPr="00B7657A">
        <w:rPr>
          <w:rFonts w:asciiTheme="minorHAnsi" w:hAnsiTheme="minorHAnsi"/>
          <w:b/>
          <w:sz w:val="24"/>
          <w:szCs w:val="24"/>
        </w:rPr>
        <w:t>Súhrnným pracovným výkazom</w:t>
      </w:r>
      <w:r w:rsidR="0066580E" w:rsidRPr="00B7657A">
        <w:rPr>
          <w:rStyle w:val="Odkaznapoznmkupodiarou"/>
          <w:rFonts w:asciiTheme="minorHAnsi" w:hAnsiTheme="minorHAnsi"/>
          <w:b/>
          <w:sz w:val="24"/>
          <w:szCs w:val="24"/>
        </w:rPr>
        <w:footnoteReference w:id="18"/>
      </w:r>
      <w:r w:rsidR="00FE24CD" w:rsidRPr="00B7657A">
        <w:rPr>
          <w:rFonts w:asciiTheme="minorHAnsi" w:hAnsiTheme="minorHAnsi"/>
          <w:b/>
          <w:sz w:val="24"/>
          <w:szCs w:val="24"/>
        </w:rPr>
        <w:t xml:space="preserve">. </w:t>
      </w:r>
      <w:r w:rsidR="00A95679" w:rsidRPr="00B7657A">
        <w:rPr>
          <w:rFonts w:asciiTheme="minorHAnsi" w:hAnsiTheme="minorHAnsi"/>
          <w:sz w:val="24"/>
          <w:szCs w:val="24"/>
        </w:rPr>
        <w:t>Pracovný výkaz a</w:t>
      </w:r>
      <w:r w:rsidR="00A95679" w:rsidRPr="00B7657A">
        <w:rPr>
          <w:rFonts w:asciiTheme="minorHAnsi" w:hAnsiTheme="minorHAnsi"/>
          <w:b/>
          <w:sz w:val="24"/>
          <w:szCs w:val="24"/>
        </w:rPr>
        <w:t xml:space="preserve"> </w:t>
      </w:r>
      <w:r w:rsidR="00FE24CD" w:rsidRPr="00B7657A">
        <w:rPr>
          <w:rFonts w:asciiTheme="minorHAnsi" w:hAnsiTheme="minorHAnsi"/>
          <w:sz w:val="24"/>
          <w:szCs w:val="24"/>
        </w:rPr>
        <w:t>Súhrnný pracovný výkaz nie je potrebné vypracúvať pre zamestnancov</w:t>
      </w:r>
      <w:r w:rsidRPr="00B7657A">
        <w:rPr>
          <w:rFonts w:asciiTheme="minorHAnsi" w:hAnsiTheme="minorHAnsi"/>
          <w:sz w:val="24"/>
          <w:szCs w:val="24"/>
        </w:rPr>
        <w:t>, ktorí sú 100 % financovaní z OP TP alebo majú schválené alokačné kritérium</w:t>
      </w:r>
      <w:ins w:id="244" w:author="Autor">
        <w:r w:rsidR="00F92CE9" w:rsidRPr="00B7657A">
          <w:rPr>
            <w:rStyle w:val="Odkaznapoznmkupodiarou"/>
            <w:rFonts w:asciiTheme="minorHAnsi" w:hAnsiTheme="minorHAnsi"/>
            <w:sz w:val="24"/>
            <w:szCs w:val="24"/>
          </w:rPr>
          <w:footnoteReference w:id="19"/>
        </w:r>
      </w:ins>
      <w:r w:rsidRPr="00B7657A">
        <w:rPr>
          <w:rFonts w:asciiTheme="minorHAnsi" w:hAnsiTheme="minorHAnsi"/>
          <w:sz w:val="24"/>
          <w:szCs w:val="24"/>
        </w:rPr>
        <w:t xml:space="preserve">. </w:t>
      </w:r>
    </w:p>
    <w:p w14:paraId="1CBCBBC3" w14:textId="436AAE3D" w:rsidR="00BB71BC" w:rsidRPr="00B7657A" w:rsidRDefault="00785903" w:rsidP="008D327E">
      <w:pPr>
        <w:pStyle w:val="Zkladntext"/>
        <w:spacing w:before="120" w:after="0" w:line="240" w:lineRule="auto"/>
        <w:jc w:val="both"/>
        <w:rPr>
          <w:rFonts w:asciiTheme="minorHAnsi" w:hAnsiTheme="minorHAnsi"/>
          <w:sz w:val="24"/>
          <w:szCs w:val="24"/>
          <w:lang w:eastAsia="en-AU"/>
        </w:rPr>
      </w:pPr>
      <w:r w:rsidRPr="00B7657A">
        <w:rPr>
          <w:rFonts w:asciiTheme="minorHAnsi" w:hAnsiTheme="minorHAnsi"/>
          <w:sz w:val="24"/>
          <w:szCs w:val="24"/>
        </w:rPr>
        <w:t xml:space="preserve">Za oprávnené výdavky sú považované všetky náhrady mzdy, ktoré je zamestnávateľ povinný poskytnúť zamestnancovi podľa platnej legislatívy, ak nemá nárok na ich úhradu od príslušných orgánov. Výška oprávnenej náhrady mzdy musí zodpovedať miere zapojenia zamestnanca do realizácie daného projektu. </w:t>
      </w:r>
    </w:p>
    <w:p w14:paraId="0F7BEAD4" w14:textId="29F8FC95" w:rsidR="000B6EAA" w:rsidRPr="00B7657A" w:rsidRDefault="000B6EAA" w:rsidP="008D327E">
      <w:pPr>
        <w:pStyle w:val="Zkladntext"/>
        <w:spacing w:before="120" w:after="0" w:line="240" w:lineRule="auto"/>
        <w:jc w:val="both"/>
        <w:rPr>
          <w:rFonts w:asciiTheme="minorHAnsi" w:hAnsiTheme="minorHAnsi"/>
          <w:sz w:val="24"/>
          <w:szCs w:val="24"/>
        </w:rPr>
      </w:pPr>
      <w:r w:rsidRPr="00B7657A">
        <w:rPr>
          <w:rFonts w:asciiTheme="minorHAnsi" w:hAnsiTheme="minorHAnsi"/>
          <w:sz w:val="24"/>
          <w:szCs w:val="24"/>
        </w:rPr>
        <w:t xml:space="preserve">Výdavky týkajúce sa výkonu práce sú limitované rozsahom práce </w:t>
      </w:r>
      <w:r w:rsidRPr="00B7657A">
        <w:rPr>
          <w:rFonts w:asciiTheme="minorHAnsi" w:hAnsiTheme="minorHAnsi"/>
          <w:b/>
          <w:sz w:val="24"/>
          <w:szCs w:val="24"/>
        </w:rPr>
        <w:t>maximálne 12 hodín/deň</w:t>
      </w:r>
      <w:r w:rsidR="00977982" w:rsidRPr="00B7657A">
        <w:rPr>
          <w:rStyle w:val="Odkaznapoznmkupodiarou"/>
          <w:rFonts w:asciiTheme="minorHAnsi" w:hAnsiTheme="minorHAnsi"/>
          <w:sz w:val="22"/>
          <w:lang w:eastAsia="en-US"/>
        </w:rPr>
        <w:footnoteReference w:id="20"/>
      </w:r>
      <w:r w:rsidRPr="00B7657A">
        <w:rPr>
          <w:rStyle w:val="Odkaznapoznmkupodiarou"/>
          <w:sz w:val="22"/>
          <w:lang w:eastAsia="en-US"/>
        </w:rPr>
        <w:t xml:space="preserve"> </w:t>
      </w:r>
      <w:r w:rsidRPr="00B7657A">
        <w:rPr>
          <w:rFonts w:asciiTheme="minorHAnsi" w:hAnsiTheme="minorHAnsi"/>
          <w:b/>
          <w:sz w:val="24"/>
          <w:szCs w:val="24"/>
        </w:rPr>
        <w:t>za všetky pracovné úväzky osoby kumulatívne</w:t>
      </w:r>
      <w:r w:rsidR="00835CCE" w:rsidRPr="00B7657A">
        <w:rPr>
          <w:rFonts w:asciiTheme="minorHAnsi" w:hAnsiTheme="minorHAnsi"/>
          <w:b/>
          <w:sz w:val="24"/>
          <w:szCs w:val="24"/>
        </w:rPr>
        <w:t xml:space="preserve"> u jedného zamestnávateľa </w:t>
      </w:r>
      <w:r w:rsidR="00835CCE" w:rsidRPr="00B7657A">
        <w:rPr>
          <w:rFonts w:asciiTheme="minorHAnsi" w:hAnsiTheme="minorHAnsi"/>
          <w:sz w:val="24"/>
          <w:szCs w:val="24"/>
        </w:rPr>
        <w:t>(</w:t>
      </w:r>
      <w:r w:rsidRPr="00B7657A">
        <w:rPr>
          <w:rFonts w:asciiTheme="minorHAnsi" w:hAnsiTheme="minorHAnsi"/>
          <w:sz w:val="24"/>
          <w:szCs w:val="24"/>
        </w:rPr>
        <w:t>t.</w:t>
      </w:r>
      <w:ins w:id="246" w:author="Autor">
        <w:r w:rsidR="00902017">
          <w:rPr>
            <w:rFonts w:asciiTheme="minorHAnsi" w:hAnsiTheme="minorHAnsi"/>
            <w:sz w:val="24"/>
            <w:szCs w:val="24"/>
          </w:rPr>
          <w:t xml:space="preserve"> </w:t>
        </w:r>
      </w:ins>
      <w:r w:rsidRPr="00B7657A">
        <w:rPr>
          <w:rFonts w:asciiTheme="minorHAnsi" w:hAnsiTheme="minorHAnsi"/>
          <w:sz w:val="24"/>
          <w:szCs w:val="24"/>
        </w:rPr>
        <w:t>j. za všetky pracovné pomery, dohody mimo pracovného pomeru a štátnozamestnanecký pomer</w:t>
      </w:r>
      <w:r w:rsidR="00835CCE" w:rsidRPr="00B7657A">
        <w:rPr>
          <w:rFonts w:asciiTheme="minorHAnsi" w:hAnsiTheme="minorHAnsi"/>
          <w:sz w:val="24"/>
          <w:szCs w:val="24"/>
        </w:rPr>
        <w:t>)</w:t>
      </w:r>
      <w:r w:rsidR="00592972" w:rsidRPr="00B7657A">
        <w:rPr>
          <w:rFonts w:asciiTheme="minorHAnsi" w:hAnsiTheme="minorHAnsi"/>
          <w:sz w:val="24"/>
          <w:szCs w:val="24"/>
        </w:rPr>
        <w:t>.</w:t>
      </w:r>
    </w:p>
    <w:p w14:paraId="1FEC8954" w14:textId="04DB0CAE" w:rsidR="000B6EAA" w:rsidRPr="00B7657A" w:rsidRDefault="000B6EAA" w:rsidP="008D327E">
      <w:pPr>
        <w:pStyle w:val="Zkladntext"/>
        <w:spacing w:before="120" w:after="0" w:line="240" w:lineRule="auto"/>
        <w:jc w:val="both"/>
        <w:rPr>
          <w:rFonts w:asciiTheme="minorHAnsi" w:hAnsiTheme="minorHAnsi"/>
          <w:sz w:val="24"/>
          <w:szCs w:val="24"/>
        </w:rPr>
      </w:pPr>
      <w:r w:rsidRPr="00B7657A">
        <w:rPr>
          <w:rFonts w:asciiTheme="minorHAnsi" w:hAnsiTheme="minorHAnsi"/>
          <w:b/>
          <w:sz w:val="24"/>
          <w:szCs w:val="24"/>
        </w:rPr>
        <w:t>Pracovné úväzky osôb pracujúcich na projekte sa nesmú prekrývať</w:t>
      </w:r>
      <w:r w:rsidR="001B3056" w:rsidRPr="00B7657A">
        <w:rPr>
          <w:rFonts w:asciiTheme="minorHAnsi" w:hAnsiTheme="minorHAnsi"/>
          <w:sz w:val="24"/>
          <w:szCs w:val="24"/>
        </w:rPr>
        <w:t>.</w:t>
      </w:r>
      <w:r w:rsidRPr="00B7657A">
        <w:rPr>
          <w:rFonts w:asciiTheme="minorHAnsi" w:hAnsiTheme="minorHAnsi"/>
          <w:sz w:val="24"/>
          <w:szCs w:val="24"/>
        </w:rPr>
        <w:t xml:space="preserve"> </w:t>
      </w:r>
      <w:r w:rsidR="001B3056" w:rsidRPr="00B7657A">
        <w:rPr>
          <w:rFonts w:asciiTheme="minorHAnsi" w:hAnsiTheme="minorHAnsi"/>
          <w:sz w:val="24"/>
          <w:szCs w:val="24"/>
        </w:rPr>
        <w:t>N</w:t>
      </w:r>
      <w:r w:rsidRPr="00B7657A">
        <w:rPr>
          <w:rFonts w:asciiTheme="minorHAnsi" w:hAnsiTheme="minorHAnsi"/>
          <w:sz w:val="24"/>
          <w:szCs w:val="24"/>
        </w:rPr>
        <w:t xml:space="preserve">ie je prípustné, aby bol zamestnanec platený za rovnakú činnosť vykonávanú v tom istom čase, resp. za rovnaké výstupy viackrát. Za </w:t>
      </w:r>
      <w:r w:rsidRPr="00B7657A">
        <w:rPr>
          <w:rFonts w:asciiTheme="minorHAnsi" w:hAnsiTheme="minorHAnsi"/>
          <w:sz w:val="24"/>
          <w:szCs w:val="24"/>
          <w:u w:val="single"/>
        </w:rPr>
        <w:t>neoprávnené</w:t>
      </w:r>
      <w:r w:rsidRPr="00B7657A">
        <w:rPr>
          <w:rFonts w:asciiTheme="minorHAnsi" w:hAnsiTheme="minorHAnsi"/>
          <w:sz w:val="24"/>
          <w:szCs w:val="24"/>
        </w:rPr>
        <w:t xml:space="preserve">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w:t>
      </w:r>
      <w:r w:rsidR="00093744" w:rsidRPr="00B7657A">
        <w:rPr>
          <w:rFonts w:asciiTheme="minorHAnsi" w:hAnsiTheme="minorHAnsi"/>
          <w:sz w:val="24"/>
          <w:szCs w:val="24"/>
        </w:rPr>
        <w:t xml:space="preserve">OP </w:t>
      </w:r>
      <w:r w:rsidR="00297D87" w:rsidRPr="00B7657A">
        <w:rPr>
          <w:rFonts w:asciiTheme="minorHAnsi" w:hAnsiTheme="minorHAnsi"/>
          <w:sz w:val="24"/>
          <w:szCs w:val="24"/>
        </w:rPr>
        <w:t>TP</w:t>
      </w:r>
      <w:r w:rsidRPr="00B7657A">
        <w:rPr>
          <w:rFonts w:asciiTheme="minorHAnsi" w:hAnsiTheme="minorHAnsi"/>
          <w:sz w:val="24"/>
          <w:szCs w:val="24"/>
        </w:rPr>
        <w:t xml:space="preserve">, resp. z iných </w:t>
      </w:r>
      <w:r w:rsidR="00093744" w:rsidRPr="00B7657A">
        <w:rPr>
          <w:rFonts w:asciiTheme="minorHAnsi" w:hAnsiTheme="minorHAnsi"/>
          <w:sz w:val="24"/>
          <w:szCs w:val="24"/>
        </w:rPr>
        <w:t>OP, prípadne iných programov</w:t>
      </w:r>
      <w:r w:rsidRPr="00B7657A">
        <w:rPr>
          <w:rFonts w:asciiTheme="minorHAnsi" w:hAnsiTheme="minorHAnsi"/>
          <w:sz w:val="24"/>
          <w:szCs w:val="24"/>
        </w:rPr>
        <w:t xml:space="preserve">, resp. pri zistení vykonávania činnosti nefinancovanej z prostriedkov </w:t>
      </w:r>
      <w:r w:rsidR="00093744" w:rsidRPr="00B7657A">
        <w:rPr>
          <w:rFonts w:asciiTheme="minorHAnsi" w:hAnsiTheme="minorHAnsi"/>
          <w:sz w:val="24"/>
          <w:szCs w:val="24"/>
        </w:rPr>
        <w:t xml:space="preserve">OP </w:t>
      </w:r>
      <w:r w:rsidR="00297D87" w:rsidRPr="00B7657A">
        <w:rPr>
          <w:rFonts w:asciiTheme="minorHAnsi" w:hAnsiTheme="minorHAnsi"/>
          <w:sz w:val="24"/>
          <w:szCs w:val="24"/>
        </w:rPr>
        <w:t>TP</w:t>
      </w:r>
      <w:r w:rsidRPr="00B7657A">
        <w:rPr>
          <w:rFonts w:asciiTheme="minorHAnsi" w:hAnsiTheme="minorHAnsi"/>
          <w:sz w:val="24"/>
          <w:szCs w:val="24"/>
        </w:rPr>
        <w:t xml:space="preserve">. Výdavky, ktoré </w:t>
      </w:r>
      <w:r w:rsidR="00201154" w:rsidRPr="00B7657A">
        <w:rPr>
          <w:rFonts w:asciiTheme="minorHAnsi" w:hAnsiTheme="minorHAnsi"/>
          <w:sz w:val="24"/>
          <w:szCs w:val="24"/>
        </w:rPr>
        <w:br/>
      </w:r>
      <w:r w:rsidRPr="00B7657A">
        <w:rPr>
          <w:rFonts w:asciiTheme="minorHAnsi" w:hAnsiTheme="minorHAnsi"/>
          <w:sz w:val="24"/>
          <w:szCs w:val="24"/>
        </w:rPr>
        <w:t xml:space="preserve">sa vzťahujú na tieto pracovné výkazy budú vylúčené z financovania dotknutého projektu/projektov na úrovni príslušného dňa, pričom nie je podstatné, na základe akého zmluvného vzťahu osoba pracovala. </w:t>
      </w:r>
      <w:r w:rsidRPr="00B7657A">
        <w:rPr>
          <w:rFonts w:asciiTheme="minorHAnsi" w:hAnsiTheme="minorHAnsi"/>
          <w:b/>
          <w:sz w:val="24"/>
          <w:szCs w:val="24"/>
        </w:rPr>
        <w:t xml:space="preserve">Pri opakovanom zistení prekrývania sa výdavkov v projekte je </w:t>
      </w:r>
      <w:r w:rsidR="004F26A6" w:rsidRPr="00B7657A">
        <w:rPr>
          <w:rFonts w:asciiTheme="minorHAnsi" w:hAnsiTheme="minorHAnsi"/>
          <w:b/>
          <w:sz w:val="24"/>
          <w:szCs w:val="24"/>
        </w:rPr>
        <w:t>poskytovateľ</w:t>
      </w:r>
      <w:r w:rsidRPr="00B7657A">
        <w:rPr>
          <w:rFonts w:asciiTheme="minorHAnsi" w:hAnsiTheme="minorHAnsi"/>
          <w:b/>
          <w:sz w:val="24"/>
          <w:szCs w:val="24"/>
        </w:rPr>
        <w:t xml:space="preserve"> oprávnený odstúpiť od zmluvy o</w:t>
      </w:r>
      <w:r w:rsidR="00AF5993" w:rsidRPr="00B7657A">
        <w:rPr>
          <w:rFonts w:asciiTheme="minorHAnsi" w:hAnsiTheme="minorHAnsi"/>
          <w:b/>
          <w:sz w:val="24"/>
          <w:szCs w:val="24"/>
        </w:rPr>
        <w:t xml:space="preserve"> poskytnutí </w:t>
      </w:r>
      <w:r w:rsidRPr="00B7657A">
        <w:rPr>
          <w:rFonts w:asciiTheme="minorHAnsi" w:hAnsiTheme="minorHAnsi"/>
          <w:b/>
          <w:sz w:val="24"/>
          <w:szCs w:val="24"/>
        </w:rPr>
        <w:t>NFP</w:t>
      </w:r>
      <w:r w:rsidRPr="00B7657A">
        <w:rPr>
          <w:rFonts w:asciiTheme="minorHAnsi" w:hAnsiTheme="minorHAnsi"/>
          <w:sz w:val="24"/>
          <w:szCs w:val="24"/>
        </w:rPr>
        <w:t xml:space="preserve">. </w:t>
      </w:r>
    </w:p>
    <w:p w14:paraId="505D2BD7" w14:textId="062F4657" w:rsidR="00937755" w:rsidRPr="00B7657A" w:rsidRDefault="00937755" w:rsidP="008D327E">
      <w:pPr>
        <w:pStyle w:val="Zkladntext"/>
        <w:spacing w:before="120" w:after="0" w:line="240" w:lineRule="auto"/>
        <w:jc w:val="both"/>
        <w:rPr>
          <w:rFonts w:asciiTheme="minorHAnsi" w:hAnsiTheme="minorHAnsi"/>
          <w:sz w:val="24"/>
          <w:szCs w:val="24"/>
        </w:rPr>
      </w:pPr>
      <w:r w:rsidRPr="00B7657A">
        <w:rPr>
          <w:rFonts w:asciiTheme="minorHAnsi" w:hAnsiTheme="minorHAnsi"/>
          <w:sz w:val="24"/>
          <w:szCs w:val="24"/>
        </w:rPr>
        <w:t xml:space="preserve">Za neoprávnené výdavky sa budú považovať výdavky pri obchádzaní zákona č. 311/2001 Z. z. </w:t>
      </w:r>
      <w:r w:rsidR="001370BA" w:rsidRPr="00B7657A">
        <w:rPr>
          <w:rFonts w:asciiTheme="minorHAnsi" w:hAnsiTheme="minorHAnsi"/>
          <w:sz w:val="24"/>
          <w:szCs w:val="24"/>
        </w:rPr>
        <w:t>Z</w:t>
      </w:r>
      <w:r w:rsidRPr="00B7657A">
        <w:rPr>
          <w:rFonts w:asciiTheme="minorHAnsi" w:hAnsiTheme="minorHAnsi"/>
          <w:sz w:val="24"/>
          <w:szCs w:val="24"/>
        </w:rPr>
        <w:t>ákonník práce</w:t>
      </w:r>
      <w:r w:rsidR="00835CCE" w:rsidRPr="00B7657A">
        <w:rPr>
          <w:rFonts w:asciiTheme="minorHAnsi" w:hAnsiTheme="minorHAnsi"/>
          <w:sz w:val="24"/>
          <w:szCs w:val="24"/>
        </w:rPr>
        <w:t xml:space="preserve"> v znení neskorších právnych predpisov (ďalej len „Zákonník práce“)</w:t>
      </w:r>
      <w:r w:rsidRPr="00B7657A">
        <w:rPr>
          <w:rFonts w:asciiTheme="minorHAnsi" w:hAnsiTheme="minorHAnsi"/>
          <w:sz w:val="24"/>
          <w:szCs w:val="24"/>
        </w:rPr>
        <w:t xml:space="preserve"> v prípadoch, ak s jednou a tou istou osobou sa</w:t>
      </w:r>
      <w:r w:rsidR="001370BA" w:rsidRPr="00B7657A">
        <w:rPr>
          <w:rFonts w:asciiTheme="minorHAnsi" w:hAnsiTheme="minorHAnsi"/>
          <w:sz w:val="24"/>
          <w:szCs w:val="24"/>
        </w:rPr>
        <w:t xml:space="preserve"> v období vymedzenom Zákonníkom práce</w:t>
      </w:r>
      <w:r w:rsidR="00835CCE" w:rsidRPr="00B7657A">
        <w:rPr>
          <w:rStyle w:val="Odkaznapoznmkupodiarou"/>
          <w:rFonts w:asciiTheme="minorHAnsi" w:hAnsiTheme="minorHAnsi"/>
          <w:sz w:val="24"/>
          <w:szCs w:val="24"/>
        </w:rPr>
        <w:footnoteReference w:id="21"/>
      </w:r>
      <w:r w:rsidRPr="00B7657A">
        <w:rPr>
          <w:rFonts w:asciiTheme="minorHAnsi" w:hAnsiTheme="minorHAnsi"/>
          <w:sz w:val="24"/>
          <w:szCs w:val="24"/>
        </w:rPr>
        <w:t xml:space="preserve"> uzatvorí reťazenie pracovnoprávnych vzťahov, napr. najskôr dohoda o vykonaní práce a po vyčerpaní stanoveného rozsahu pracovných hodín (350 hodín</w:t>
      </w:r>
      <w:r w:rsidR="00835CCE" w:rsidRPr="00B7657A">
        <w:rPr>
          <w:rFonts w:asciiTheme="minorHAnsi" w:hAnsiTheme="minorHAnsi"/>
          <w:sz w:val="24"/>
          <w:szCs w:val="24"/>
        </w:rPr>
        <w:t xml:space="preserve"> v kalendárnom roku</w:t>
      </w:r>
      <w:r w:rsidRPr="00B7657A">
        <w:rPr>
          <w:rFonts w:asciiTheme="minorHAnsi" w:hAnsiTheme="minorHAnsi"/>
          <w:sz w:val="24"/>
          <w:szCs w:val="24"/>
        </w:rPr>
        <w:t xml:space="preserve">) sa uzatvorí ďalší zmluvný vzťah napr. príkazná zmluva, alebo dohoda o pracovnej </w:t>
      </w:r>
      <w:r w:rsidR="00DA48AF" w:rsidRPr="00B7657A">
        <w:rPr>
          <w:rFonts w:asciiTheme="minorHAnsi" w:hAnsiTheme="minorHAnsi"/>
          <w:sz w:val="24"/>
          <w:szCs w:val="24"/>
        </w:rPr>
        <w:t xml:space="preserve">činnosti </w:t>
      </w:r>
      <w:r w:rsidRPr="00B7657A">
        <w:rPr>
          <w:rFonts w:asciiTheme="minorHAnsi" w:hAnsiTheme="minorHAnsi"/>
          <w:sz w:val="24"/>
          <w:szCs w:val="24"/>
        </w:rPr>
        <w:t>a pod., pričom vykonávaná činnosť stále javí znaky závislej práce.</w:t>
      </w:r>
    </w:p>
    <w:p w14:paraId="2167A628" w14:textId="77777777" w:rsidR="00104A14" w:rsidRPr="00B7657A" w:rsidRDefault="00104A14" w:rsidP="00E906FF">
      <w:pPr>
        <w:spacing w:after="0" w:line="240" w:lineRule="auto"/>
        <w:jc w:val="both"/>
        <w:rPr>
          <w:rFonts w:asciiTheme="minorHAnsi" w:hAnsiTheme="minorHAnsi"/>
          <w:sz w:val="24"/>
          <w:szCs w:val="24"/>
        </w:rPr>
      </w:pPr>
    </w:p>
    <w:p w14:paraId="205E1836" w14:textId="77777777" w:rsidR="00B9092C" w:rsidRPr="00B7657A" w:rsidRDefault="00B9092C" w:rsidP="00FE2F06">
      <w:pPr>
        <w:pStyle w:val="Zkladntext"/>
        <w:shd w:val="clear" w:color="auto" w:fill="FBD4B4" w:themeFill="accent6" w:themeFillTint="66"/>
        <w:spacing w:after="0" w:line="240" w:lineRule="auto"/>
        <w:jc w:val="both"/>
        <w:rPr>
          <w:rFonts w:asciiTheme="minorHAnsi" w:hAnsiTheme="minorHAnsi"/>
          <w:color w:val="365F91"/>
          <w:sz w:val="24"/>
          <w:szCs w:val="24"/>
          <w:lang w:eastAsia="en-AU"/>
        </w:rPr>
      </w:pPr>
      <w:r w:rsidRPr="00B7657A">
        <w:rPr>
          <w:rFonts w:asciiTheme="minorHAnsi" w:hAnsiTheme="minorHAnsi"/>
          <w:color w:val="365F91"/>
          <w:sz w:val="24"/>
          <w:szCs w:val="24"/>
          <w:lang w:eastAsia="en-AU"/>
        </w:rPr>
        <w:t xml:space="preserve">Za </w:t>
      </w:r>
      <w:r w:rsidRPr="00B7657A">
        <w:rPr>
          <w:rFonts w:asciiTheme="minorHAnsi" w:hAnsiTheme="minorHAnsi"/>
          <w:b/>
          <w:color w:val="365F91"/>
          <w:sz w:val="24"/>
          <w:szCs w:val="24"/>
          <w:u w:val="single"/>
          <w:lang w:eastAsia="en-AU"/>
        </w:rPr>
        <w:t>neoprávnené výdavky</w:t>
      </w:r>
      <w:r w:rsidRPr="00B7657A">
        <w:rPr>
          <w:rFonts w:asciiTheme="minorHAnsi" w:hAnsiTheme="minorHAnsi"/>
          <w:color w:val="365F91"/>
          <w:sz w:val="24"/>
          <w:szCs w:val="24"/>
          <w:lang w:eastAsia="en-AU"/>
        </w:rPr>
        <w:t xml:space="preserve"> sa v prípade osobných výdavkov </w:t>
      </w:r>
      <w:r w:rsidRPr="00B7657A">
        <w:rPr>
          <w:rFonts w:asciiTheme="minorHAnsi" w:hAnsiTheme="minorHAnsi"/>
          <w:b/>
          <w:color w:val="365F91"/>
          <w:sz w:val="24"/>
          <w:szCs w:val="24"/>
          <w:lang w:eastAsia="en-AU"/>
        </w:rPr>
        <w:t>považujú</w:t>
      </w:r>
      <w:r w:rsidRPr="00B7657A">
        <w:rPr>
          <w:rFonts w:asciiTheme="minorHAnsi" w:hAnsiTheme="minorHAnsi"/>
          <w:color w:val="365F91"/>
          <w:sz w:val="24"/>
          <w:szCs w:val="24"/>
          <w:lang w:eastAsia="en-AU"/>
        </w:rPr>
        <w:t xml:space="preserve">: </w:t>
      </w:r>
    </w:p>
    <w:p w14:paraId="54D394A0" w14:textId="499DCCAD" w:rsidR="00B9092C" w:rsidRPr="00B7657A" w:rsidRDefault="00B9092C" w:rsidP="00FE2F06">
      <w:pPr>
        <w:pStyle w:val="Zkladntext"/>
        <w:numPr>
          <w:ilvl w:val="0"/>
          <w:numId w:val="15"/>
        </w:numPr>
        <w:shd w:val="clear" w:color="auto" w:fill="FBD4B4" w:themeFill="accent6" w:themeFillTint="66"/>
        <w:spacing w:before="120" w:after="0" w:line="240" w:lineRule="auto"/>
        <w:ind w:left="284" w:hanging="284"/>
        <w:jc w:val="both"/>
        <w:rPr>
          <w:rFonts w:asciiTheme="minorHAnsi" w:hAnsiTheme="minorHAnsi"/>
          <w:color w:val="365F91"/>
          <w:sz w:val="24"/>
          <w:szCs w:val="24"/>
          <w:lang w:eastAsia="en-AU"/>
        </w:rPr>
      </w:pPr>
      <w:r w:rsidRPr="00B7657A">
        <w:rPr>
          <w:rFonts w:asciiTheme="minorHAnsi" w:hAnsiTheme="minorHAnsi"/>
          <w:color w:val="365F91"/>
          <w:sz w:val="24"/>
          <w:szCs w:val="24"/>
          <w:lang w:eastAsia="en-AU"/>
        </w:rPr>
        <w:t xml:space="preserve">výdavky pri obchádzaní </w:t>
      </w:r>
      <w:r w:rsidR="00835CCE" w:rsidRPr="00B7657A">
        <w:rPr>
          <w:rFonts w:asciiTheme="minorHAnsi" w:hAnsiTheme="minorHAnsi"/>
          <w:color w:val="365F91"/>
          <w:sz w:val="24"/>
          <w:szCs w:val="24"/>
          <w:lang w:eastAsia="en-AU"/>
        </w:rPr>
        <w:t>Zákonníka práce</w:t>
      </w:r>
      <w:r w:rsidR="00AC1917" w:rsidRPr="00B7657A">
        <w:rPr>
          <w:rFonts w:asciiTheme="minorHAnsi" w:hAnsiTheme="minorHAnsi"/>
          <w:color w:val="365F91"/>
          <w:sz w:val="24"/>
          <w:szCs w:val="24"/>
          <w:lang w:eastAsia="en-AU"/>
        </w:rPr>
        <w:t>;</w:t>
      </w:r>
    </w:p>
    <w:p w14:paraId="53F9A321" w14:textId="77777777" w:rsidR="00B9092C" w:rsidRPr="00B7657A" w:rsidRDefault="00B9092C" w:rsidP="00FE2F06">
      <w:pPr>
        <w:pStyle w:val="Zkladntext"/>
        <w:numPr>
          <w:ilvl w:val="0"/>
          <w:numId w:val="15"/>
        </w:numPr>
        <w:shd w:val="clear" w:color="auto" w:fill="FBD4B4" w:themeFill="accent6" w:themeFillTint="66"/>
        <w:spacing w:before="120" w:after="0" w:line="240" w:lineRule="auto"/>
        <w:ind w:left="284" w:hanging="284"/>
        <w:jc w:val="both"/>
        <w:rPr>
          <w:rFonts w:asciiTheme="minorHAnsi" w:hAnsiTheme="minorHAnsi"/>
          <w:color w:val="365F91"/>
          <w:sz w:val="24"/>
          <w:szCs w:val="24"/>
        </w:rPr>
      </w:pPr>
      <w:r w:rsidRPr="00B7657A">
        <w:rPr>
          <w:rFonts w:asciiTheme="minorHAnsi" w:hAnsiTheme="minorHAnsi"/>
          <w:color w:val="365F91"/>
          <w:sz w:val="24"/>
          <w:szCs w:val="24"/>
        </w:rPr>
        <w:t xml:space="preserve">nemocenské dávky hradené zo strany Sociálnej poisťovne (keďže nie sú výdavkom prijímateľa); </w:t>
      </w:r>
    </w:p>
    <w:p w14:paraId="2AF3FD22" w14:textId="45C1EED3" w:rsidR="00B9092C" w:rsidRPr="00B7657A" w:rsidRDefault="00B9092C" w:rsidP="00FE2F06">
      <w:pPr>
        <w:pStyle w:val="Zkladntext"/>
        <w:numPr>
          <w:ilvl w:val="0"/>
          <w:numId w:val="15"/>
        </w:numPr>
        <w:shd w:val="clear" w:color="auto" w:fill="FBD4B4" w:themeFill="accent6" w:themeFillTint="66"/>
        <w:spacing w:before="120" w:after="0" w:line="240" w:lineRule="auto"/>
        <w:ind w:left="284" w:hanging="284"/>
        <w:jc w:val="both"/>
        <w:rPr>
          <w:rFonts w:asciiTheme="minorHAnsi" w:hAnsiTheme="minorHAnsi"/>
          <w:color w:val="365F91"/>
          <w:sz w:val="24"/>
          <w:szCs w:val="24"/>
        </w:rPr>
      </w:pPr>
      <w:r w:rsidRPr="00B7657A">
        <w:rPr>
          <w:rFonts w:asciiTheme="minorHAnsi" w:hAnsiTheme="minorHAnsi"/>
          <w:color w:val="365F91"/>
          <w:sz w:val="24"/>
          <w:szCs w:val="24"/>
        </w:rPr>
        <w:t xml:space="preserve">výdavky týkajúce sa činností na projekte vykonávaných počas </w:t>
      </w:r>
      <w:r w:rsidR="00AF5993" w:rsidRPr="00B7657A">
        <w:rPr>
          <w:rFonts w:asciiTheme="minorHAnsi" w:hAnsiTheme="minorHAnsi"/>
          <w:color w:val="365F91"/>
          <w:sz w:val="24"/>
          <w:szCs w:val="24"/>
        </w:rPr>
        <w:t>prekážok v práci na strane zamestnanca</w:t>
      </w:r>
      <w:r w:rsidRPr="00B7657A">
        <w:rPr>
          <w:rStyle w:val="Odkaznapoznmkupodiarou"/>
          <w:rFonts w:asciiTheme="minorHAnsi" w:hAnsiTheme="minorHAnsi"/>
          <w:color w:val="365F91"/>
          <w:sz w:val="24"/>
          <w:szCs w:val="24"/>
        </w:rPr>
        <w:footnoteReference w:id="22"/>
      </w:r>
      <w:r w:rsidRPr="00B7657A">
        <w:rPr>
          <w:rFonts w:asciiTheme="minorHAnsi" w:hAnsiTheme="minorHAnsi"/>
          <w:color w:val="365F91"/>
          <w:sz w:val="24"/>
          <w:szCs w:val="24"/>
        </w:rPr>
        <w:t>;</w:t>
      </w:r>
    </w:p>
    <w:p w14:paraId="6D42DA84" w14:textId="77777777" w:rsidR="00B9092C" w:rsidRPr="00B7657A" w:rsidRDefault="00B9092C" w:rsidP="00FE2F06">
      <w:pPr>
        <w:pStyle w:val="Zkladntext"/>
        <w:numPr>
          <w:ilvl w:val="0"/>
          <w:numId w:val="15"/>
        </w:numPr>
        <w:shd w:val="clear" w:color="auto" w:fill="FBD4B4" w:themeFill="accent6" w:themeFillTint="66"/>
        <w:spacing w:before="120" w:after="0" w:line="240" w:lineRule="auto"/>
        <w:ind w:left="284" w:hanging="284"/>
        <w:jc w:val="both"/>
        <w:rPr>
          <w:rFonts w:asciiTheme="minorHAnsi" w:hAnsiTheme="minorHAnsi"/>
          <w:color w:val="365F91"/>
          <w:sz w:val="24"/>
          <w:szCs w:val="24"/>
        </w:rPr>
      </w:pPr>
      <w:r w:rsidRPr="00B7657A">
        <w:rPr>
          <w:rFonts w:asciiTheme="minorHAnsi" w:hAnsiTheme="minorHAnsi"/>
          <w:color w:val="365F91"/>
          <w:sz w:val="24"/>
          <w:szCs w:val="24"/>
        </w:rPr>
        <w:lastRenderedPageBreak/>
        <w:t>doplnkové dôchodkové sporenie (keďže je založené na báze dobrovoľnosti a netvorí tak povinnú zložku mzdy zamestnanca)</w:t>
      </w:r>
      <w:r w:rsidRPr="00B7657A">
        <w:rPr>
          <w:rStyle w:val="Odkaznapoznmkupodiarou"/>
          <w:rFonts w:asciiTheme="minorHAnsi" w:hAnsiTheme="minorHAnsi"/>
          <w:color w:val="365F91"/>
          <w:sz w:val="24"/>
          <w:szCs w:val="24"/>
        </w:rPr>
        <w:footnoteReference w:id="23"/>
      </w:r>
      <w:r w:rsidRPr="00B7657A">
        <w:rPr>
          <w:rFonts w:asciiTheme="minorHAnsi" w:hAnsiTheme="minorHAnsi"/>
          <w:color w:val="365F91"/>
          <w:sz w:val="24"/>
          <w:szCs w:val="24"/>
        </w:rPr>
        <w:t xml:space="preserve">; </w:t>
      </w:r>
    </w:p>
    <w:p w14:paraId="38C5D9A3" w14:textId="77777777" w:rsidR="00B9092C" w:rsidRPr="00B7657A" w:rsidRDefault="00B9092C" w:rsidP="00FE2F06">
      <w:pPr>
        <w:pStyle w:val="Zkladntext"/>
        <w:numPr>
          <w:ilvl w:val="0"/>
          <w:numId w:val="15"/>
        </w:numPr>
        <w:shd w:val="clear" w:color="auto" w:fill="FBD4B4" w:themeFill="accent6" w:themeFillTint="66"/>
        <w:spacing w:before="120" w:after="0" w:line="240" w:lineRule="auto"/>
        <w:ind w:left="284" w:hanging="284"/>
        <w:jc w:val="both"/>
        <w:rPr>
          <w:rFonts w:asciiTheme="minorHAnsi" w:hAnsiTheme="minorHAnsi"/>
          <w:color w:val="365F91"/>
          <w:sz w:val="24"/>
          <w:szCs w:val="24"/>
        </w:rPr>
      </w:pPr>
      <w:r w:rsidRPr="00B7657A">
        <w:rPr>
          <w:rFonts w:asciiTheme="minorHAnsi" w:hAnsiTheme="minorHAnsi"/>
          <w:color w:val="365F91"/>
          <w:sz w:val="24"/>
          <w:szCs w:val="24"/>
        </w:rPr>
        <w:t>ostatné výdavky na zamestnanca (napr. dary, benefity), ktoré nie sú pre zamestnávateľov povinné podľa osobitných právnych predpisov</w:t>
      </w:r>
      <w:r w:rsidRPr="00B7657A">
        <w:rPr>
          <w:rStyle w:val="Odkaznapoznmkupodiarou"/>
          <w:rFonts w:asciiTheme="minorHAnsi" w:hAnsiTheme="minorHAnsi"/>
          <w:color w:val="365F91"/>
          <w:sz w:val="24"/>
          <w:szCs w:val="24"/>
        </w:rPr>
        <w:footnoteReference w:id="24"/>
      </w:r>
      <w:r w:rsidRPr="00B7657A">
        <w:rPr>
          <w:rFonts w:asciiTheme="minorHAnsi" w:hAnsiTheme="minorHAnsi"/>
          <w:color w:val="365F91"/>
          <w:sz w:val="24"/>
          <w:szCs w:val="24"/>
        </w:rPr>
        <w:t>;</w:t>
      </w:r>
    </w:p>
    <w:p w14:paraId="193B1A68" w14:textId="77777777" w:rsidR="00B9092C" w:rsidRPr="00B7657A" w:rsidRDefault="00B9092C" w:rsidP="00FE2F06">
      <w:pPr>
        <w:pStyle w:val="Zkladntext"/>
        <w:numPr>
          <w:ilvl w:val="0"/>
          <w:numId w:val="15"/>
        </w:numPr>
        <w:shd w:val="clear" w:color="auto" w:fill="FBD4B4" w:themeFill="accent6" w:themeFillTint="66"/>
        <w:spacing w:before="120" w:after="0" w:line="240" w:lineRule="auto"/>
        <w:ind w:left="284" w:hanging="284"/>
        <w:jc w:val="both"/>
        <w:rPr>
          <w:rFonts w:asciiTheme="minorHAnsi" w:hAnsiTheme="minorHAnsi"/>
          <w:color w:val="365F91"/>
          <w:sz w:val="24"/>
          <w:szCs w:val="24"/>
        </w:rPr>
      </w:pPr>
      <w:r w:rsidRPr="00B7657A">
        <w:rPr>
          <w:rFonts w:asciiTheme="minorHAnsi" w:hAnsiTheme="minorHAnsi"/>
          <w:color w:val="365F91"/>
          <w:sz w:val="24"/>
          <w:szCs w:val="24"/>
        </w:rPr>
        <w:t>výdavky na odstupné a odchodné (keďže medzi nimi a realizáciou projektu neexistuje príčinný vzťah)</w:t>
      </w:r>
      <w:r w:rsidRPr="00B7657A">
        <w:rPr>
          <w:rStyle w:val="Odkaznapoznmkupodiarou"/>
          <w:rFonts w:asciiTheme="minorHAnsi" w:hAnsiTheme="minorHAnsi"/>
          <w:color w:val="365F91"/>
          <w:sz w:val="24"/>
          <w:szCs w:val="24"/>
        </w:rPr>
        <w:footnoteReference w:id="25"/>
      </w:r>
      <w:r w:rsidRPr="00B7657A">
        <w:rPr>
          <w:rFonts w:asciiTheme="minorHAnsi" w:hAnsiTheme="minorHAnsi"/>
          <w:color w:val="365F91"/>
          <w:sz w:val="24"/>
          <w:szCs w:val="24"/>
        </w:rPr>
        <w:t xml:space="preserve">; </w:t>
      </w:r>
    </w:p>
    <w:p w14:paraId="0B70D99B" w14:textId="77777777" w:rsidR="00B9092C" w:rsidRPr="00B7657A" w:rsidRDefault="00B9092C" w:rsidP="00FE2F06">
      <w:pPr>
        <w:pStyle w:val="Zkladntext"/>
        <w:numPr>
          <w:ilvl w:val="0"/>
          <w:numId w:val="15"/>
        </w:numPr>
        <w:shd w:val="clear" w:color="auto" w:fill="FBD4B4" w:themeFill="accent6" w:themeFillTint="66"/>
        <w:spacing w:before="120" w:after="0" w:line="240" w:lineRule="auto"/>
        <w:ind w:left="284" w:hanging="284"/>
        <w:jc w:val="both"/>
        <w:rPr>
          <w:rFonts w:asciiTheme="minorHAnsi" w:hAnsiTheme="minorHAnsi"/>
          <w:color w:val="365F91"/>
          <w:sz w:val="24"/>
          <w:szCs w:val="24"/>
        </w:rPr>
      </w:pPr>
      <w:r w:rsidRPr="00B7657A">
        <w:rPr>
          <w:rFonts w:asciiTheme="minorHAnsi" w:hAnsiTheme="minorHAnsi"/>
          <w:color w:val="365F91"/>
          <w:sz w:val="24"/>
          <w:szCs w:val="24"/>
        </w:rPr>
        <w:t>tvorba sociálneho fondu (aj napriek tomu, že je pre zamestnávateľa povinnosťou, jeho čerpanie nesúvisí s realizáciu projektu);</w:t>
      </w:r>
    </w:p>
    <w:p w14:paraId="0358D047" w14:textId="77777777" w:rsidR="00B9092C" w:rsidRPr="00B7657A" w:rsidRDefault="00B9092C" w:rsidP="00FE2F06">
      <w:pPr>
        <w:pStyle w:val="Zkladntext"/>
        <w:numPr>
          <w:ilvl w:val="0"/>
          <w:numId w:val="15"/>
        </w:numPr>
        <w:shd w:val="clear" w:color="auto" w:fill="FBD4B4" w:themeFill="accent6" w:themeFillTint="66"/>
        <w:spacing w:before="120" w:after="0" w:line="240" w:lineRule="auto"/>
        <w:ind w:left="284" w:hanging="284"/>
        <w:jc w:val="both"/>
        <w:rPr>
          <w:rFonts w:asciiTheme="minorHAnsi" w:hAnsiTheme="minorHAnsi"/>
          <w:color w:val="365F91"/>
          <w:sz w:val="24"/>
          <w:szCs w:val="24"/>
        </w:rPr>
      </w:pPr>
      <w:r w:rsidRPr="00B7657A">
        <w:rPr>
          <w:rFonts w:asciiTheme="minorHAnsi" w:hAnsiTheme="minorHAnsi"/>
          <w:color w:val="365F91"/>
          <w:sz w:val="24"/>
          <w:szCs w:val="24"/>
        </w:rPr>
        <w:t>mzdové náklady zamestnancov, ktorí sa nepodieľajú na realizácii projektu;</w:t>
      </w:r>
    </w:p>
    <w:p w14:paraId="013AD36B" w14:textId="77777777" w:rsidR="00B9092C" w:rsidRPr="00B7657A" w:rsidRDefault="00B9092C" w:rsidP="00FE2F06">
      <w:pPr>
        <w:pStyle w:val="Zkladntext"/>
        <w:numPr>
          <w:ilvl w:val="0"/>
          <w:numId w:val="15"/>
        </w:numPr>
        <w:shd w:val="clear" w:color="auto" w:fill="FBD4B4" w:themeFill="accent6" w:themeFillTint="66"/>
        <w:spacing w:before="120" w:after="0" w:line="240" w:lineRule="auto"/>
        <w:ind w:left="284" w:hanging="284"/>
        <w:jc w:val="both"/>
        <w:rPr>
          <w:rFonts w:asciiTheme="minorHAnsi" w:hAnsiTheme="minorHAnsi"/>
          <w:color w:val="365F91"/>
          <w:sz w:val="24"/>
          <w:szCs w:val="24"/>
        </w:rPr>
      </w:pPr>
      <w:r w:rsidRPr="00B7657A">
        <w:rPr>
          <w:rFonts w:asciiTheme="minorHAnsi" w:hAnsiTheme="minorHAnsi"/>
          <w:color w:val="365F91"/>
          <w:sz w:val="24"/>
          <w:szCs w:val="24"/>
        </w:rPr>
        <w:t>pomerná časť osobných nákladov, ktorá nezodpovedá pracovnému vyťaženiu zamestnanca na danom projekte.</w:t>
      </w:r>
    </w:p>
    <w:p w14:paraId="48CD5602" w14:textId="77777777" w:rsidR="009B5E2F" w:rsidRPr="00B7657A" w:rsidRDefault="009B5E2F" w:rsidP="006C1101">
      <w:pPr>
        <w:spacing w:after="0" w:line="240" w:lineRule="auto"/>
        <w:jc w:val="both"/>
        <w:rPr>
          <w:rFonts w:asciiTheme="minorHAnsi" w:hAnsiTheme="minorHAnsi"/>
          <w:sz w:val="24"/>
          <w:szCs w:val="24"/>
        </w:rPr>
      </w:pPr>
    </w:p>
    <w:p w14:paraId="08697607" w14:textId="77777777" w:rsidR="00104A14" w:rsidRPr="00B7657A" w:rsidRDefault="00104A14" w:rsidP="00E906FF">
      <w:pPr>
        <w:spacing w:after="0" w:line="240" w:lineRule="auto"/>
        <w:jc w:val="both"/>
        <w:rPr>
          <w:rFonts w:asciiTheme="minorHAnsi" w:hAnsiTheme="minorHAnsi"/>
          <w:sz w:val="24"/>
          <w:szCs w:val="24"/>
        </w:rPr>
      </w:pPr>
    </w:p>
    <w:p w14:paraId="50E1ADAE" w14:textId="77777777" w:rsidR="00104A14" w:rsidRPr="00B7657A" w:rsidRDefault="00104A14" w:rsidP="00FE2F06">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4"/>
          <w:szCs w:val="24"/>
        </w:rPr>
      </w:pPr>
      <w:r w:rsidRPr="00B7657A">
        <w:rPr>
          <w:rFonts w:asciiTheme="minorHAnsi" w:hAnsiTheme="minorHAnsi"/>
          <w:b/>
          <w:color w:val="365F91"/>
          <w:sz w:val="24"/>
          <w:szCs w:val="24"/>
        </w:rPr>
        <w:t>Cestovné náhrady</w:t>
      </w:r>
    </w:p>
    <w:p w14:paraId="7CD0BC75" w14:textId="77777777" w:rsidR="00F868A6" w:rsidRPr="00B7657A" w:rsidRDefault="00F868A6" w:rsidP="00F868A6">
      <w:pPr>
        <w:pStyle w:val="Zoznamsodrkami"/>
        <w:spacing w:before="0" w:after="0"/>
        <w:rPr>
          <w:rFonts w:asciiTheme="minorHAnsi" w:hAnsiTheme="minorHAnsi"/>
          <w:sz w:val="24"/>
          <w:szCs w:val="24"/>
        </w:rPr>
      </w:pPr>
    </w:p>
    <w:p w14:paraId="6EDAC2F2" w14:textId="4A2398B5" w:rsidR="00104A14" w:rsidRPr="00B7657A" w:rsidRDefault="00104A14" w:rsidP="00F868A6">
      <w:pPr>
        <w:pStyle w:val="Zoznamsodrkami"/>
        <w:spacing w:before="0" w:after="120"/>
        <w:rPr>
          <w:rFonts w:asciiTheme="minorHAnsi" w:hAnsiTheme="minorHAnsi"/>
          <w:sz w:val="24"/>
          <w:szCs w:val="24"/>
        </w:rPr>
      </w:pPr>
      <w:r w:rsidRPr="00B7657A">
        <w:rPr>
          <w:rFonts w:asciiTheme="minorHAnsi" w:hAnsiTheme="minorHAnsi"/>
          <w:sz w:val="24"/>
          <w:szCs w:val="24"/>
        </w:rPr>
        <w:t xml:space="preserve">Výšku náhrad výdavkov vzniknutých v súvislosti s pracovnou cestou upravuje zákon </w:t>
      </w:r>
      <w:r w:rsidR="00201154" w:rsidRPr="00B7657A">
        <w:rPr>
          <w:rFonts w:asciiTheme="minorHAnsi" w:hAnsiTheme="minorHAnsi"/>
          <w:sz w:val="24"/>
          <w:szCs w:val="24"/>
        </w:rPr>
        <w:br/>
      </w:r>
      <w:r w:rsidRPr="00B7657A">
        <w:rPr>
          <w:rFonts w:asciiTheme="minorHAnsi" w:hAnsiTheme="minorHAnsi"/>
          <w:sz w:val="24"/>
          <w:szCs w:val="24"/>
        </w:rPr>
        <w:t xml:space="preserve">č. 283/2002 Z. z. o cestovných náhradách (ďalej len „zákon o cestovných náhradách“). Cestovné náhrady sú oprávnenými výdavkami vo výške a za podmienok, ktoré stanovuje zákon o cestovných náhradách, </w:t>
      </w:r>
      <w:r w:rsidR="00E364A5" w:rsidRPr="00B7657A">
        <w:rPr>
          <w:rFonts w:asciiTheme="minorHAnsi" w:hAnsiTheme="minorHAnsi"/>
          <w:sz w:val="24"/>
          <w:szCs w:val="24"/>
        </w:rPr>
        <w:t>P</w:t>
      </w:r>
      <w:r w:rsidR="0048473E" w:rsidRPr="00B7657A">
        <w:rPr>
          <w:rFonts w:asciiTheme="minorHAnsi" w:hAnsiTheme="minorHAnsi"/>
          <w:sz w:val="24"/>
          <w:szCs w:val="24"/>
        </w:rPr>
        <w:t>ríručka</w:t>
      </w:r>
      <w:r w:rsidR="00AC7D94" w:rsidRPr="00B7657A">
        <w:rPr>
          <w:rFonts w:asciiTheme="minorHAnsi" w:hAnsiTheme="minorHAnsi"/>
          <w:sz w:val="24"/>
          <w:szCs w:val="24"/>
        </w:rPr>
        <w:t xml:space="preserve"> oprávnenosti výdavkov</w:t>
      </w:r>
      <w:r w:rsidR="00814E93" w:rsidRPr="00B7657A">
        <w:rPr>
          <w:rFonts w:asciiTheme="minorHAnsi" w:hAnsiTheme="minorHAnsi"/>
          <w:sz w:val="24"/>
          <w:szCs w:val="24"/>
        </w:rPr>
        <w:t>,</w:t>
      </w:r>
      <w:r w:rsidR="0048473E" w:rsidRPr="00B7657A">
        <w:rPr>
          <w:rFonts w:asciiTheme="minorHAnsi" w:hAnsiTheme="minorHAnsi"/>
          <w:sz w:val="24"/>
          <w:szCs w:val="24"/>
        </w:rPr>
        <w:t xml:space="preserve"> </w:t>
      </w:r>
      <w:r w:rsidR="005C42C5" w:rsidRPr="00B7657A">
        <w:rPr>
          <w:rFonts w:asciiTheme="minorHAnsi" w:hAnsiTheme="minorHAnsi"/>
          <w:sz w:val="24"/>
          <w:szCs w:val="24"/>
        </w:rPr>
        <w:t xml:space="preserve">ako aj </w:t>
      </w:r>
      <w:r w:rsidRPr="00B7657A">
        <w:rPr>
          <w:rFonts w:asciiTheme="minorHAnsi" w:hAnsiTheme="minorHAnsi"/>
          <w:sz w:val="24"/>
          <w:szCs w:val="24"/>
        </w:rPr>
        <w:t>interná</w:t>
      </w:r>
      <w:r w:rsidR="00112D44" w:rsidRPr="00B7657A">
        <w:rPr>
          <w:rFonts w:asciiTheme="minorHAnsi" w:hAnsiTheme="minorHAnsi"/>
          <w:sz w:val="24"/>
          <w:szCs w:val="24"/>
        </w:rPr>
        <w:t xml:space="preserve"> norma organizácie </w:t>
      </w:r>
      <w:r w:rsidR="00873B47" w:rsidRPr="00B7657A">
        <w:rPr>
          <w:rFonts w:asciiTheme="minorHAnsi" w:hAnsiTheme="minorHAnsi"/>
          <w:sz w:val="24"/>
          <w:szCs w:val="24"/>
        </w:rPr>
        <w:t>zamestnávateľa</w:t>
      </w:r>
      <w:r w:rsidR="00112D44" w:rsidRPr="00B7657A">
        <w:rPr>
          <w:rFonts w:asciiTheme="minorHAnsi" w:hAnsiTheme="minorHAnsi"/>
          <w:sz w:val="24"/>
          <w:szCs w:val="24"/>
        </w:rPr>
        <w:t>.</w:t>
      </w:r>
    </w:p>
    <w:p w14:paraId="5975B43A" w14:textId="7BBE11C6" w:rsidR="00104A14" w:rsidRPr="00B7657A" w:rsidRDefault="00104A14" w:rsidP="0048473E">
      <w:pPr>
        <w:pStyle w:val="Zoznamsodrkami"/>
        <w:rPr>
          <w:rFonts w:asciiTheme="minorHAnsi" w:hAnsiTheme="minorHAnsi"/>
          <w:sz w:val="24"/>
          <w:szCs w:val="24"/>
        </w:rPr>
      </w:pPr>
      <w:r w:rsidRPr="00B7657A">
        <w:rPr>
          <w:rFonts w:asciiTheme="minorHAnsi" w:hAnsiTheme="minorHAnsi"/>
          <w:sz w:val="24"/>
          <w:szCs w:val="24"/>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873B47" w:rsidRPr="00B7657A">
        <w:rPr>
          <w:rFonts w:asciiTheme="minorHAnsi" w:hAnsiTheme="minorHAnsi"/>
          <w:sz w:val="24"/>
          <w:szCs w:val="24"/>
        </w:rPr>
        <w:t xml:space="preserve">alebo sú osobami cieľovej skupiny </w:t>
      </w:r>
      <w:r w:rsidRPr="00B7657A">
        <w:rPr>
          <w:rFonts w:asciiTheme="minorHAnsi" w:hAnsiTheme="minorHAnsi"/>
          <w:sz w:val="24"/>
          <w:szCs w:val="24"/>
        </w:rPr>
        <w:t xml:space="preserve">a zároveň </w:t>
      </w:r>
      <w:r w:rsidR="00814E93" w:rsidRPr="00B7657A">
        <w:rPr>
          <w:rFonts w:asciiTheme="minorHAnsi" w:hAnsiTheme="minorHAnsi"/>
          <w:sz w:val="24"/>
          <w:szCs w:val="24"/>
        </w:rPr>
        <w:t xml:space="preserve">musia </w:t>
      </w:r>
      <w:r w:rsidRPr="00B7657A">
        <w:rPr>
          <w:rFonts w:asciiTheme="minorHAnsi" w:hAnsiTheme="minorHAnsi"/>
          <w:sz w:val="24"/>
          <w:szCs w:val="24"/>
        </w:rPr>
        <w:t>spĺňať pravid</w:t>
      </w:r>
      <w:r w:rsidR="0048473E" w:rsidRPr="00B7657A">
        <w:rPr>
          <w:rFonts w:asciiTheme="minorHAnsi" w:hAnsiTheme="minorHAnsi"/>
          <w:sz w:val="24"/>
          <w:szCs w:val="24"/>
        </w:rPr>
        <w:t>lá hospodárnosti, efektívnosti,</w:t>
      </w:r>
      <w:r w:rsidRPr="00B7657A">
        <w:rPr>
          <w:rFonts w:asciiTheme="minorHAnsi" w:hAnsiTheme="minorHAnsi"/>
          <w:sz w:val="24"/>
          <w:szCs w:val="24"/>
        </w:rPr>
        <w:t xml:space="preserve"> účelnosti a účinnosti, pričom oprávnenými sú </w:t>
      </w:r>
      <w:r w:rsidR="00977982" w:rsidRPr="00B7657A">
        <w:rPr>
          <w:rFonts w:asciiTheme="minorHAnsi" w:hAnsiTheme="minorHAnsi"/>
          <w:sz w:val="24"/>
          <w:szCs w:val="24"/>
        </w:rPr>
        <w:t xml:space="preserve">tak </w:t>
      </w:r>
      <w:r w:rsidRPr="00B7657A">
        <w:rPr>
          <w:rFonts w:asciiTheme="minorHAnsi" w:hAnsiTheme="minorHAnsi"/>
          <w:sz w:val="24"/>
          <w:szCs w:val="24"/>
        </w:rPr>
        <w:t xml:space="preserve">domáce, </w:t>
      </w:r>
      <w:r w:rsidR="00977982" w:rsidRPr="00B7657A">
        <w:rPr>
          <w:rFonts w:asciiTheme="minorHAnsi" w:hAnsiTheme="minorHAnsi"/>
          <w:sz w:val="24"/>
          <w:szCs w:val="24"/>
        </w:rPr>
        <w:t> ako aj</w:t>
      </w:r>
      <w:r w:rsidR="00D570AA" w:rsidRPr="00B7657A">
        <w:rPr>
          <w:rFonts w:asciiTheme="minorHAnsi" w:hAnsiTheme="minorHAnsi"/>
          <w:sz w:val="24"/>
          <w:szCs w:val="24"/>
        </w:rPr>
        <w:t xml:space="preserve"> </w:t>
      </w:r>
      <w:r w:rsidRPr="00B7657A">
        <w:rPr>
          <w:rFonts w:asciiTheme="minorHAnsi" w:hAnsiTheme="minorHAnsi"/>
          <w:sz w:val="24"/>
          <w:szCs w:val="24"/>
        </w:rPr>
        <w:t>zahraničné</w:t>
      </w:r>
      <w:r w:rsidR="00B10C62">
        <w:rPr>
          <w:rFonts w:asciiTheme="minorHAnsi" w:hAnsiTheme="minorHAnsi"/>
          <w:sz w:val="24"/>
          <w:szCs w:val="24"/>
        </w:rPr>
        <w:t xml:space="preserve"> </w:t>
      </w:r>
      <w:r w:rsidRPr="00B7657A">
        <w:rPr>
          <w:rFonts w:asciiTheme="minorHAnsi" w:hAnsiTheme="minorHAnsi"/>
          <w:sz w:val="24"/>
          <w:szCs w:val="24"/>
        </w:rPr>
        <w:t xml:space="preserve">cesty. </w:t>
      </w:r>
    </w:p>
    <w:p w14:paraId="138FE7B8" w14:textId="77777777" w:rsidR="00104A14" w:rsidRPr="00B7657A" w:rsidRDefault="00104A14" w:rsidP="0048473E">
      <w:pPr>
        <w:pStyle w:val="Zoznamsodrkami"/>
        <w:rPr>
          <w:rFonts w:asciiTheme="minorHAnsi" w:hAnsiTheme="minorHAnsi"/>
          <w:sz w:val="24"/>
          <w:szCs w:val="24"/>
        </w:rPr>
      </w:pPr>
      <w:r w:rsidRPr="00B7657A">
        <w:rPr>
          <w:rFonts w:asciiTheme="minorHAnsi" w:hAnsiTheme="minorHAnsi"/>
          <w:sz w:val="24"/>
          <w:szCs w:val="24"/>
        </w:rPr>
        <w:t>Ak zamestnancovi/osobe počas pracovnej cesty vznikli výdavky, za ktoré musel priamo zaplatiť, prijímateľ musí zdokladovať, že ich tomuto zamestnancovi/osobe skutočne vyplatil.</w:t>
      </w:r>
    </w:p>
    <w:p w14:paraId="12B93EBC" w14:textId="77777777" w:rsidR="00104A14" w:rsidRPr="00B7657A" w:rsidRDefault="00104A14" w:rsidP="009B5E2F">
      <w:pPr>
        <w:pStyle w:val="Zoznamsodrkami"/>
        <w:spacing w:before="0" w:after="0"/>
        <w:rPr>
          <w:rFonts w:asciiTheme="minorHAnsi" w:hAnsiTheme="minorHAnsi"/>
          <w:sz w:val="24"/>
          <w:szCs w:val="24"/>
        </w:rPr>
      </w:pPr>
      <w:r w:rsidRPr="00B7657A">
        <w:rPr>
          <w:rFonts w:asciiTheme="minorHAnsi" w:hAnsiTheme="minorHAnsi"/>
          <w:sz w:val="24"/>
          <w:szCs w:val="24"/>
        </w:rPr>
        <w:t xml:space="preserve">Oprávnenými výdavkami v rámci cestovných náhrad sú:   </w:t>
      </w:r>
    </w:p>
    <w:p w14:paraId="67A8714F" w14:textId="77777777" w:rsidR="00104A14" w:rsidRPr="00B7657A" w:rsidRDefault="00104A14" w:rsidP="00F3655E">
      <w:pPr>
        <w:pStyle w:val="Zoznamsodrkami"/>
        <w:numPr>
          <w:ilvl w:val="0"/>
          <w:numId w:val="8"/>
        </w:numPr>
        <w:spacing w:before="0" w:after="0"/>
        <w:ind w:left="425" w:hanging="425"/>
        <w:rPr>
          <w:rFonts w:asciiTheme="minorHAnsi" w:hAnsiTheme="minorHAnsi"/>
          <w:sz w:val="24"/>
          <w:szCs w:val="24"/>
        </w:rPr>
      </w:pPr>
      <w:r w:rsidRPr="00B7657A">
        <w:rPr>
          <w:rFonts w:asciiTheme="minorHAnsi" w:hAnsiTheme="minorHAnsi"/>
          <w:sz w:val="24"/>
          <w:szCs w:val="24"/>
        </w:rPr>
        <w:t>náhrada preukázaných cestovn</w:t>
      </w:r>
      <w:r w:rsidR="00501596" w:rsidRPr="00B7657A">
        <w:rPr>
          <w:rFonts w:asciiTheme="minorHAnsi" w:hAnsiTheme="minorHAnsi"/>
          <w:sz w:val="24"/>
          <w:szCs w:val="24"/>
        </w:rPr>
        <w:t>ých</w:t>
      </w:r>
      <w:r w:rsidRPr="00B7657A">
        <w:rPr>
          <w:rFonts w:asciiTheme="minorHAnsi" w:hAnsiTheme="minorHAnsi"/>
          <w:sz w:val="24"/>
          <w:szCs w:val="24"/>
        </w:rPr>
        <w:t xml:space="preserve"> výdavk</w:t>
      </w:r>
      <w:r w:rsidR="00501596" w:rsidRPr="00B7657A">
        <w:rPr>
          <w:rFonts w:asciiTheme="minorHAnsi" w:hAnsiTheme="minorHAnsi"/>
          <w:sz w:val="24"/>
          <w:szCs w:val="24"/>
        </w:rPr>
        <w:t>ov</w:t>
      </w:r>
      <w:r w:rsidRPr="00B7657A">
        <w:rPr>
          <w:rFonts w:asciiTheme="minorHAnsi" w:hAnsiTheme="minorHAnsi"/>
          <w:sz w:val="24"/>
          <w:szCs w:val="24"/>
        </w:rPr>
        <w:t>,</w:t>
      </w:r>
    </w:p>
    <w:p w14:paraId="440FDAAF" w14:textId="77777777" w:rsidR="00104A14" w:rsidRPr="00B7657A" w:rsidRDefault="00104A14" w:rsidP="00F3655E">
      <w:pPr>
        <w:pStyle w:val="Zoznamsodrkami"/>
        <w:numPr>
          <w:ilvl w:val="0"/>
          <w:numId w:val="8"/>
        </w:numPr>
        <w:spacing w:before="0" w:after="0"/>
        <w:ind w:left="425" w:hanging="425"/>
        <w:rPr>
          <w:rFonts w:asciiTheme="minorHAnsi" w:hAnsiTheme="minorHAnsi"/>
          <w:sz w:val="24"/>
          <w:szCs w:val="24"/>
        </w:rPr>
      </w:pPr>
      <w:r w:rsidRPr="00B7657A">
        <w:rPr>
          <w:rFonts w:asciiTheme="minorHAnsi" w:hAnsiTheme="minorHAnsi"/>
          <w:sz w:val="24"/>
          <w:szCs w:val="24"/>
        </w:rPr>
        <w:t>náhrada preukázaných výdavkov na ubytovanie,</w:t>
      </w:r>
    </w:p>
    <w:p w14:paraId="2F455680" w14:textId="77777777" w:rsidR="00104A14" w:rsidRPr="00B7657A" w:rsidRDefault="00104A14" w:rsidP="00F3655E">
      <w:pPr>
        <w:pStyle w:val="Zoznamsodrkami"/>
        <w:numPr>
          <w:ilvl w:val="0"/>
          <w:numId w:val="8"/>
        </w:numPr>
        <w:spacing w:before="0" w:after="0"/>
        <w:ind w:left="425" w:hanging="425"/>
        <w:rPr>
          <w:rFonts w:asciiTheme="minorHAnsi" w:hAnsiTheme="minorHAnsi"/>
          <w:sz w:val="24"/>
          <w:szCs w:val="24"/>
        </w:rPr>
      </w:pPr>
      <w:r w:rsidRPr="00B7657A">
        <w:rPr>
          <w:rFonts w:asciiTheme="minorHAnsi" w:hAnsiTheme="minorHAnsi"/>
          <w:sz w:val="24"/>
          <w:szCs w:val="24"/>
        </w:rPr>
        <w:t>stravné</w:t>
      </w:r>
      <w:r w:rsidRPr="00B7657A">
        <w:rPr>
          <w:rStyle w:val="Odkaznapoznmkupodiarou"/>
          <w:rFonts w:asciiTheme="minorHAnsi" w:hAnsiTheme="minorHAnsi"/>
          <w:sz w:val="24"/>
          <w:szCs w:val="24"/>
        </w:rPr>
        <w:footnoteReference w:id="26"/>
      </w:r>
      <w:r w:rsidRPr="00B7657A">
        <w:rPr>
          <w:rFonts w:asciiTheme="minorHAnsi" w:hAnsiTheme="minorHAnsi"/>
          <w:sz w:val="24"/>
          <w:szCs w:val="24"/>
        </w:rPr>
        <w:t>,</w:t>
      </w:r>
    </w:p>
    <w:p w14:paraId="121427B2" w14:textId="2401CA0B" w:rsidR="00104A14" w:rsidRPr="00B7657A" w:rsidRDefault="00104A14" w:rsidP="00F3655E">
      <w:pPr>
        <w:pStyle w:val="Zoznamsodrkami"/>
        <w:numPr>
          <w:ilvl w:val="0"/>
          <w:numId w:val="8"/>
        </w:numPr>
        <w:spacing w:before="0" w:after="0"/>
        <w:ind w:left="425" w:hanging="425"/>
        <w:rPr>
          <w:rFonts w:asciiTheme="minorHAnsi" w:hAnsiTheme="minorHAnsi"/>
          <w:sz w:val="24"/>
          <w:szCs w:val="24"/>
        </w:rPr>
      </w:pPr>
      <w:r w:rsidRPr="00B7657A">
        <w:rPr>
          <w:rFonts w:asciiTheme="minorHAnsi" w:hAnsiTheme="minorHAnsi"/>
          <w:sz w:val="24"/>
          <w:szCs w:val="24"/>
        </w:rPr>
        <w:t xml:space="preserve">náhrada preukázaných </w:t>
      </w:r>
      <w:r w:rsidR="00AC7D94" w:rsidRPr="00B7657A">
        <w:rPr>
          <w:rFonts w:asciiTheme="minorHAnsi" w:hAnsiTheme="minorHAnsi"/>
          <w:sz w:val="24"/>
          <w:szCs w:val="24"/>
        </w:rPr>
        <w:t xml:space="preserve">nevyhnutných </w:t>
      </w:r>
      <w:r w:rsidRPr="00B7657A">
        <w:rPr>
          <w:rFonts w:asciiTheme="minorHAnsi" w:hAnsiTheme="minorHAnsi"/>
          <w:sz w:val="24"/>
          <w:szCs w:val="24"/>
        </w:rPr>
        <w:t xml:space="preserve">vedľajších výdavkov. </w:t>
      </w:r>
    </w:p>
    <w:p w14:paraId="2A439E2C" w14:textId="77777777" w:rsidR="00E364A5" w:rsidRPr="00B7657A" w:rsidRDefault="00E364A5" w:rsidP="00E364A5">
      <w:pPr>
        <w:pStyle w:val="Zkladntext"/>
        <w:spacing w:after="0" w:line="240" w:lineRule="auto"/>
        <w:jc w:val="both"/>
        <w:rPr>
          <w:rFonts w:asciiTheme="minorHAnsi" w:hAnsiTheme="minorHAnsi"/>
          <w:sz w:val="24"/>
          <w:szCs w:val="24"/>
        </w:rPr>
      </w:pPr>
    </w:p>
    <w:p w14:paraId="7F17D4E6" w14:textId="77777777" w:rsidR="00104A14" w:rsidRPr="00B7657A" w:rsidRDefault="00104A14" w:rsidP="0048473E">
      <w:pPr>
        <w:pStyle w:val="Zkladntext"/>
        <w:spacing w:line="240" w:lineRule="auto"/>
        <w:jc w:val="both"/>
        <w:rPr>
          <w:rFonts w:asciiTheme="minorHAnsi" w:hAnsiTheme="minorHAnsi"/>
          <w:sz w:val="24"/>
          <w:szCs w:val="24"/>
        </w:rPr>
      </w:pPr>
      <w:r w:rsidRPr="00B7657A">
        <w:rPr>
          <w:rFonts w:asciiTheme="minorHAnsi" w:hAnsiTheme="minorHAnsi"/>
          <w:sz w:val="24"/>
          <w:szCs w:val="24"/>
        </w:rPr>
        <w:t xml:space="preserve">Oprávnenými výdavkami sú výdavky na dopravu všetkými druhmi verejnej dopravy (vrátane výdavkov na letenky, mestskú hromadnú dopravu a diaľkovú verejnú hromadnú dopravu </w:t>
      </w:r>
      <w:r w:rsidR="00201154" w:rsidRPr="00B7657A">
        <w:rPr>
          <w:rFonts w:asciiTheme="minorHAnsi" w:hAnsiTheme="minorHAnsi"/>
          <w:sz w:val="24"/>
          <w:szCs w:val="24"/>
        </w:rPr>
        <w:br/>
      </w:r>
      <w:r w:rsidRPr="00B7657A">
        <w:rPr>
          <w:rFonts w:asciiTheme="minorHAnsi" w:hAnsiTheme="minorHAnsi"/>
          <w:sz w:val="24"/>
          <w:szCs w:val="24"/>
        </w:rPr>
        <w:t xml:space="preserve">v 2. </w:t>
      </w:r>
      <w:r w:rsidR="00873B47" w:rsidRPr="00B7657A">
        <w:rPr>
          <w:rFonts w:asciiTheme="minorHAnsi" w:hAnsiTheme="minorHAnsi"/>
          <w:sz w:val="24"/>
          <w:szCs w:val="24"/>
        </w:rPr>
        <w:t>triede (v 1. triede ak vzdialenosť presahuje 200 km)</w:t>
      </w:r>
      <w:r w:rsidRPr="00B7657A">
        <w:rPr>
          <w:rFonts w:asciiTheme="minorHAnsi" w:hAnsiTheme="minorHAnsi"/>
          <w:sz w:val="24"/>
          <w:szCs w:val="24"/>
        </w:rPr>
        <w:t>, miestenky, ležadlá alebo lôžka)</w:t>
      </w:r>
      <w:r w:rsidR="00093744" w:rsidRPr="00B7657A">
        <w:rPr>
          <w:rFonts w:asciiTheme="minorHAnsi" w:hAnsiTheme="minorHAnsi"/>
          <w:sz w:val="24"/>
          <w:szCs w:val="24"/>
        </w:rPr>
        <w:t xml:space="preserve">, </w:t>
      </w:r>
      <w:r w:rsidR="00093744" w:rsidRPr="00B7657A">
        <w:rPr>
          <w:rFonts w:asciiTheme="minorHAnsi" w:hAnsiTheme="minorHAnsi"/>
          <w:sz w:val="24"/>
          <w:szCs w:val="24"/>
        </w:rPr>
        <w:lastRenderedPageBreak/>
        <w:t>výdavky na taxi službu</w:t>
      </w:r>
      <w:r w:rsidRPr="00B7657A">
        <w:rPr>
          <w:rFonts w:asciiTheme="minorHAnsi" w:hAnsiTheme="minorHAnsi"/>
          <w:sz w:val="24"/>
          <w:szCs w:val="24"/>
        </w:rPr>
        <w:t xml:space="preserve"> a náhrady za použitie vlastného osobného motorového vozidla a služobných motorových vozidiel.</w:t>
      </w:r>
    </w:p>
    <w:p w14:paraId="504F705E" w14:textId="77777777" w:rsidR="00104A14" w:rsidRPr="00B7657A" w:rsidRDefault="00104A14" w:rsidP="0048473E">
      <w:pPr>
        <w:pStyle w:val="Zkladntext"/>
        <w:spacing w:line="240" w:lineRule="auto"/>
        <w:jc w:val="both"/>
        <w:rPr>
          <w:rFonts w:asciiTheme="minorHAnsi" w:hAnsiTheme="minorHAnsi"/>
          <w:sz w:val="24"/>
          <w:szCs w:val="24"/>
        </w:rPr>
      </w:pPr>
      <w:r w:rsidRPr="00B7657A">
        <w:rPr>
          <w:rFonts w:asciiTheme="minorHAnsi" w:hAnsiTheme="minorHAnsi"/>
          <w:sz w:val="24"/>
          <w:szCs w:val="24"/>
        </w:rPr>
        <w:t xml:space="preserve">Použitie miestnej verejnej dopravy </w:t>
      </w:r>
      <w:r w:rsidR="0048473E" w:rsidRPr="00B7657A">
        <w:rPr>
          <w:rFonts w:asciiTheme="minorHAnsi" w:hAnsiTheme="minorHAnsi"/>
          <w:sz w:val="24"/>
          <w:szCs w:val="24"/>
        </w:rPr>
        <w:t>-</w:t>
      </w:r>
      <w:r w:rsidRPr="00B7657A">
        <w:rPr>
          <w:rFonts w:asciiTheme="minorHAnsi" w:hAnsiTheme="minorHAnsi"/>
          <w:sz w:val="24"/>
          <w:szCs w:val="24"/>
        </w:rPr>
        <w:t xml:space="preserve">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1296A6E2" w14:textId="77777777" w:rsidR="00104A14" w:rsidRPr="00B7657A" w:rsidRDefault="00104A14" w:rsidP="0048473E">
      <w:pPr>
        <w:pStyle w:val="Zoznamsodrkami2"/>
        <w:numPr>
          <w:ilvl w:val="0"/>
          <w:numId w:val="0"/>
        </w:numPr>
        <w:spacing w:after="120"/>
        <w:contextualSpacing w:val="0"/>
        <w:jc w:val="both"/>
        <w:rPr>
          <w:rFonts w:asciiTheme="minorHAnsi" w:hAnsiTheme="minorHAnsi"/>
        </w:rPr>
      </w:pPr>
      <w:r w:rsidRPr="00B7657A">
        <w:rPr>
          <w:rFonts w:asciiTheme="minorHAnsi" w:hAnsiTheme="minorHAnsi"/>
        </w:rPr>
        <w:t xml:space="preserve">Použitie lietadla </w:t>
      </w:r>
      <w:r w:rsidR="0048473E" w:rsidRPr="00B7657A">
        <w:rPr>
          <w:rFonts w:asciiTheme="minorHAnsi" w:hAnsiTheme="minorHAnsi"/>
        </w:rPr>
        <w:t>-</w:t>
      </w:r>
      <w:r w:rsidRPr="00B7657A">
        <w:rPr>
          <w:rFonts w:asciiTheme="minorHAnsi" w:hAnsiTheme="minorHAnsi"/>
        </w:rPr>
        <w:t xml:space="preserve"> pri použití lietadla je oprávneným výdavkom letenka v ekonomickej triede a priamo súvisiace poplatky (napr. letiskové poplatky). V prípade tuzemských pracovných ciest musí</w:t>
      </w:r>
      <w:r w:rsidRPr="00B7657A" w:rsidDel="001C23A7">
        <w:rPr>
          <w:rFonts w:asciiTheme="minorHAnsi" w:hAnsiTheme="minorHAnsi"/>
        </w:rPr>
        <w:t xml:space="preserve"> </w:t>
      </w:r>
      <w:r w:rsidRPr="00B7657A">
        <w:rPr>
          <w:rFonts w:asciiTheme="minorHAnsi" w:hAnsiTheme="minorHAnsi"/>
        </w:rPr>
        <w:t xml:space="preserve">prijímateľ preukázať, že využitie tohto spôsobu dopravy je hospodárnejšie </w:t>
      </w:r>
      <w:r w:rsidR="00201154" w:rsidRPr="00B7657A">
        <w:rPr>
          <w:rFonts w:asciiTheme="minorHAnsi" w:hAnsiTheme="minorHAnsi"/>
        </w:rPr>
        <w:br/>
      </w:r>
      <w:r w:rsidRPr="00B7657A">
        <w:rPr>
          <w:rFonts w:asciiTheme="minorHAnsi" w:hAnsiTheme="minorHAnsi"/>
        </w:rPr>
        <w:t>a efektívnejšie ako využiti</w:t>
      </w:r>
      <w:r w:rsidR="00042E56" w:rsidRPr="00B7657A">
        <w:rPr>
          <w:rFonts w:asciiTheme="minorHAnsi" w:hAnsiTheme="minorHAnsi"/>
        </w:rPr>
        <w:t>e iného dopravného prostriedku.</w:t>
      </w:r>
    </w:p>
    <w:p w14:paraId="388CF2AF" w14:textId="77777777" w:rsidR="00104A14" w:rsidRPr="00B7657A" w:rsidRDefault="00104A14" w:rsidP="0048473E">
      <w:pPr>
        <w:pStyle w:val="Zoznamsodrkami2"/>
        <w:numPr>
          <w:ilvl w:val="0"/>
          <w:numId w:val="0"/>
        </w:numPr>
        <w:spacing w:after="120"/>
        <w:contextualSpacing w:val="0"/>
        <w:jc w:val="both"/>
        <w:rPr>
          <w:rFonts w:asciiTheme="minorHAnsi" w:hAnsiTheme="minorHAnsi"/>
        </w:rPr>
      </w:pPr>
      <w:r w:rsidRPr="00B7657A">
        <w:rPr>
          <w:rFonts w:asciiTheme="minorHAnsi" w:hAnsiTheme="minorHAnsi"/>
        </w:rPr>
        <w:t xml:space="preserve">Použitie súkromného motorového vozidla </w:t>
      </w:r>
      <w:r w:rsidR="0048473E" w:rsidRPr="00B7657A">
        <w:rPr>
          <w:rFonts w:asciiTheme="minorHAnsi" w:hAnsiTheme="minorHAnsi"/>
        </w:rPr>
        <w:t>-</w:t>
      </w:r>
      <w:r w:rsidRPr="00B7657A">
        <w:rPr>
          <w:rFonts w:asciiTheme="minorHAnsi" w:hAnsiTheme="minorHAnsi"/>
        </w:rPr>
        <w:t xml:space="preserve"> ak </w:t>
      </w:r>
      <w:r w:rsidR="0048473E" w:rsidRPr="00B7657A">
        <w:rPr>
          <w:rFonts w:asciiTheme="minorHAnsi" w:hAnsiTheme="minorHAnsi"/>
        </w:rPr>
        <w:t xml:space="preserve">sa zamestnanec/osoba </w:t>
      </w:r>
      <w:r w:rsidR="00873B47" w:rsidRPr="00B7657A">
        <w:rPr>
          <w:rFonts w:asciiTheme="minorHAnsi" w:hAnsiTheme="minorHAnsi"/>
        </w:rPr>
        <w:t xml:space="preserve">písomne </w:t>
      </w:r>
      <w:r w:rsidR="0048473E" w:rsidRPr="00B7657A">
        <w:rPr>
          <w:rFonts w:asciiTheme="minorHAnsi" w:hAnsiTheme="minorHAnsi"/>
        </w:rPr>
        <w:t xml:space="preserve">dohodne </w:t>
      </w:r>
      <w:r w:rsidR="00201154" w:rsidRPr="00B7657A">
        <w:rPr>
          <w:rFonts w:asciiTheme="minorHAnsi" w:hAnsiTheme="minorHAnsi"/>
        </w:rPr>
        <w:br/>
      </w:r>
      <w:r w:rsidR="0048473E" w:rsidRPr="00B7657A">
        <w:rPr>
          <w:rFonts w:asciiTheme="minorHAnsi" w:hAnsiTheme="minorHAnsi"/>
        </w:rPr>
        <w:t xml:space="preserve">so </w:t>
      </w:r>
      <w:r w:rsidRPr="00B7657A">
        <w:rPr>
          <w:rFonts w:asciiTheme="minorHAnsi" w:hAnsiTheme="minorHAnsi"/>
        </w:rPr>
        <w:t>zamestnávateľom, že pri pracovnej ceste použije cestné motorové vozidlo okrem cestného motorového vozidla</w:t>
      </w:r>
      <w:r w:rsidR="00312A59" w:rsidRPr="00B7657A">
        <w:t xml:space="preserve"> </w:t>
      </w:r>
      <w:r w:rsidR="00312A59" w:rsidRPr="00B7657A">
        <w:rPr>
          <w:rFonts w:asciiTheme="minorHAnsi" w:hAnsiTheme="minorHAnsi"/>
        </w:rPr>
        <w:t>poskytnutého zamestnávateľom</w:t>
      </w:r>
      <w:r w:rsidRPr="00B7657A">
        <w:rPr>
          <w:rFonts w:asciiTheme="minorHAnsi" w:hAnsiTheme="minorHAnsi"/>
        </w:rPr>
        <w:t xml:space="preserve">, </w:t>
      </w:r>
      <w:r w:rsidR="00873B47" w:rsidRPr="00B7657A">
        <w:rPr>
          <w:rFonts w:asciiTheme="minorHAnsi" w:hAnsiTheme="minorHAnsi"/>
        </w:rPr>
        <w:t>zamestnancovi patrí základná náhrada za každý 1 km jazdy a náhrada za spotrebované pohonné látky.</w:t>
      </w:r>
      <w:r w:rsidR="00873B47" w:rsidRPr="00B7657A">
        <w:t xml:space="preserve"> </w:t>
      </w:r>
      <w:r w:rsidR="00042E56" w:rsidRPr="00B7657A">
        <w:rPr>
          <w:rFonts w:asciiTheme="minorHAnsi" w:hAnsiTheme="minorHAnsi"/>
        </w:rPr>
        <w:t xml:space="preserve"> </w:t>
      </w:r>
    </w:p>
    <w:p w14:paraId="12470176" w14:textId="77777777" w:rsidR="00104A14" w:rsidRPr="00B7657A" w:rsidRDefault="00104A14" w:rsidP="0048473E">
      <w:pPr>
        <w:pStyle w:val="Zoznamsodrkami2"/>
        <w:numPr>
          <w:ilvl w:val="0"/>
          <w:numId w:val="0"/>
        </w:numPr>
        <w:spacing w:after="120"/>
        <w:contextualSpacing w:val="0"/>
        <w:jc w:val="both"/>
        <w:rPr>
          <w:rFonts w:asciiTheme="minorHAnsi" w:hAnsiTheme="minorHAnsi"/>
        </w:rPr>
      </w:pPr>
      <w:r w:rsidRPr="00B7657A">
        <w:rPr>
          <w:rFonts w:asciiTheme="minorHAnsi" w:hAnsiTheme="minorHAnsi"/>
        </w:rPr>
        <w:t>Použitie služobného motorového vozidla - ak zamestnanec/osoba použije na cestu cestné motorové vozidlo prijímateľa, oprávnené sú výdavky na nákup pohonných hmôt (podľa počtu odjazdených kilometrov uvedených v knihe jázd a vo vyúčtovaní pracovnej cesty)</w:t>
      </w:r>
      <w:r w:rsidR="0048473E" w:rsidRPr="00B7657A">
        <w:rPr>
          <w:rFonts w:asciiTheme="minorHAnsi" w:hAnsiTheme="minorHAnsi"/>
        </w:rPr>
        <w:t>.</w:t>
      </w:r>
      <w:r w:rsidRPr="00B7657A">
        <w:rPr>
          <w:rFonts w:asciiTheme="minorHAnsi" w:hAnsiTheme="minorHAnsi"/>
        </w:rPr>
        <w:t xml:space="preserve"> Použiti</w:t>
      </w:r>
      <w:r w:rsidR="002A6D6F" w:rsidRPr="00B7657A">
        <w:rPr>
          <w:rFonts w:asciiTheme="minorHAnsi" w:hAnsiTheme="minorHAnsi"/>
        </w:rPr>
        <w:t>e služobného motorového vozidla musí byť</w:t>
      </w:r>
      <w:r w:rsidRPr="00B7657A">
        <w:rPr>
          <w:rFonts w:asciiTheme="minorHAnsi" w:hAnsiTheme="minorHAnsi"/>
        </w:rPr>
        <w:t xml:space="preserve"> pre realizáciu projektu nevyhnutné pri dodržaní zásady hospodárnosti a efektívnosti</w:t>
      </w:r>
      <w:r w:rsidR="001E484C" w:rsidRPr="00B7657A">
        <w:rPr>
          <w:rFonts w:asciiTheme="minorHAnsi" w:hAnsiTheme="minorHAnsi"/>
        </w:rPr>
        <w:t>.</w:t>
      </w:r>
      <w:r w:rsidRPr="00B7657A">
        <w:rPr>
          <w:rFonts w:asciiTheme="minorHAnsi" w:hAnsiTheme="minorHAnsi"/>
        </w:rPr>
        <w:t xml:space="preserve"> </w:t>
      </w:r>
    </w:p>
    <w:p w14:paraId="490FD632" w14:textId="77777777" w:rsidR="00104A14" w:rsidRPr="00B7657A" w:rsidRDefault="00104A14" w:rsidP="0048473E">
      <w:pPr>
        <w:pStyle w:val="Zoznamsodrkami2"/>
        <w:numPr>
          <w:ilvl w:val="0"/>
          <w:numId w:val="0"/>
        </w:numPr>
        <w:spacing w:after="120"/>
        <w:contextualSpacing w:val="0"/>
        <w:jc w:val="both"/>
        <w:rPr>
          <w:rFonts w:asciiTheme="minorHAnsi" w:hAnsiTheme="minorHAnsi"/>
        </w:rPr>
      </w:pPr>
      <w:r w:rsidRPr="00B7657A">
        <w:rPr>
          <w:rFonts w:asciiTheme="minorHAnsi" w:hAnsiTheme="minorHAnsi"/>
        </w:rPr>
        <w:t xml:space="preserve">Použitie taxi služby </w:t>
      </w:r>
      <w:r w:rsidR="0048473E" w:rsidRPr="00B7657A">
        <w:rPr>
          <w:rFonts w:asciiTheme="minorHAnsi" w:hAnsiTheme="minorHAnsi"/>
        </w:rPr>
        <w:t>-</w:t>
      </w:r>
      <w:r w:rsidRPr="00B7657A">
        <w:rPr>
          <w:rFonts w:asciiTheme="minorHAnsi" w:hAnsiTheme="minorHAnsi"/>
        </w:rPr>
        <w:t xml:space="preserve"> aby bol výdavok oprávnený, je potrebné preukázať, že použitie taxi služby je pre realizáciu projektu nevyhnutné pri dodržaní zásady hospodárnosti a efektívnosti (najmä v porovnaní s verejnou osobnou dopravou)</w:t>
      </w:r>
      <w:r w:rsidR="00873B47" w:rsidRPr="00B7657A">
        <w:rPr>
          <w:rStyle w:val="Odkaznapoznmkupodiarou"/>
          <w:rFonts w:asciiTheme="minorHAnsi" w:hAnsiTheme="minorHAnsi"/>
        </w:rPr>
        <w:footnoteReference w:id="27"/>
      </w:r>
      <w:r w:rsidRPr="00B7657A">
        <w:rPr>
          <w:rFonts w:asciiTheme="minorHAnsi" w:hAnsiTheme="minorHAnsi"/>
        </w:rPr>
        <w:t>. V prípade, že prijímateľ nepreukáže vyššie uvedené podmienky</w:t>
      </w:r>
      <w:r w:rsidR="0035407E" w:rsidRPr="00B7657A">
        <w:rPr>
          <w:rFonts w:asciiTheme="minorHAnsi" w:hAnsiTheme="minorHAnsi"/>
        </w:rPr>
        <w:t>,</w:t>
      </w:r>
      <w:r w:rsidRPr="00B7657A">
        <w:rPr>
          <w:rFonts w:asciiTheme="minorHAnsi" w:hAnsiTheme="minorHAnsi"/>
        </w:rPr>
        <w:t xml:space="preserve"> môže mu byť zo strany </w:t>
      </w:r>
      <w:r w:rsidR="007B6B69" w:rsidRPr="00B7657A">
        <w:rPr>
          <w:rFonts w:asciiTheme="minorHAnsi" w:hAnsiTheme="minorHAnsi"/>
        </w:rPr>
        <w:t>poskytovateľa</w:t>
      </w:r>
      <w:r w:rsidRPr="00B7657A">
        <w:rPr>
          <w:rFonts w:asciiTheme="minorHAnsi" w:hAnsiTheme="minorHAnsi"/>
        </w:rPr>
        <w:t xml:space="preserve"> pri využití taxi služby priznaná výška náhrady určená podľa výšky zodpovedajúcej použitiu verejnej osobnej dopravy.</w:t>
      </w:r>
    </w:p>
    <w:p w14:paraId="7F991D31" w14:textId="77777777" w:rsidR="00104A14" w:rsidRPr="00B7657A" w:rsidRDefault="00104A14" w:rsidP="0048473E">
      <w:pPr>
        <w:pStyle w:val="Zoznamsodrkami2"/>
        <w:numPr>
          <w:ilvl w:val="0"/>
          <w:numId w:val="0"/>
        </w:numPr>
        <w:spacing w:after="120"/>
        <w:contextualSpacing w:val="0"/>
        <w:jc w:val="both"/>
        <w:rPr>
          <w:rFonts w:asciiTheme="minorHAnsi" w:hAnsiTheme="minorHAnsi"/>
        </w:rPr>
      </w:pPr>
      <w:r w:rsidRPr="00B7657A">
        <w:rPr>
          <w:rFonts w:asciiTheme="minorHAnsi" w:hAnsiTheme="minorHAnsi"/>
        </w:rPr>
        <w:t xml:space="preserve">Zamestnancovi/osobe vyslanému/vyslanej na pracovnú cestu patrí náhrada preukázaných výdavkov za ubytovanie. Aj v tomto prípade platí, že výdavky na ubytovanie majú zohľadňovať obvyklé ceny v danom mieste a čase, aby bolo dodržané pravidlo hospodárnosti, efektívnosti, účelnosti a účinnosti. </w:t>
      </w:r>
      <w:r w:rsidR="00096581" w:rsidRPr="00B7657A">
        <w:rPr>
          <w:rFonts w:asciiTheme="minorHAnsi" w:hAnsiTheme="minorHAnsi"/>
        </w:rPr>
        <w:t>M</w:t>
      </w:r>
      <w:r w:rsidRPr="00B7657A">
        <w:rPr>
          <w:rFonts w:asciiTheme="minorHAnsi" w:hAnsiTheme="minorHAnsi"/>
        </w:rPr>
        <w:t xml:space="preserve">aximálny cenový limit pre ubytovanie </w:t>
      </w:r>
      <w:r w:rsidR="00201154" w:rsidRPr="00B7657A">
        <w:rPr>
          <w:rFonts w:asciiTheme="minorHAnsi" w:hAnsiTheme="minorHAnsi"/>
        </w:rPr>
        <w:br/>
      </w:r>
      <w:r w:rsidRPr="00B7657A">
        <w:rPr>
          <w:rFonts w:asciiTheme="minorHAnsi" w:hAnsiTheme="minorHAnsi"/>
        </w:rPr>
        <w:t>na území SR a v</w:t>
      </w:r>
      <w:r w:rsidR="00096581" w:rsidRPr="00B7657A">
        <w:rPr>
          <w:rFonts w:asciiTheme="minorHAnsi" w:hAnsiTheme="minorHAnsi"/>
        </w:rPr>
        <w:t> </w:t>
      </w:r>
      <w:r w:rsidRPr="00B7657A">
        <w:rPr>
          <w:rFonts w:asciiTheme="minorHAnsi" w:hAnsiTheme="minorHAnsi"/>
        </w:rPr>
        <w:t>zahraničí</w:t>
      </w:r>
      <w:r w:rsidR="00096581" w:rsidRPr="00B7657A">
        <w:rPr>
          <w:rFonts w:asciiTheme="minorHAnsi" w:hAnsiTheme="minorHAnsi"/>
        </w:rPr>
        <w:t xml:space="preserve"> </w:t>
      </w:r>
      <w:r w:rsidR="00A37B42" w:rsidRPr="00B7657A">
        <w:rPr>
          <w:rFonts w:asciiTheme="minorHAnsi" w:hAnsiTheme="minorHAnsi"/>
        </w:rPr>
        <w:t>(</w:t>
      </w:r>
      <w:r w:rsidR="00096581" w:rsidRPr="00B7657A">
        <w:rPr>
          <w:rFonts w:asciiTheme="minorHAnsi" w:hAnsiTheme="minorHAnsi"/>
        </w:rPr>
        <w:t>pre zamestnanca/osobu vyslanú na pracovnú cestu</w:t>
      </w:r>
      <w:r w:rsidR="00A37B42" w:rsidRPr="00B7657A">
        <w:rPr>
          <w:rFonts w:asciiTheme="minorHAnsi" w:hAnsiTheme="minorHAnsi"/>
        </w:rPr>
        <w:t>)</w:t>
      </w:r>
      <w:r w:rsidR="00096581" w:rsidRPr="00B7657A">
        <w:rPr>
          <w:rFonts w:asciiTheme="minorHAnsi" w:hAnsiTheme="minorHAnsi"/>
        </w:rPr>
        <w:t xml:space="preserve"> </w:t>
      </w:r>
      <w:r w:rsidR="003469CA" w:rsidRPr="00B7657A">
        <w:rPr>
          <w:rFonts w:asciiTheme="minorHAnsi" w:hAnsiTheme="minorHAnsi"/>
        </w:rPr>
        <w:t xml:space="preserve">bude stanovený v relevantnom </w:t>
      </w:r>
      <w:r w:rsidR="005A59B3" w:rsidRPr="00B7657A">
        <w:rPr>
          <w:rFonts w:asciiTheme="minorHAnsi" w:hAnsiTheme="minorHAnsi"/>
        </w:rPr>
        <w:t xml:space="preserve">písomnom </w:t>
      </w:r>
      <w:r w:rsidR="003469CA" w:rsidRPr="00B7657A">
        <w:rPr>
          <w:rFonts w:asciiTheme="minorHAnsi" w:hAnsiTheme="minorHAnsi"/>
        </w:rPr>
        <w:t>vyzvaní.</w:t>
      </w:r>
      <w:r w:rsidRPr="00B7657A">
        <w:rPr>
          <w:rFonts w:asciiTheme="minorHAnsi" w:hAnsiTheme="minorHAnsi"/>
        </w:rPr>
        <w:t xml:space="preserve"> Zároveň však prijímateľ musí dodržať vlastné interné predpisy organizácie, ak</w:t>
      </w:r>
      <w:r w:rsidR="00A37B42" w:rsidRPr="00B7657A">
        <w:rPr>
          <w:rFonts w:asciiTheme="minorHAnsi" w:hAnsiTheme="minorHAnsi"/>
        </w:rPr>
        <w:t xml:space="preserve"> stanovujú nižší cenový limit.</w:t>
      </w:r>
    </w:p>
    <w:p w14:paraId="3001E99F" w14:textId="77777777" w:rsidR="00104A14" w:rsidRPr="00B7657A" w:rsidRDefault="00104A14" w:rsidP="00897F29">
      <w:pPr>
        <w:pStyle w:val="Zoznamsodrkami2"/>
        <w:numPr>
          <w:ilvl w:val="0"/>
          <w:numId w:val="0"/>
        </w:numPr>
        <w:spacing w:after="120"/>
        <w:contextualSpacing w:val="0"/>
        <w:jc w:val="both"/>
        <w:rPr>
          <w:rFonts w:asciiTheme="minorHAnsi" w:hAnsiTheme="minorHAnsi"/>
        </w:rPr>
      </w:pPr>
      <w:r w:rsidRPr="00B7657A">
        <w:rPr>
          <w:rFonts w:asciiTheme="minorHAnsi" w:hAnsiTheme="minorHAnsi"/>
        </w:rPr>
        <w:t xml:space="preserve">Zamestnancovi/osobe vyslanému/vyslanej na pracovnú cestu patrí stravné za každý kalendárny deň pracovnej cesty za podmienok ustanovených zákonom o cestovných náhradách. Suma stravného je stanovená v závislosti od času trvania pracovnej cesty </w:t>
      </w:r>
      <w:r w:rsidR="00201154" w:rsidRPr="00B7657A">
        <w:rPr>
          <w:rFonts w:asciiTheme="minorHAnsi" w:hAnsiTheme="minorHAnsi"/>
        </w:rPr>
        <w:br/>
      </w:r>
      <w:r w:rsidRPr="00B7657A">
        <w:rPr>
          <w:rFonts w:asciiTheme="minorHAnsi" w:hAnsiTheme="minorHAnsi"/>
        </w:rPr>
        <w:t xml:space="preserve">v kalendárnom dni. Sadzby stravného pre </w:t>
      </w:r>
      <w:r w:rsidR="0006464A" w:rsidRPr="00B7657A">
        <w:rPr>
          <w:rFonts w:asciiTheme="minorHAnsi" w:hAnsiTheme="minorHAnsi"/>
        </w:rPr>
        <w:t xml:space="preserve">tuzemskú </w:t>
      </w:r>
      <w:r w:rsidRPr="00B7657A">
        <w:rPr>
          <w:rFonts w:asciiTheme="minorHAnsi" w:hAnsiTheme="minorHAnsi"/>
        </w:rPr>
        <w:t xml:space="preserve">pracovnú cestu upravuje aktuálne platné opatrenie k zákonu o cestovných náhradách. </w:t>
      </w:r>
    </w:p>
    <w:p w14:paraId="546C4650" w14:textId="77777777" w:rsidR="00104A14" w:rsidRPr="00B7657A" w:rsidRDefault="00104A14" w:rsidP="00897F29">
      <w:pPr>
        <w:pStyle w:val="Zoznamsodrkami2"/>
        <w:numPr>
          <w:ilvl w:val="0"/>
          <w:numId w:val="0"/>
        </w:numPr>
        <w:spacing w:after="120"/>
        <w:contextualSpacing w:val="0"/>
        <w:jc w:val="both"/>
        <w:rPr>
          <w:rFonts w:asciiTheme="minorHAnsi" w:hAnsiTheme="minorHAnsi"/>
        </w:rPr>
      </w:pPr>
      <w:r w:rsidRPr="00B7657A">
        <w:rPr>
          <w:rFonts w:asciiTheme="minorHAnsi" w:hAnsiTheme="minorHAnsi"/>
        </w:rPr>
        <w:t xml:space="preserve">Pri zahraničnej pracovnej ceste zamestnancovi/osobe patrí za každý kalendárny deň zahraničnej pracovnej cesty za podmienok ustanovených zákonom o cestovných náhradách stravné </w:t>
      </w:r>
      <w:r w:rsidR="0006464A" w:rsidRPr="00B7657A">
        <w:rPr>
          <w:rFonts w:asciiTheme="minorHAnsi" w:hAnsiTheme="minorHAnsi"/>
        </w:rPr>
        <w:t>v eurách alebo v cudzej mene</w:t>
      </w:r>
      <w:r w:rsidRPr="00B7657A">
        <w:rPr>
          <w:rFonts w:asciiTheme="minorHAnsi" w:hAnsiTheme="minorHAnsi"/>
        </w:rPr>
        <w:t xml:space="preserve">. Toto stravné je stanovené v závislosti od času trvania zahraničnej pracovnej cesty mimo územia Slovenskej republiky. Sadzby stravného počas </w:t>
      </w:r>
      <w:r w:rsidRPr="00B7657A">
        <w:rPr>
          <w:rFonts w:asciiTheme="minorHAnsi" w:hAnsiTheme="minorHAnsi"/>
        </w:rPr>
        <w:lastRenderedPageBreak/>
        <w:t>zahraničnej pracovnej cesty upravuje aktuálne platné opatrenie k zákonu o cestovných náhradách.</w:t>
      </w:r>
    </w:p>
    <w:p w14:paraId="58D244D3" w14:textId="73B0D120" w:rsidR="00104A14" w:rsidRPr="00B7657A" w:rsidRDefault="00104A14" w:rsidP="00897F29">
      <w:pPr>
        <w:pStyle w:val="Zoznamsodrkami2"/>
        <w:numPr>
          <w:ilvl w:val="0"/>
          <w:numId w:val="0"/>
        </w:numPr>
        <w:spacing w:after="120"/>
        <w:contextualSpacing w:val="0"/>
        <w:jc w:val="both"/>
        <w:rPr>
          <w:rFonts w:asciiTheme="minorHAnsi" w:hAnsiTheme="minorHAnsi"/>
        </w:rPr>
      </w:pPr>
      <w:r w:rsidRPr="00B7657A">
        <w:rPr>
          <w:rFonts w:asciiTheme="minorHAnsi" w:hAnsiTheme="minorHAnsi"/>
        </w:rPr>
        <w:t xml:space="preserve">V prípade </w:t>
      </w:r>
      <w:r w:rsidR="00AC7D94" w:rsidRPr="00B7657A">
        <w:rPr>
          <w:rFonts w:asciiTheme="minorHAnsi" w:hAnsiTheme="minorHAnsi"/>
        </w:rPr>
        <w:t xml:space="preserve">nevyhnutných </w:t>
      </w:r>
      <w:r w:rsidRPr="00B7657A">
        <w:rPr>
          <w:rFonts w:asciiTheme="minorHAnsi" w:hAnsiTheme="minorHAnsi"/>
        </w:rPr>
        <w:t>vedľajších výdavkov ide o výdavky spojené s pracovnou cestou ako napr. parkovné,  diaľničný poplatok</w:t>
      </w:r>
      <w:r w:rsidRPr="00B7657A">
        <w:rPr>
          <w:rStyle w:val="Odkaznapoznmkupodiarou"/>
          <w:rFonts w:asciiTheme="minorHAnsi" w:hAnsiTheme="minorHAnsi"/>
        </w:rPr>
        <w:footnoteReference w:id="28"/>
      </w:r>
      <w:r w:rsidRPr="00B7657A">
        <w:rPr>
          <w:rFonts w:asciiTheme="minorHAnsi" w:hAnsiTheme="minorHAnsi"/>
        </w:rPr>
        <w:t>, vstupenky na veľtrh, poplatky za úschovňu batožiny, konferenčné poplatky, miestne dane pri ubytovaní a</w:t>
      </w:r>
      <w:r w:rsidR="008E7E81" w:rsidRPr="00B7657A">
        <w:rPr>
          <w:rFonts w:asciiTheme="minorHAnsi" w:hAnsiTheme="minorHAnsi"/>
        </w:rPr>
        <w:t xml:space="preserve"> </w:t>
      </w:r>
      <w:r w:rsidRPr="00B7657A">
        <w:rPr>
          <w:rFonts w:asciiTheme="minorHAnsi" w:hAnsiTheme="minorHAnsi"/>
        </w:rPr>
        <w:t xml:space="preserve">pod. </w:t>
      </w:r>
    </w:p>
    <w:p w14:paraId="15A743B9" w14:textId="77777777" w:rsidR="00104A14" w:rsidRPr="00B7657A" w:rsidRDefault="00104A14" w:rsidP="0027604F">
      <w:pPr>
        <w:pStyle w:val="Zkladntext"/>
        <w:spacing w:line="240" w:lineRule="auto"/>
        <w:jc w:val="both"/>
        <w:rPr>
          <w:rFonts w:asciiTheme="minorHAnsi" w:hAnsiTheme="minorHAnsi"/>
          <w:sz w:val="24"/>
          <w:szCs w:val="24"/>
        </w:rPr>
      </w:pPr>
      <w:r w:rsidRPr="00B7657A">
        <w:rPr>
          <w:rFonts w:asciiTheme="minorHAnsi" w:hAnsiTheme="minorHAnsi"/>
          <w:sz w:val="24"/>
          <w:szCs w:val="24"/>
        </w:rPr>
        <w:t xml:space="preserve">Zahraničné pracovné cesty sú oprávnené v odôvodnených prípadoch a za predpokladu, </w:t>
      </w:r>
      <w:r w:rsidR="00201154" w:rsidRPr="00B7657A">
        <w:rPr>
          <w:rFonts w:asciiTheme="minorHAnsi" w:hAnsiTheme="minorHAnsi"/>
          <w:sz w:val="24"/>
          <w:szCs w:val="24"/>
        </w:rPr>
        <w:br/>
      </w:r>
      <w:r w:rsidRPr="00B7657A">
        <w:rPr>
          <w:rFonts w:asciiTheme="minorHAnsi" w:hAnsiTheme="minorHAnsi"/>
          <w:sz w:val="24"/>
          <w:szCs w:val="24"/>
        </w:rPr>
        <w:t>že boli schválené v </w:t>
      </w:r>
      <w:r w:rsidR="00A34131" w:rsidRPr="00B7657A">
        <w:rPr>
          <w:rFonts w:asciiTheme="minorHAnsi" w:hAnsiTheme="minorHAnsi"/>
          <w:sz w:val="24"/>
          <w:szCs w:val="24"/>
        </w:rPr>
        <w:t>Ž</w:t>
      </w:r>
      <w:r w:rsidRPr="00B7657A">
        <w:rPr>
          <w:rFonts w:asciiTheme="minorHAnsi" w:hAnsiTheme="minorHAnsi"/>
          <w:sz w:val="24"/>
          <w:szCs w:val="24"/>
        </w:rPr>
        <w:t xml:space="preserve">oNFP a sú zahrnuté v zmluve o NFP pri rešpektovaní pravidiel týkajúcich sa geografickej oprávnenosti vyplývajúcej zo všeobecného nariadenia. Výdavky </w:t>
      </w:r>
      <w:r w:rsidR="00201154" w:rsidRPr="00B7657A">
        <w:rPr>
          <w:rFonts w:asciiTheme="minorHAnsi" w:hAnsiTheme="minorHAnsi"/>
          <w:sz w:val="24"/>
          <w:szCs w:val="24"/>
        </w:rPr>
        <w:br/>
      </w:r>
      <w:r w:rsidRPr="00B7657A">
        <w:rPr>
          <w:rFonts w:asciiTheme="minorHAnsi" w:hAnsiTheme="minorHAnsi"/>
          <w:sz w:val="24"/>
          <w:szCs w:val="24"/>
        </w:rPr>
        <w:t>na ubytovanie v hoteli v zahraničí musia zodpovedať cenám, ktoré sú v danom mieste a čase obvyklé</w:t>
      </w:r>
      <w:r w:rsidR="00586208" w:rsidRPr="00B7657A">
        <w:rPr>
          <w:rFonts w:asciiTheme="minorHAnsi" w:hAnsiTheme="minorHAnsi"/>
          <w:sz w:val="24"/>
          <w:szCs w:val="24"/>
        </w:rPr>
        <w:t>.</w:t>
      </w:r>
    </w:p>
    <w:p w14:paraId="4CDDC75B" w14:textId="37EB9E20" w:rsidR="00823C48" w:rsidRPr="00B7657A" w:rsidRDefault="00823C48" w:rsidP="00CD6C10">
      <w:pPr>
        <w:pStyle w:val="Zkladntext"/>
        <w:spacing w:line="240" w:lineRule="auto"/>
        <w:jc w:val="both"/>
        <w:rPr>
          <w:rFonts w:asciiTheme="minorHAnsi" w:hAnsiTheme="minorHAnsi"/>
          <w:sz w:val="24"/>
          <w:szCs w:val="24"/>
        </w:rPr>
      </w:pPr>
      <w:r w:rsidRPr="00B7657A">
        <w:rPr>
          <w:rFonts w:asciiTheme="minorHAnsi" w:hAnsiTheme="minorHAnsi"/>
          <w:sz w:val="24"/>
          <w:szCs w:val="24"/>
        </w:rPr>
        <w:t xml:space="preserve">V prípade prerušenia pracovnej cesty zo súkromných dôvodov zamestnanca </w:t>
      </w:r>
      <w:r w:rsidRPr="00B7657A">
        <w:rPr>
          <w:rFonts w:asciiTheme="minorHAnsi" w:hAnsiTheme="minorHAnsi"/>
          <w:sz w:val="24"/>
          <w:szCs w:val="24"/>
        </w:rPr>
        <w:br/>
        <w:t>s preukázateľným súhlasom vysielajúcej organizácie s prerušením pracovnej cesty sa za oprávnené výdavky považujú iba výdavky za cestovné náhrady</w:t>
      </w:r>
      <w:r w:rsidR="000565B8" w:rsidRPr="00B7657A">
        <w:rPr>
          <w:rFonts w:asciiTheme="minorHAnsi" w:hAnsiTheme="minorHAnsi"/>
          <w:sz w:val="24"/>
          <w:szCs w:val="24"/>
        </w:rPr>
        <w:t xml:space="preserve"> spojené s plnením pracovných úloh na pracovnej ceste</w:t>
      </w:r>
      <w:r w:rsidRPr="00B7657A">
        <w:rPr>
          <w:rFonts w:asciiTheme="minorHAnsi" w:hAnsiTheme="minorHAnsi"/>
          <w:sz w:val="24"/>
          <w:szCs w:val="24"/>
        </w:rPr>
        <w:t xml:space="preserve">. </w:t>
      </w:r>
    </w:p>
    <w:p w14:paraId="7335BBE8" w14:textId="77777777" w:rsidR="00B1300B" w:rsidRPr="00B7657A" w:rsidRDefault="00B1300B" w:rsidP="00B1300B">
      <w:pPr>
        <w:pStyle w:val="Zkladntext"/>
        <w:shd w:val="clear" w:color="auto" w:fill="FBD4B4" w:themeFill="accent6" w:themeFillTint="66"/>
        <w:spacing w:after="0" w:line="240" w:lineRule="auto"/>
        <w:jc w:val="both"/>
        <w:rPr>
          <w:rFonts w:asciiTheme="minorHAnsi" w:hAnsiTheme="minorHAnsi"/>
          <w:color w:val="365F91"/>
          <w:sz w:val="24"/>
          <w:szCs w:val="24"/>
          <w:lang w:eastAsia="en-AU"/>
        </w:rPr>
      </w:pPr>
      <w:r w:rsidRPr="00B7657A">
        <w:rPr>
          <w:rFonts w:asciiTheme="minorHAnsi" w:hAnsiTheme="minorHAnsi"/>
          <w:color w:val="365F91"/>
          <w:sz w:val="24"/>
          <w:szCs w:val="24"/>
          <w:lang w:eastAsia="en-AU"/>
        </w:rPr>
        <w:t xml:space="preserve">Za </w:t>
      </w:r>
      <w:r w:rsidRPr="00B7657A">
        <w:rPr>
          <w:rFonts w:asciiTheme="minorHAnsi" w:hAnsiTheme="minorHAnsi"/>
          <w:b/>
          <w:color w:val="365F91"/>
          <w:sz w:val="24"/>
          <w:szCs w:val="24"/>
          <w:u w:val="single"/>
          <w:lang w:eastAsia="en-AU"/>
        </w:rPr>
        <w:t>neoprávnené výdavky</w:t>
      </w:r>
      <w:r w:rsidRPr="00B7657A">
        <w:rPr>
          <w:rFonts w:asciiTheme="minorHAnsi" w:hAnsiTheme="minorHAnsi"/>
          <w:color w:val="365F91"/>
          <w:sz w:val="24"/>
          <w:szCs w:val="24"/>
          <w:lang w:eastAsia="en-AU"/>
        </w:rPr>
        <w:t xml:space="preserve"> sa v prípade cestovných výdavkov </w:t>
      </w:r>
      <w:r w:rsidRPr="00B7657A">
        <w:rPr>
          <w:rFonts w:asciiTheme="minorHAnsi" w:hAnsiTheme="minorHAnsi"/>
          <w:b/>
          <w:color w:val="365F91"/>
          <w:sz w:val="24"/>
          <w:szCs w:val="24"/>
          <w:lang w:eastAsia="en-AU"/>
        </w:rPr>
        <w:t>považujú</w:t>
      </w:r>
      <w:r w:rsidRPr="00B7657A">
        <w:rPr>
          <w:rFonts w:asciiTheme="minorHAnsi" w:hAnsiTheme="minorHAnsi"/>
          <w:color w:val="365F91"/>
          <w:sz w:val="24"/>
          <w:szCs w:val="24"/>
          <w:lang w:eastAsia="en-AU"/>
        </w:rPr>
        <w:t xml:space="preserve">: </w:t>
      </w:r>
    </w:p>
    <w:p w14:paraId="6F76A8EB" w14:textId="77777777" w:rsidR="00B1300B" w:rsidRPr="00B7657A" w:rsidRDefault="00B1300B" w:rsidP="00B1300B">
      <w:pPr>
        <w:pStyle w:val="Zkladntext"/>
        <w:numPr>
          <w:ilvl w:val="0"/>
          <w:numId w:val="15"/>
        </w:numPr>
        <w:shd w:val="clear" w:color="auto" w:fill="FBD4B4" w:themeFill="accent6" w:themeFillTint="66"/>
        <w:spacing w:before="120" w:after="0" w:line="240" w:lineRule="auto"/>
        <w:ind w:left="284" w:hanging="284"/>
        <w:jc w:val="both"/>
        <w:rPr>
          <w:rFonts w:asciiTheme="minorHAnsi" w:hAnsiTheme="minorHAnsi"/>
          <w:color w:val="365F91"/>
          <w:sz w:val="24"/>
          <w:szCs w:val="24"/>
          <w:lang w:eastAsia="en-AU"/>
        </w:rPr>
      </w:pPr>
      <w:r w:rsidRPr="00B7657A">
        <w:rPr>
          <w:rFonts w:asciiTheme="minorHAnsi" w:hAnsiTheme="minorHAnsi"/>
          <w:color w:val="365F91"/>
          <w:sz w:val="24"/>
          <w:szCs w:val="24"/>
          <w:lang w:eastAsia="en-AU"/>
        </w:rPr>
        <w:t>vreckové poskytnuté na základe zákona o cestovných náhradách;</w:t>
      </w:r>
    </w:p>
    <w:p w14:paraId="363B201B" w14:textId="77777777" w:rsidR="00D37073" w:rsidRPr="00B7657A" w:rsidRDefault="00B1300B" w:rsidP="0027604F">
      <w:pPr>
        <w:pStyle w:val="Zkladntext"/>
        <w:numPr>
          <w:ilvl w:val="0"/>
          <w:numId w:val="48"/>
        </w:numPr>
        <w:shd w:val="clear" w:color="auto" w:fill="FBD4B4" w:themeFill="accent6" w:themeFillTint="66"/>
        <w:spacing w:after="0" w:line="240" w:lineRule="auto"/>
        <w:ind w:left="284" w:hanging="284"/>
        <w:jc w:val="both"/>
        <w:rPr>
          <w:rFonts w:asciiTheme="minorHAnsi" w:hAnsiTheme="minorHAnsi"/>
          <w:color w:val="365F91"/>
          <w:sz w:val="24"/>
          <w:szCs w:val="24"/>
          <w:lang w:eastAsia="en-AU"/>
        </w:rPr>
      </w:pPr>
      <w:r w:rsidRPr="00B7657A">
        <w:rPr>
          <w:rFonts w:asciiTheme="minorHAnsi" w:hAnsiTheme="minorHAnsi"/>
          <w:color w:val="365F91"/>
          <w:sz w:val="24"/>
          <w:szCs w:val="24"/>
          <w:lang w:eastAsia="en-AU"/>
        </w:rPr>
        <w:t>všetky ostatné výdavky</w:t>
      </w:r>
      <w:r w:rsidR="005C178E" w:rsidRPr="00B7657A">
        <w:rPr>
          <w:rFonts w:asciiTheme="minorHAnsi" w:hAnsiTheme="minorHAnsi"/>
          <w:color w:val="365F91"/>
          <w:sz w:val="24"/>
          <w:szCs w:val="24"/>
          <w:lang w:eastAsia="en-AU"/>
        </w:rPr>
        <w:t xml:space="preserve"> (okrem cestovných náhrad)</w:t>
      </w:r>
      <w:r w:rsidRPr="00B7657A">
        <w:rPr>
          <w:rFonts w:asciiTheme="minorHAnsi" w:hAnsiTheme="minorHAnsi"/>
          <w:color w:val="365F91"/>
          <w:sz w:val="24"/>
          <w:szCs w:val="24"/>
          <w:lang w:eastAsia="en-AU"/>
        </w:rPr>
        <w:t>, ktoré vzniknú v súvislosti s prerušením pracovnej cesty zo súkromných dôvodov zamestnanca so súhlasom vysielajúcej organizácie – napr. stravné za čas uskutočnenia cesty v dopravnom prostriedku po ukončení aktivít, na ktoré bol zamestnanec pôvodne vyslaný</w:t>
      </w:r>
      <w:r w:rsidR="005C178E" w:rsidRPr="00B7657A">
        <w:rPr>
          <w:rFonts w:asciiTheme="minorHAnsi" w:hAnsiTheme="minorHAnsi"/>
          <w:color w:val="365F91"/>
          <w:sz w:val="24"/>
          <w:szCs w:val="24"/>
          <w:lang w:eastAsia="en-AU"/>
        </w:rPr>
        <w:t xml:space="preserve"> a pod.</w:t>
      </w:r>
    </w:p>
    <w:p w14:paraId="154B7278" w14:textId="77777777" w:rsidR="00252C6F" w:rsidRPr="00B7657A" w:rsidRDefault="00252C6F" w:rsidP="00902EB7">
      <w:pPr>
        <w:spacing w:after="0" w:line="240" w:lineRule="auto"/>
        <w:jc w:val="both"/>
        <w:rPr>
          <w:rFonts w:asciiTheme="minorHAnsi" w:hAnsiTheme="minorHAnsi"/>
          <w:sz w:val="24"/>
          <w:szCs w:val="24"/>
        </w:rPr>
      </w:pPr>
    </w:p>
    <w:p w14:paraId="0A732416" w14:textId="77777777" w:rsidR="00D37073" w:rsidRPr="00B7657A" w:rsidRDefault="00D37073" w:rsidP="00FE2F06">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4"/>
          <w:szCs w:val="24"/>
        </w:rPr>
      </w:pPr>
      <w:r w:rsidRPr="00B7657A">
        <w:rPr>
          <w:rFonts w:asciiTheme="minorHAnsi" w:hAnsiTheme="minorHAnsi"/>
          <w:b/>
          <w:color w:val="365F91"/>
          <w:sz w:val="24"/>
          <w:szCs w:val="24"/>
        </w:rPr>
        <w:t xml:space="preserve">Externé služby </w:t>
      </w:r>
      <w:r w:rsidRPr="00B7657A">
        <w:rPr>
          <w:rFonts w:asciiTheme="minorHAnsi" w:hAnsiTheme="minorHAnsi"/>
          <w:color w:val="365F91"/>
          <w:sz w:val="24"/>
          <w:szCs w:val="24"/>
        </w:rPr>
        <w:t>(</w:t>
      </w:r>
      <w:r w:rsidR="0071221A" w:rsidRPr="00B7657A">
        <w:rPr>
          <w:rFonts w:asciiTheme="minorHAnsi" w:hAnsiTheme="minorHAnsi"/>
          <w:color w:val="365F91"/>
          <w:sz w:val="24"/>
          <w:szCs w:val="24"/>
        </w:rPr>
        <w:t>zabezpečené dodávateľským spôsobom</w:t>
      </w:r>
      <w:r w:rsidRPr="00B7657A">
        <w:rPr>
          <w:rFonts w:asciiTheme="minorHAnsi" w:hAnsiTheme="minorHAnsi"/>
          <w:color w:val="365F91"/>
          <w:sz w:val="24"/>
          <w:szCs w:val="24"/>
        </w:rPr>
        <w:t>)</w:t>
      </w:r>
    </w:p>
    <w:p w14:paraId="7E3C2632" w14:textId="77777777" w:rsidR="00F868A6" w:rsidRPr="00B7657A" w:rsidRDefault="00F868A6" w:rsidP="00F868A6">
      <w:pPr>
        <w:pStyle w:val="Zkladntext"/>
        <w:spacing w:after="0" w:line="240" w:lineRule="auto"/>
        <w:jc w:val="both"/>
        <w:rPr>
          <w:rFonts w:asciiTheme="minorHAnsi" w:hAnsiTheme="minorHAnsi"/>
          <w:sz w:val="24"/>
          <w:szCs w:val="24"/>
        </w:rPr>
      </w:pPr>
    </w:p>
    <w:p w14:paraId="649253EF" w14:textId="77777777" w:rsidR="002A6D6F" w:rsidRPr="00B7657A" w:rsidRDefault="00D37073" w:rsidP="00D37073">
      <w:pPr>
        <w:pStyle w:val="Zkladntext"/>
        <w:spacing w:line="240" w:lineRule="auto"/>
        <w:jc w:val="both"/>
        <w:rPr>
          <w:rFonts w:asciiTheme="minorHAnsi" w:hAnsiTheme="minorHAnsi"/>
          <w:sz w:val="24"/>
          <w:szCs w:val="24"/>
        </w:rPr>
      </w:pPr>
      <w:r w:rsidRPr="00B7657A">
        <w:rPr>
          <w:rFonts w:asciiTheme="minorHAnsi" w:hAnsiTheme="minorHAnsi"/>
          <w:sz w:val="24"/>
          <w:szCs w:val="24"/>
        </w:rPr>
        <w:t xml:space="preserve">Externé služby zahŕňajú najrôznejšie položky podľa typu projektu, ku ktorému </w:t>
      </w:r>
      <w:r w:rsidR="002A6D6F" w:rsidRPr="00B7657A">
        <w:rPr>
          <w:rFonts w:asciiTheme="minorHAnsi" w:hAnsiTheme="minorHAnsi"/>
          <w:sz w:val="24"/>
          <w:szCs w:val="24"/>
        </w:rPr>
        <w:t>sa viažu</w:t>
      </w:r>
      <w:r w:rsidR="002A6D6F" w:rsidRPr="00B7657A">
        <w:rPr>
          <w:rStyle w:val="Odkaznapoznmkupodiarou"/>
          <w:rFonts w:asciiTheme="minorHAnsi" w:hAnsiTheme="minorHAnsi"/>
          <w:sz w:val="24"/>
          <w:szCs w:val="24"/>
        </w:rPr>
        <w:footnoteReference w:id="29"/>
      </w:r>
      <w:r w:rsidR="002A6D6F" w:rsidRPr="00B7657A">
        <w:rPr>
          <w:rFonts w:asciiTheme="minorHAnsi" w:hAnsiTheme="minorHAnsi"/>
          <w:sz w:val="24"/>
          <w:szCs w:val="24"/>
        </w:rPr>
        <w:t xml:space="preserve">. </w:t>
      </w:r>
      <w:r w:rsidRPr="00B7657A">
        <w:rPr>
          <w:rFonts w:asciiTheme="minorHAnsi" w:hAnsiTheme="minorHAnsi"/>
          <w:sz w:val="24"/>
          <w:szCs w:val="24"/>
        </w:rPr>
        <w:t xml:space="preserve">Vybrané služby musia prispievať k dosahovaniu cieľov projektu a byť pre jeho realizáciu nevyhnutné. </w:t>
      </w:r>
    </w:p>
    <w:p w14:paraId="5CAAD6C2" w14:textId="77777777" w:rsidR="00D37073" w:rsidRPr="00B7657A" w:rsidRDefault="00D37073" w:rsidP="00D37073">
      <w:pPr>
        <w:pStyle w:val="Zkladntext"/>
        <w:spacing w:line="240" w:lineRule="auto"/>
        <w:jc w:val="both"/>
        <w:rPr>
          <w:rFonts w:asciiTheme="minorHAnsi" w:hAnsiTheme="minorHAnsi"/>
          <w:sz w:val="24"/>
          <w:szCs w:val="24"/>
        </w:rPr>
      </w:pPr>
      <w:r w:rsidRPr="00B7657A">
        <w:rPr>
          <w:rFonts w:asciiTheme="minorHAnsi" w:hAnsiTheme="minorHAnsi"/>
          <w:sz w:val="24"/>
          <w:szCs w:val="24"/>
        </w:rPr>
        <w:t xml:space="preserve">Prijímateľ môže využívať služby dodávateľov v tých prípadoch a pre tie činnosti, </w:t>
      </w:r>
      <w:r w:rsidR="001026B5" w:rsidRPr="00B7657A">
        <w:rPr>
          <w:rFonts w:asciiTheme="minorHAnsi" w:hAnsiTheme="minorHAnsi"/>
          <w:sz w:val="24"/>
          <w:szCs w:val="24"/>
        </w:rPr>
        <w:t xml:space="preserve">keď </w:t>
      </w:r>
      <w:r w:rsidR="00201154" w:rsidRPr="00B7657A">
        <w:rPr>
          <w:rFonts w:asciiTheme="minorHAnsi" w:hAnsiTheme="minorHAnsi"/>
          <w:sz w:val="24"/>
          <w:szCs w:val="24"/>
        </w:rPr>
        <w:br/>
      </w:r>
      <w:r w:rsidRPr="00B7657A">
        <w:rPr>
          <w:rFonts w:asciiTheme="minorHAnsi" w:hAnsiTheme="minorHAnsi"/>
          <w:sz w:val="24"/>
          <w:szCs w:val="24"/>
        </w:rPr>
        <w:t>nie je možné</w:t>
      </w:r>
      <w:r w:rsidR="00107821" w:rsidRPr="00B7657A">
        <w:rPr>
          <w:rFonts w:asciiTheme="minorHAnsi" w:hAnsiTheme="minorHAnsi"/>
          <w:sz w:val="24"/>
          <w:szCs w:val="24"/>
        </w:rPr>
        <w:t>,</w:t>
      </w:r>
      <w:r w:rsidRPr="00B7657A">
        <w:rPr>
          <w:rFonts w:asciiTheme="minorHAnsi" w:hAnsiTheme="minorHAnsi"/>
          <w:sz w:val="24"/>
          <w:szCs w:val="24"/>
        </w:rPr>
        <w:t xml:space="preserve"> alebo efektívne</w:t>
      </w:r>
      <w:r w:rsidR="00107821" w:rsidRPr="00B7657A">
        <w:rPr>
          <w:rFonts w:asciiTheme="minorHAnsi" w:hAnsiTheme="minorHAnsi"/>
          <w:sz w:val="24"/>
          <w:szCs w:val="24"/>
        </w:rPr>
        <w:t>,</w:t>
      </w:r>
      <w:r w:rsidRPr="00B7657A">
        <w:rPr>
          <w:rFonts w:asciiTheme="minorHAnsi" w:hAnsiTheme="minorHAnsi"/>
          <w:sz w:val="24"/>
          <w:szCs w:val="24"/>
        </w:rPr>
        <w:t xml:space="preserve"> tieto služby/činnosti zabezpečiť vlastnými kapacitami. Podmienkou zostáva, že tieto služby musia byť preukázateľne nevyhnutné pre realizáciu projektu. </w:t>
      </w:r>
    </w:p>
    <w:p w14:paraId="20FDAFA3" w14:textId="77777777" w:rsidR="00D37073" w:rsidRPr="00B7657A" w:rsidRDefault="00D37073" w:rsidP="00A247E9">
      <w:pPr>
        <w:pStyle w:val="Zkladntext"/>
        <w:spacing w:line="240" w:lineRule="auto"/>
        <w:jc w:val="both"/>
        <w:rPr>
          <w:rFonts w:asciiTheme="minorHAnsi" w:hAnsiTheme="minorHAnsi"/>
          <w:sz w:val="24"/>
          <w:szCs w:val="24"/>
        </w:rPr>
      </w:pPr>
      <w:r w:rsidRPr="00B7657A">
        <w:rPr>
          <w:rFonts w:asciiTheme="minorHAnsi" w:hAnsiTheme="minorHAnsi"/>
          <w:sz w:val="24"/>
          <w:szCs w:val="24"/>
        </w:rPr>
        <w:t xml:space="preserve">Medzi najčastejšie typy služieb, ktoré je možné zaradiť </w:t>
      </w:r>
      <w:r w:rsidR="001026B5" w:rsidRPr="00B7657A">
        <w:rPr>
          <w:rFonts w:asciiTheme="minorHAnsi" w:hAnsiTheme="minorHAnsi"/>
          <w:sz w:val="24"/>
          <w:szCs w:val="24"/>
        </w:rPr>
        <w:t xml:space="preserve">medzi </w:t>
      </w:r>
      <w:r w:rsidRPr="00B7657A">
        <w:rPr>
          <w:rFonts w:asciiTheme="minorHAnsi" w:hAnsiTheme="minorHAnsi"/>
          <w:sz w:val="24"/>
          <w:szCs w:val="24"/>
        </w:rPr>
        <w:t>opráv</w:t>
      </w:r>
      <w:r w:rsidR="002744B3" w:rsidRPr="00B7657A">
        <w:rPr>
          <w:rFonts w:asciiTheme="minorHAnsi" w:hAnsiTheme="minorHAnsi"/>
          <w:sz w:val="24"/>
          <w:szCs w:val="24"/>
        </w:rPr>
        <w:t xml:space="preserve">nené výdavky </w:t>
      </w:r>
      <w:r w:rsidR="00804CD9" w:rsidRPr="00B7657A">
        <w:rPr>
          <w:rFonts w:asciiTheme="minorHAnsi" w:hAnsiTheme="minorHAnsi"/>
          <w:sz w:val="24"/>
          <w:szCs w:val="24"/>
        </w:rPr>
        <w:t xml:space="preserve">OP </w:t>
      </w:r>
      <w:r w:rsidR="00297D87" w:rsidRPr="00B7657A">
        <w:rPr>
          <w:rFonts w:asciiTheme="minorHAnsi" w:hAnsiTheme="minorHAnsi"/>
          <w:sz w:val="24"/>
          <w:szCs w:val="24"/>
        </w:rPr>
        <w:t>TP</w:t>
      </w:r>
      <w:r w:rsidR="00804CD9" w:rsidRPr="00B7657A">
        <w:rPr>
          <w:rFonts w:asciiTheme="minorHAnsi" w:hAnsiTheme="minorHAnsi"/>
          <w:sz w:val="24"/>
          <w:szCs w:val="24"/>
        </w:rPr>
        <w:t xml:space="preserve"> </w:t>
      </w:r>
      <w:r w:rsidR="002744B3" w:rsidRPr="00B7657A">
        <w:rPr>
          <w:rFonts w:asciiTheme="minorHAnsi" w:hAnsiTheme="minorHAnsi"/>
          <w:sz w:val="24"/>
          <w:szCs w:val="24"/>
        </w:rPr>
        <w:t xml:space="preserve">patria </w:t>
      </w:r>
      <w:r w:rsidR="001026B5" w:rsidRPr="00B7657A">
        <w:rPr>
          <w:rFonts w:asciiTheme="minorHAnsi" w:hAnsiTheme="minorHAnsi"/>
          <w:sz w:val="24"/>
          <w:szCs w:val="24"/>
        </w:rPr>
        <w:t>nasledujúce</w:t>
      </w:r>
      <w:r w:rsidR="002744B3" w:rsidRPr="00B7657A">
        <w:rPr>
          <w:rFonts w:asciiTheme="minorHAnsi" w:hAnsiTheme="minorHAnsi"/>
          <w:sz w:val="24"/>
          <w:szCs w:val="24"/>
        </w:rPr>
        <w:t>:</w:t>
      </w:r>
    </w:p>
    <w:p w14:paraId="3F47CDEA" w14:textId="77777777" w:rsidR="00D37073" w:rsidRPr="00B7657A" w:rsidRDefault="00D37073" w:rsidP="00F3655E">
      <w:pPr>
        <w:pStyle w:val="Zoznamsodrkami"/>
        <w:numPr>
          <w:ilvl w:val="0"/>
          <w:numId w:val="5"/>
        </w:numPr>
        <w:tabs>
          <w:tab w:val="clear" w:pos="1756"/>
          <w:tab w:val="num" w:pos="284"/>
        </w:tabs>
        <w:spacing w:before="120" w:after="0"/>
        <w:ind w:left="284" w:hanging="284"/>
        <w:rPr>
          <w:rFonts w:asciiTheme="minorHAnsi" w:hAnsiTheme="minorHAnsi"/>
          <w:sz w:val="24"/>
          <w:szCs w:val="24"/>
        </w:rPr>
      </w:pPr>
      <w:r w:rsidRPr="00B7657A">
        <w:rPr>
          <w:rFonts w:asciiTheme="minorHAnsi" w:hAnsiTheme="minorHAnsi"/>
          <w:sz w:val="24"/>
          <w:szCs w:val="24"/>
        </w:rPr>
        <w:t>odborné služby/štúdie</w:t>
      </w:r>
      <w:r w:rsidRPr="00B7657A">
        <w:rPr>
          <w:rStyle w:val="Odkaznapoznmkupodiarou"/>
          <w:rFonts w:asciiTheme="minorHAnsi" w:hAnsiTheme="minorHAnsi"/>
          <w:sz w:val="24"/>
          <w:szCs w:val="24"/>
        </w:rPr>
        <w:footnoteReference w:id="30"/>
      </w:r>
      <w:r w:rsidRPr="00B7657A">
        <w:rPr>
          <w:rFonts w:asciiTheme="minorHAnsi" w:hAnsiTheme="minorHAnsi"/>
          <w:sz w:val="24"/>
          <w:szCs w:val="24"/>
        </w:rPr>
        <w:t xml:space="preserve"> </w:t>
      </w:r>
      <w:r w:rsidR="003C443E" w:rsidRPr="00B7657A">
        <w:rPr>
          <w:rFonts w:asciiTheme="minorHAnsi" w:hAnsiTheme="minorHAnsi"/>
          <w:sz w:val="24"/>
          <w:szCs w:val="24"/>
        </w:rPr>
        <w:t>-</w:t>
      </w:r>
      <w:r w:rsidRPr="00B7657A">
        <w:rPr>
          <w:rFonts w:asciiTheme="minorHAnsi" w:hAnsiTheme="minorHAnsi"/>
          <w:sz w:val="24"/>
          <w:szCs w:val="24"/>
        </w:rPr>
        <w:t xml:space="preserve"> zahŕňajú napr. výdavky na spracovanie štúdie, analýzy, zberu dát</w:t>
      </w:r>
      <w:r w:rsidR="003F2030" w:rsidRPr="00B7657A">
        <w:rPr>
          <w:rFonts w:asciiTheme="minorHAnsi" w:hAnsiTheme="minorHAnsi"/>
          <w:sz w:val="24"/>
          <w:szCs w:val="24"/>
        </w:rPr>
        <w:t xml:space="preserve">, zabezpečenie prekladov a tlmočenia </w:t>
      </w:r>
      <w:r w:rsidRPr="00B7657A">
        <w:rPr>
          <w:rFonts w:asciiTheme="minorHAnsi" w:hAnsiTheme="minorHAnsi"/>
          <w:sz w:val="24"/>
          <w:szCs w:val="24"/>
        </w:rPr>
        <w:t xml:space="preserve">a ďalších čiastkových </w:t>
      </w:r>
      <w:r w:rsidR="00107821" w:rsidRPr="00B7657A">
        <w:rPr>
          <w:rFonts w:asciiTheme="minorHAnsi" w:hAnsiTheme="minorHAnsi"/>
          <w:sz w:val="24"/>
          <w:szCs w:val="24"/>
        </w:rPr>
        <w:t>odbor</w:t>
      </w:r>
      <w:r w:rsidRPr="00B7657A">
        <w:rPr>
          <w:rFonts w:asciiTheme="minorHAnsi" w:hAnsiTheme="minorHAnsi"/>
          <w:sz w:val="24"/>
          <w:szCs w:val="24"/>
        </w:rPr>
        <w:t>ných činností pot</w:t>
      </w:r>
      <w:r w:rsidR="00B71228" w:rsidRPr="00B7657A">
        <w:rPr>
          <w:rFonts w:asciiTheme="minorHAnsi" w:hAnsiTheme="minorHAnsi"/>
          <w:sz w:val="24"/>
          <w:szCs w:val="24"/>
        </w:rPr>
        <w:t>rebných pre realizáciu projektu,</w:t>
      </w:r>
      <w:r w:rsidRPr="00B7657A">
        <w:rPr>
          <w:rFonts w:asciiTheme="minorHAnsi" w:hAnsiTheme="minorHAnsi"/>
          <w:sz w:val="24"/>
          <w:szCs w:val="24"/>
        </w:rPr>
        <w:t xml:space="preserve"> </w:t>
      </w:r>
    </w:p>
    <w:p w14:paraId="40B371B5" w14:textId="77777777" w:rsidR="003F2030" w:rsidRPr="00B7657A" w:rsidRDefault="00B4740F" w:rsidP="00F3655E">
      <w:pPr>
        <w:pStyle w:val="Zoznamsodrkami"/>
        <w:numPr>
          <w:ilvl w:val="0"/>
          <w:numId w:val="5"/>
        </w:numPr>
        <w:tabs>
          <w:tab w:val="clear" w:pos="1756"/>
        </w:tabs>
        <w:spacing w:before="0" w:after="0"/>
        <w:ind w:left="284" w:hanging="284"/>
        <w:rPr>
          <w:rFonts w:asciiTheme="minorHAnsi" w:hAnsiTheme="minorHAnsi"/>
          <w:sz w:val="24"/>
          <w:szCs w:val="24"/>
        </w:rPr>
      </w:pPr>
      <w:r w:rsidRPr="00B7657A">
        <w:rPr>
          <w:rFonts w:asciiTheme="minorHAnsi" w:hAnsiTheme="minorHAnsi"/>
          <w:sz w:val="24"/>
          <w:szCs w:val="24"/>
        </w:rPr>
        <w:t xml:space="preserve">spracovanie </w:t>
      </w:r>
      <w:r w:rsidR="003F2030" w:rsidRPr="00B7657A">
        <w:rPr>
          <w:rFonts w:asciiTheme="minorHAnsi" w:hAnsiTheme="minorHAnsi"/>
          <w:sz w:val="24"/>
          <w:szCs w:val="24"/>
        </w:rPr>
        <w:t>publikáci</w:t>
      </w:r>
      <w:r w:rsidRPr="00B7657A">
        <w:rPr>
          <w:rFonts w:asciiTheme="minorHAnsi" w:hAnsiTheme="minorHAnsi"/>
          <w:sz w:val="24"/>
          <w:szCs w:val="24"/>
        </w:rPr>
        <w:t>í</w:t>
      </w:r>
      <w:r w:rsidR="003F2030" w:rsidRPr="00B7657A">
        <w:rPr>
          <w:rFonts w:asciiTheme="minorHAnsi" w:hAnsiTheme="minorHAnsi"/>
          <w:sz w:val="24"/>
          <w:szCs w:val="24"/>
        </w:rPr>
        <w:t>/školiac</w:t>
      </w:r>
      <w:r w:rsidRPr="00B7657A">
        <w:rPr>
          <w:rFonts w:asciiTheme="minorHAnsi" w:hAnsiTheme="minorHAnsi"/>
          <w:sz w:val="24"/>
          <w:szCs w:val="24"/>
        </w:rPr>
        <w:t>ich</w:t>
      </w:r>
      <w:r w:rsidR="003F2030" w:rsidRPr="00B7657A">
        <w:rPr>
          <w:rFonts w:asciiTheme="minorHAnsi" w:hAnsiTheme="minorHAnsi"/>
          <w:sz w:val="24"/>
          <w:szCs w:val="24"/>
        </w:rPr>
        <w:t xml:space="preserve"> materiál</w:t>
      </w:r>
      <w:r w:rsidRPr="00B7657A">
        <w:rPr>
          <w:rFonts w:asciiTheme="minorHAnsi" w:hAnsiTheme="minorHAnsi"/>
          <w:sz w:val="24"/>
          <w:szCs w:val="24"/>
        </w:rPr>
        <w:t>ov</w:t>
      </w:r>
      <w:r w:rsidR="003F2030" w:rsidRPr="00B7657A">
        <w:rPr>
          <w:rFonts w:asciiTheme="minorHAnsi" w:hAnsiTheme="minorHAnsi"/>
          <w:sz w:val="24"/>
          <w:szCs w:val="24"/>
        </w:rPr>
        <w:t>/manuál</w:t>
      </w:r>
      <w:r w:rsidRPr="00B7657A">
        <w:rPr>
          <w:rFonts w:asciiTheme="minorHAnsi" w:hAnsiTheme="minorHAnsi"/>
          <w:sz w:val="24"/>
          <w:szCs w:val="24"/>
        </w:rPr>
        <w:t>ov</w:t>
      </w:r>
      <w:r w:rsidR="003F2030" w:rsidRPr="00B7657A">
        <w:rPr>
          <w:rFonts w:asciiTheme="minorHAnsi" w:hAnsiTheme="minorHAnsi"/>
          <w:sz w:val="24"/>
          <w:szCs w:val="24"/>
        </w:rPr>
        <w:t xml:space="preserve"> – ak ide o nákup na zákazku vyvíjaných či vytváraných publikácií</w:t>
      </w:r>
      <w:r w:rsidRPr="00B7657A">
        <w:rPr>
          <w:rFonts w:asciiTheme="minorHAnsi" w:hAnsiTheme="minorHAnsi"/>
          <w:sz w:val="24"/>
          <w:szCs w:val="24"/>
        </w:rPr>
        <w:t>, informačných</w:t>
      </w:r>
      <w:r w:rsidR="003F2030" w:rsidRPr="00B7657A">
        <w:rPr>
          <w:rFonts w:asciiTheme="minorHAnsi" w:hAnsiTheme="minorHAnsi"/>
          <w:sz w:val="24"/>
          <w:szCs w:val="24"/>
        </w:rPr>
        <w:t xml:space="preserve"> a školiacich materiálov (ako napr. učebnice, knihy, manuály, príručky) alebo multimediálnych pomôcok</w:t>
      </w:r>
      <w:r w:rsidR="00B71228" w:rsidRPr="00B7657A">
        <w:rPr>
          <w:rFonts w:asciiTheme="minorHAnsi" w:hAnsiTheme="minorHAnsi"/>
          <w:sz w:val="24"/>
          <w:szCs w:val="24"/>
        </w:rPr>
        <w:t>,</w:t>
      </w:r>
    </w:p>
    <w:p w14:paraId="3F1E1594" w14:textId="77777777" w:rsidR="003F2030" w:rsidRPr="00B7657A" w:rsidRDefault="003F2030" w:rsidP="00F3655E">
      <w:pPr>
        <w:pStyle w:val="Zoznamsodrkami"/>
        <w:numPr>
          <w:ilvl w:val="0"/>
          <w:numId w:val="5"/>
        </w:numPr>
        <w:tabs>
          <w:tab w:val="clear" w:pos="1756"/>
        </w:tabs>
        <w:spacing w:before="0" w:after="0"/>
        <w:ind w:left="284" w:hanging="284"/>
        <w:rPr>
          <w:rFonts w:asciiTheme="minorHAnsi" w:hAnsiTheme="minorHAnsi"/>
          <w:sz w:val="24"/>
          <w:szCs w:val="24"/>
        </w:rPr>
      </w:pPr>
      <w:r w:rsidRPr="00B7657A">
        <w:rPr>
          <w:rFonts w:asciiTheme="minorHAnsi" w:hAnsiTheme="minorHAnsi"/>
          <w:sz w:val="24"/>
          <w:szCs w:val="24"/>
        </w:rPr>
        <w:t xml:space="preserve">výdavky na konferencie/kurzy – zahŕňajú výdavky na organizáciu a zabezpečenie realizácie konferencií alebo kurzov organizovaných pre účely projektu, do ktorých budú zapojené </w:t>
      </w:r>
      <w:r w:rsidRPr="00B7657A">
        <w:rPr>
          <w:rFonts w:asciiTheme="minorHAnsi" w:hAnsiTheme="minorHAnsi"/>
          <w:sz w:val="24"/>
          <w:szCs w:val="24"/>
        </w:rPr>
        <w:lastRenderedPageBreak/>
        <w:t xml:space="preserve">cieľové skupiny, hosťujúci účastníci alebo širšia verejnosť. Tieto výdavky najčastejšie pokrývajú </w:t>
      </w:r>
      <w:r w:rsidR="0006464A" w:rsidRPr="00B7657A">
        <w:rPr>
          <w:rFonts w:asciiTheme="minorHAnsi" w:hAnsiTheme="minorHAnsi"/>
          <w:sz w:val="24"/>
          <w:szCs w:val="24"/>
        </w:rPr>
        <w:t xml:space="preserve">organizačné zabezpečenie </w:t>
      </w:r>
      <w:r w:rsidRPr="00B7657A">
        <w:rPr>
          <w:rFonts w:asciiTheme="minorHAnsi" w:hAnsiTheme="minorHAnsi"/>
          <w:sz w:val="24"/>
          <w:szCs w:val="24"/>
        </w:rPr>
        <w:t xml:space="preserve">prenájom priestorov, </w:t>
      </w:r>
      <w:r w:rsidR="0006464A" w:rsidRPr="00B7657A">
        <w:rPr>
          <w:rFonts w:asciiTheme="minorHAnsi" w:hAnsiTheme="minorHAnsi"/>
          <w:sz w:val="24"/>
          <w:szCs w:val="24"/>
        </w:rPr>
        <w:t xml:space="preserve"> prenájom</w:t>
      </w:r>
      <w:r w:rsidRPr="00B7657A">
        <w:rPr>
          <w:rFonts w:asciiTheme="minorHAnsi" w:hAnsiTheme="minorHAnsi"/>
          <w:sz w:val="24"/>
          <w:szCs w:val="24"/>
        </w:rPr>
        <w:t xml:space="preserve"> techniky</w:t>
      </w:r>
      <w:r w:rsidR="00B71228" w:rsidRPr="00B7657A">
        <w:rPr>
          <w:rFonts w:asciiTheme="minorHAnsi" w:hAnsiTheme="minorHAnsi"/>
          <w:sz w:val="24"/>
          <w:szCs w:val="24"/>
        </w:rPr>
        <w:t>,</w:t>
      </w:r>
      <w:r w:rsidRPr="00B7657A">
        <w:rPr>
          <w:rFonts w:asciiTheme="minorHAnsi" w:hAnsiTheme="minorHAnsi"/>
          <w:sz w:val="24"/>
          <w:szCs w:val="24"/>
        </w:rPr>
        <w:t xml:space="preserve"> </w:t>
      </w:r>
    </w:p>
    <w:p w14:paraId="002EAD08" w14:textId="61539D41" w:rsidR="003F2030" w:rsidRPr="00B7657A" w:rsidRDefault="003F2030" w:rsidP="00F3655E">
      <w:pPr>
        <w:pStyle w:val="Zoznamsodrkami"/>
        <w:numPr>
          <w:ilvl w:val="0"/>
          <w:numId w:val="5"/>
        </w:numPr>
        <w:tabs>
          <w:tab w:val="clear" w:pos="1756"/>
          <w:tab w:val="num" w:pos="284"/>
        </w:tabs>
        <w:spacing w:before="0" w:after="0"/>
        <w:ind w:left="284" w:hanging="284"/>
        <w:rPr>
          <w:rFonts w:asciiTheme="minorHAnsi" w:hAnsiTheme="minorHAnsi"/>
          <w:sz w:val="24"/>
          <w:szCs w:val="24"/>
        </w:rPr>
      </w:pPr>
      <w:r w:rsidRPr="00B7657A">
        <w:rPr>
          <w:rFonts w:asciiTheme="minorHAnsi" w:hAnsiTheme="minorHAnsi"/>
          <w:sz w:val="24"/>
          <w:szCs w:val="24"/>
        </w:rPr>
        <w:t>podpora účastníkov (strava, ubytovanie)</w:t>
      </w:r>
      <w:r w:rsidR="003469CA" w:rsidRPr="00B7657A">
        <w:rPr>
          <w:rStyle w:val="Odkaznapoznmkupodiarou"/>
          <w:rFonts w:asciiTheme="minorHAnsi" w:hAnsiTheme="minorHAnsi"/>
          <w:sz w:val="24"/>
          <w:szCs w:val="24"/>
        </w:rPr>
        <w:footnoteReference w:id="31"/>
      </w:r>
      <w:r w:rsidR="0006464A" w:rsidRPr="00B7657A">
        <w:rPr>
          <w:rFonts w:asciiTheme="minorHAnsi" w:hAnsiTheme="minorHAnsi"/>
          <w:sz w:val="24"/>
          <w:szCs w:val="24"/>
          <w:vertAlign w:val="superscript"/>
        </w:rPr>
        <w:t>,</w:t>
      </w:r>
      <w:r w:rsidR="0006464A" w:rsidRPr="00B7657A">
        <w:rPr>
          <w:rStyle w:val="Odkaznapoznmkupodiarou"/>
          <w:rFonts w:asciiTheme="minorHAnsi" w:hAnsiTheme="minorHAnsi"/>
          <w:sz w:val="24"/>
          <w:szCs w:val="24"/>
        </w:rPr>
        <w:footnoteReference w:id="32"/>
      </w:r>
      <w:r w:rsidRPr="00B7657A">
        <w:rPr>
          <w:rFonts w:asciiTheme="minorHAnsi" w:hAnsiTheme="minorHAnsi"/>
          <w:sz w:val="24"/>
          <w:szCs w:val="24"/>
        </w:rPr>
        <w:t xml:space="preserve"> – ide o výdavky na zabezpečenie občerstvenia, stravy a ubytovania účastníkov podujatí (napr. konferencie, kurzy) organizovaných v rámci projektu</w:t>
      </w:r>
      <w:r w:rsidR="00B71228" w:rsidRPr="00B7657A">
        <w:rPr>
          <w:rFonts w:asciiTheme="minorHAnsi" w:hAnsiTheme="minorHAnsi"/>
          <w:sz w:val="24"/>
          <w:szCs w:val="24"/>
        </w:rPr>
        <w:t>,</w:t>
      </w:r>
      <w:r w:rsidR="003469CA" w:rsidRPr="00B7657A">
        <w:rPr>
          <w:rFonts w:asciiTheme="minorHAnsi" w:hAnsiTheme="minorHAnsi"/>
          <w:sz w:val="24"/>
          <w:szCs w:val="24"/>
        </w:rPr>
        <w:t xml:space="preserve"> </w:t>
      </w:r>
    </w:p>
    <w:p w14:paraId="19B0AC5A" w14:textId="77777777" w:rsidR="00F3655E" w:rsidRPr="00B7657A" w:rsidRDefault="00F3655E" w:rsidP="00F3655E">
      <w:pPr>
        <w:numPr>
          <w:ilvl w:val="1"/>
          <w:numId w:val="5"/>
        </w:numPr>
        <w:spacing w:after="0" w:line="240" w:lineRule="auto"/>
        <w:ind w:left="284" w:hanging="284"/>
        <w:jc w:val="both"/>
        <w:rPr>
          <w:rFonts w:asciiTheme="minorHAnsi" w:hAnsiTheme="minorHAnsi"/>
          <w:sz w:val="24"/>
          <w:szCs w:val="24"/>
        </w:rPr>
      </w:pPr>
      <w:r w:rsidRPr="00B7657A">
        <w:rPr>
          <w:rFonts w:asciiTheme="minorHAnsi" w:hAnsiTheme="minorHAnsi"/>
          <w:sz w:val="24"/>
          <w:szCs w:val="24"/>
        </w:rPr>
        <w:t xml:space="preserve">externé služby zabezpečujúce informovanie a komunikáciu o podpore získanej z EŠIF </w:t>
      </w:r>
      <w:r w:rsidR="00201154" w:rsidRPr="00B7657A">
        <w:rPr>
          <w:rFonts w:asciiTheme="minorHAnsi" w:hAnsiTheme="minorHAnsi"/>
          <w:sz w:val="24"/>
          <w:szCs w:val="24"/>
        </w:rPr>
        <w:br/>
      </w:r>
      <w:r w:rsidRPr="00B7657A">
        <w:rPr>
          <w:rFonts w:asciiTheme="minorHAnsi" w:hAnsiTheme="minorHAnsi"/>
          <w:sz w:val="24"/>
          <w:szCs w:val="24"/>
        </w:rPr>
        <w:t>na spolufinancovanie projektu</w:t>
      </w:r>
      <w:r w:rsidRPr="00B7657A">
        <w:rPr>
          <w:rStyle w:val="Odkaznapoznmkupodiarou"/>
          <w:rFonts w:asciiTheme="minorHAnsi" w:hAnsiTheme="minorHAnsi"/>
          <w:sz w:val="24"/>
          <w:szCs w:val="24"/>
        </w:rPr>
        <w:footnoteReference w:id="33"/>
      </w:r>
      <w:r w:rsidR="00B71228" w:rsidRPr="00B7657A">
        <w:rPr>
          <w:rFonts w:asciiTheme="minorHAnsi" w:hAnsiTheme="minorHAnsi"/>
          <w:sz w:val="24"/>
          <w:szCs w:val="24"/>
        </w:rPr>
        <w:t>,</w:t>
      </w:r>
    </w:p>
    <w:p w14:paraId="29D0C520" w14:textId="77777777" w:rsidR="00D37073" w:rsidRPr="00B7657A" w:rsidRDefault="00D37073" w:rsidP="00F3655E">
      <w:pPr>
        <w:pStyle w:val="Zoznamsodrkami"/>
        <w:numPr>
          <w:ilvl w:val="0"/>
          <w:numId w:val="5"/>
        </w:numPr>
        <w:tabs>
          <w:tab w:val="clear" w:pos="1756"/>
          <w:tab w:val="num" w:pos="284"/>
        </w:tabs>
        <w:spacing w:before="0" w:after="0"/>
        <w:ind w:left="284" w:hanging="284"/>
        <w:rPr>
          <w:rFonts w:asciiTheme="minorHAnsi" w:hAnsiTheme="minorHAnsi"/>
          <w:sz w:val="24"/>
          <w:szCs w:val="24"/>
        </w:rPr>
      </w:pPr>
      <w:r w:rsidRPr="00B7657A">
        <w:rPr>
          <w:rFonts w:asciiTheme="minorHAnsi" w:hAnsiTheme="minorHAnsi"/>
          <w:sz w:val="24"/>
          <w:szCs w:val="24"/>
        </w:rPr>
        <w:t xml:space="preserve">iné výdavky </w:t>
      </w:r>
      <w:r w:rsidR="003C443E" w:rsidRPr="00B7657A">
        <w:rPr>
          <w:rFonts w:asciiTheme="minorHAnsi" w:hAnsiTheme="minorHAnsi"/>
          <w:sz w:val="24"/>
          <w:szCs w:val="24"/>
        </w:rPr>
        <w:t>-</w:t>
      </w:r>
      <w:r w:rsidRPr="00B7657A">
        <w:rPr>
          <w:rFonts w:asciiTheme="minorHAnsi" w:hAnsiTheme="minorHAnsi"/>
          <w:sz w:val="24"/>
          <w:szCs w:val="24"/>
        </w:rPr>
        <w:t xml:space="preserve"> napríklad znalecké posudky</w:t>
      </w:r>
      <w:r w:rsidRPr="00B7657A">
        <w:rPr>
          <w:rStyle w:val="Odkaznapoznmkupodiarou"/>
          <w:rFonts w:asciiTheme="minorHAnsi" w:hAnsiTheme="minorHAnsi"/>
          <w:sz w:val="24"/>
          <w:szCs w:val="24"/>
        </w:rPr>
        <w:footnoteReference w:id="34"/>
      </w:r>
      <w:r w:rsidRPr="00B7657A">
        <w:rPr>
          <w:rFonts w:asciiTheme="minorHAnsi" w:hAnsiTheme="minorHAnsi"/>
          <w:sz w:val="24"/>
          <w:szCs w:val="24"/>
        </w:rPr>
        <w:t xml:space="preserve"> a ďalšie vyššie nešpecifikované služby</w:t>
      </w:r>
      <w:r w:rsidR="005F4B19" w:rsidRPr="00B7657A">
        <w:rPr>
          <w:rFonts w:asciiTheme="minorHAnsi" w:hAnsiTheme="minorHAnsi"/>
          <w:sz w:val="24"/>
          <w:szCs w:val="24"/>
        </w:rPr>
        <w:t>,</w:t>
      </w:r>
      <w:r w:rsidRPr="00B7657A">
        <w:rPr>
          <w:rFonts w:asciiTheme="minorHAnsi" w:hAnsiTheme="minorHAnsi"/>
          <w:sz w:val="24"/>
          <w:szCs w:val="24"/>
        </w:rPr>
        <w:t xml:space="preserve"> ktoré priamo súvisia s realizáciou proje</w:t>
      </w:r>
      <w:r w:rsidR="00B71228" w:rsidRPr="00B7657A">
        <w:rPr>
          <w:rFonts w:asciiTheme="minorHAnsi" w:hAnsiTheme="minorHAnsi"/>
          <w:sz w:val="24"/>
          <w:szCs w:val="24"/>
        </w:rPr>
        <w:t>ktu a sú pre projekt nevyhnutné.</w:t>
      </w:r>
    </w:p>
    <w:p w14:paraId="492728F5" w14:textId="77777777" w:rsidR="00586208" w:rsidRPr="00B7657A" w:rsidRDefault="00586208" w:rsidP="00586208">
      <w:pPr>
        <w:pStyle w:val="Zoznamsodrkami"/>
        <w:spacing w:before="0" w:after="0"/>
        <w:ind w:left="284"/>
        <w:rPr>
          <w:rFonts w:asciiTheme="minorHAnsi" w:hAnsiTheme="minorHAnsi"/>
          <w:sz w:val="24"/>
          <w:szCs w:val="24"/>
        </w:rPr>
      </w:pPr>
    </w:p>
    <w:p w14:paraId="7E5B243B" w14:textId="77777777" w:rsidR="00586208" w:rsidRPr="00B7657A" w:rsidRDefault="00A247E9" w:rsidP="00FE2F06">
      <w:pPr>
        <w:shd w:val="clear" w:color="auto" w:fill="FBD4B4" w:themeFill="accent6" w:themeFillTint="66"/>
        <w:spacing w:after="0" w:line="240" w:lineRule="auto"/>
        <w:jc w:val="both"/>
        <w:rPr>
          <w:rFonts w:asciiTheme="minorHAnsi" w:hAnsiTheme="minorHAnsi"/>
          <w:b/>
          <w:color w:val="365F91"/>
          <w:sz w:val="24"/>
          <w:szCs w:val="24"/>
        </w:rPr>
      </w:pPr>
      <w:r w:rsidRPr="00B7657A">
        <w:rPr>
          <w:rFonts w:asciiTheme="minorHAnsi" w:hAnsiTheme="minorHAnsi"/>
          <w:b/>
          <w:color w:val="365F91"/>
          <w:sz w:val="24"/>
          <w:szCs w:val="24"/>
        </w:rPr>
        <w:t>Neoprávnenými výdavkami sú spravidla služby, ktoré neprispievajú k dosahovaniu cieľov projektu</w:t>
      </w:r>
      <w:r w:rsidR="00873B47" w:rsidRPr="00B7657A">
        <w:rPr>
          <w:rFonts w:asciiTheme="minorHAnsi" w:hAnsiTheme="minorHAnsi"/>
          <w:b/>
          <w:color w:val="365F91"/>
          <w:sz w:val="24"/>
          <w:szCs w:val="24"/>
        </w:rPr>
        <w:t xml:space="preserve"> a </w:t>
      </w:r>
      <w:r w:rsidRPr="00B7657A">
        <w:rPr>
          <w:rFonts w:asciiTheme="minorHAnsi" w:hAnsiTheme="minorHAnsi"/>
          <w:b/>
          <w:color w:val="365F91"/>
          <w:sz w:val="24"/>
          <w:szCs w:val="24"/>
        </w:rPr>
        <w:t>nie sú pre jeho realizáciu nevyhnutné</w:t>
      </w:r>
      <w:r w:rsidR="00873B47" w:rsidRPr="00B7657A">
        <w:rPr>
          <w:rFonts w:asciiTheme="minorHAnsi" w:hAnsiTheme="minorHAnsi"/>
          <w:b/>
          <w:color w:val="365F91"/>
          <w:sz w:val="24"/>
          <w:szCs w:val="24"/>
        </w:rPr>
        <w:t>.</w:t>
      </w:r>
    </w:p>
    <w:p w14:paraId="0989D47D" w14:textId="77777777" w:rsidR="00586208" w:rsidRPr="00B7657A" w:rsidRDefault="00586208" w:rsidP="00DF483F">
      <w:pPr>
        <w:pStyle w:val="Zkladntext"/>
        <w:spacing w:after="0" w:line="240" w:lineRule="auto"/>
        <w:jc w:val="both"/>
        <w:rPr>
          <w:rFonts w:asciiTheme="minorHAnsi" w:hAnsiTheme="minorHAnsi"/>
          <w:sz w:val="24"/>
          <w:szCs w:val="24"/>
        </w:rPr>
      </w:pPr>
    </w:p>
    <w:p w14:paraId="07A96601" w14:textId="77777777" w:rsidR="00252C6F" w:rsidRPr="00B7657A" w:rsidRDefault="00252C6F" w:rsidP="00DF483F">
      <w:pPr>
        <w:pStyle w:val="Zkladntext"/>
        <w:spacing w:after="0" w:line="240" w:lineRule="auto"/>
        <w:jc w:val="both"/>
        <w:rPr>
          <w:rFonts w:asciiTheme="minorHAnsi" w:hAnsiTheme="minorHAnsi"/>
          <w:sz w:val="24"/>
          <w:szCs w:val="24"/>
        </w:rPr>
      </w:pPr>
    </w:p>
    <w:p w14:paraId="08BAD662" w14:textId="77777777" w:rsidR="008853B9" w:rsidRPr="00B7657A" w:rsidRDefault="008853B9" w:rsidP="00FE2F06">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4"/>
          <w:szCs w:val="24"/>
        </w:rPr>
      </w:pPr>
      <w:r w:rsidRPr="00B7657A">
        <w:rPr>
          <w:rFonts w:asciiTheme="minorHAnsi" w:hAnsiTheme="minorHAnsi"/>
          <w:b/>
          <w:color w:val="365F91"/>
          <w:sz w:val="24"/>
          <w:szCs w:val="24"/>
        </w:rPr>
        <w:t>Výdavky súvisiace s prevádzkovou podporou implementácie OP</w:t>
      </w:r>
    </w:p>
    <w:p w14:paraId="02BF32EA" w14:textId="77777777" w:rsidR="008853B9" w:rsidRPr="00B7657A" w:rsidRDefault="008853B9" w:rsidP="008853B9">
      <w:pPr>
        <w:pStyle w:val="Zkladntext"/>
        <w:spacing w:after="0" w:line="240" w:lineRule="auto"/>
        <w:jc w:val="both"/>
        <w:rPr>
          <w:rFonts w:asciiTheme="minorHAnsi" w:hAnsiTheme="minorHAnsi"/>
          <w:sz w:val="24"/>
          <w:szCs w:val="24"/>
        </w:rPr>
      </w:pPr>
    </w:p>
    <w:p w14:paraId="7C10EF28" w14:textId="39755C9E" w:rsidR="008853B9" w:rsidRPr="00B7657A" w:rsidRDefault="008853B9" w:rsidP="008853B9">
      <w:pPr>
        <w:pStyle w:val="Zkladntext"/>
        <w:spacing w:before="120" w:after="0" w:line="240" w:lineRule="auto"/>
        <w:jc w:val="both"/>
        <w:rPr>
          <w:rFonts w:asciiTheme="minorHAnsi" w:hAnsiTheme="minorHAnsi"/>
          <w:sz w:val="24"/>
          <w:szCs w:val="24"/>
        </w:rPr>
      </w:pPr>
      <w:r w:rsidRPr="00B7657A">
        <w:rPr>
          <w:rFonts w:asciiTheme="minorHAnsi" w:hAnsiTheme="minorHAnsi"/>
          <w:sz w:val="24"/>
          <w:szCs w:val="24"/>
        </w:rPr>
        <w:t>Prevádzkové  výdavky ako výdavky hlavných aktivít sú oprávnené, ak sú nevyhnuté pre splnenie cieľov projektu. Musia byť preukázateľne doložené a metodika výpočtu pomernej časti výdavkov vzťahujúcej sa na projekt musí byť dodržiavaná počas celej doby realizácie projektu</w:t>
      </w:r>
      <w:r w:rsidR="00D93863" w:rsidRPr="00B7657A">
        <w:rPr>
          <w:rFonts w:asciiTheme="minorHAnsi" w:hAnsiTheme="minorHAnsi"/>
          <w:sz w:val="24"/>
          <w:szCs w:val="24"/>
        </w:rPr>
        <w:t>.</w:t>
      </w:r>
      <w:r w:rsidRPr="00B7657A">
        <w:rPr>
          <w:rFonts w:asciiTheme="minorHAnsi" w:hAnsiTheme="minorHAnsi"/>
          <w:sz w:val="24"/>
          <w:szCs w:val="24"/>
        </w:rPr>
        <w:t xml:space="preserve"> V prípade, že sa Prijímateľ podieľa na viacerých projektoch v rámci EŠIF, uplatní</w:t>
      </w:r>
      <w:r w:rsidR="00201154" w:rsidRPr="00B7657A">
        <w:rPr>
          <w:rFonts w:asciiTheme="minorHAnsi" w:hAnsiTheme="minorHAnsi"/>
          <w:sz w:val="24"/>
          <w:szCs w:val="24"/>
        </w:rPr>
        <w:br/>
      </w:r>
      <w:r w:rsidRPr="00B7657A">
        <w:rPr>
          <w:rFonts w:asciiTheme="minorHAnsi" w:hAnsiTheme="minorHAnsi"/>
          <w:sz w:val="24"/>
          <w:szCs w:val="24"/>
        </w:rPr>
        <w:t>vo všetkých projektoch rovnakú metodiku výpočtu</w:t>
      </w:r>
      <w:r w:rsidRPr="00B7657A">
        <w:rPr>
          <w:rStyle w:val="Odkaznapoznmkupodiarou"/>
          <w:rFonts w:asciiTheme="minorHAnsi" w:hAnsiTheme="minorHAnsi"/>
          <w:sz w:val="24"/>
          <w:szCs w:val="24"/>
        </w:rPr>
        <w:footnoteReference w:id="35"/>
      </w:r>
      <w:r w:rsidRPr="00B7657A">
        <w:rPr>
          <w:rFonts w:asciiTheme="minorHAnsi" w:hAnsiTheme="minorHAnsi"/>
          <w:sz w:val="24"/>
          <w:szCs w:val="24"/>
        </w:rPr>
        <w:t xml:space="preserve"> oprávnenej časti výdavkov</w:t>
      </w:r>
      <w:r w:rsidR="00B4740F" w:rsidRPr="00B7657A">
        <w:rPr>
          <w:rFonts w:asciiTheme="minorHAnsi" w:hAnsiTheme="minorHAnsi"/>
          <w:sz w:val="24"/>
          <w:szCs w:val="24"/>
        </w:rPr>
        <w:t>.</w:t>
      </w:r>
      <w:r w:rsidRPr="00B7657A">
        <w:rPr>
          <w:rFonts w:asciiTheme="minorHAnsi" w:hAnsiTheme="minorHAnsi"/>
          <w:sz w:val="24"/>
          <w:szCs w:val="24"/>
        </w:rPr>
        <w:t xml:space="preserve"> Ide </w:t>
      </w:r>
      <w:r w:rsidR="00201154" w:rsidRPr="00B7657A">
        <w:rPr>
          <w:rFonts w:asciiTheme="minorHAnsi" w:hAnsiTheme="minorHAnsi"/>
          <w:sz w:val="24"/>
          <w:szCs w:val="24"/>
        </w:rPr>
        <w:br/>
      </w:r>
      <w:r w:rsidRPr="00B7657A">
        <w:rPr>
          <w:rFonts w:asciiTheme="minorHAnsi" w:hAnsiTheme="minorHAnsi"/>
          <w:sz w:val="24"/>
          <w:szCs w:val="24"/>
        </w:rPr>
        <w:t xml:space="preserve">o prevádzkové náklady ako nájom, služby spojené s nájmom, energie, vodné, stočné, pohonné hmoty, spotrebný materiál, náklady na internet, telefóny, mobily, údržbu, ak sú pre riešenie aktivity/aktivít projektu opodstatnené a nevyhnutné. </w:t>
      </w:r>
    </w:p>
    <w:p w14:paraId="30B3BB8F" w14:textId="77777777" w:rsidR="008853B9" w:rsidRPr="00B7657A" w:rsidRDefault="008853B9" w:rsidP="008853B9">
      <w:pPr>
        <w:pStyle w:val="Zkladntext"/>
        <w:spacing w:before="120" w:after="0" w:line="240" w:lineRule="auto"/>
        <w:jc w:val="both"/>
        <w:rPr>
          <w:rFonts w:asciiTheme="minorHAnsi" w:hAnsiTheme="minorHAnsi"/>
          <w:sz w:val="24"/>
          <w:szCs w:val="24"/>
        </w:rPr>
      </w:pPr>
      <w:r w:rsidRPr="00B7657A">
        <w:rPr>
          <w:rFonts w:asciiTheme="minorHAnsi" w:hAnsiTheme="minorHAnsi"/>
          <w:sz w:val="24"/>
          <w:szCs w:val="24"/>
        </w:rPr>
        <w:t xml:space="preserve">Pri vynakladaní finančných prostriedkov na nákup spotrebného materiálu musí byť dodržaný princíp hospodárnosti, efektívnosti, účelnosti a účinnosti. </w:t>
      </w:r>
    </w:p>
    <w:p w14:paraId="7A2F2840" w14:textId="77777777" w:rsidR="008853B9" w:rsidRPr="00B7657A" w:rsidRDefault="008853B9" w:rsidP="006E4CDE">
      <w:pPr>
        <w:pStyle w:val="Zkladntext"/>
        <w:spacing w:before="120" w:after="0" w:line="240" w:lineRule="auto"/>
        <w:jc w:val="both"/>
        <w:rPr>
          <w:rFonts w:asciiTheme="minorHAnsi" w:hAnsiTheme="minorHAnsi"/>
          <w:sz w:val="24"/>
          <w:szCs w:val="24"/>
        </w:rPr>
      </w:pPr>
      <w:r w:rsidRPr="00B7657A">
        <w:rPr>
          <w:rFonts w:asciiTheme="minorHAnsi" w:hAnsiTheme="minorHAnsi"/>
          <w:sz w:val="24"/>
          <w:szCs w:val="24"/>
        </w:rPr>
        <w:t xml:space="preserve">V prípade, že sa na realizáciu projektu využíva len časť priestorov, oprávneným výdavkom bude len ich časť v zodpovedajúcom pomere priestorov využívaných na projekt. Rovnako </w:t>
      </w:r>
      <w:r w:rsidR="00201154" w:rsidRPr="00B7657A">
        <w:rPr>
          <w:rFonts w:asciiTheme="minorHAnsi" w:hAnsiTheme="minorHAnsi"/>
          <w:sz w:val="24"/>
          <w:szCs w:val="24"/>
        </w:rPr>
        <w:br/>
      </w:r>
      <w:r w:rsidRPr="00B7657A">
        <w:rPr>
          <w:rFonts w:asciiTheme="minorHAnsi" w:hAnsiTheme="minorHAnsi"/>
          <w:sz w:val="24"/>
          <w:szCs w:val="24"/>
        </w:rPr>
        <w:t>to platí aj v prípade ostatných prevádzkových nákladov (energie, voda, spotrebný materiál, internet apod.), oprávneným výdavkom bude len pomerná časť týchto výdavkov vzťahujúcich sa na projekt. V prípade, že prijímateľ vlastní priestory, v ktorých sa projekt realizuje, alebo ich využíva bezplatne, nie sú výdavky na nájom oprávnené.</w:t>
      </w:r>
    </w:p>
    <w:p w14:paraId="7E280E24" w14:textId="77777777" w:rsidR="006E4CDE" w:rsidRPr="00B7657A" w:rsidRDefault="006E4CDE" w:rsidP="006E4CDE">
      <w:pPr>
        <w:pStyle w:val="Zkladntext"/>
        <w:spacing w:before="120" w:after="0" w:line="240" w:lineRule="auto"/>
        <w:jc w:val="both"/>
        <w:rPr>
          <w:rFonts w:asciiTheme="minorHAnsi" w:hAnsiTheme="minorHAnsi"/>
          <w:sz w:val="24"/>
          <w:szCs w:val="24"/>
        </w:rPr>
      </w:pPr>
      <w:r w:rsidRPr="00B7657A">
        <w:rPr>
          <w:rFonts w:asciiTheme="minorHAnsi" w:hAnsiTheme="minorHAnsi"/>
          <w:sz w:val="24"/>
          <w:szCs w:val="24"/>
        </w:rPr>
        <w:t>Prijímateľ v rámci dokumentácie k ŽoP predloží spôsob výpočtu oprávnenej výšky jednotlivých výdavkov.</w:t>
      </w:r>
    </w:p>
    <w:p w14:paraId="61B374AF" w14:textId="77777777" w:rsidR="006E4CDE" w:rsidRPr="00B7657A" w:rsidRDefault="006E4CDE" w:rsidP="006E4CDE">
      <w:pPr>
        <w:pStyle w:val="Zkladntext"/>
        <w:spacing w:after="0" w:line="240" w:lineRule="auto"/>
        <w:jc w:val="both"/>
        <w:rPr>
          <w:rFonts w:asciiTheme="minorHAnsi" w:hAnsiTheme="minorHAnsi"/>
          <w:sz w:val="24"/>
          <w:szCs w:val="24"/>
        </w:rPr>
      </w:pPr>
    </w:p>
    <w:p w14:paraId="3C905649" w14:textId="7AA1C395" w:rsidR="008853B9" w:rsidRPr="00B7657A" w:rsidRDefault="008853B9" w:rsidP="00FE2F06">
      <w:pPr>
        <w:pStyle w:val="Zkladntext"/>
        <w:shd w:val="clear" w:color="auto" w:fill="FBD4B4" w:themeFill="accent6" w:themeFillTint="66"/>
        <w:spacing w:after="0" w:line="240" w:lineRule="auto"/>
        <w:jc w:val="both"/>
        <w:rPr>
          <w:rFonts w:asciiTheme="minorHAnsi" w:hAnsiTheme="minorHAnsi"/>
          <w:b/>
          <w:color w:val="365F91"/>
          <w:sz w:val="24"/>
          <w:szCs w:val="24"/>
        </w:rPr>
      </w:pPr>
      <w:r w:rsidRPr="00B7657A">
        <w:rPr>
          <w:rFonts w:asciiTheme="minorHAnsi" w:hAnsiTheme="minorHAnsi"/>
          <w:b/>
          <w:color w:val="365F91"/>
          <w:sz w:val="24"/>
          <w:szCs w:val="24"/>
        </w:rPr>
        <w:t>Prevádzkové výdavky, ktoré sa týkajú všeobecnej prevádzky organizácie bez príčinnej väzby na projekt</w:t>
      </w:r>
      <w:r w:rsidR="0067556D" w:rsidRPr="00B7657A">
        <w:rPr>
          <w:rFonts w:asciiTheme="minorHAnsi" w:hAnsiTheme="minorHAnsi"/>
          <w:b/>
          <w:color w:val="365F91"/>
          <w:sz w:val="24"/>
          <w:szCs w:val="24"/>
        </w:rPr>
        <w:t>,</w:t>
      </w:r>
      <w:r w:rsidRPr="00B7657A">
        <w:rPr>
          <w:rFonts w:asciiTheme="minorHAnsi" w:hAnsiTheme="minorHAnsi"/>
          <w:b/>
          <w:color w:val="365F91"/>
          <w:sz w:val="24"/>
          <w:szCs w:val="24"/>
        </w:rPr>
        <w:t xml:space="preserve"> ako i výdavky zodpovedajúce svojím vymedzením účtovnej kategórii mimoriadnych nákladov</w:t>
      </w:r>
      <w:r w:rsidR="00404DB9" w:rsidRPr="00B7657A">
        <w:rPr>
          <w:rFonts w:asciiTheme="minorHAnsi" w:hAnsiTheme="minorHAnsi"/>
          <w:b/>
          <w:color w:val="365F91"/>
          <w:sz w:val="24"/>
          <w:szCs w:val="24"/>
        </w:rPr>
        <w:t>,</w:t>
      </w:r>
      <w:r w:rsidRPr="00B7657A">
        <w:rPr>
          <w:rFonts w:asciiTheme="minorHAnsi" w:hAnsiTheme="minorHAnsi"/>
          <w:b/>
          <w:color w:val="365F91"/>
          <w:sz w:val="24"/>
          <w:szCs w:val="24"/>
        </w:rPr>
        <w:t xml:space="preserve"> sú neoprávnenými výdavkami. </w:t>
      </w:r>
    </w:p>
    <w:p w14:paraId="084AF9E7" w14:textId="77777777" w:rsidR="008853B9" w:rsidRPr="00B7657A" w:rsidRDefault="008853B9" w:rsidP="008853B9">
      <w:pPr>
        <w:pStyle w:val="Zkladntext"/>
        <w:spacing w:after="0" w:line="240" w:lineRule="auto"/>
        <w:jc w:val="both"/>
        <w:rPr>
          <w:rFonts w:asciiTheme="minorHAnsi" w:hAnsiTheme="minorHAnsi"/>
          <w:sz w:val="24"/>
          <w:szCs w:val="24"/>
        </w:rPr>
      </w:pPr>
    </w:p>
    <w:p w14:paraId="3F61BC0E" w14:textId="77777777" w:rsidR="006E4CDE" w:rsidRPr="00B7657A" w:rsidRDefault="006E4CDE" w:rsidP="008853B9">
      <w:pPr>
        <w:pStyle w:val="Zkladntext"/>
        <w:spacing w:after="0" w:line="240" w:lineRule="auto"/>
        <w:jc w:val="both"/>
        <w:rPr>
          <w:rFonts w:asciiTheme="minorHAnsi" w:hAnsiTheme="minorHAnsi"/>
          <w:sz w:val="24"/>
          <w:szCs w:val="24"/>
        </w:rPr>
      </w:pPr>
    </w:p>
    <w:p w14:paraId="23783436" w14:textId="77777777" w:rsidR="00586208" w:rsidRPr="00B7657A" w:rsidRDefault="00586208" w:rsidP="00FE2F06">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4"/>
          <w:szCs w:val="24"/>
        </w:rPr>
      </w:pPr>
      <w:r w:rsidRPr="00B7657A">
        <w:rPr>
          <w:rFonts w:asciiTheme="minorHAnsi" w:hAnsiTheme="minorHAnsi"/>
          <w:b/>
          <w:color w:val="365F91"/>
          <w:sz w:val="24"/>
          <w:szCs w:val="24"/>
        </w:rPr>
        <w:lastRenderedPageBreak/>
        <w:t>Finančné výdavky a poplatky</w:t>
      </w:r>
    </w:p>
    <w:p w14:paraId="5577CE43" w14:textId="77777777" w:rsidR="00586208" w:rsidRPr="00B7657A" w:rsidRDefault="00586208" w:rsidP="00586208">
      <w:pPr>
        <w:pStyle w:val="Zkladntext"/>
        <w:spacing w:after="0" w:line="240" w:lineRule="auto"/>
        <w:jc w:val="both"/>
        <w:rPr>
          <w:rFonts w:asciiTheme="minorHAnsi" w:hAnsiTheme="minorHAnsi"/>
          <w:sz w:val="24"/>
          <w:szCs w:val="24"/>
        </w:rPr>
      </w:pPr>
    </w:p>
    <w:p w14:paraId="7030C797" w14:textId="77777777" w:rsidR="007F0ADD" w:rsidRPr="00B7657A" w:rsidRDefault="007F0ADD" w:rsidP="00DF483F">
      <w:pPr>
        <w:pStyle w:val="Zkladntext"/>
        <w:spacing w:after="0" w:line="240" w:lineRule="auto"/>
        <w:jc w:val="both"/>
        <w:rPr>
          <w:rFonts w:asciiTheme="minorHAnsi" w:hAnsiTheme="minorHAnsi"/>
          <w:sz w:val="24"/>
          <w:szCs w:val="24"/>
        </w:rPr>
      </w:pPr>
      <w:r w:rsidRPr="00B7657A">
        <w:rPr>
          <w:rFonts w:asciiTheme="minorHAnsi" w:hAnsiTheme="minorHAnsi"/>
          <w:sz w:val="24"/>
          <w:szCs w:val="24"/>
        </w:rPr>
        <w:t xml:space="preserve">Všeobecnou podmienkou oprávnenosti finančných výdavkov a poplatkov je ich nevyhnutnosť a priama väzba na projekt. </w:t>
      </w:r>
      <w:r w:rsidR="005F480B" w:rsidRPr="00B7657A">
        <w:rPr>
          <w:rFonts w:asciiTheme="minorHAnsi" w:hAnsiTheme="minorHAnsi"/>
          <w:sz w:val="24"/>
          <w:szCs w:val="24"/>
        </w:rPr>
        <w:t>Medzi o</w:t>
      </w:r>
      <w:r w:rsidRPr="00B7657A">
        <w:rPr>
          <w:rFonts w:asciiTheme="minorHAnsi" w:hAnsiTheme="minorHAnsi"/>
          <w:sz w:val="24"/>
          <w:szCs w:val="24"/>
        </w:rPr>
        <w:t>právnen</w:t>
      </w:r>
      <w:r w:rsidR="005F480B" w:rsidRPr="00B7657A">
        <w:rPr>
          <w:rFonts w:asciiTheme="minorHAnsi" w:hAnsiTheme="minorHAnsi"/>
          <w:sz w:val="24"/>
          <w:szCs w:val="24"/>
        </w:rPr>
        <w:t>é</w:t>
      </w:r>
      <w:r w:rsidRPr="00B7657A">
        <w:rPr>
          <w:rFonts w:asciiTheme="minorHAnsi" w:hAnsiTheme="minorHAnsi"/>
          <w:sz w:val="24"/>
          <w:szCs w:val="24"/>
        </w:rPr>
        <w:t xml:space="preserve"> výdavk</w:t>
      </w:r>
      <w:r w:rsidR="005F480B" w:rsidRPr="00B7657A">
        <w:rPr>
          <w:rFonts w:asciiTheme="minorHAnsi" w:hAnsiTheme="minorHAnsi"/>
          <w:sz w:val="24"/>
          <w:szCs w:val="24"/>
        </w:rPr>
        <w:t>y</w:t>
      </w:r>
      <w:r w:rsidRPr="00B7657A">
        <w:rPr>
          <w:rFonts w:asciiTheme="minorHAnsi" w:hAnsiTheme="minorHAnsi"/>
          <w:sz w:val="24"/>
          <w:szCs w:val="24"/>
        </w:rPr>
        <w:t xml:space="preserve"> </w:t>
      </w:r>
      <w:r w:rsidR="005F480B" w:rsidRPr="00B7657A">
        <w:rPr>
          <w:rFonts w:asciiTheme="minorHAnsi" w:hAnsiTheme="minorHAnsi"/>
          <w:sz w:val="24"/>
          <w:szCs w:val="24"/>
        </w:rPr>
        <w:t>patria napr.</w:t>
      </w:r>
      <w:r w:rsidR="00B26497" w:rsidRPr="00B7657A">
        <w:rPr>
          <w:rFonts w:asciiTheme="minorHAnsi" w:hAnsiTheme="minorHAnsi"/>
          <w:sz w:val="24"/>
          <w:szCs w:val="24"/>
        </w:rPr>
        <w:t>:</w:t>
      </w:r>
    </w:p>
    <w:p w14:paraId="1A65D13C" w14:textId="77777777" w:rsidR="00DF483F" w:rsidRPr="00B7657A" w:rsidRDefault="00DF483F" w:rsidP="00DF483F">
      <w:pPr>
        <w:pStyle w:val="Zoznamsodrkami"/>
        <w:numPr>
          <w:ilvl w:val="0"/>
          <w:numId w:val="28"/>
        </w:numPr>
        <w:spacing w:before="0" w:after="0"/>
        <w:ind w:left="284" w:hanging="284"/>
        <w:rPr>
          <w:rFonts w:asciiTheme="minorHAnsi" w:hAnsiTheme="minorHAnsi"/>
          <w:sz w:val="24"/>
          <w:szCs w:val="24"/>
        </w:rPr>
      </w:pPr>
      <w:r w:rsidRPr="00B7657A">
        <w:rPr>
          <w:rFonts w:asciiTheme="minorHAnsi" w:hAnsiTheme="minorHAnsi"/>
          <w:sz w:val="24"/>
          <w:szCs w:val="24"/>
        </w:rPr>
        <w:t>výdavky na poistenie majetku spolufinancovaného z NFP</w:t>
      </w:r>
      <w:r w:rsidRPr="00B7657A">
        <w:rPr>
          <w:rStyle w:val="Odkaznapoznmkupodiarou"/>
          <w:rFonts w:asciiTheme="minorHAnsi" w:hAnsiTheme="minorHAnsi"/>
          <w:sz w:val="24"/>
          <w:szCs w:val="24"/>
        </w:rPr>
        <w:footnoteReference w:id="36"/>
      </w:r>
      <w:r w:rsidR="00F45C66" w:rsidRPr="00B7657A">
        <w:rPr>
          <w:rFonts w:asciiTheme="minorHAnsi" w:hAnsiTheme="minorHAnsi"/>
          <w:sz w:val="24"/>
          <w:szCs w:val="24"/>
        </w:rPr>
        <w:t>,</w:t>
      </w:r>
      <w:r w:rsidRPr="00B7657A">
        <w:rPr>
          <w:rFonts w:asciiTheme="minorHAnsi" w:hAnsiTheme="minorHAnsi"/>
          <w:sz w:val="24"/>
          <w:szCs w:val="24"/>
        </w:rPr>
        <w:t xml:space="preserve"> </w:t>
      </w:r>
    </w:p>
    <w:p w14:paraId="4F18BB7E" w14:textId="77777777" w:rsidR="00163658" w:rsidRPr="00B7657A" w:rsidRDefault="00163658" w:rsidP="00DF483F">
      <w:pPr>
        <w:pStyle w:val="Zoznamsodrkami"/>
        <w:numPr>
          <w:ilvl w:val="0"/>
          <w:numId w:val="3"/>
        </w:numPr>
        <w:spacing w:before="0" w:after="0"/>
        <w:ind w:left="284" w:hanging="284"/>
        <w:rPr>
          <w:rFonts w:asciiTheme="minorHAnsi" w:hAnsiTheme="minorHAnsi"/>
          <w:sz w:val="24"/>
          <w:szCs w:val="24"/>
        </w:rPr>
      </w:pPr>
      <w:r w:rsidRPr="00B7657A">
        <w:rPr>
          <w:rFonts w:asciiTheme="minorHAnsi" w:hAnsiTheme="minorHAnsi"/>
          <w:sz w:val="24"/>
          <w:szCs w:val="24"/>
        </w:rPr>
        <w:t xml:space="preserve">správne </w:t>
      </w:r>
      <w:r w:rsidR="00E87544" w:rsidRPr="00B7657A">
        <w:rPr>
          <w:rFonts w:asciiTheme="minorHAnsi" w:hAnsiTheme="minorHAnsi"/>
          <w:sz w:val="24"/>
          <w:szCs w:val="24"/>
        </w:rPr>
        <w:t>poplatky (</w:t>
      </w:r>
      <w:r w:rsidR="00697E4F" w:rsidRPr="00B7657A">
        <w:rPr>
          <w:rFonts w:asciiTheme="minorHAnsi" w:hAnsiTheme="minorHAnsi"/>
          <w:sz w:val="24"/>
          <w:szCs w:val="24"/>
        </w:rPr>
        <w:t xml:space="preserve">napr. </w:t>
      </w:r>
      <w:r w:rsidR="00E87544" w:rsidRPr="00B7657A">
        <w:rPr>
          <w:rFonts w:asciiTheme="minorHAnsi" w:hAnsiTheme="minorHAnsi"/>
          <w:sz w:val="24"/>
          <w:szCs w:val="24"/>
        </w:rPr>
        <w:t>za  úkony a konania orgánov štátnej správy, vyšších územných celkov, obcí</w:t>
      </w:r>
      <w:r w:rsidR="00697E4F" w:rsidRPr="00B7657A">
        <w:rPr>
          <w:rFonts w:asciiTheme="minorHAnsi" w:hAnsiTheme="minorHAnsi"/>
          <w:sz w:val="24"/>
          <w:szCs w:val="24"/>
        </w:rPr>
        <w:t xml:space="preserve"> </w:t>
      </w:r>
      <w:r w:rsidR="00E87544" w:rsidRPr="00B7657A">
        <w:rPr>
          <w:rFonts w:asciiTheme="minorHAnsi" w:hAnsiTheme="minorHAnsi"/>
          <w:sz w:val="24"/>
          <w:szCs w:val="24"/>
        </w:rPr>
        <w:t xml:space="preserve">podľa zákona č. 145/1995 Z. z. o správnych poplatkoch v znení neskorších predpisov) </w:t>
      </w:r>
      <w:r w:rsidRPr="00B7657A">
        <w:rPr>
          <w:rFonts w:asciiTheme="minorHAnsi" w:hAnsiTheme="minorHAnsi"/>
          <w:sz w:val="24"/>
          <w:szCs w:val="24"/>
        </w:rPr>
        <w:t>s priamou väzbou na projekt</w:t>
      </w:r>
      <w:r w:rsidR="008853B9" w:rsidRPr="00B7657A">
        <w:rPr>
          <w:rFonts w:asciiTheme="minorHAnsi" w:hAnsiTheme="minorHAnsi"/>
          <w:sz w:val="24"/>
          <w:szCs w:val="24"/>
        </w:rPr>
        <w:t>,</w:t>
      </w:r>
    </w:p>
    <w:p w14:paraId="02DDC2AB" w14:textId="77777777" w:rsidR="008853B9" w:rsidRPr="00B7657A" w:rsidRDefault="008853B9" w:rsidP="008853B9">
      <w:pPr>
        <w:pStyle w:val="Zoznamsodrkami"/>
        <w:numPr>
          <w:ilvl w:val="0"/>
          <w:numId w:val="3"/>
        </w:numPr>
        <w:spacing w:before="0" w:after="0"/>
        <w:ind w:left="284" w:hanging="284"/>
        <w:rPr>
          <w:rFonts w:asciiTheme="minorHAnsi" w:hAnsiTheme="minorHAnsi"/>
          <w:sz w:val="24"/>
          <w:lang w:eastAsia="cs-CZ"/>
        </w:rPr>
      </w:pPr>
      <w:r w:rsidRPr="00B7657A">
        <w:rPr>
          <w:rFonts w:asciiTheme="minorHAnsi" w:hAnsiTheme="minorHAnsi"/>
          <w:sz w:val="24"/>
          <w:lang w:eastAsia="cs-CZ"/>
        </w:rPr>
        <w:t>diaľničné známky, diaľničné poplatky, parkovacie karty, parkovné.</w:t>
      </w:r>
    </w:p>
    <w:p w14:paraId="1081D132" w14:textId="77777777" w:rsidR="00F3655E" w:rsidRPr="00B7657A" w:rsidRDefault="00F3655E" w:rsidP="00DF483F">
      <w:pPr>
        <w:pStyle w:val="Zoznamsodrkami"/>
        <w:spacing w:before="0" w:after="0"/>
        <w:ind w:left="284"/>
        <w:rPr>
          <w:rFonts w:asciiTheme="minorHAnsi" w:hAnsiTheme="minorHAnsi"/>
          <w:sz w:val="24"/>
          <w:szCs w:val="24"/>
        </w:rPr>
      </w:pPr>
    </w:p>
    <w:p w14:paraId="5F43320C" w14:textId="77777777" w:rsidR="00DF483F" w:rsidRPr="00B7657A" w:rsidRDefault="003F6B80" w:rsidP="00FE2F06">
      <w:pPr>
        <w:shd w:val="clear" w:color="auto" w:fill="FBD4B4" w:themeFill="accent6" w:themeFillTint="66"/>
        <w:spacing w:after="0" w:line="240" w:lineRule="auto"/>
        <w:jc w:val="both"/>
        <w:rPr>
          <w:rFonts w:asciiTheme="minorHAnsi" w:hAnsiTheme="minorHAnsi"/>
          <w:color w:val="365F91"/>
          <w:sz w:val="24"/>
          <w:szCs w:val="24"/>
        </w:rPr>
      </w:pPr>
      <w:r w:rsidRPr="00B7657A">
        <w:rPr>
          <w:rFonts w:asciiTheme="minorHAnsi" w:hAnsiTheme="minorHAnsi"/>
          <w:color w:val="365F91"/>
          <w:sz w:val="24"/>
          <w:szCs w:val="24"/>
        </w:rPr>
        <w:t>Neoprávnenými výdavkami sú spravidla finančné výdavky a poplatky, ktoré nie sú pre jeho realizáciu nevyhnutné a nemajú priamu väzbu na projekt</w:t>
      </w:r>
      <w:r w:rsidR="00DF483F" w:rsidRPr="00B7657A">
        <w:rPr>
          <w:rFonts w:asciiTheme="minorHAnsi" w:hAnsiTheme="minorHAnsi"/>
          <w:color w:val="365F91"/>
          <w:sz w:val="24"/>
          <w:szCs w:val="24"/>
        </w:rPr>
        <w:t>, výdavky na právne služby prijímateľa voči RO (napr. žaloba, vypracovanie stanoviska), sankčné poplatky, pokuty</w:t>
      </w:r>
      <w:r w:rsidR="00DF483F" w:rsidRPr="00B7657A">
        <w:rPr>
          <w:rFonts w:asciiTheme="minorHAnsi" w:hAnsiTheme="minorHAnsi"/>
          <w:color w:val="365F91"/>
          <w:sz w:val="24"/>
          <w:szCs w:val="24"/>
          <w:vertAlign w:val="superscript"/>
        </w:rPr>
        <w:footnoteReference w:id="37"/>
      </w:r>
      <w:r w:rsidR="00DF483F" w:rsidRPr="00B7657A">
        <w:rPr>
          <w:rFonts w:asciiTheme="minorHAnsi" w:hAnsiTheme="minorHAnsi"/>
          <w:color w:val="365F91"/>
          <w:sz w:val="24"/>
          <w:szCs w:val="24"/>
        </w:rPr>
        <w:t xml:space="preserve"> a penále, prípadne ďalšie sankčné výdavky, či už dohodnuté v zmluvách alebo vzniknuté z iných príčin; manká a škody, úroky z úverov a pôžičiek</w:t>
      </w:r>
      <w:r w:rsidR="00DF483F" w:rsidRPr="00B7657A">
        <w:rPr>
          <w:rFonts w:asciiTheme="minorHAnsi" w:hAnsiTheme="minorHAnsi"/>
          <w:color w:val="365F91"/>
          <w:sz w:val="24"/>
          <w:szCs w:val="24"/>
          <w:vertAlign w:val="superscript"/>
        </w:rPr>
        <w:footnoteReference w:id="38"/>
      </w:r>
      <w:r w:rsidR="00DF483F" w:rsidRPr="00B7657A">
        <w:rPr>
          <w:rFonts w:asciiTheme="minorHAnsi" w:hAnsiTheme="minorHAnsi"/>
          <w:color w:val="365F91"/>
          <w:sz w:val="24"/>
          <w:szCs w:val="24"/>
        </w:rPr>
        <w:t>;</w:t>
      </w:r>
      <w:r w:rsidR="00B101B4" w:rsidRPr="00B7657A">
        <w:rPr>
          <w:rFonts w:asciiTheme="minorHAnsi" w:hAnsiTheme="minorHAnsi"/>
          <w:color w:val="365F91"/>
          <w:sz w:val="24"/>
          <w:szCs w:val="24"/>
        </w:rPr>
        <w:t xml:space="preserve"> výdavky za zriadenie a vedenie účtu alebo účtov a za finančné transakcie na tomto účte;</w:t>
      </w:r>
      <w:r w:rsidR="00DF483F" w:rsidRPr="00B7657A">
        <w:rPr>
          <w:rFonts w:asciiTheme="minorHAnsi" w:hAnsiTheme="minorHAnsi"/>
          <w:color w:val="365F91"/>
          <w:sz w:val="24"/>
          <w:szCs w:val="24"/>
        </w:rPr>
        <w:t xml:space="preserve"> dary,</w:t>
      </w:r>
      <w:r w:rsidR="00B101B4" w:rsidRPr="00B7657A">
        <w:rPr>
          <w:rFonts w:asciiTheme="minorHAnsi" w:hAnsiTheme="minorHAnsi"/>
          <w:color w:val="365F91"/>
          <w:sz w:val="24"/>
          <w:szCs w:val="24"/>
        </w:rPr>
        <w:t xml:space="preserve"> </w:t>
      </w:r>
      <w:r w:rsidR="00DF483F" w:rsidRPr="00B7657A">
        <w:rPr>
          <w:rFonts w:asciiTheme="minorHAnsi" w:hAnsiTheme="minorHAnsi"/>
          <w:color w:val="365F91"/>
          <w:sz w:val="24"/>
          <w:szCs w:val="24"/>
        </w:rPr>
        <w:t xml:space="preserve">poplatky, resp. iné </w:t>
      </w:r>
      <w:r w:rsidR="00A039EC" w:rsidRPr="00B7657A">
        <w:rPr>
          <w:rFonts w:asciiTheme="minorHAnsi" w:hAnsiTheme="minorHAnsi"/>
          <w:color w:val="365F91"/>
          <w:sz w:val="24"/>
          <w:szCs w:val="24"/>
        </w:rPr>
        <w:t xml:space="preserve">výdavky </w:t>
      </w:r>
      <w:r w:rsidR="00DF483F" w:rsidRPr="00B7657A">
        <w:rPr>
          <w:rFonts w:asciiTheme="minorHAnsi" w:hAnsiTheme="minorHAnsi"/>
          <w:color w:val="365F91"/>
          <w:sz w:val="24"/>
          <w:szCs w:val="24"/>
        </w:rPr>
        <w:t xml:space="preserve">prijímateľa (vrátane prípadných kurzových strát), ktoré vznikajú z dôvodu vedenia účtu </w:t>
      </w:r>
      <w:r w:rsidR="00201154" w:rsidRPr="00B7657A">
        <w:rPr>
          <w:rFonts w:asciiTheme="minorHAnsi" w:hAnsiTheme="minorHAnsi"/>
          <w:color w:val="365F91"/>
          <w:sz w:val="24"/>
          <w:szCs w:val="24"/>
        </w:rPr>
        <w:br/>
      </w:r>
      <w:r w:rsidR="00DF483F" w:rsidRPr="00B7657A">
        <w:rPr>
          <w:rFonts w:asciiTheme="minorHAnsi" w:hAnsiTheme="minorHAnsi"/>
          <w:color w:val="365F91"/>
          <w:sz w:val="24"/>
          <w:szCs w:val="24"/>
        </w:rPr>
        <w:t xml:space="preserve">na príjem NFP v zahraničí. </w:t>
      </w:r>
    </w:p>
    <w:p w14:paraId="2FE3E0C2" w14:textId="77777777" w:rsidR="00524D40" w:rsidRPr="00B7657A" w:rsidRDefault="00524D40" w:rsidP="00E906FF">
      <w:pPr>
        <w:spacing w:after="0" w:line="240" w:lineRule="auto"/>
        <w:jc w:val="both"/>
        <w:rPr>
          <w:rFonts w:asciiTheme="minorHAnsi" w:hAnsiTheme="minorHAnsi"/>
          <w:sz w:val="24"/>
          <w:szCs w:val="24"/>
        </w:rPr>
      </w:pPr>
    </w:p>
    <w:p w14:paraId="5432499E" w14:textId="77777777" w:rsidR="00524D40" w:rsidRPr="00B7657A" w:rsidRDefault="00524D40" w:rsidP="00E906FF">
      <w:pPr>
        <w:spacing w:after="0" w:line="240" w:lineRule="auto"/>
        <w:jc w:val="both"/>
        <w:rPr>
          <w:rFonts w:asciiTheme="minorHAnsi" w:hAnsiTheme="minorHAnsi"/>
          <w:color w:val="365F91"/>
          <w:sz w:val="24"/>
          <w:szCs w:val="24"/>
        </w:rPr>
      </w:pPr>
    </w:p>
    <w:p w14:paraId="283F15C1" w14:textId="77777777" w:rsidR="00524D40" w:rsidRPr="00B7657A" w:rsidRDefault="00524D40" w:rsidP="00FE2F06">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4"/>
          <w:szCs w:val="24"/>
        </w:rPr>
      </w:pPr>
      <w:r w:rsidRPr="00B7657A">
        <w:rPr>
          <w:rFonts w:asciiTheme="minorHAnsi" w:hAnsiTheme="minorHAnsi"/>
          <w:b/>
          <w:color w:val="365F91"/>
          <w:sz w:val="24"/>
          <w:szCs w:val="24"/>
        </w:rPr>
        <w:t>Daň z pridanej hodnoty a iné dane</w:t>
      </w:r>
    </w:p>
    <w:p w14:paraId="17326169" w14:textId="77777777" w:rsidR="003D135C" w:rsidRPr="00B7657A" w:rsidRDefault="003D135C" w:rsidP="003D135C">
      <w:pPr>
        <w:pStyle w:val="Zkladntext"/>
        <w:spacing w:after="0" w:line="240" w:lineRule="auto"/>
        <w:jc w:val="both"/>
        <w:rPr>
          <w:rFonts w:asciiTheme="minorHAnsi" w:hAnsiTheme="minorHAnsi"/>
          <w:sz w:val="24"/>
          <w:szCs w:val="24"/>
        </w:rPr>
      </w:pPr>
    </w:p>
    <w:p w14:paraId="02CFB9E3" w14:textId="77777777" w:rsidR="00524D40" w:rsidRPr="00B7657A" w:rsidRDefault="00524D40" w:rsidP="003D135C">
      <w:pPr>
        <w:pStyle w:val="Zkladntext"/>
        <w:spacing w:line="240" w:lineRule="auto"/>
        <w:jc w:val="both"/>
        <w:rPr>
          <w:rFonts w:asciiTheme="minorHAnsi" w:hAnsiTheme="minorHAnsi"/>
          <w:sz w:val="24"/>
          <w:szCs w:val="24"/>
          <w:lang w:eastAsia="en-AU"/>
        </w:rPr>
      </w:pPr>
      <w:r w:rsidRPr="00B7657A">
        <w:rPr>
          <w:rFonts w:asciiTheme="minorHAnsi" w:hAnsiTheme="minorHAnsi"/>
          <w:sz w:val="24"/>
          <w:szCs w:val="24"/>
        </w:rPr>
        <w:t xml:space="preserve">V zmysle čl. 69 všeobecného nariadenia je daň z pridanej hodnoty (ďalej aj „DPH“) neoprávneným výdavkom, </w:t>
      </w:r>
      <w:r w:rsidR="00DF483F" w:rsidRPr="00B7657A">
        <w:rPr>
          <w:rFonts w:asciiTheme="minorHAnsi" w:hAnsiTheme="minorHAnsi"/>
          <w:sz w:val="24"/>
          <w:szCs w:val="24"/>
        </w:rPr>
        <w:t xml:space="preserve"> </w:t>
      </w:r>
      <w:r w:rsidRPr="00B7657A">
        <w:rPr>
          <w:rFonts w:asciiTheme="minorHAnsi" w:hAnsiTheme="minorHAnsi"/>
          <w:sz w:val="24"/>
          <w:szCs w:val="24"/>
          <w:u w:val="single"/>
        </w:rPr>
        <w:t>avšak</w:t>
      </w:r>
      <w:r w:rsidRPr="00B7657A">
        <w:rPr>
          <w:rFonts w:asciiTheme="minorHAnsi" w:hAnsiTheme="minorHAnsi"/>
          <w:sz w:val="24"/>
          <w:szCs w:val="24"/>
        </w:rPr>
        <w:t xml:space="preserve"> postup zdaňovania daňou z pridanej hodnoty umožňuje, aby DPH za určitých okolností bola oprávneným výdavkom. DPH nie je oprávneným výdavkom v prípade, že prijímateľ má nárok na jej odpočet na vstupe. Nárok na odpoč</w:t>
      </w:r>
      <w:r w:rsidR="00200222" w:rsidRPr="00B7657A">
        <w:rPr>
          <w:rFonts w:asciiTheme="minorHAnsi" w:hAnsiTheme="minorHAnsi"/>
          <w:sz w:val="24"/>
          <w:szCs w:val="24"/>
        </w:rPr>
        <w:t xml:space="preserve">et </w:t>
      </w:r>
      <w:r w:rsidR="00201154" w:rsidRPr="00B7657A">
        <w:rPr>
          <w:rFonts w:asciiTheme="minorHAnsi" w:hAnsiTheme="minorHAnsi"/>
          <w:sz w:val="24"/>
          <w:szCs w:val="24"/>
        </w:rPr>
        <w:br/>
      </w:r>
      <w:r w:rsidR="00200222" w:rsidRPr="00B7657A">
        <w:rPr>
          <w:rFonts w:asciiTheme="minorHAnsi" w:hAnsiTheme="minorHAnsi"/>
          <w:sz w:val="24"/>
          <w:szCs w:val="24"/>
        </w:rPr>
        <w:t>je vymedzený zákonom o DPH.</w:t>
      </w:r>
    </w:p>
    <w:p w14:paraId="761AEA8A" w14:textId="77777777" w:rsidR="00524D40" w:rsidRPr="00B7657A" w:rsidRDefault="00524D40" w:rsidP="00524D40">
      <w:pPr>
        <w:pStyle w:val="Zkladntext"/>
        <w:spacing w:line="240" w:lineRule="auto"/>
        <w:jc w:val="both"/>
        <w:rPr>
          <w:rFonts w:asciiTheme="minorHAnsi" w:hAnsiTheme="minorHAnsi"/>
          <w:sz w:val="24"/>
          <w:szCs w:val="24"/>
        </w:rPr>
      </w:pPr>
      <w:r w:rsidRPr="00B7657A">
        <w:rPr>
          <w:rFonts w:asciiTheme="minorHAnsi" w:hAnsiTheme="minorHAnsi"/>
          <w:sz w:val="24"/>
          <w:szCs w:val="24"/>
        </w:rPr>
        <w:t>Oprávnená DPH sa vzťahuje len k plneniam, ktoré sú považované za oprávnené. V prípade, ak je výdavok oprávnený iba čiastočne, daň z pridanej hodnoty vzťahujúca sa k tomuto výdavku je oprávne</w:t>
      </w:r>
      <w:r w:rsidR="00200222" w:rsidRPr="00B7657A">
        <w:rPr>
          <w:rFonts w:asciiTheme="minorHAnsi" w:hAnsiTheme="minorHAnsi"/>
          <w:sz w:val="24"/>
          <w:szCs w:val="24"/>
        </w:rPr>
        <w:t>ným výdavkom v rovnakom pomere.</w:t>
      </w:r>
    </w:p>
    <w:p w14:paraId="01A4AF5E" w14:textId="5FC49E5A" w:rsidR="00524D40" w:rsidRPr="00B7657A" w:rsidRDefault="00524D40" w:rsidP="00072AD5">
      <w:pPr>
        <w:pStyle w:val="Zkladntext"/>
        <w:spacing w:after="0" w:line="240" w:lineRule="auto"/>
        <w:jc w:val="both"/>
        <w:rPr>
          <w:rFonts w:asciiTheme="minorHAnsi" w:hAnsiTheme="minorHAnsi"/>
          <w:sz w:val="24"/>
          <w:szCs w:val="24"/>
        </w:rPr>
      </w:pPr>
      <w:r w:rsidRPr="00B7657A">
        <w:rPr>
          <w:rFonts w:asciiTheme="minorHAnsi" w:hAnsiTheme="minorHAnsi"/>
          <w:sz w:val="24"/>
          <w:szCs w:val="24"/>
        </w:rPr>
        <w:t xml:space="preserve">Iné dane sú vo všeobecnosti neoprávneným výdavkom. Za neoprávnené výdavky </w:t>
      </w:r>
      <w:r w:rsidR="00201154" w:rsidRPr="00B7657A">
        <w:rPr>
          <w:rFonts w:asciiTheme="minorHAnsi" w:hAnsiTheme="minorHAnsi"/>
          <w:sz w:val="24"/>
          <w:szCs w:val="24"/>
        </w:rPr>
        <w:br/>
      </w:r>
      <w:r w:rsidRPr="00B7657A">
        <w:rPr>
          <w:rFonts w:asciiTheme="minorHAnsi" w:hAnsiTheme="minorHAnsi"/>
          <w:sz w:val="24"/>
          <w:szCs w:val="24"/>
        </w:rPr>
        <w:t xml:space="preserve">sú považované predovšetkým priame dane (daň z nehnuteľnosti, daň z motorových vozidiel </w:t>
      </w:r>
      <w:r w:rsidR="00201154" w:rsidRPr="00B7657A">
        <w:rPr>
          <w:rFonts w:asciiTheme="minorHAnsi" w:hAnsiTheme="minorHAnsi"/>
          <w:sz w:val="24"/>
          <w:szCs w:val="24"/>
        </w:rPr>
        <w:br/>
      </w:r>
      <w:r w:rsidRPr="00B7657A">
        <w:rPr>
          <w:rFonts w:asciiTheme="minorHAnsi" w:hAnsiTheme="minorHAnsi"/>
          <w:sz w:val="24"/>
          <w:szCs w:val="24"/>
        </w:rPr>
        <w:t>a pod.). Výnimku tvor</w:t>
      </w:r>
      <w:r w:rsidR="000E0B93" w:rsidRPr="00B7657A">
        <w:rPr>
          <w:rFonts w:asciiTheme="minorHAnsi" w:hAnsiTheme="minorHAnsi"/>
          <w:sz w:val="24"/>
          <w:szCs w:val="24"/>
        </w:rPr>
        <w:t>í</w:t>
      </w:r>
      <w:r w:rsidRPr="00B7657A">
        <w:rPr>
          <w:rFonts w:asciiTheme="minorHAnsi" w:hAnsiTheme="minorHAnsi"/>
          <w:sz w:val="24"/>
          <w:szCs w:val="24"/>
        </w:rPr>
        <w:t xml:space="preserve"> daň z príjmu fyzických osôb, ktorá je súčasťou hrubej mzdy, resp. odmeny za vykonanú prácu a je oprávneným výdavkom v rámci osobných výdavkov a daň </w:t>
      </w:r>
      <w:r w:rsidR="00201154" w:rsidRPr="00B7657A">
        <w:rPr>
          <w:rFonts w:asciiTheme="minorHAnsi" w:hAnsiTheme="minorHAnsi"/>
          <w:sz w:val="24"/>
          <w:szCs w:val="24"/>
        </w:rPr>
        <w:br/>
      </w:r>
      <w:r w:rsidRPr="00B7657A">
        <w:rPr>
          <w:rFonts w:asciiTheme="minorHAnsi" w:hAnsiTheme="minorHAnsi"/>
          <w:sz w:val="24"/>
          <w:szCs w:val="24"/>
        </w:rPr>
        <w:t>za ubytovanie, ktorá je oprávneným výdavkom v rámci cestovných náhrad.</w:t>
      </w:r>
    </w:p>
    <w:p w14:paraId="25E85DAD" w14:textId="77777777" w:rsidR="00905EC4" w:rsidRPr="00B7657A" w:rsidRDefault="00905EC4" w:rsidP="00E906FF">
      <w:pPr>
        <w:spacing w:after="0" w:line="240" w:lineRule="auto"/>
        <w:jc w:val="both"/>
        <w:rPr>
          <w:rFonts w:asciiTheme="minorHAnsi" w:hAnsiTheme="minorHAnsi"/>
          <w:sz w:val="24"/>
          <w:szCs w:val="24"/>
        </w:rPr>
      </w:pPr>
    </w:p>
    <w:p w14:paraId="5E5E75FC" w14:textId="77777777" w:rsidR="00905EC4" w:rsidRPr="00B7657A" w:rsidRDefault="00905EC4" w:rsidP="00F3655E">
      <w:pPr>
        <w:pStyle w:val="Odsekzoznamu"/>
        <w:numPr>
          <w:ilvl w:val="0"/>
          <w:numId w:val="14"/>
        </w:numPr>
        <w:spacing w:after="0" w:line="240" w:lineRule="auto"/>
        <w:ind w:left="426" w:hanging="426"/>
        <w:jc w:val="both"/>
        <w:outlineLvl w:val="0"/>
        <w:rPr>
          <w:rFonts w:asciiTheme="minorHAnsi" w:hAnsiTheme="minorHAnsi"/>
          <w:b/>
          <w:color w:val="365F91"/>
          <w:sz w:val="32"/>
          <w:szCs w:val="24"/>
        </w:rPr>
      </w:pPr>
      <w:bookmarkStart w:id="249" w:name="_Toc62213240"/>
      <w:bookmarkStart w:id="250" w:name="_Toc105844142"/>
      <w:bookmarkStart w:id="251" w:name="_Toc74549222"/>
      <w:r w:rsidRPr="00B7657A">
        <w:rPr>
          <w:rFonts w:asciiTheme="minorHAnsi" w:hAnsiTheme="minorHAnsi"/>
          <w:b/>
          <w:color w:val="365F91"/>
          <w:sz w:val="32"/>
          <w:szCs w:val="24"/>
        </w:rPr>
        <w:t>Kategorizáci</w:t>
      </w:r>
      <w:r w:rsidR="00CF03E6" w:rsidRPr="00B7657A">
        <w:rPr>
          <w:rFonts w:asciiTheme="minorHAnsi" w:hAnsiTheme="minorHAnsi"/>
          <w:b/>
          <w:color w:val="365F91"/>
          <w:sz w:val="32"/>
          <w:szCs w:val="24"/>
        </w:rPr>
        <w:t>a</w:t>
      </w:r>
      <w:r w:rsidRPr="00B7657A">
        <w:rPr>
          <w:rFonts w:asciiTheme="minorHAnsi" w:hAnsiTheme="minorHAnsi"/>
          <w:b/>
          <w:color w:val="365F91"/>
          <w:sz w:val="32"/>
          <w:szCs w:val="24"/>
        </w:rPr>
        <w:t xml:space="preserve"> </w:t>
      </w:r>
      <w:r w:rsidR="00CE3E30" w:rsidRPr="00B7657A">
        <w:rPr>
          <w:rFonts w:asciiTheme="minorHAnsi" w:hAnsiTheme="minorHAnsi"/>
          <w:b/>
          <w:color w:val="365F91"/>
          <w:sz w:val="32"/>
          <w:szCs w:val="24"/>
        </w:rPr>
        <w:t>oprávnených výdavkov</w:t>
      </w:r>
      <w:bookmarkEnd w:id="249"/>
      <w:bookmarkEnd w:id="250"/>
      <w:bookmarkEnd w:id="251"/>
      <w:r w:rsidRPr="00B7657A">
        <w:rPr>
          <w:rFonts w:asciiTheme="minorHAnsi" w:hAnsiTheme="minorHAnsi"/>
          <w:b/>
          <w:color w:val="365F91"/>
          <w:sz w:val="32"/>
          <w:szCs w:val="24"/>
        </w:rPr>
        <w:t xml:space="preserve"> </w:t>
      </w:r>
    </w:p>
    <w:p w14:paraId="68E13C78" w14:textId="77777777" w:rsidR="00905EC4" w:rsidRPr="00B7657A" w:rsidRDefault="00905EC4" w:rsidP="00CE46F6">
      <w:pPr>
        <w:spacing w:after="0" w:line="240" w:lineRule="auto"/>
        <w:jc w:val="both"/>
        <w:rPr>
          <w:rFonts w:asciiTheme="minorHAnsi" w:hAnsiTheme="minorHAnsi"/>
          <w:sz w:val="24"/>
          <w:szCs w:val="24"/>
        </w:rPr>
      </w:pPr>
    </w:p>
    <w:p w14:paraId="23D9A9C0" w14:textId="77777777" w:rsidR="00E80587" w:rsidRPr="00B7657A" w:rsidRDefault="00B75AD7" w:rsidP="00CE46F6">
      <w:pPr>
        <w:spacing w:after="0" w:line="240" w:lineRule="auto"/>
        <w:jc w:val="both"/>
        <w:rPr>
          <w:rFonts w:asciiTheme="minorHAnsi" w:hAnsiTheme="minorHAnsi"/>
          <w:sz w:val="24"/>
          <w:szCs w:val="24"/>
        </w:rPr>
      </w:pPr>
      <w:r w:rsidRPr="00B7657A">
        <w:rPr>
          <w:rFonts w:asciiTheme="minorHAnsi" w:hAnsiTheme="minorHAnsi"/>
          <w:sz w:val="24"/>
          <w:szCs w:val="24"/>
        </w:rPr>
        <w:t xml:space="preserve">Oprávnené výdavky OP </w:t>
      </w:r>
      <w:r w:rsidR="00297D87" w:rsidRPr="00B7657A">
        <w:rPr>
          <w:rFonts w:asciiTheme="minorHAnsi" w:hAnsiTheme="minorHAnsi"/>
          <w:sz w:val="24"/>
          <w:szCs w:val="24"/>
        </w:rPr>
        <w:t>TP</w:t>
      </w:r>
      <w:r w:rsidRPr="00B7657A">
        <w:rPr>
          <w:rFonts w:asciiTheme="minorHAnsi" w:hAnsiTheme="minorHAnsi"/>
          <w:sz w:val="24"/>
          <w:szCs w:val="24"/>
        </w:rPr>
        <w:t xml:space="preserve"> sú </w:t>
      </w:r>
      <w:r w:rsidRPr="00B7657A">
        <w:rPr>
          <w:rFonts w:asciiTheme="minorHAnsi" w:hAnsiTheme="minorHAnsi"/>
          <w:b/>
          <w:sz w:val="24"/>
          <w:szCs w:val="24"/>
        </w:rPr>
        <w:t>kategorizované</w:t>
      </w:r>
      <w:r w:rsidRPr="00B7657A">
        <w:rPr>
          <w:rFonts w:asciiTheme="minorHAnsi" w:hAnsiTheme="minorHAnsi"/>
          <w:sz w:val="24"/>
          <w:szCs w:val="24"/>
        </w:rPr>
        <w:t xml:space="preserve"> do príslušných </w:t>
      </w:r>
      <w:r w:rsidRPr="00B7657A">
        <w:rPr>
          <w:rFonts w:asciiTheme="minorHAnsi" w:hAnsiTheme="minorHAnsi"/>
          <w:sz w:val="24"/>
          <w:szCs w:val="24"/>
          <w:u w:val="single"/>
        </w:rPr>
        <w:t>tried a skupín</w:t>
      </w:r>
      <w:r w:rsidRPr="00B7657A">
        <w:rPr>
          <w:rFonts w:asciiTheme="minorHAnsi" w:hAnsiTheme="minorHAnsi"/>
          <w:sz w:val="24"/>
          <w:szCs w:val="24"/>
        </w:rPr>
        <w:t xml:space="preserve"> oprávnených výdavkov. </w:t>
      </w:r>
    </w:p>
    <w:p w14:paraId="705202A3" w14:textId="77777777" w:rsidR="00E80587" w:rsidRPr="00B7657A" w:rsidRDefault="00E80587" w:rsidP="00CE46F6">
      <w:pPr>
        <w:spacing w:after="0" w:line="240" w:lineRule="auto"/>
        <w:jc w:val="both"/>
        <w:rPr>
          <w:rFonts w:asciiTheme="minorHAnsi" w:hAnsiTheme="minorHAnsi"/>
          <w:sz w:val="24"/>
          <w:szCs w:val="24"/>
        </w:rPr>
      </w:pPr>
    </w:p>
    <w:p w14:paraId="153C29E5" w14:textId="77777777" w:rsidR="00B75AD7" w:rsidRPr="00B7657A" w:rsidRDefault="00885DBB" w:rsidP="00FE2F06">
      <w:pPr>
        <w:shd w:val="clear" w:color="auto" w:fill="FBD4B4" w:themeFill="accent6" w:themeFillTint="66"/>
        <w:spacing w:after="0" w:line="240" w:lineRule="auto"/>
        <w:jc w:val="both"/>
        <w:rPr>
          <w:rFonts w:asciiTheme="minorHAnsi" w:hAnsiTheme="minorHAnsi"/>
          <w:color w:val="365F91"/>
          <w:sz w:val="24"/>
          <w:szCs w:val="24"/>
        </w:rPr>
      </w:pPr>
      <w:r w:rsidRPr="00B7657A">
        <w:rPr>
          <w:rFonts w:asciiTheme="minorHAnsi" w:hAnsiTheme="minorHAnsi"/>
          <w:color w:val="365F91"/>
          <w:sz w:val="24"/>
          <w:szCs w:val="24"/>
        </w:rPr>
        <w:lastRenderedPageBreak/>
        <w:t>J</w:t>
      </w:r>
      <w:r w:rsidR="00C86B8C" w:rsidRPr="00B7657A">
        <w:rPr>
          <w:rFonts w:asciiTheme="minorHAnsi" w:hAnsiTheme="minorHAnsi"/>
          <w:color w:val="365F91"/>
          <w:sz w:val="24"/>
          <w:szCs w:val="24"/>
        </w:rPr>
        <w:t>ednotliv</w:t>
      </w:r>
      <w:r w:rsidRPr="00B7657A">
        <w:rPr>
          <w:rFonts w:asciiTheme="minorHAnsi" w:hAnsiTheme="minorHAnsi"/>
          <w:color w:val="365F91"/>
          <w:sz w:val="24"/>
          <w:szCs w:val="24"/>
        </w:rPr>
        <w:t>é</w:t>
      </w:r>
      <w:r w:rsidR="00B75AD7" w:rsidRPr="00B7657A">
        <w:rPr>
          <w:rFonts w:asciiTheme="minorHAnsi" w:hAnsiTheme="minorHAnsi"/>
          <w:color w:val="365F91"/>
          <w:sz w:val="24"/>
          <w:szCs w:val="24"/>
        </w:rPr>
        <w:t xml:space="preserve"> tried</w:t>
      </w:r>
      <w:r w:rsidRPr="00B7657A">
        <w:rPr>
          <w:rFonts w:asciiTheme="minorHAnsi" w:hAnsiTheme="minorHAnsi"/>
          <w:color w:val="365F91"/>
          <w:sz w:val="24"/>
          <w:szCs w:val="24"/>
        </w:rPr>
        <w:t>y</w:t>
      </w:r>
      <w:r w:rsidR="000B05F6" w:rsidRPr="00B7657A">
        <w:rPr>
          <w:rFonts w:asciiTheme="minorHAnsi" w:hAnsiTheme="minorHAnsi"/>
          <w:color w:val="365F91"/>
          <w:sz w:val="24"/>
          <w:szCs w:val="24"/>
        </w:rPr>
        <w:t xml:space="preserve"> a</w:t>
      </w:r>
      <w:r w:rsidR="00B75AD7" w:rsidRPr="00B7657A">
        <w:rPr>
          <w:rFonts w:asciiTheme="minorHAnsi" w:hAnsiTheme="minorHAnsi"/>
          <w:color w:val="365F91"/>
          <w:sz w:val="24"/>
          <w:szCs w:val="24"/>
        </w:rPr>
        <w:t xml:space="preserve"> skup</w:t>
      </w:r>
      <w:r w:rsidRPr="00B7657A">
        <w:rPr>
          <w:rFonts w:asciiTheme="minorHAnsi" w:hAnsiTheme="minorHAnsi"/>
          <w:color w:val="365F91"/>
          <w:sz w:val="24"/>
          <w:szCs w:val="24"/>
        </w:rPr>
        <w:t>iny</w:t>
      </w:r>
      <w:r w:rsidR="00E80587" w:rsidRPr="00B7657A">
        <w:rPr>
          <w:rFonts w:asciiTheme="minorHAnsi" w:hAnsiTheme="minorHAnsi"/>
          <w:color w:val="365F91"/>
          <w:sz w:val="24"/>
          <w:szCs w:val="24"/>
        </w:rPr>
        <w:t xml:space="preserve"> </w:t>
      </w:r>
      <w:r w:rsidR="00B75AD7" w:rsidRPr="00B7657A">
        <w:rPr>
          <w:rFonts w:asciiTheme="minorHAnsi" w:hAnsiTheme="minorHAnsi"/>
          <w:color w:val="365F91"/>
          <w:sz w:val="24"/>
          <w:szCs w:val="24"/>
        </w:rPr>
        <w:t>OV</w:t>
      </w:r>
      <w:r w:rsidR="000B05F6" w:rsidRPr="00B7657A">
        <w:rPr>
          <w:rFonts w:asciiTheme="minorHAnsi" w:hAnsiTheme="minorHAnsi"/>
          <w:color w:val="365F91"/>
          <w:sz w:val="24"/>
          <w:szCs w:val="24"/>
        </w:rPr>
        <w:t xml:space="preserve">, ako aj ich nadväznosť na ekonomickú klasifikáciu rozpočtovej klasifikácie (MF/0101475/2014-42) </w:t>
      </w:r>
      <w:r w:rsidR="00B75AD7" w:rsidRPr="00B7657A">
        <w:rPr>
          <w:rFonts w:asciiTheme="minorHAnsi" w:hAnsiTheme="minorHAnsi"/>
          <w:color w:val="365F91"/>
          <w:sz w:val="24"/>
          <w:szCs w:val="24"/>
        </w:rPr>
        <w:t xml:space="preserve">sú </w:t>
      </w:r>
      <w:r w:rsidRPr="00B7657A">
        <w:rPr>
          <w:rFonts w:asciiTheme="minorHAnsi" w:hAnsiTheme="minorHAnsi"/>
          <w:color w:val="365F91"/>
          <w:sz w:val="24"/>
          <w:szCs w:val="24"/>
        </w:rPr>
        <w:t>stanovené</w:t>
      </w:r>
      <w:r w:rsidR="00B75AD7" w:rsidRPr="00B7657A">
        <w:rPr>
          <w:rFonts w:asciiTheme="minorHAnsi" w:hAnsiTheme="minorHAnsi"/>
          <w:color w:val="365F91"/>
          <w:sz w:val="24"/>
          <w:szCs w:val="24"/>
        </w:rPr>
        <w:t xml:space="preserve"> v </w:t>
      </w:r>
      <w:r w:rsidR="00E937DC" w:rsidRPr="00B7657A">
        <w:rPr>
          <w:rFonts w:asciiTheme="minorHAnsi" w:hAnsiTheme="minorHAnsi"/>
          <w:b/>
          <w:i/>
          <w:color w:val="365F91"/>
          <w:sz w:val="24"/>
          <w:szCs w:val="24"/>
        </w:rPr>
        <w:t>Číselníku oprávnených výdavkov</w:t>
      </w:r>
      <w:r w:rsidR="00B75AD7" w:rsidRPr="00B7657A">
        <w:rPr>
          <w:rFonts w:asciiTheme="minorHAnsi" w:hAnsiTheme="minorHAnsi"/>
          <w:color w:val="365F91"/>
          <w:sz w:val="24"/>
          <w:szCs w:val="24"/>
        </w:rPr>
        <w:t xml:space="preserve"> (ďalej </w:t>
      </w:r>
      <w:r w:rsidR="00201154" w:rsidRPr="00B7657A">
        <w:rPr>
          <w:rFonts w:asciiTheme="minorHAnsi" w:hAnsiTheme="minorHAnsi"/>
          <w:color w:val="365F91"/>
          <w:sz w:val="24"/>
          <w:szCs w:val="24"/>
        </w:rPr>
        <w:br/>
      </w:r>
      <w:r w:rsidR="00B75AD7" w:rsidRPr="00B7657A">
        <w:rPr>
          <w:rFonts w:asciiTheme="minorHAnsi" w:hAnsiTheme="minorHAnsi"/>
          <w:color w:val="365F91"/>
          <w:sz w:val="24"/>
          <w:szCs w:val="24"/>
        </w:rPr>
        <w:t>aj „číselník“)</w:t>
      </w:r>
      <w:r w:rsidR="00C86B8C" w:rsidRPr="00B7657A">
        <w:rPr>
          <w:rFonts w:asciiTheme="minorHAnsi" w:hAnsiTheme="minorHAnsi"/>
          <w:color w:val="365F91"/>
          <w:sz w:val="24"/>
          <w:szCs w:val="24"/>
        </w:rPr>
        <w:t xml:space="preserve">, ktorý tvorí </w:t>
      </w:r>
      <w:r w:rsidR="00C86B8C" w:rsidRPr="00B7657A">
        <w:rPr>
          <w:rFonts w:asciiTheme="minorHAnsi" w:hAnsiTheme="minorHAnsi"/>
          <w:b/>
          <w:color w:val="365F91"/>
          <w:sz w:val="24"/>
          <w:szCs w:val="24"/>
        </w:rPr>
        <w:t xml:space="preserve">Prílohu č. </w:t>
      </w:r>
      <w:r w:rsidR="00E937DC" w:rsidRPr="00B7657A">
        <w:rPr>
          <w:rFonts w:asciiTheme="minorHAnsi" w:hAnsiTheme="minorHAnsi"/>
          <w:b/>
          <w:color w:val="365F91"/>
          <w:sz w:val="24"/>
          <w:szCs w:val="24"/>
        </w:rPr>
        <w:t>1</w:t>
      </w:r>
      <w:r w:rsidR="00C86B8C" w:rsidRPr="00B7657A">
        <w:rPr>
          <w:rFonts w:asciiTheme="minorHAnsi" w:hAnsiTheme="minorHAnsi"/>
          <w:color w:val="365F91"/>
          <w:sz w:val="24"/>
          <w:szCs w:val="24"/>
        </w:rPr>
        <w:t xml:space="preserve"> </w:t>
      </w:r>
      <w:r w:rsidR="00594365" w:rsidRPr="00B7657A">
        <w:rPr>
          <w:rFonts w:asciiTheme="minorHAnsi" w:hAnsiTheme="minorHAnsi"/>
          <w:color w:val="365F91"/>
          <w:sz w:val="24"/>
          <w:szCs w:val="24"/>
        </w:rPr>
        <w:t>tejto</w:t>
      </w:r>
      <w:r w:rsidR="00C86B8C" w:rsidRPr="00B7657A">
        <w:rPr>
          <w:rFonts w:asciiTheme="minorHAnsi" w:hAnsiTheme="minorHAnsi"/>
          <w:color w:val="365F91"/>
          <w:sz w:val="24"/>
          <w:szCs w:val="24"/>
        </w:rPr>
        <w:t xml:space="preserve"> Príručky. </w:t>
      </w:r>
    </w:p>
    <w:p w14:paraId="401FE147" w14:textId="77777777" w:rsidR="00C86B8C" w:rsidRPr="00B7657A" w:rsidRDefault="00C86B8C" w:rsidP="00C86B8C">
      <w:pPr>
        <w:spacing w:after="0" w:line="240" w:lineRule="auto"/>
        <w:jc w:val="both"/>
        <w:rPr>
          <w:rFonts w:asciiTheme="minorHAnsi" w:hAnsiTheme="minorHAnsi"/>
          <w:sz w:val="24"/>
          <w:szCs w:val="24"/>
          <w:u w:val="single"/>
        </w:rPr>
      </w:pPr>
    </w:p>
    <w:p w14:paraId="22122548" w14:textId="77777777" w:rsidR="00D70645" w:rsidRPr="00B7657A" w:rsidRDefault="00D70645" w:rsidP="00D70645">
      <w:pPr>
        <w:spacing w:after="0" w:line="240" w:lineRule="auto"/>
        <w:jc w:val="both"/>
        <w:rPr>
          <w:rFonts w:asciiTheme="minorHAnsi" w:hAnsiTheme="minorHAnsi"/>
          <w:sz w:val="24"/>
          <w:szCs w:val="24"/>
        </w:rPr>
      </w:pPr>
      <w:r w:rsidRPr="00B7657A">
        <w:rPr>
          <w:rFonts w:asciiTheme="minorHAnsi" w:hAnsiTheme="minorHAnsi"/>
          <w:sz w:val="24"/>
          <w:szCs w:val="24"/>
        </w:rPr>
        <w:t xml:space="preserve">Napriek tomu, že číselník vychádza z účtovnej osnovy, </w:t>
      </w:r>
      <w:r w:rsidRPr="00B7657A">
        <w:rPr>
          <w:rFonts w:asciiTheme="minorHAnsi" w:hAnsiTheme="minorHAnsi"/>
          <w:b/>
          <w:sz w:val="24"/>
          <w:szCs w:val="24"/>
        </w:rPr>
        <w:t>nekopíruje ju</w:t>
      </w:r>
      <w:r w:rsidRPr="00B7657A">
        <w:rPr>
          <w:rFonts w:asciiTheme="minorHAnsi" w:hAnsiTheme="minorHAnsi"/>
          <w:sz w:val="24"/>
          <w:szCs w:val="24"/>
        </w:rPr>
        <w:t xml:space="preserve">. Výstupy z účtovníctva jednotlivých účtovných jednotiek - prijímateľov teda </w:t>
      </w:r>
      <w:r w:rsidRPr="00B7657A">
        <w:rPr>
          <w:rFonts w:asciiTheme="minorHAnsi" w:hAnsiTheme="minorHAnsi"/>
          <w:sz w:val="24"/>
          <w:szCs w:val="24"/>
          <w:u w:val="single"/>
        </w:rPr>
        <w:t>nemusia byť totožné</w:t>
      </w:r>
      <w:r w:rsidRPr="00B7657A">
        <w:rPr>
          <w:rFonts w:asciiTheme="minorHAnsi" w:hAnsiTheme="minorHAnsi"/>
          <w:sz w:val="24"/>
          <w:szCs w:val="24"/>
        </w:rPr>
        <w:t xml:space="preserve"> so zaradením nákladov/výdavkov do tried a skupín tak, ako to určuje tento číselník. Číselník oprávnených výdavkov s uvedenými triedami a skupinami tvorí súčasť ITMS 2014+.</w:t>
      </w:r>
    </w:p>
    <w:p w14:paraId="2D2CEF62" w14:textId="77777777" w:rsidR="00D70645" w:rsidRPr="00B7657A" w:rsidRDefault="00D70645" w:rsidP="00C86B8C">
      <w:pPr>
        <w:spacing w:after="0" w:line="240" w:lineRule="auto"/>
        <w:jc w:val="both"/>
        <w:rPr>
          <w:rFonts w:asciiTheme="minorHAnsi" w:hAnsiTheme="minorHAnsi"/>
          <w:sz w:val="24"/>
          <w:szCs w:val="24"/>
          <w:u w:val="single"/>
        </w:rPr>
      </w:pPr>
    </w:p>
    <w:p w14:paraId="2FE84D3B" w14:textId="77777777" w:rsidR="00C86B8C" w:rsidRPr="00B7657A" w:rsidRDefault="00C86B8C" w:rsidP="00C86B8C">
      <w:pPr>
        <w:spacing w:after="0" w:line="240" w:lineRule="auto"/>
        <w:jc w:val="both"/>
        <w:rPr>
          <w:rFonts w:asciiTheme="minorHAnsi" w:hAnsiTheme="minorHAnsi"/>
          <w:sz w:val="24"/>
          <w:szCs w:val="24"/>
        </w:rPr>
      </w:pPr>
      <w:r w:rsidRPr="00B7657A">
        <w:rPr>
          <w:rFonts w:asciiTheme="minorHAnsi" w:hAnsiTheme="minorHAnsi"/>
          <w:sz w:val="24"/>
          <w:szCs w:val="24"/>
        </w:rPr>
        <w:t xml:space="preserve">Účelom číselníka OV je </w:t>
      </w:r>
      <w:r w:rsidRPr="00B7657A">
        <w:rPr>
          <w:rFonts w:asciiTheme="minorHAnsi" w:hAnsiTheme="minorHAnsi"/>
          <w:b/>
          <w:sz w:val="24"/>
          <w:szCs w:val="24"/>
        </w:rPr>
        <w:t>kategorizovať oprávnené výdavky</w:t>
      </w:r>
      <w:r w:rsidRPr="00B7657A">
        <w:rPr>
          <w:rFonts w:asciiTheme="minorHAnsi" w:hAnsiTheme="minorHAnsi"/>
          <w:sz w:val="24"/>
          <w:szCs w:val="24"/>
        </w:rPr>
        <w:t xml:space="preserve"> a uľahčiť tak žiadateľom </w:t>
      </w:r>
      <w:r w:rsidR="00201154" w:rsidRPr="00B7657A">
        <w:rPr>
          <w:rFonts w:asciiTheme="minorHAnsi" w:hAnsiTheme="minorHAnsi"/>
          <w:sz w:val="24"/>
          <w:szCs w:val="24"/>
        </w:rPr>
        <w:br/>
      </w:r>
      <w:r w:rsidRPr="00B7657A">
        <w:rPr>
          <w:rFonts w:asciiTheme="minorHAnsi" w:hAnsiTheme="minorHAnsi"/>
          <w:sz w:val="24"/>
          <w:szCs w:val="24"/>
        </w:rPr>
        <w:t>ich správne zaradenie do príslušných tried a skupín OV v systéme ITMS 2014+ (</w:t>
      </w:r>
      <w:r w:rsidR="00594365" w:rsidRPr="00B7657A">
        <w:rPr>
          <w:rFonts w:asciiTheme="minorHAnsi" w:hAnsiTheme="minorHAnsi"/>
          <w:sz w:val="24"/>
          <w:szCs w:val="24"/>
        </w:rPr>
        <w:t xml:space="preserve">najmä </w:t>
      </w:r>
      <w:r w:rsidR="00201154" w:rsidRPr="00B7657A">
        <w:rPr>
          <w:rFonts w:asciiTheme="minorHAnsi" w:hAnsiTheme="minorHAnsi"/>
          <w:sz w:val="24"/>
          <w:szCs w:val="24"/>
        </w:rPr>
        <w:br/>
      </w:r>
      <w:r w:rsidR="00594365" w:rsidRPr="00B7657A">
        <w:rPr>
          <w:rFonts w:asciiTheme="minorHAnsi" w:hAnsiTheme="minorHAnsi"/>
          <w:sz w:val="24"/>
          <w:szCs w:val="24"/>
        </w:rPr>
        <w:t>pri príprave žiadosti o NFP/zostavovaní rozpočtu projektu a pri príprave žiadostí o platbu</w:t>
      </w:r>
      <w:r w:rsidRPr="00B7657A">
        <w:rPr>
          <w:rFonts w:asciiTheme="minorHAnsi" w:hAnsiTheme="minorHAnsi"/>
          <w:sz w:val="24"/>
          <w:szCs w:val="24"/>
        </w:rPr>
        <w:t xml:space="preserve">). </w:t>
      </w:r>
    </w:p>
    <w:p w14:paraId="7DE7A6F9" w14:textId="77777777" w:rsidR="00C86B8C" w:rsidRPr="00B7657A" w:rsidRDefault="00C86B8C" w:rsidP="00C86B8C">
      <w:pPr>
        <w:spacing w:after="0" w:line="240" w:lineRule="auto"/>
        <w:jc w:val="both"/>
        <w:rPr>
          <w:rFonts w:asciiTheme="minorHAnsi" w:hAnsiTheme="minorHAnsi"/>
          <w:sz w:val="24"/>
          <w:szCs w:val="24"/>
          <w:u w:val="single"/>
        </w:rPr>
      </w:pPr>
    </w:p>
    <w:p w14:paraId="3AFD96CB" w14:textId="77777777" w:rsidR="00885DBB" w:rsidRPr="00B7657A" w:rsidRDefault="00885DBB" w:rsidP="00885DBB">
      <w:pPr>
        <w:spacing w:after="0" w:line="240" w:lineRule="auto"/>
        <w:jc w:val="both"/>
        <w:rPr>
          <w:rFonts w:asciiTheme="minorHAnsi" w:hAnsiTheme="minorHAnsi"/>
          <w:b/>
          <w:sz w:val="24"/>
          <w:szCs w:val="24"/>
          <w:u w:val="single"/>
        </w:rPr>
      </w:pPr>
      <w:r w:rsidRPr="00B7657A">
        <w:rPr>
          <w:rFonts w:asciiTheme="minorHAnsi" w:hAnsiTheme="minorHAnsi"/>
          <w:b/>
          <w:sz w:val="24"/>
          <w:szCs w:val="24"/>
          <w:u w:val="single"/>
        </w:rPr>
        <w:t xml:space="preserve">Špecifikácia najčastejšie sa vyskytujúcich typov OV  v rámci OP </w:t>
      </w:r>
      <w:r w:rsidR="00297D87" w:rsidRPr="00B7657A">
        <w:rPr>
          <w:rFonts w:asciiTheme="minorHAnsi" w:hAnsiTheme="minorHAnsi"/>
          <w:b/>
          <w:sz w:val="24"/>
          <w:szCs w:val="24"/>
          <w:u w:val="single"/>
        </w:rPr>
        <w:t>TP</w:t>
      </w:r>
      <w:r w:rsidRPr="00B7657A">
        <w:rPr>
          <w:rFonts w:asciiTheme="minorHAnsi" w:hAnsiTheme="minorHAnsi"/>
          <w:b/>
          <w:sz w:val="24"/>
          <w:szCs w:val="24"/>
          <w:u w:val="single"/>
        </w:rPr>
        <w:t>:</w:t>
      </w:r>
    </w:p>
    <w:p w14:paraId="2D8EB8CC" w14:textId="77777777" w:rsidR="00CC3185" w:rsidRPr="00B7657A" w:rsidRDefault="00CC3185" w:rsidP="00885DBB">
      <w:pPr>
        <w:spacing w:after="0" w:line="240" w:lineRule="auto"/>
        <w:jc w:val="both"/>
        <w:rPr>
          <w:rFonts w:asciiTheme="minorHAnsi" w:hAnsiTheme="minorHAnsi"/>
          <w:b/>
          <w:sz w:val="24"/>
          <w:szCs w:val="24"/>
          <w:u w:val="single"/>
        </w:rPr>
      </w:pPr>
    </w:p>
    <w:p w14:paraId="575435C9" w14:textId="77777777" w:rsidR="00CC3185" w:rsidRPr="00B7657A" w:rsidRDefault="00CC3185" w:rsidP="00FE2F06">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sz w:val="26"/>
          <w:szCs w:val="26"/>
        </w:rPr>
      </w:pPr>
      <w:r w:rsidRPr="00B7657A">
        <w:rPr>
          <w:rFonts w:asciiTheme="minorHAnsi" w:hAnsiTheme="minorHAnsi"/>
          <w:b/>
          <w:color w:val="365F91"/>
          <w:sz w:val="26"/>
          <w:szCs w:val="26"/>
        </w:rPr>
        <w:t>01 – Dlhodobý nehmotný majetok</w:t>
      </w:r>
    </w:p>
    <w:p w14:paraId="54A04B64" w14:textId="77777777" w:rsidR="00885DBB" w:rsidRPr="00B7657A" w:rsidRDefault="00885DBB" w:rsidP="00885DBB">
      <w:pPr>
        <w:spacing w:before="120" w:after="120" w:line="240" w:lineRule="auto"/>
        <w:jc w:val="both"/>
        <w:rPr>
          <w:rFonts w:asciiTheme="minorHAnsi" w:hAnsiTheme="minorHAnsi"/>
          <w:b/>
          <w:sz w:val="24"/>
          <w:szCs w:val="24"/>
        </w:rPr>
      </w:pPr>
      <w:r w:rsidRPr="00B7657A">
        <w:rPr>
          <w:rFonts w:asciiTheme="minorHAnsi" w:hAnsiTheme="minorHAnsi"/>
          <w:b/>
          <w:sz w:val="24"/>
          <w:szCs w:val="24"/>
        </w:rPr>
        <w:t>Vecné vymedzenie</w:t>
      </w:r>
    </w:p>
    <w:p w14:paraId="24792055" w14:textId="77777777" w:rsidR="00885DBB" w:rsidRPr="00B7657A" w:rsidRDefault="00885DBB" w:rsidP="00885DBB">
      <w:pPr>
        <w:spacing w:after="0" w:line="240" w:lineRule="auto"/>
        <w:jc w:val="both"/>
        <w:rPr>
          <w:rFonts w:asciiTheme="minorHAnsi" w:hAnsiTheme="minorHAnsi"/>
          <w:sz w:val="24"/>
          <w:szCs w:val="24"/>
        </w:rPr>
      </w:pPr>
      <w:r w:rsidRPr="00B7657A">
        <w:rPr>
          <w:rFonts w:asciiTheme="minorHAnsi" w:hAnsiTheme="minorHAnsi"/>
          <w:sz w:val="24"/>
          <w:szCs w:val="24"/>
        </w:rPr>
        <w:t>Dlhodobým nehmotným majetkom</w:t>
      </w:r>
      <w:r w:rsidRPr="00B7657A">
        <w:rPr>
          <w:rStyle w:val="Odkaznapoznmkupodiarou"/>
          <w:rFonts w:asciiTheme="minorHAnsi" w:hAnsiTheme="minorHAnsi"/>
          <w:sz w:val="24"/>
          <w:szCs w:val="24"/>
        </w:rPr>
        <w:footnoteReference w:id="39"/>
      </w:r>
      <w:r w:rsidRPr="00B7657A">
        <w:rPr>
          <w:rFonts w:asciiTheme="minorHAnsi" w:hAnsiTheme="minorHAnsi"/>
          <w:sz w:val="24"/>
          <w:szCs w:val="24"/>
        </w:rPr>
        <w:t xml:space="preserve"> sú zložky majetku, ktorých ocenenie je vyššie ako suma 2.400,- EUR</w:t>
      </w:r>
      <w:r w:rsidRPr="00B7657A">
        <w:rPr>
          <w:rStyle w:val="Odkaznapoznmkupodiarou"/>
          <w:rFonts w:asciiTheme="minorHAnsi" w:hAnsiTheme="minorHAnsi"/>
          <w:sz w:val="24"/>
          <w:szCs w:val="24"/>
        </w:rPr>
        <w:footnoteReference w:id="40"/>
      </w:r>
      <w:r w:rsidRPr="00B7657A">
        <w:rPr>
          <w:rFonts w:asciiTheme="minorHAnsi" w:hAnsiTheme="minorHAnsi"/>
          <w:sz w:val="24"/>
          <w:szCs w:val="24"/>
        </w:rPr>
        <w:t xml:space="preserve"> a doba použiteľnosti dlhšia ako jeden rok. Nehmotný majetok, ktorého ocenenie sa rovná tejto sume alebo je nižšie, možno zaradiť (</w:t>
      </w:r>
      <w:r w:rsidRPr="00B7657A">
        <w:rPr>
          <w:rFonts w:asciiTheme="minorHAnsi" w:hAnsiTheme="minorHAnsi"/>
          <w:sz w:val="24"/>
          <w:szCs w:val="24"/>
          <w:u w:val="single"/>
        </w:rPr>
        <w:t>podľa rozhodnutia účtovnej jednotky - prijímateľa</w:t>
      </w:r>
      <w:r w:rsidRPr="00B7657A">
        <w:rPr>
          <w:rFonts w:asciiTheme="minorHAnsi" w:hAnsiTheme="minorHAnsi"/>
          <w:sz w:val="24"/>
          <w:szCs w:val="24"/>
        </w:rPr>
        <w:t>) do dlhodobého nehmotného majetku, ak doba použiteľnosti tohto majetku je dlhšia ako jeden rok.</w:t>
      </w:r>
    </w:p>
    <w:p w14:paraId="55DA3106" w14:textId="77777777" w:rsidR="00885DBB" w:rsidRPr="00B7657A" w:rsidRDefault="00885DBB" w:rsidP="00885DBB">
      <w:pPr>
        <w:spacing w:after="0" w:line="240" w:lineRule="auto"/>
        <w:jc w:val="both"/>
        <w:rPr>
          <w:rFonts w:asciiTheme="minorHAnsi" w:hAnsiTheme="minorHAnsi"/>
          <w:sz w:val="24"/>
          <w:szCs w:val="24"/>
        </w:rPr>
      </w:pPr>
    </w:p>
    <w:p w14:paraId="2E978C59" w14:textId="77777777" w:rsidR="00885DBB" w:rsidRPr="00B7657A" w:rsidRDefault="00885DBB" w:rsidP="00FE2F06">
      <w:pPr>
        <w:shd w:val="clear" w:color="auto" w:fill="FBD4B4" w:themeFill="accent6" w:themeFillTint="66"/>
        <w:spacing w:after="0" w:line="240" w:lineRule="auto"/>
        <w:jc w:val="both"/>
        <w:rPr>
          <w:rFonts w:asciiTheme="minorHAnsi" w:hAnsiTheme="minorHAnsi"/>
          <w:sz w:val="24"/>
          <w:szCs w:val="24"/>
        </w:rPr>
      </w:pPr>
      <w:r w:rsidRPr="00B7657A">
        <w:rPr>
          <w:rFonts w:asciiTheme="minorHAnsi" w:hAnsiTheme="minorHAnsi"/>
          <w:sz w:val="24"/>
          <w:szCs w:val="24"/>
        </w:rPr>
        <w:t xml:space="preserve">Nehmotný majetok, ktorého ocenenie sa rovná sume 2.400,- </w:t>
      </w:r>
      <w:r w:rsidR="00B70374" w:rsidRPr="00B7657A">
        <w:rPr>
          <w:rFonts w:asciiTheme="minorHAnsi" w:hAnsiTheme="minorHAnsi"/>
          <w:sz w:val="24"/>
          <w:szCs w:val="24"/>
        </w:rPr>
        <w:t>EUR</w:t>
      </w:r>
      <w:r w:rsidR="00B70374" w:rsidRPr="00B7657A">
        <w:rPr>
          <w:rStyle w:val="Odkaznapoznmkupodiarou"/>
          <w:rFonts w:asciiTheme="minorHAnsi" w:hAnsiTheme="minorHAnsi"/>
          <w:sz w:val="24"/>
          <w:szCs w:val="24"/>
        </w:rPr>
        <w:footnoteReference w:id="41"/>
      </w:r>
      <w:r w:rsidR="00B70374" w:rsidRPr="00B7657A">
        <w:rPr>
          <w:rFonts w:asciiTheme="minorHAnsi" w:hAnsiTheme="minorHAnsi"/>
          <w:sz w:val="24"/>
          <w:szCs w:val="24"/>
        </w:rPr>
        <w:t xml:space="preserve"> </w:t>
      </w:r>
      <w:r w:rsidRPr="00B7657A">
        <w:rPr>
          <w:rFonts w:asciiTheme="minorHAnsi" w:hAnsiTheme="minorHAnsi"/>
          <w:sz w:val="24"/>
          <w:szCs w:val="24"/>
        </w:rPr>
        <w:t xml:space="preserve">alebo je nižšie, s dobou použiteľnosti dlhšou ako jeden rok, ktorý nebol zaradený do dlhodobého nehmotného majetku, sa vykazuje v triede oprávnených výdavkov </w:t>
      </w:r>
      <w:r w:rsidRPr="00B7657A">
        <w:rPr>
          <w:rFonts w:asciiTheme="minorHAnsi" w:hAnsiTheme="minorHAnsi"/>
          <w:sz w:val="24"/>
          <w:szCs w:val="24"/>
          <w:bdr w:val="single" w:sz="4" w:space="0" w:color="auto"/>
        </w:rPr>
        <w:t>51 - Služby</w:t>
      </w:r>
      <w:r w:rsidRPr="00B7657A">
        <w:rPr>
          <w:rFonts w:asciiTheme="minorHAnsi" w:hAnsiTheme="minorHAnsi"/>
          <w:sz w:val="24"/>
          <w:szCs w:val="24"/>
        </w:rPr>
        <w:t>.</w:t>
      </w:r>
    </w:p>
    <w:p w14:paraId="06EFEBA8" w14:textId="77777777" w:rsidR="00885DBB" w:rsidRPr="00B7657A" w:rsidRDefault="00885DBB" w:rsidP="00885DBB">
      <w:pPr>
        <w:spacing w:after="0" w:line="240" w:lineRule="auto"/>
        <w:jc w:val="both"/>
        <w:rPr>
          <w:rFonts w:asciiTheme="minorHAnsi" w:hAnsiTheme="minorHAnsi"/>
          <w:sz w:val="24"/>
          <w:szCs w:val="24"/>
        </w:rPr>
      </w:pPr>
    </w:p>
    <w:p w14:paraId="3D303DC9" w14:textId="77777777" w:rsidR="00885DBB" w:rsidRPr="00B7657A" w:rsidRDefault="00885DBB" w:rsidP="00885DBB">
      <w:pPr>
        <w:spacing w:after="0" w:line="240" w:lineRule="auto"/>
        <w:jc w:val="both"/>
        <w:rPr>
          <w:rFonts w:asciiTheme="minorHAnsi" w:hAnsiTheme="minorHAnsi"/>
          <w:sz w:val="24"/>
          <w:szCs w:val="24"/>
        </w:rPr>
      </w:pPr>
      <w:r w:rsidRPr="00B7657A">
        <w:rPr>
          <w:rFonts w:asciiTheme="minorHAnsi" w:hAnsiTheme="minorHAnsi"/>
          <w:sz w:val="24"/>
          <w:szCs w:val="24"/>
        </w:rPr>
        <w:t xml:space="preserve">Do tejto triedy oprávnených výdavkov sa zaraďujú najmä nehmotné výsledky z vývojovej </w:t>
      </w:r>
      <w:r w:rsidRPr="00B7657A">
        <w:rPr>
          <w:rFonts w:asciiTheme="minorHAnsi" w:hAnsiTheme="minorHAnsi"/>
          <w:sz w:val="24"/>
          <w:szCs w:val="24"/>
        </w:rPr>
        <w:br/>
        <w:t>a obdobnej činnosti, softvér, oceniteľné práva.</w:t>
      </w:r>
    </w:p>
    <w:p w14:paraId="7EBF12DF" w14:textId="77777777" w:rsidR="00885DBB" w:rsidRPr="00B7657A" w:rsidRDefault="00885DBB" w:rsidP="00885DBB">
      <w:pPr>
        <w:spacing w:after="0" w:line="240" w:lineRule="auto"/>
        <w:jc w:val="both"/>
        <w:rPr>
          <w:rFonts w:asciiTheme="minorHAnsi" w:hAnsiTheme="minorHAnsi"/>
          <w:sz w:val="24"/>
          <w:szCs w:val="24"/>
        </w:rPr>
      </w:pPr>
    </w:p>
    <w:p w14:paraId="0343E077" w14:textId="77777777" w:rsidR="00885DBB" w:rsidRPr="00B7657A" w:rsidRDefault="00885DBB" w:rsidP="00885DBB">
      <w:pPr>
        <w:spacing w:after="0" w:line="240" w:lineRule="auto"/>
        <w:jc w:val="both"/>
        <w:rPr>
          <w:rFonts w:asciiTheme="minorHAnsi" w:hAnsiTheme="minorHAnsi"/>
          <w:sz w:val="24"/>
          <w:szCs w:val="24"/>
        </w:rPr>
      </w:pPr>
      <w:r w:rsidRPr="00B7657A">
        <w:rPr>
          <w:rFonts w:asciiTheme="minorHAnsi" w:hAnsiTheme="minorHAnsi"/>
          <w:color w:val="365F91"/>
          <w:sz w:val="24"/>
          <w:szCs w:val="24"/>
          <w:bdr w:val="single" w:sz="4" w:space="0" w:color="auto"/>
          <w:shd w:val="clear" w:color="auto" w:fill="FBD4B4" w:themeFill="accent6" w:themeFillTint="66"/>
        </w:rPr>
        <w:t xml:space="preserve">Trieda oprávnených výdavkov </w:t>
      </w:r>
      <w:r w:rsidRPr="00B7657A">
        <w:rPr>
          <w:rFonts w:asciiTheme="minorHAnsi" w:hAnsiTheme="minorHAnsi"/>
          <w:b/>
          <w:color w:val="365F91"/>
          <w:sz w:val="24"/>
          <w:szCs w:val="24"/>
          <w:bdr w:val="single" w:sz="4" w:space="0" w:color="auto"/>
          <w:shd w:val="clear" w:color="auto" w:fill="FBD4B4" w:themeFill="accent6" w:themeFillTint="66"/>
        </w:rPr>
        <w:t>01</w:t>
      </w:r>
      <w:r w:rsidRPr="00B7657A">
        <w:rPr>
          <w:rFonts w:asciiTheme="minorHAnsi" w:hAnsiTheme="minorHAnsi"/>
          <w:color w:val="365F91"/>
          <w:sz w:val="24"/>
          <w:szCs w:val="24"/>
        </w:rPr>
        <w:t xml:space="preserve"> </w:t>
      </w:r>
      <w:r w:rsidRPr="00B7657A">
        <w:rPr>
          <w:rFonts w:asciiTheme="minorHAnsi" w:hAnsiTheme="minorHAnsi"/>
          <w:sz w:val="24"/>
          <w:szCs w:val="24"/>
        </w:rPr>
        <w:t>sa člení na nasledovné skupiny oprávnených výdavkov:</w:t>
      </w:r>
    </w:p>
    <w:p w14:paraId="5E06D4A0" w14:textId="77777777" w:rsidR="00885DBB" w:rsidRPr="00B7657A" w:rsidRDefault="00885DB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013 - Softvér</w:t>
      </w:r>
    </w:p>
    <w:p w14:paraId="4717DC16" w14:textId="77777777" w:rsidR="00885DBB" w:rsidRPr="00B7657A" w:rsidRDefault="00885DB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014 - Oceniteľné práva</w:t>
      </w:r>
    </w:p>
    <w:p w14:paraId="7963204A" w14:textId="77777777" w:rsidR="00885DBB" w:rsidRPr="00B7657A" w:rsidRDefault="00885DB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019 - Ostatný dlhodobý nehmotný majetok</w:t>
      </w:r>
    </w:p>
    <w:p w14:paraId="6ADAB117" w14:textId="77777777" w:rsidR="00885DBB" w:rsidRPr="00B7657A" w:rsidRDefault="00885DBB" w:rsidP="00885DBB">
      <w:pPr>
        <w:spacing w:after="0" w:line="240" w:lineRule="auto"/>
        <w:jc w:val="both"/>
        <w:rPr>
          <w:rFonts w:asciiTheme="minorHAnsi" w:hAnsiTheme="minorHAnsi"/>
          <w:sz w:val="24"/>
          <w:szCs w:val="24"/>
        </w:rPr>
      </w:pPr>
    </w:p>
    <w:p w14:paraId="62C8A315" w14:textId="77777777" w:rsidR="00885DBB" w:rsidRPr="00B7657A" w:rsidRDefault="00885DBB" w:rsidP="007F1EFE">
      <w:pPr>
        <w:spacing w:after="0" w:line="240" w:lineRule="auto"/>
        <w:jc w:val="both"/>
        <w:rPr>
          <w:rFonts w:asciiTheme="minorHAnsi" w:hAnsiTheme="minorHAnsi"/>
          <w:sz w:val="24"/>
          <w:szCs w:val="24"/>
        </w:rPr>
      </w:pPr>
      <w:r w:rsidRPr="00B7657A">
        <w:rPr>
          <w:rFonts w:asciiTheme="minorHAnsi" w:hAnsiTheme="minorHAnsi"/>
          <w:b/>
          <w:color w:val="365F91"/>
          <w:sz w:val="24"/>
          <w:szCs w:val="24"/>
          <w:shd w:val="clear" w:color="auto" w:fill="FBD4B4" w:themeFill="accent6" w:themeFillTint="66"/>
        </w:rPr>
        <w:t>013 - Softvér</w:t>
      </w:r>
      <w:r w:rsidRPr="00B7657A">
        <w:rPr>
          <w:rFonts w:asciiTheme="minorHAnsi" w:hAnsiTheme="minorHAnsi"/>
          <w:color w:val="365F91"/>
          <w:sz w:val="24"/>
          <w:szCs w:val="24"/>
        </w:rPr>
        <w:t xml:space="preserve"> </w:t>
      </w:r>
      <w:r w:rsidRPr="00B7657A">
        <w:rPr>
          <w:rFonts w:asciiTheme="minorHAnsi" w:hAnsiTheme="minorHAnsi"/>
          <w:sz w:val="24"/>
          <w:szCs w:val="24"/>
        </w:rPr>
        <w:t>- do tejto skupiny oprávnených výdavkov sa zaraďujú najmä nasledovné typy oprávnených výdavkov:</w:t>
      </w:r>
    </w:p>
    <w:p w14:paraId="462553D7" w14:textId="77777777" w:rsidR="007F1EFE" w:rsidRPr="00B7657A" w:rsidRDefault="00885DBB" w:rsidP="007F1EFE">
      <w:pPr>
        <w:pStyle w:val="Odsekzoznamu"/>
        <w:numPr>
          <w:ilvl w:val="0"/>
          <w:numId w:val="39"/>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nákup softvéru (</w:t>
      </w:r>
      <w:r w:rsidR="007F1EFE" w:rsidRPr="00B7657A">
        <w:rPr>
          <w:rFonts w:asciiTheme="minorHAnsi" w:hAnsiTheme="minorHAnsi"/>
          <w:sz w:val="24"/>
          <w:szCs w:val="24"/>
        </w:rPr>
        <w:t xml:space="preserve">výdavky na obstaranie softvéru vrátane výdavkov na obstaranie licencií súvisiacich s používaním softvéru - napr. multilicencie, skupinové licencie, atď; </w:t>
      </w:r>
      <w:r w:rsidR="00201154" w:rsidRPr="00B7657A">
        <w:rPr>
          <w:rFonts w:asciiTheme="minorHAnsi" w:hAnsiTheme="minorHAnsi"/>
          <w:sz w:val="24"/>
          <w:szCs w:val="24"/>
        </w:rPr>
        <w:br/>
      </w:r>
      <w:r w:rsidRPr="00B7657A">
        <w:rPr>
          <w:rFonts w:asciiTheme="minorHAnsi" w:hAnsiTheme="minorHAnsi"/>
          <w:sz w:val="24"/>
          <w:szCs w:val="24"/>
        </w:rPr>
        <w:t>ak je kúpený samostatne a nie je súčasťou dod</w:t>
      </w:r>
      <w:r w:rsidR="007F1EFE" w:rsidRPr="00B7657A">
        <w:rPr>
          <w:rFonts w:asciiTheme="minorHAnsi" w:hAnsiTheme="minorHAnsi"/>
          <w:sz w:val="24"/>
          <w:szCs w:val="24"/>
        </w:rPr>
        <w:t>ávky hardvéru a jeho ocenenia),</w:t>
      </w:r>
    </w:p>
    <w:p w14:paraId="210E3892" w14:textId="77777777" w:rsidR="007F1EFE" w:rsidRPr="00B7657A" w:rsidRDefault="007F1EFE" w:rsidP="007F1EFE">
      <w:pPr>
        <w:pStyle w:val="Odsekzoznamu"/>
        <w:numPr>
          <w:ilvl w:val="0"/>
          <w:numId w:val="39"/>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technické zhodnotenie</w:t>
      </w:r>
      <w:r w:rsidR="00B70374" w:rsidRPr="00B7657A">
        <w:rPr>
          <w:rFonts w:asciiTheme="minorHAnsi" w:hAnsiTheme="minorHAnsi"/>
          <w:sz w:val="24"/>
          <w:szCs w:val="24"/>
        </w:rPr>
        <w:t xml:space="preserve"> / modernizácia</w:t>
      </w:r>
      <w:r w:rsidRPr="00B7657A">
        <w:rPr>
          <w:rFonts w:asciiTheme="minorHAnsi" w:hAnsiTheme="minorHAnsi"/>
          <w:sz w:val="24"/>
          <w:szCs w:val="24"/>
        </w:rPr>
        <w:t xml:space="preserve"> softvéru,</w:t>
      </w:r>
    </w:p>
    <w:p w14:paraId="399D0E3C" w14:textId="77777777" w:rsidR="00885DBB" w:rsidRPr="00B7657A" w:rsidRDefault="00885DBB" w:rsidP="007F1EFE">
      <w:pPr>
        <w:pStyle w:val="Odsekzoznamu"/>
        <w:numPr>
          <w:ilvl w:val="0"/>
          <w:numId w:val="39"/>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vývoj aplikačného softvéru.</w:t>
      </w:r>
    </w:p>
    <w:p w14:paraId="5937DB6D" w14:textId="77777777" w:rsidR="00885DBB" w:rsidRPr="00B7657A" w:rsidRDefault="00885DBB" w:rsidP="00885DBB">
      <w:pPr>
        <w:spacing w:after="0" w:line="240" w:lineRule="auto"/>
        <w:jc w:val="both"/>
        <w:rPr>
          <w:rFonts w:asciiTheme="minorHAnsi" w:hAnsiTheme="minorHAnsi"/>
          <w:sz w:val="24"/>
          <w:szCs w:val="24"/>
        </w:rPr>
      </w:pPr>
    </w:p>
    <w:p w14:paraId="4EE9D750" w14:textId="77777777" w:rsidR="00885DBB" w:rsidRPr="00B7657A" w:rsidRDefault="00885DBB" w:rsidP="007F1EFE">
      <w:pPr>
        <w:spacing w:after="0" w:line="240" w:lineRule="auto"/>
        <w:jc w:val="both"/>
        <w:rPr>
          <w:rFonts w:asciiTheme="minorHAnsi" w:hAnsiTheme="minorHAnsi"/>
          <w:sz w:val="24"/>
          <w:szCs w:val="24"/>
        </w:rPr>
      </w:pPr>
      <w:r w:rsidRPr="00B7657A">
        <w:rPr>
          <w:rFonts w:asciiTheme="minorHAnsi" w:hAnsiTheme="minorHAnsi"/>
          <w:b/>
          <w:color w:val="365F91"/>
          <w:sz w:val="24"/>
          <w:szCs w:val="24"/>
          <w:shd w:val="clear" w:color="auto" w:fill="FBD4B4" w:themeFill="accent6" w:themeFillTint="66"/>
        </w:rPr>
        <w:lastRenderedPageBreak/>
        <w:t>014 - Oceniteľné práva</w:t>
      </w:r>
      <w:r w:rsidRPr="00B7657A">
        <w:rPr>
          <w:rFonts w:asciiTheme="minorHAnsi" w:hAnsiTheme="minorHAnsi"/>
          <w:sz w:val="24"/>
          <w:szCs w:val="24"/>
        </w:rPr>
        <w:t xml:space="preserve"> - do tejto skupiny oprávnených výdavkov sa zaraďujú najmä nasledovné typy oprávnených výdavkov:</w:t>
      </w:r>
    </w:p>
    <w:p w14:paraId="7BF5F56B" w14:textId="14FBD770" w:rsidR="00885DBB" w:rsidRPr="00B7657A" w:rsidRDefault="00885DBB" w:rsidP="00D71CB6">
      <w:pPr>
        <w:pStyle w:val="Odsekzoznamu"/>
        <w:numPr>
          <w:ilvl w:val="0"/>
          <w:numId w:val="38"/>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nákup licencií (</w:t>
      </w:r>
      <w:r w:rsidR="007F1EFE" w:rsidRPr="00B7657A">
        <w:rPr>
          <w:rFonts w:asciiTheme="minorHAnsi" w:hAnsiTheme="minorHAnsi"/>
          <w:sz w:val="24"/>
          <w:szCs w:val="24"/>
        </w:rPr>
        <w:t>výdavky na obstaranie licencií, autorských práv a patentov, okrem výdavkov na obstaranie licencií súvisiacich s používaním softvéru, ktoré sa zaraďujú do skupiny výdavkov 013</w:t>
      </w:r>
      <w:r w:rsidRPr="00B7657A">
        <w:rPr>
          <w:rFonts w:asciiTheme="minorHAnsi" w:hAnsiTheme="minorHAnsi"/>
          <w:sz w:val="24"/>
          <w:szCs w:val="24"/>
        </w:rPr>
        <w:t>).</w:t>
      </w:r>
    </w:p>
    <w:p w14:paraId="25D51683" w14:textId="77777777" w:rsidR="00885DBB" w:rsidRPr="00B7657A" w:rsidRDefault="00885DBB" w:rsidP="00885DBB">
      <w:pPr>
        <w:spacing w:after="0" w:line="240" w:lineRule="auto"/>
        <w:jc w:val="both"/>
        <w:rPr>
          <w:rFonts w:asciiTheme="minorHAnsi" w:hAnsiTheme="minorHAnsi"/>
          <w:sz w:val="24"/>
          <w:szCs w:val="24"/>
        </w:rPr>
      </w:pPr>
    </w:p>
    <w:p w14:paraId="7ACD772E" w14:textId="77777777" w:rsidR="00885DBB" w:rsidRPr="00B7657A" w:rsidRDefault="00885DBB" w:rsidP="00885DBB">
      <w:pPr>
        <w:spacing w:after="0" w:line="240" w:lineRule="auto"/>
        <w:jc w:val="both"/>
        <w:rPr>
          <w:rFonts w:asciiTheme="minorHAnsi" w:hAnsiTheme="minorHAnsi"/>
          <w:sz w:val="24"/>
          <w:szCs w:val="24"/>
        </w:rPr>
      </w:pPr>
      <w:r w:rsidRPr="00B7657A">
        <w:rPr>
          <w:rFonts w:asciiTheme="minorHAnsi" w:hAnsiTheme="minorHAnsi"/>
          <w:b/>
          <w:color w:val="365F91"/>
          <w:sz w:val="24"/>
          <w:szCs w:val="24"/>
          <w:shd w:val="clear" w:color="auto" w:fill="FBD4B4" w:themeFill="accent6" w:themeFillTint="66"/>
        </w:rPr>
        <w:t>019 - Ostatný dlhodobý nehmotný majetok</w:t>
      </w:r>
      <w:r w:rsidRPr="00B7657A">
        <w:rPr>
          <w:rFonts w:asciiTheme="minorHAnsi" w:hAnsiTheme="minorHAnsi"/>
          <w:sz w:val="24"/>
          <w:szCs w:val="24"/>
        </w:rPr>
        <w:t xml:space="preserve"> do tejto skupiny oprávnených výdavkov </w:t>
      </w:r>
      <w:r w:rsidR="00201154" w:rsidRPr="00B7657A">
        <w:rPr>
          <w:rFonts w:asciiTheme="minorHAnsi" w:hAnsiTheme="minorHAnsi"/>
          <w:sz w:val="24"/>
          <w:szCs w:val="24"/>
        </w:rPr>
        <w:br/>
      </w:r>
      <w:r w:rsidRPr="00B7657A">
        <w:rPr>
          <w:rFonts w:asciiTheme="minorHAnsi" w:hAnsiTheme="minorHAnsi"/>
          <w:sz w:val="24"/>
          <w:szCs w:val="24"/>
        </w:rPr>
        <w:t>sa zaraďujú najmä nasledovné typy oprávnených výdavkov:</w:t>
      </w:r>
    </w:p>
    <w:p w14:paraId="37620683" w14:textId="66BB19D6" w:rsidR="00885DBB" w:rsidRPr="00B7657A" w:rsidRDefault="001C1B3A" w:rsidP="001C1B3A">
      <w:pPr>
        <w:pStyle w:val="Odsekzoznamu"/>
        <w:numPr>
          <w:ilvl w:val="0"/>
          <w:numId w:val="38"/>
        </w:numPr>
        <w:spacing w:after="0" w:line="240" w:lineRule="auto"/>
        <w:ind w:left="284" w:hanging="284"/>
        <w:jc w:val="both"/>
        <w:rPr>
          <w:rFonts w:asciiTheme="minorHAnsi" w:hAnsiTheme="minorHAnsi"/>
          <w:sz w:val="24"/>
          <w:szCs w:val="24"/>
        </w:rPr>
      </w:pPr>
      <w:r w:rsidRPr="00B7657A">
        <w:rPr>
          <w:rFonts w:asciiTheme="minorHAnsi" w:hAnsiTheme="minorHAnsi"/>
          <w:sz w:val="24"/>
          <w:szCs w:val="24"/>
        </w:rPr>
        <w:t>nákup ostatných nehmotných aktív</w:t>
      </w:r>
      <w:r w:rsidR="00D71CB6" w:rsidRPr="00B7657A">
        <w:rPr>
          <w:rFonts w:asciiTheme="minorHAnsi" w:hAnsiTheme="minorHAnsi"/>
          <w:sz w:val="24"/>
          <w:szCs w:val="24"/>
        </w:rPr>
        <w:t xml:space="preserve"> – tvorba/obstaranie a zhodnotenie web stránky, </w:t>
      </w:r>
      <w:r w:rsidR="00201154" w:rsidRPr="00B7657A">
        <w:rPr>
          <w:rFonts w:asciiTheme="minorHAnsi" w:hAnsiTheme="minorHAnsi"/>
          <w:sz w:val="24"/>
          <w:szCs w:val="24"/>
        </w:rPr>
        <w:br/>
      </w:r>
      <w:r w:rsidR="00D71CB6" w:rsidRPr="00B7657A">
        <w:rPr>
          <w:rFonts w:asciiTheme="minorHAnsi" w:hAnsiTheme="minorHAnsi"/>
          <w:sz w:val="24"/>
          <w:szCs w:val="24"/>
        </w:rPr>
        <w:t>ak spĺňajú kritériá obstarania dlhodobého nehmotného majetku z kapitálových výdavkov</w:t>
      </w:r>
      <w:r w:rsidR="006E4CDE" w:rsidRPr="00B7657A">
        <w:rPr>
          <w:rFonts w:asciiTheme="minorHAnsi" w:hAnsiTheme="minorHAnsi"/>
          <w:sz w:val="24"/>
          <w:szCs w:val="24"/>
        </w:rPr>
        <w:t>.</w:t>
      </w:r>
    </w:p>
    <w:p w14:paraId="46A0B185" w14:textId="77777777" w:rsidR="00D43007" w:rsidRPr="00B7657A" w:rsidRDefault="00D43007" w:rsidP="00D43007">
      <w:pPr>
        <w:spacing w:after="0" w:line="240" w:lineRule="auto"/>
        <w:jc w:val="both"/>
        <w:rPr>
          <w:rFonts w:asciiTheme="minorHAnsi" w:hAnsiTheme="minorHAnsi"/>
          <w:b/>
          <w:sz w:val="24"/>
          <w:szCs w:val="24"/>
          <w:u w:val="single"/>
        </w:rPr>
      </w:pPr>
    </w:p>
    <w:p w14:paraId="1DC724AB" w14:textId="77777777" w:rsidR="00D71CB6" w:rsidRPr="00B7657A" w:rsidRDefault="00D71CB6" w:rsidP="00D43007">
      <w:pPr>
        <w:spacing w:after="0" w:line="240" w:lineRule="auto"/>
        <w:jc w:val="both"/>
        <w:rPr>
          <w:rFonts w:asciiTheme="minorHAnsi" w:hAnsiTheme="minorHAnsi"/>
          <w:b/>
          <w:sz w:val="24"/>
          <w:szCs w:val="24"/>
          <w:u w:val="single"/>
        </w:rPr>
      </w:pPr>
    </w:p>
    <w:p w14:paraId="7BD6766E" w14:textId="77777777" w:rsidR="00D43007" w:rsidRPr="00B7657A" w:rsidRDefault="00D43007" w:rsidP="00FE2F06">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6"/>
          <w:szCs w:val="26"/>
        </w:rPr>
      </w:pPr>
      <w:r w:rsidRPr="00B7657A">
        <w:rPr>
          <w:rFonts w:asciiTheme="minorHAnsi" w:hAnsiTheme="minorHAnsi"/>
          <w:b/>
          <w:color w:val="365F91"/>
          <w:sz w:val="26"/>
          <w:szCs w:val="26"/>
        </w:rPr>
        <w:t>02 – Dlhodobý hmotný majetok</w:t>
      </w:r>
    </w:p>
    <w:p w14:paraId="6D8A50A5" w14:textId="77777777" w:rsidR="00885DBB" w:rsidRPr="00B7657A" w:rsidRDefault="00885DBB" w:rsidP="00885DBB">
      <w:pPr>
        <w:spacing w:before="120" w:after="120" w:line="240" w:lineRule="auto"/>
        <w:jc w:val="both"/>
        <w:rPr>
          <w:rFonts w:asciiTheme="minorHAnsi" w:hAnsiTheme="minorHAnsi"/>
          <w:b/>
          <w:sz w:val="24"/>
          <w:szCs w:val="24"/>
        </w:rPr>
      </w:pPr>
      <w:r w:rsidRPr="00B7657A">
        <w:rPr>
          <w:rFonts w:asciiTheme="minorHAnsi" w:hAnsiTheme="minorHAnsi"/>
          <w:b/>
          <w:sz w:val="24"/>
          <w:szCs w:val="24"/>
        </w:rPr>
        <w:t>Vecné vymedzenie</w:t>
      </w:r>
    </w:p>
    <w:p w14:paraId="6E44BF5A" w14:textId="77777777" w:rsidR="00885DBB" w:rsidRPr="00B7657A" w:rsidRDefault="00885DBB" w:rsidP="00885DBB">
      <w:pPr>
        <w:spacing w:after="0" w:line="240" w:lineRule="auto"/>
        <w:jc w:val="both"/>
        <w:rPr>
          <w:rFonts w:asciiTheme="minorHAnsi" w:hAnsiTheme="minorHAnsi"/>
          <w:sz w:val="24"/>
          <w:szCs w:val="24"/>
        </w:rPr>
      </w:pPr>
      <w:r w:rsidRPr="00B7657A">
        <w:rPr>
          <w:rFonts w:asciiTheme="minorHAnsi" w:hAnsiTheme="minorHAnsi"/>
          <w:sz w:val="24"/>
          <w:szCs w:val="24"/>
        </w:rPr>
        <w:t>Hmotný majetok, ktorého ocenenie sa rovná alebo je nižšie ako suma 1.700,- EUR</w:t>
      </w:r>
      <w:r w:rsidRPr="00B7657A">
        <w:rPr>
          <w:rFonts w:asciiTheme="minorHAnsi" w:hAnsiTheme="minorHAnsi"/>
          <w:sz w:val="24"/>
          <w:szCs w:val="24"/>
          <w:vertAlign w:val="superscript"/>
        </w:rPr>
        <w:t>4</w:t>
      </w:r>
      <w:r w:rsidRPr="00B7657A">
        <w:rPr>
          <w:rFonts w:asciiTheme="minorHAnsi" w:hAnsiTheme="minorHAnsi"/>
          <w:sz w:val="24"/>
          <w:szCs w:val="24"/>
        </w:rPr>
        <w:t>, možno zaradiť (</w:t>
      </w:r>
      <w:r w:rsidRPr="00B7657A">
        <w:rPr>
          <w:rFonts w:asciiTheme="minorHAnsi" w:hAnsiTheme="minorHAnsi"/>
          <w:sz w:val="24"/>
          <w:szCs w:val="24"/>
          <w:u w:val="single"/>
        </w:rPr>
        <w:t>podľa rozhodnutia účtovnej jednotky - prijímateľa</w:t>
      </w:r>
      <w:r w:rsidRPr="00B7657A">
        <w:rPr>
          <w:rFonts w:asciiTheme="minorHAnsi" w:hAnsiTheme="minorHAnsi"/>
          <w:sz w:val="24"/>
          <w:szCs w:val="24"/>
        </w:rPr>
        <w:t>) do dlhodobého hmotného majetku, ak prevádzkovo-technické funkcie (doba použiteľnosti) sú dlhšie ako jeden rok.</w:t>
      </w:r>
    </w:p>
    <w:p w14:paraId="5E6DD1CF" w14:textId="77777777" w:rsidR="00885DBB" w:rsidRPr="00B7657A" w:rsidRDefault="00885DBB" w:rsidP="00885DBB">
      <w:pPr>
        <w:spacing w:after="0" w:line="240" w:lineRule="auto"/>
        <w:jc w:val="both"/>
        <w:rPr>
          <w:rFonts w:asciiTheme="minorHAnsi" w:hAnsiTheme="minorHAnsi"/>
          <w:sz w:val="24"/>
          <w:szCs w:val="24"/>
        </w:rPr>
      </w:pPr>
    </w:p>
    <w:p w14:paraId="3616E49E" w14:textId="77777777" w:rsidR="00885DBB" w:rsidRPr="00B7657A" w:rsidRDefault="00885DBB" w:rsidP="00FE2F06">
      <w:pPr>
        <w:shd w:val="clear" w:color="auto" w:fill="FBD4B4" w:themeFill="accent6" w:themeFillTint="66"/>
        <w:spacing w:after="0" w:line="240" w:lineRule="auto"/>
        <w:jc w:val="both"/>
        <w:rPr>
          <w:rFonts w:asciiTheme="minorHAnsi" w:hAnsiTheme="minorHAnsi"/>
          <w:color w:val="365F91"/>
          <w:sz w:val="24"/>
          <w:szCs w:val="24"/>
        </w:rPr>
      </w:pPr>
      <w:r w:rsidRPr="00B7657A">
        <w:rPr>
          <w:rFonts w:asciiTheme="minorHAnsi" w:hAnsiTheme="minorHAnsi"/>
          <w:color w:val="365F91"/>
          <w:sz w:val="24"/>
          <w:szCs w:val="24"/>
        </w:rPr>
        <w:t>Hmotný majetok, ktorého ocenenie sa rovná sume 1.700,- EUR</w:t>
      </w:r>
      <w:r w:rsidRPr="00B7657A">
        <w:rPr>
          <w:rFonts w:asciiTheme="minorHAnsi" w:hAnsiTheme="minorHAnsi"/>
          <w:color w:val="365F91"/>
          <w:sz w:val="24"/>
          <w:szCs w:val="24"/>
          <w:vertAlign w:val="superscript"/>
        </w:rPr>
        <w:t>4</w:t>
      </w:r>
      <w:r w:rsidRPr="00B7657A">
        <w:rPr>
          <w:rFonts w:asciiTheme="minorHAnsi" w:hAnsiTheme="minorHAnsi"/>
          <w:color w:val="365F91"/>
          <w:sz w:val="24"/>
          <w:szCs w:val="24"/>
        </w:rPr>
        <w:t xml:space="preserve"> alebo je nižšie, s dobou použiteľnosti dlhšou ako jeden rok, ktorý nebol zaradený do dlhodobého hmotného majetku, sa vykazuje v triede oprávnených výdavkov </w:t>
      </w:r>
      <w:r w:rsidRPr="00B7657A">
        <w:rPr>
          <w:rFonts w:asciiTheme="minorHAnsi" w:hAnsiTheme="minorHAnsi"/>
          <w:color w:val="365F91"/>
          <w:sz w:val="24"/>
          <w:szCs w:val="24"/>
          <w:bdr w:val="single" w:sz="4" w:space="0" w:color="auto"/>
        </w:rPr>
        <w:t>11 - Zásoby</w:t>
      </w:r>
      <w:r w:rsidRPr="00B7657A">
        <w:rPr>
          <w:rFonts w:asciiTheme="minorHAnsi" w:hAnsiTheme="minorHAnsi"/>
          <w:color w:val="365F91"/>
          <w:sz w:val="24"/>
          <w:szCs w:val="24"/>
        </w:rPr>
        <w:t>.</w:t>
      </w:r>
    </w:p>
    <w:p w14:paraId="274D42E3" w14:textId="77777777" w:rsidR="00885DBB" w:rsidRPr="00B7657A" w:rsidRDefault="00885DBB" w:rsidP="00885DBB">
      <w:pPr>
        <w:spacing w:after="0" w:line="240" w:lineRule="auto"/>
        <w:jc w:val="both"/>
        <w:rPr>
          <w:rFonts w:asciiTheme="minorHAnsi" w:hAnsiTheme="minorHAnsi"/>
          <w:sz w:val="24"/>
          <w:szCs w:val="24"/>
        </w:rPr>
      </w:pPr>
    </w:p>
    <w:p w14:paraId="5A0BCEDD" w14:textId="77777777" w:rsidR="00885DBB" w:rsidRPr="00B7657A" w:rsidRDefault="00885DBB" w:rsidP="00885DBB">
      <w:pPr>
        <w:spacing w:after="0" w:line="240" w:lineRule="auto"/>
        <w:jc w:val="both"/>
        <w:rPr>
          <w:rFonts w:asciiTheme="minorHAnsi" w:hAnsiTheme="minorHAnsi"/>
          <w:sz w:val="24"/>
          <w:szCs w:val="24"/>
        </w:rPr>
      </w:pPr>
      <w:r w:rsidRPr="00B7657A">
        <w:rPr>
          <w:rFonts w:asciiTheme="minorHAnsi" w:hAnsiTheme="minorHAnsi"/>
          <w:sz w:val="24"/>
          <w:szCs w:val="24"/>
          <w:bdr w:val="single" w:sz="4" w:space="0" w:color="auto"/>
          <w:shd w:val="clear" w:color="auto" w:fill="FBD4B4" w:themeFill="accent6" w:themeFillTint="66"/>
        </w:rPr>
        <w:t xml:space="preserve">Trieda oprávnených výdavkov </w:t>
      </w:r>
      <w:r w:rsidRPr="00B7657A">
        <w:rPr>
          <w:rFonts w:asciiTheme="minorHAnsi" w:hAnsiTheme="minorHAnsi"/>
          <w:b/>
          <w:sz w:val="24"/>
          <w:szCs w:val="24"/>
          <w:bdr w:val="single" w:sz="4" w:space="0" w:color="auto"/>
          <w:shd w:val="clear" w:color="auto" w:fill="FBD4B4" w:themeFill="accent6" w:themeFillTint="66"/>
        </w:rPr>
        <w:t>02</w:t>
      </w:r>
      <w:r w:rsidRPr="00B7657A">
        <w:rPr>
          <w:rFonts w:asciiTheme="minorHAnsi" w:hAnsiTheme="minorHAnsi"/>
          <w:sz w:val="24"/>
          <w:szCs w:val="24"/>
        </w:rPr>
        <w:t xml:space="preserve"> sa člení na nasledovné skupiny oprávnených výdavkov:</w:t>
      </w:r>
    </w:p>
    <w:p w14:paraId="120BCA4E" w14:textId="77777777" w:rsidR="00885DBB" w:rsidRPr="00B7657A" w:rsidRDefault="00885DB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022 - Samostatné hnuteľné veci a súbory hnuteľných vecí</w:t>
      </w:r>
    </w:p>
    <w:p w14:paraId="695CD9E4" w14:textId="77777777" w:rsidR="00885DBB" w:rsidRPr="00B7657A" w:rsidRDefault="00885DB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023 - Dopravné prostriedky</w:t>
      </w:r>
    </w:p>
    <w:p w14:paraId="2A1FEB94" w14:textId="77777777" w:rsidR="00885DBB" w:rsidRPr="00B7657A" w:rsidRDefault="00885DBB" w:rsidP="00885DBB">
      <w:pPr>
        <w:spacing w:after="0" w:line="240" w:lineRule="auto"/>
        <w:jc w:val="both"/>
        <w:rPr>
          <w:rFonts w:asciiTheme="minorHAnsi" w:hAnsiTheme="minorHAnsi"/>
          <w:sz w:val="24"/>
          <w:szCs w:val="24"/>
        </w:rPr>
      </w:pPr>
    </w:p>
    <w:p w14:paraId="259D47E3" w14:textId="77777777" w:rsidR="00885DBB" w:rsidRPr="00B7657A" w:rsidRDefault="00885DBB" w:rsidP="003462A2">
      <w:pPr>
        <w:spacing w:after="0" w:line="240" w:lineRule="auto"/>
        <w:jc w:val="both"/>
        <w:rPr>
          <w:rFonts w:asciiTheme="minorHAnsi" w:hAnsiTheme="minorHAnsi"/>
          <w:sz w:val="24"/>
          <w:szCs w:val="24"/>
          <w:highlight w:val="lightGray"/>
        </w:rPr>
      </w:pPr>
      <w:r w:rsidRPr="00B7657A">
        <w:rPr>
          <w:rFonts w:asciiTheme="minorHAnsi" w:hAnsiTheme="minorHAnsi"/>
          <w:b/>
          <w:color w:val="365F91"/>
          <w:sz w:val="24"/>
          <w:szCs w:val="24"/>
          <w:shd w:val="clear" w:color="auto" w:fill="FBD4B4" w:themeFill="accent6" w:themeFillTint="66"/>
        </w:rPr>
        <w:t>022 - Samostatné hnuteľné veci a súbory hnuteľných vecí</w:t>
      </w:r>
      <w:r w:rsidRPr="00B7657A">
        <w:rPr>
          <w:rFonts w:asciiTheme="minorHAnsi" w:hAnsiTheme="minorHAnsi"/>
          <w:color w:val="365F91"/>
          <w:sz w:val="24"/>
          <w:szCs w:val="24"/>
        </w:rPr>
        <w:t xml:space="preserve"> </w:t>
      </w:r>
      <w:r w:rsidRPr="00B7657A">
        <w:rPr>
          <w:rFonts w:asciiTheme="minorHAnsi" w:hAnsiTheme="minorHAnsi"/>
          <w:sz w:val="24"/>
          <w:szCs w:val="24"/>
        </w:rPr>
        <w:t>- do tejto skupiny oprávnených výdavkov sa zaraďujú najmä nasledovné typy oprávnených výdavkov:</w:t>
      </w:r>
    </w:p>
    <w:p w14:paraId="1DDB8F02" w14:textId="77777777" w:rsidR="00D43007" w:rsidRPr="00B7657A" w:rsidRDefault="00D43007" w:rsidP="003462A2">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nákup interiérového vybavenia</w:t>
      </w:r>
      <w:r w:rsidR="003462A2" w:rsidRPr="00B7657A">
        <w:rPr>
          <w:rFonts w:asciiTheme="minorHAnsi" w:hAnsiTheme="minorHAnsi"/>
          <w:sz w:val="24"/>
          <w:szCs w:val="24"/>
        </w:rPr>
        <w:t>, nevyhnutného pre implementáciu OP,</w:t>
      </w:r>
    </w:p>
    <w:p w14:paraId="0B09F468" w14:textId="77777777" w:rsidR="00885DBB" w:rsidRPr="00B7657A" w:rsidRDefault="00885DBB" w:rsidP="003462A2">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nákup výpočtovej techniky, vrátane príslušenstva (</w:t>
      </w:r>
      <w:r w:rsidR="00D43007" w:rsidRPr="00B7657A">
        <w:rPr>
          <w:rFonts w:asciiTheme="minorHAnsi" w:hAnsiTheme="minorHAnsi"/>
          <w:sz w:val="24"/>
          <w:szCs w:val="24"/>
        </w:rPr>
        <w:t>napr. tlačiareň, podávač k tlačiarni, modem, skener k počítaču),</w:t>
      </w:r>
    </w:p>
    <w:p w14:paraId="17F1E17F" w14:textId="56C3CEEA" w:rsidR="00885DBB" w:rsidRPr="00B7657A" w:rsidRDefault="00885DBB" w:rsidP="003462A2">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nákup prevádzkových/špeciálnych strojov, prístrojov</w:t>
      </w:r>
      <w:r w:rsidR="003462A2" w:rsidRPr="00B7657A">
        <w:rPr>
          <w:rFonts w:asciiTheme="minorHAnsi" w:hAnsiTheme="minorHAnsi"/>
          <w:sz w:val="24"/>
          <w:szCs w:val="24"/>
        </w:rPr>
        <w:t xml:space="preserve">, zariadení, techniky a náradia, a komunikačnej infraštruktúry, </w:t>
      </w:r>
    </w:p>
    <w:p w14:paraId="356482F4" w14:textId="77777777" w:rsidR="00333738" w:rsidRPr="00B7657A" w:rsidRDefault="00333738" w:rsidP="00333738">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nákup telekomunikačnej techniky, vrátane špeciálneho spojovacieho a zabezpečovacieho materiálu a materiálu pre zabezpečenie zvukového a obrazového spojenia,</w:t>
      </w:r>
    </w:p>
    <w:p w14:paraId="6C009EDC" w14:textId="7DC29590" w:rsidR="00333738" w:rsidRPr="00B7657A" w:rsidRDefault="00333738" w:rsidP="00333738">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 xml:space="preserve">nákup komunikačnej infraštruktúry: komunikačných (spojovacích) sietí typu LAN, WAN (rezortné, republikové a medzinárodné spojovacie siete, napr. SANET, GOVNET, VSNET) </w:t>
      </w:r>
      <w:r w:rsidR="00201154" w:rsidRPr="00B7657A">
        <w:rPr>
          <w:rFonts w:asciiTheme="minorHAnsi" w:hAnsiTheme="minorHAnsi"/>
          <w:sz w:val="24"/>
          <w:szCs w:val="24"/>
        </w:rPr>
        <w:br/>
      </w:r>
      <w:r w:rsidRPr="00B7657A">
        <w:rPr>
          <w:rFonts w:asciiTheme="minorHAnsi" w:hAnsiTheme="minorHAnsi"/>
          <w:sz w:val="24"/>
          <w:szCs w:val="24"/>
        </w:rPr>
        <w:t>a nákup počítačových sietí, ktoré spĺňajú kritériá pre kapitálové výdavky; samostatné zariadenia súvisiace s obstaraním týchto komunikačných sietí, vrátane IP telefónie</w:t>
      </w:r>
      <w:r w:rsidR="0067556D" w:rsidRPr="00B7657A">
        <w:rPr>
          <w:rFonts w:asciiTheme="minorHAnsi" w:hAnsiTheme="minorHAnsi"/>
          <w:sz w:val="24"/>
          <w:szCs w:val="24"/>
        </w:rPr>
        <w:t>,</w:t>
      </w:r>
    </w:p>
    <w:p w14:paraId="6EDB3E0D" w14:textId="12FA29A9" w:rsidR="00885DBB" w:rsidRPr="00B7657A" w:rsidRDefault="00885DBB" w:rsidP="00333738">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modernizácia</w:t>
      </w:r>
      <w:r w:rsidR="003E4967" w:rsidRPr="00B7657A">
        <w:rPr>
          <w:rFonts w:asciiTheme="minorHAnsi" w:hAnsiTheme="minorHAnsi"/>
          <w:sz w:val="24"/>
          <w:szCs w:val="24"/>
        </w:rPr>
        <w:t xml:space="preserve"> výpočtovej techniky, </w:t>
      </w:r>
      <w:r w:rsidRPr="00B7657A">
        <w:rPr>
          <w:rFonts w:asciiTheme="minorHAnsi" w:hAnsiTheme="minorHAnsi"/>
          <w:sz w:val="24"/>
          <w:szCs w:val="24"/>
        </w:rPr>
        <w:t>prevádzkových/špeciálnych strojov, prístrojov, zariadení, techniky a</w:t>
      </w:r>
      <w:r w:rsidR="003462A2" w:rsidRPr="00B7657A">
        <w:rPr>
          <w:rFonts w:asciiTheme="minorHAnsi" w:hAnsiTheme="minorHAnsi"/>
          <w:sz w:val="24"/>
          <w:szCs w:val="24"/>
        </w:rPr>
        <w:t> </w:t>
      </w:r>
      <w:r w:rsidRPr="00B7657A">
        <w:rPr>
          <w:rFonts w:asciiTheme="minorHAnsi" w:hAnsiTheme="minorHAnsi"/>
          <w:sz w:val="24"/>
          <w:szCs w:val="24"/>
        </w:rPr>
        <w:t>náradia</w:t>
      </w:r>
      <w:r w:rsidR="003462A2" w:rsidRPr="00B7657A">
        <w:rPr>
          <w:rFonts w:asciiTheme="minorHAnsi" w:hAnsiTheme="minorHAnsi"/>
          <w:sz w:val="24"/>
          <w:szCs w:val="24"/>
        </w:rPr>
        <w:t>, telekomunikačnej techniky a komunikačnej infraštruktúry</w:t>
      </w:r>
      <w:r w:rsidRPr="00B7657A">
        <w:rPr>
          <w:rFonts w:asciiTheme="minorHAnsi" w:hAnsiTheme="minorHAnsi"/>
          <w:sz w:val="24"/>
          <w:szCs w:val="24"/>
        </w:rPr>
        <w:t>.</w:t>
      </w:r>
    </w:p>
    <w:p w14:paraId="6BE87AB9" w14:textId="77777777" w:rsidR="00885DBB" w:rsidRPr="00B7657A" w:rsidRDefault="00885DBB" w:rsidP="00885DBB">
      <w:pPr>
        <w:spacing w:after="0" w:line="240" w:lineRule="auto"/>
        <w:jc w:val="both"/>
        <w:rPr>
          <w:rFonts w:asciiTheme="minorHAnsi" w:hAnsiTheme="minorHAnsi"/>
          <w:b/>
          <w:sz w:val="24"/>
          <w:szCs w:val="24"/>
          <w:highlight w:val="lightGray"/>
        </w:rPr>
      </w:pPr>
    </w:p>
    <w:p w14:paraId="50B8EABD" w14:textId="77777777" w:rsidR="00885DBB" w:rsidRPr="00B7657A" w:rsidRDefault="00885DBB" w:rsidP="00885DBB">
      <w:pPr>
        <w:spacing w:after="0" w:line="240" w:lineRule="auto"/>
        <w:jc w:val="both"/>
        <w:rPr>
          <w:rFonts w:asciiTheme="minorHAnsi" w:hAnsiTheme="minorHAnsi"/>
          <w:sz w:val="24"/>
          <w:szCs w:val="24"/>
          <w:highlight w:val="lightGray"/>
        </w:rPr>
      </w:pPr>
      <w:r w:rsidRPr="00B7657A">
        <w:rPr>
          <w:rFonts w:asciiTheme="minorHAnsi" w:hAnsiTheme="minorHAnsi"/>
          <w:b/>
          <w:color w:val="365F91"/>
          <w:sz w:val="24"/>
          <w:szCs w:val="24"/>
          <w:shd w:val="clear" w:color="auto" w:fill="FBD4B4" w:themeFill="accent6" w:themeFillTint="66"/>
        </w:rPr>
        <w:t>023 - Dopravné prostriedky</w:t>
      </w:r>
      <w:r w:rsidRPr="00B7657A">
        <w:rPr>
          <w:rFonts w:asciiTheme="minorHAnsi" w:hAnsiTheme="minorHAnsi"/>
          <w:sz w:val="24"/>
          <w:szCs w:val="24"/>
        </w:rPr>
        <w:t xml:space="preserve"> - do tejto skupiny oprávnených výdavkov sa zaraďujú nasledovné typy oprávnených výdavkov:</w:t>
      </w:r>
    </w:p>
    <w:p w14:paraId="61124547" w14:textId="77777777" w:rsidR="00B70374" w:rsidRPr="00B7657A" w:rsidRDefault="00885DBB" w:rsidP="00306C73">
      <w:pPr>
        <w:pStyle w:val="Odsekzoznamu"/>
        <w:numPr>
          <w:ilvl w:val="0"/>
          <w:numId w:val="2"/>
        </w:numPr>
        <w:spacing w:before="120"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 xml:space="preserve">nákup alebo modernizácia </w:t>
      </w:r>
      <w:r w:rsidR="003462A2" w:rsidRPr="00B7657A">
        <w:rPr>
          <w:rFonts w:asciiTheme="minorHAnsi" w:hAnsiTheme="minorHAnsi"/>
          <w:sz w:val="24"/>
          <w:szCs w:val="24"/>
        </w:rPr>
        <w:t xml:space="preserve">osobných automobilov </w:t>
      </w:r>
      <w:r w:rsidRPr="00B7657A">
        <w:rPr>
          <w:rFonts w:asciiTheme="minorHAnsi" w:hAnsiTheme="minorHAnsi"/>
          <w:sz w:val="24"/>
          <w:szCs w:val="24"/>
        </w:rPr>
        <w:t>bezprostredne súvisiacich s cieľmi projektu</w:t>
      </w:r>
      <w:r w:rsidR="00D71CB6" w:rsidRPr="00B7657A">
        <w:rPr>
          <w:rFonts w:asciiTheme="minorHAnsi" w:hAnsiTheme="minorHAnsi"/>
          <w:sz w:val="24"/>
          <w:szCs w:val="24"/>
        </w:rPr>
        <w:t>.</w:t>
      </w:r>
      <w:r w:rsidRPr="00B7657A">
        <w:rPr>
          <w:rFonts w:asciiTheme="minorHAnsi" w:hAnsiTheme="minorHAnsi"/>
          <w:sz w:val="24"/>
          <w:szCs w:val="24"/>
        </w:rPr>
        <w:t xml:space="preserve"> </w:t>
      </w:r>
    </w:p>
    <w:p w14:paraId="14F88EDC" w14:textId="77777777" w:rsidR="003462A2" w:rsidRPr="00B7657A" w:rsidRDefault="003462A2" w:rsidP="003462A2">
      <w:pPr>
        <w:spacing w:after="0" w:line="240" w:lineRule="auto"/>
        <w:jc w:val="both"/>
        <w:rPr>
          <w:rFonts w:asciiTheme="minorHAnsi" w:hAnsiTheme="minorHAnsi"/>
          <w:b/>
          <w:sz w:val="24"/>
          <w:szCs w:val="24"/>
          <w:u w:val="single"/>
        </w:rPr>
      </w:pPr>
    </w:p>
    <w:p w14:paraId="1E8D4E23" w14:textId="77777777" w:rsidR="00D71CB6" w:rsidRPr="00B7657A" w:rsidRDefault="00D71CB6" w:rsidP="003462A2">
      <w:pPr>
        <w:spacing w:after="0" w:line="240" w:lineRule="auto"/>
        <w:jc w:val="both"/>
        <w:rPr>
          <w:rFonts w:asciiTheme="minorHAnsi" w:hAnsiTheme="minorHAnsi"/>
          <w:b/>
          <w:sz w:val="24"/>
          <w:szCs w:val="24"/>
          <w:u w:val="single"/>
        </w:rPr>
      </w:pPr>
    </w:p>
    <w:p w14:paraId="2DFB61BE" w14:textId="77777777" w:rsidR="003462A2" w:rsidRPr="00B7657A" w:rsidRDefault="003E4967" w:rsidP="00FE2F06">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6"/>
          <w:szCs w:val="26"/>
        </w:rPr>
      </w:pPr>
      <w:r w:rsidRPr="00B7657A">
        <w:rPr>
          <w:rFonts w:asciiTheme="minorHAnsi" w:hAnsiTheme="minorHAnsi"/>
          <w:b/>
          <w:color w:val="365F91"/>
          <w:sz w:val="26"/>
          <w:szCs w:val="26"/>
        </w:rPr>
        <w:t>11</w:t>
      </w:r>
      <w:r w:rsidR="003462A2" w:rsidRPr="00B7657A">
        <w:rPr>
          <w:rFonts w:asciiTheme="minorHAnsi" w:hAnsiTheme="minorHAnsi"/>
          <w:b/>
          <w:color w:val="365F91"/>
          <w:sz w:val="26"/>
          <w:szCs w:val="26"/>
        </w:rPr>
        <w:t xml:space="preserve"> – </w:t>
      </w:r>
      <w:r w:rsidRPr="00B7657A">
        <w:rPr>
          <w:rFonts w:asciiTheme="minorHAnsi" w:hAnsiTheme="minorHAnsi"/>
          <w:b/>
          <w:color w:val="365F91"/>
          <w:sz w:val="26"/>
          <w:szCs w:val="26"/>
        </w:rPr>
        <w:t>Zásoby</w:t>
      </w:r>
    </w:p>
    <w:p w14:paraId="1FE18560" w14:textId="77777777" w:rsidR="00885DBB" w:rsidRPr="00B7657A" w:rsidRDefault="00885DBB" w:rsidP="00885DBB">
      <w:pPr>
        <w:spacing w:before="120" w:after="120" w:line="240" w:lineRule="auto"/>
        <w:jc w:val="both"/>
        <w:rPr>
          <w:rFonts w:asciiTheme="minorHAnsi" w:hAnsiTheme="minorHAnsi"/>
          <w:b/>
          <w:sz w:val="24"/>
          <w:szCs w:val="24"/>
        </w:rPr>
      </w:pPr>
      <w:r w:rsidRPr="00B7657A">
        <w:rPr>
          <w:rFonts w:asciiTheme="minorHAnsi" w:hAnsiTheme="minorHAnsi"/>
          <w:b/>
          <w:sz w:val="24"/>
          <w:szCs w:val="24"/>
        </w:rPr>
        <w:t>Vecné vymedzenie</w:t>
      </w:r>
    </w:p>
    <w:p w14:paraId="29C67510" w14:textId="77777777" w:rsidR="00885DBB" w:rsidRPr="00B7657A" w:rsidRDefault="00885DBB" w:rsidP="00885DBB">
      <w:pPr>
        <w:spacing w:after="0" w:line="240" w:lineRule="auto"/>
        <w:jc w:val="both"/>
        <w:rPr>
          <w:rFonts w:asciiTheme="minorHAnsi" w:hAnsiTheme="minorHAnsi"/>
          <w:sz w:val="24"/>
          <w:szCs w:val="24"/>
        </w:rPr>
      </w:pPr>
      <w:r w:rsidRPr="00B7657A">
        <w:rPr>
          <w:rFonts w:asciiTheme="minorHAnsi" w:hAnsiTheme="minorHAnsi"/>
          <w:sz w:val="24"/>
          <w:szCs w:val="24"/>
        </w:rPr>
        <w:t xml:space="preserve">V rámci triedy sa zaraďujú hnuteľné veci </w:t>
      </w:r>
      <w:r w:rsidRPr="00B7657A">
        <w:rPr>
          <w:rFonts w:asciiTheme="minorHAnsi" w:hAnsiTheme="minorHAnsi"/>
          <w:sz w:val="24"/>
          <w:szCs w:val="24"/>
          <w:u w:val="single"/>
        </w:rPr>
        <w:t>s dobou použiteľnosti najviac jeden rok</w:t>
      </w:r>
      <w:r w:rsidRPr="00B7657A">
        <w:rPr>
          <w:rFonts w:asciiTheme="minorHAnsi" w:hAnsiTheme="minorHAnsi"/>
          <w:sz w:val="24"/>
          <w:szCs w:val="24"/>
        </w:rPr>
        <w:t xml:space="preserve"> bez ohľadu na obstarávaciu cenu. V danej triede sa vykazuje aj hmotný majetok</w:t>
      </w:r>
      <w:r w:rsidRPr="00B7657A">
        <w:rPr>
          <w:rStyle w:val="Odkaznapoznmkupodiarou"/>
          <w:rFonts w:asciiTheme="minorHAnsi" w:hAnsiTheme="minorHAnsi"/>
          <w:sz w:val="24"/>
          <w:szCs w:val="24"/>
        </w:rPr>
        <w:footnoteReference w:id="42"/>
      </w:r>
      <w:r w:rsidRPr="00B7657A">
        <w:rPr>
          <w:rFonts w:asciiTheme="minorHAnsi" w:hAnsiTheme="minorHAnsi"/>
          <w:sz w:val="24"/>
          <w:szCs w:val="24"/>
        </w:rPr>
        <w:t>, ktorý nie je definovaný ako dlhodobý hmotný majetok.</w:t>
      </w:r>
    </w:p>
    <w:p w14:paraId="3D85C1B3" w14:textId="77777777" w:rsidR="00885DBB" w:rsidRPr="00B7657A" w:rsidRDefault="00885DBB" w:rsidP="00885DBB">
      <w:pPr>
        <w:spacing w:after="0" w:line="240" w:lineRule="auto"/>
        <w:jc w:val="both"/>
        <w:rPr>
          <w:rFonts w:asciiTheme="minorHAnsi" w:hAnsiTheme="minorHAnsi"/>
          <w:sz w:val="24"/>
          <w:szCs w:val="24"/>
        </w:rPr>
      </w:pPr>
    </w:p>
    <w:p w14:paraId="4F64D687" w14:textId="77777777" w:rsidR="00885DBB" w:rsidRPr="00B7657A" w:rsidRDefault="00885DBB" w:rsidP="00885DBB">
      <w:pPr>
        <w:spacing w:after="0" w:line="240" w:lineRule="auto"/>
        <w:jc w:val="both"/>
        <w:rPr>
          <w:rFonts w:asciiTheme="minorHAnsi" w:hAnsiTheme="minorHAnsi"/>
          <w:sz w:val="24"/>
          <w:szCs w:val="24"/>
        </w:rPr>
      </w:pPr>
      <w:r w:rsidRPr="00B7657A">
        <w:rPr>
          <w:rFonts w:asciiTheme="minorHAnsi" w:hAnsiTheme="minorHAnsi"/>
          <w:color w:val="365F91"/>
          <w:sz w:val="24"/>
          <w:szCs w:val="24"/>
          <w:bdr w:val="single" w:sz="4" w:space="0" w:color="auto"/>
          <w:shd w:val="clear" w:color="auto" w:fill="FBD4B4" w:themeFill="accent6" w:themeFillTint="66"/>
        </w:rPr>
        <w:t xml:space="preserve">Trieda oprávnených výdavkov </w:t>
      </w:r>
      <w:r w:rsidRPr="00B7657A">
        <w:rPr>
          <w:rFonts w:asciiTheme="minorHAnsi" w:hAnsiTheme="minorHAnsi"/>
          <w:b/>
          <w:color w:val="365F91"/>
          <w:sz w:val="24"/>
          <w:szCs w:val="24"/>
          <w:bdr w:val="single" w:sz="4" w:space="0" w:color="auto"/>
          <w:shd w:val="clear" w:color="auto" w:fill="FBD4B4" w:themeFill="accent6" w:themeFillTint="66"/>
        </w:rPr>
        <w:t>11</w:t>
      </w:r>
      <w:r w:rsidRPr="00B7657A">
        <w:rPr>
          <w:rFonts w:asciiTheme="minorHAnsi" w:hAnsiTheme="minorHAnsi"/>
          <w:color w:val="365F91"/>
          <w:sz w:val="24"/>
          <w:szCs w:val="24"/>
        </w:rPr>
        <w:t xml:space="preserve"> </w:t>
      </w:r>
      <w:r w:rsidRPr="00B7657A">
        <w:rPr>
          <w:rFonts w:asciiTheme="minorHAnsi" w:hAnsiTheme="minorHAnsi"/>
          <w:sz w:val="24"/>
          <w:szCs w:val="24"/>
        </w:rPr>
        <w:t>obsahuje nasledovnú skupinu oprávnených výdavkov:</w:t>
      </w:r>
    </w:p>
    <w:p w14:paraId="6A86E576" w14:textId="77777777" w:rsidR="00885DBB" w:rsidRPr="00B7657A" w:rsidRDefault="00885DB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112 - Zásoby</w:t>
      </w:r>
    </w:p>
    <w:p w14:paraId="541DD9B3" w14:textId="77777777" w:rsidR="00885DBB" w:rsidRPr="00B7657A" w:rsidRDefault="00885DBB" w:rsidP="00885DBB">
      <w:pPr>
        <w:spacing w:after="0" w:line="240" w:lineRule="auto"/>
        <w:jc w:val="both"/>
        <w:rPr>
          <w:rFonts w:asciiTheme="minorHAnsi" w:hAnsiTheme="minorHAnsi"/>
          <w:sz w:val="24"/>
          <w:szCs w:val="24"/>
        </w:rPr>
      </w:pPr>
    </w:p>
    <w:p w14:paraId="18358F35" w14:textId="77777777" w:rsidR="00885DBB" w:rsidRPr="00B7657A" w:rsidRDefault="00885DBB" w:rsidP="00885DBB">
      <w:pPr>
        <w:spacing w:after="0" w:line="240" w:lineRule="auto"/>
        <w:jc w:val="both"/>
        <w:rPr>
          <w:rFonts w:asciiTheme="minorHAnsi" w:hAnsiTheme="minorHAnsi"/>
          <w:sz w:val="24"/>
          <w:szCs w:val="24"/>
          <w:highlight w:val="lightGray"/>
        </w:rPr>
      </w:pPr>
      <w:r w:rsidRPr="00B7657A">
        <w:rPr>
          <w:rFonts w:asciiTheme="minorHAnsi" w:hAnsiTheme="minorHAnsi"/>
          <w:b/>
          <w:color w:val="365F91"/>
          <w:sz w:val="24"/>
          <w:szCs w:val="24"/>
          <w:shd w:val="clear" w:color="auto" w:fill="FBD4B4" w:themeFill="accent6" w:themeFillTint="66"/>
        </w:rPr>
        <w:t>112 - Zásoby</w:t>
      </w:r>
      <w:r w:rsidRPr="00B7657A">
        <w:rPr>
          <w:rFonts w:asciiTheme="minorHAnsi" w:hAnsiTheme="minorHAnsi"/>
          <w:color w:val="365F91"/>
          <w:sz w:val="24"/>
          <w:szCs w:val="24"/>
        </w:rPr>
        <w:t xml:space="preserve"> </w:t>
      </w:r>
      <w:r w:rsidRPr="00B7657A">
        <w:rPr>
          <w:rFonts w:asciiTheme="minorHAnsi" w:hAnsiTheme="minorHAnsi"/>
          <w:sz w:val="24"/>
          <w:szCs w:val="24"/>
        </w:rPr>
        <w:t>- do tejto skupiny oprávnených výdavkov sa zaraďujú najmä nasledovné typy oprávnených výdavkov:</w:t>
      </w:r>
    </w:p>
    <w:p w14:paraId="59C39C4D" w14:textId="77777777" w:rsidR="003E4967" w:rsidRPr="00B7657A" w:rsidRDefault="00C55CEB" w:rsidP="003E4967">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obstaranie</w:t>
      </w:r>
      <w:r w:rsidR="003E4967" w:rsidRPr="00B7657A">
        <w:rPr>
          <w:rFonts w:asciiTheme="minorHAnsi" w:hAnsiTheme="minorHAnsi"/>
          <w:sz w:val="24"/>
          <w:szCs w:val="24"/>
        </w:rPr>
        <w:t xml:space="preserve"> interiérového vybavenia, nevyhnutného pre implementáciu OP,</w:t>
      </w:r>
    </w:p>
    <w:p w14:paraId="40500AB8" w14:textId="476D1A19" w:rsidR="003E4967" w:rsidRPr="00B7657A" w:rsidRDefault="00C55CEB" w:rsidP="00C55CEB">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obstaranie</w:t>
      </w:r>
      <w:r w:rsidR="003E4967" w:rsidRPr="00B7657A">
        <w:rPr>
          <w:rFonts w:asciiTheme="minorHAnsi" w:hAnsiTheme="minorHAnsi"/>
          <w:sz w:val="24"/>
          <w:szCs w:val="24"/>
        </w:rPr>
        <w:t xml:space="preserve"> výpočtovej techniky, vrátane príslušenstva (</w:t>
      </w:r>
      <w:r w:rsidRPr="00B7657A">
        <w:rPr>
          <w:rFonts w:asciiTheme="minorHAnsi" w:hAnsiTheme="minorHAnsi"/>
          <w:sz w:val="24"/>
          <w:szCs w:val="24"/>
        </w:rPr>
        <w:t xml:space="preserve">obstaranie osobných počítačov, vrátane materiálu k výpočtovej technike, napr. "myší", klávesníc, filtrov, monitorov </w:t>
      </w:r>
      <w:r w:rsidR="00201154" w:rsidRPr="00B7657A">
        <w:rPr>
          <w:rFonts w:asciiTheme="minorHAnsi" w:hAnsiTheme="minorHAnsi"/>
          <w:sz w:val="24"/>
          <w:szCs w:val="24"/>
        </w:rPr>
        <w:br/>
      </w:r>
      <w:r w:rsidRPr="00B7657A">
        <w:rPr>
          <w:rFonts w:asciiTheme="minorHAnsi" w:hAnsiTheme="minorHAnsi"/>
          <w:sz w:val="24"/>
          <w:szCs w:val="24"/>
        </w:rPr>
        <w:t>a procesorov k počítačom, nenahratých nosičov dát pre výpočtovú techniku, tlačiarní, podávačov k tlačiarňam, č</w:t>
      </w:r>
      <w:r w:rsidR="00A95679" w:rsidRPr="00B7657A">
        <w:rPr>
          <w:rFonts w:asciiTheme="minorHAnsi" w:hAnsiTheme="minorHAnsi"/>
          <w:sz w:val="24"/>
          <w:szCs w:val="24"/>
        </w:rPr>
        <w:t>i</w:t>
      </w:r>
      <w:r w:rsidRPr="00B7657A">
        <w:rPr>
          <w:rFonts w:asciiTheme="minorHAnsi" w:hAnsiTheme="minorHAnsi"/>
          <w:sz w:val="24"/>
          <w:szCs w:val="24"/>
        </w:rPr>
        <w:t>pových kariet),</w:t>
      </w:r>
    </w:p>
    <w:p w14:paraId="59B7F907" w14:textId="6DC8AAF6" w:rsidR="003E4967" w:rsidRPr="00B7657A" w:rsidRDefault="00C55CEB" w:rsidP="00C55CEB">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obstaranie</w:t>
      </w:r>
      <w:r w:rsidR="003E4967" w:rsidRPr="00B7657A">
        <w:rPr>
          <w:rFonts w:asciiTheme="minorHAnsi" w:hAnsiTheme="minorHAnsi"/>
          <w:sz w:val="24"/>
          <w:szCs w:val="24"/>
        </w:rPr>
        <w:t xml:space="preserve"> prevádzkových/špeciálnych strojov, prístrojov, zariadení, techniky a náradia, ktoré nespĺňajú kritériá obstarania dlhodobého hmotného majetku z kapitálových výdavkov,</w:t>
      </w:r>
    </w:p>
    <w:p w14:paraId="01D966A0" w14:textId="77777777" w:rsidR="00C55CEB" w:rsidRPr="00B7657A" w:rsidRDefault="00C55CEB" w:rsidP="00C55CEB">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obstaranie telekomunikačnej techniky (zvukové a obrazové prístroje vrátane spojovej techniky, spojovacieho a zabezpečovacieho materiálu a materiálu pre zabezpečenie zvukového a obrazového spojenia),</w:t>
      </w:r>
    </w:p>
    <w:p w14:paraId="0C42BCE1" w14:textId="77777777" w:rsidR="00C55CEB" w:rsidRPr="00B7657A" w:rsidRDefault="00C55CEB" w:rsidP="00C55CEB">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obstaranie komunikačnej infraštruktúry (materiál na zabezpečenie komunikačných (spojovacích) sietí typu LAN,WAN (rezortné, republikové a medzinárodné spojovacie siete, napr. SANET, GOVNET, VSNET), počítačových sietí, elektronického prenosu dát, prístupu k internetu),</w:t>
      </w:r>
    </w:p>
    <w:p w14:paraId="7754B26B" w14:textId="77777777" w:rsidR="003E4967" w:rsidRPr="00B7657A" w:rsidRDefault="00C55CEB" w:rsidP="00C55CEB">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obstaranie</w:t>
      </w:r>
      <w:r w:rsidR="003E4967" w:rsidRPr="00B7657A">
        <w:rPr>
          <w:rFonts w:asciiTheme="minorHAnsi" w:hAnsiTheme="minorHAnsi"/>
          <w:sz w:val="24"/>
          <w:szCs w:val="24"/>
        </w:rPr>
        <w:t xml:space="preserve"> všeobecného materiálu (kancelársky, spotrebný materiál</w:t>
      </w:r>
      <w:r w:rsidR="002C1BB2" w:rsidRPr="00B7657A">
        <w:rPr>
          <w:rFonts w:asciiTheme="minorHAnsi" w:hAnsiTheme="minorHAnsi"/>
          <w:sz w:val="24"/>
          <w:szCs w:val="24"/>
        </w:rPr>
        <w:t>),</w:t>
      </w:r>
    </w:p>
    <w:p w14:paraId="074DA9ED" w14:textId="77777777" w:rsidR="003E4967" w:rsidRPr="00B7657A" w:rsidRDefault="003E4967" w:rsidP="003E4967">
      <w:pPr>
        <w:pStyle w:val="Odsekzoznamu"/>
        <w:numPr>
          <w:ilvl w:val="0"/>
          <w:numId w:val="2"/>
        </w:numPr>
        <w:spacing w:after="0" w:line="240" w:lineRule="auto"/>
        <w:ind w:left="284" w:hanging="284"/>
        <w:jc w:val="both"/>
        <w:rPr>
          <w:rFonts w:asciiTheme="minorHAnsi" w:hAnsiTheme="minorHAnsi"/>
          <w:sz w:val="24"/>
          <w:szCs w:val="24"/>
        </w:rPr>
      </w:pPr>
      <w:r w:rsidRPr="00B7657A">
        <w:rPr>
          <w:rFonts w:asciiTheme="minorHAnsi" w:hAnsiTheme="minorHAnsi"/>
          <w:sz w:val="24"/>
          <w:szCs w:val="24"/>
        </w:rPr>
        <w:t xml:space="preserve">knihy, časopisy, noviny, učebnice, učebné, kompenzačné pomôcky, </w:t>
      </w:r>
    </w:p>
    <w:p w14:paraId="497CA56A" w14:textId="77777777" w:rsidR="00E94CFD" w:rsidRPr="00B7657A" w:rsidRDefault="003E4967" w:rsidP="00E94CFD">
      <w:pPr>
        <w:pStyle w:val="Odsekzoznamu"/>
        <w:numPr>
          <w:ilvl w:val="0"/>
          <w:numId w:val="2"/>
        </w:numPr>
        <w:spacing w:after="0" w:line="240" w:lineRule="auto"/>
        <w:ind w:left="284" w:hanging="284"/>
        <w:jc w:val="both"/>
        <w:rPr>
          <w:rFonts w:asciiTheme="minorHAnsi" w:hAnsiTheme="minorHAnsi"/>
          <w:sz w:val="24"/>
          <w:szCs w:val="24"/>
        </w:rPr>
      </w:pPr>
      <w:r w:rsidRPr="00B7657A">
        <w:rPr>
          <w:rFonts w:asciiTheme="minorHAnsi" w:hAnsiTheme="minorHAnsi"/>
          <w:sz w:val="24"/>
          <w:szCs w:val="24"/>
        </w:rPr>
        <w:t>pracovné odevy a pomôcky, obuv</w:t>
      </w:r>
      <w:r w:rsidR="002C1BB2" w:rsidRPr="00B7657A">
        <w:rPr>
          <w:rFonts w:asciiTheme="minorHAnsi" w:hAnsiTheme="minorHAnsi"/>
          <w:sz w:val="24"/>
          <w:szCs w:val="24"/>
        </w:rPr>
        <w:t>, bezprostredne súvisiacich s cieľmi projektu.</w:t>
      </w:r>
    </w:p>
    <w:p w14:paraId="4DE2B5D0" w14:textId="77777777" w:rsidR="00094D45" w:rsidRPr="00B7657A" w:rsidRDefault="00094D45" w:rsidP="0063689B">
      <w:pPr>
        <w:pStyle w:val="Odsekzoznamu"/>
        <w:spacing w:after="0" w:line="240" w:lineRule="auto"/>
        <w:ind w:left="284"/>
        <w:jc w:val="both"/>
        <w:rPr>
          <w:rFonts w:asciiTheme="minorHAnsi" w:hAnsiTheme="minorHAnsi"/>
          <w:b/>
          <w:sz w:val="24"/>
          <w:szCs w:val="24"/>
          <w:u w:val="single"/>
        </w:rPr>
      </w:pPr>
    </w:p>
    <w:p w14:paraId="0D65D265" w14:textId="77777777" w:rsidR="002C1BB2" w:rsidRPr="00B7657A" w:rsidRDefault="002C1BB2" w:rsidP="002C1BB2">
      <w:pPr>
        <w:spacing w:after="0" w:line="240" w:lineRule="auto"/>
        <w:jc w:val="both"/>
        <w:rPr>
          <w:rFonts w:asciiTheme="minorHAnsi" w:hAnsiTheme="minorHAnsi"/>
          <w:b/>
          <w:sz w:val="24"/>
          <w:szCs w:val="24"/>
          <w:u w:val="single"/>
        </w:rPr>
      </w:pPr>
    </w:p>
    <w:p w14:paraId="16451A67" w14:textId="77777777" w:rsidR="00C665B3" w:rsidRPr="00B7657A" w:rsidRDefault="00C665B3" w:rsidP="00C665B3">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6"/>
          <w:szCs w:val="26"/>
        </w:rPr>
      </w:pPr>
      <w:r w:rsidRPr="00B7657A">
        <w:rPr>
          <w:rFonts w:asciiTheme="minorHAnsi" w:hAnsiTheme="minorHAnsi"/>
          <w:b/>
          <w:color w:val="365F91"/>
          <w:sz w:val="26"/>
          <w:szCs w:val="26"/>
        </w:rPr>
        <w:t>35 – Dotácie, príspevky a transfery</w:t>
      </w:r>
    </w:p>
    <w:p w14:paraId="74128D40" w14:textId="77777777" w:rsidR="00C665B3" w:rsidRPr="00B7657A" w:rsidRDefault="00C665B3" w:rsidP="00094D45">
      <w:pPr>
        <w:spacing w:before="120" w:after="120" w:line="240" w:lineRule="auto"/>
        <w:jc w:val="both"/>
        <w:rPr>
          <w:rFonts w:asciiTheme="minorHAnsi" w:hAnsiTheme="minorHAnsi"/>
          <w:b/>
          <w:sz w:val="24"/>
          <w:szCs w:val="24"/>
        </w:rPr>
      </w:pPr>
      <w:r w:rsidRPr="00B7657A">
        <w:rPr>
          <w:rFonts w:asciiTheme="minorHAnsi" w:hAnsiTheme="minorHAnsi"/>
          <w:b/>
          <w:sz w:val="24"/>
          <w:szCs w:val="24"/>
        </w:rPr>
        <w:t>Vecné vymedzenie</w:t>
      </w:r>
    </w:p>
    <w:p w14:paraId="06C1B40F" w14:textId="77777777" w:rsidR="00C665B3" w:rsidRPr="00B7657A" w:rsidRDefault="005E16A3" w:rsidP="00094D45">
      <w:pPr>
        <w:spacing w:before="120" w:after="120" w:line="240" w:lineRule="auto"/>
        <w:jc w:val="both"/>
        <w:rPr>
          <w:rFonts w:asciiTheme="minorHAnsi" w:hAnsiTheme="minorHAnsi"/>
          <w:sz w:val="24"/>
          <w:szCs w:val="24"/>
        </w:rPr>
      </w:pPr>
      <w:r w:rsidRPr="00B7657A">
        <w:rPr>
          <w:rFonts w:asciiTheme="minorHAnsi" w:hAnsiTheme="minorHAnsi"/>
          <w:sz w:val="24"/>
          <w:szCs w:val="24"/>
        </w:rPr>
        <w:t>Do triedy sa zaraďuje poskytnutie dotácií, príspevkov (vrátane transferov) voči tretím osobám (poskytovateľom je štátna rozpočtová alebo príspevková organizácia, obec, VÚC a ich rozpočtové alebo príspevkové organizácie</w:t>
      </w:r>
      <w:r w:rsidR="00FB5000" w:rsidRPr="00B7657A">
        <w:rPr>
          <w:rFonts w:asciiTheme="minorHAnsi" w:hAnsiTheme="minorHAnsi"/>
          <w:sz w:val="24"/>
          <w:szCs w:val="24"/>
        </w:rPr>
        <w:t xml:space="preserve"> resp. neverejná právnická alebo fyzická osoba v zmysle zákona č. 5/2004 Z. z. o službách zamestnanosti a o zmene a doplnení niektorých zákonov v znení neskorších predpisov</w:t>
      </w:r>
      <w:r w:rsidRPr="00B7657A">
        <w:rPr>
          <w:rFonts w:asciiTheme="minorHAnsi" w:hAnsiTheme="minorHAnsi"/>
          <w:sz w:val="24"/>
          <w:szCs w:val="24"/>
        </w:rPr>
        <w:t>).</w:t>
      </w:r>
    </w:p>
    <w:p w14:paraId="502554D4" w14:textId="77777777" w:rsidR="005E16A3" w:rsidRPr="00B7657A" w:rsidRDefault="005E16A3" w:rsidP="00094D45">
      <w:pPr>
        <w:spacing w:before="120" w:after="120" w:line="240" w:lineRule="auto"/>
        <w:jc w:val="both"/>
        <w:rPr>
          <w:rFonts w:asciiTheme="minorHAnsi" w:hAnsiTheme="minorHAnsi"/>
          <w:sz w:val="24"/>
          <w:szCs w:val="24"/>
        </w:rPr>
      </w:pPr>
    </w:p>
    <w:p w14:paraId="43341764" w14:textId="77777777" w:rsidR="005E16A3" w:rsidRPr="00B7657A" w:rsidRDefault="005E16A3" w:rsidP="005E16A3">
      <w:pPr>
        <w:spacing w:after="0" w:line="240" w:lineRule="auto"/>
        <w:jc w:val="both"/>
        <w:rPr>
          <w:rFonts w:asciiTheme="minorHAnsi" w:hAnsiTheme="minorHAnsi"/>
          <w:sz w:val="24"/>
          <w:szCs w:val="24"/>
        </w:rPr>
      </w:pPr>
      <w:r w:rsidRPr="00B7657A">
        <w:rPr>
          <w:rFonts w:asciiTheme="minorHAnsi" w:hAnsiTheme="minorHAnsi"/>
          <w:color w:val="365F91"/>
          <w:sz w:val="24"/>
          <w:szCs w:val="24"/>
          <w:bdr w:val="single" w:sz="4" w:space="0" w:color="auto"/>
          <w:shd w:val="clear" w:color="auto" w:fill="FBD4B4" w:themeFill="accent6" w:themeFillTint="66"/>
        </w:rPr>
        <w:t xml:space="preserve">Trieda oprávnených výdavkov </w:t>
      </w:r>
      <w:r w:rsidRPr="00B7657A">
        <w:rPr>
          <w:rFonts w:asciiTheme="minorHAnsi" w:hAnsiTheme="minorHAnsi"/>
          <w:b/>
          <w:color w:val="365F91"/>
          <w:sz w:val="24"/>
          <w:szCs w:val="24"/>
          <w:bdr w:val="single" w:sz="4" w:space="0" w:color="auto"/>
          <w:shd w:val="clear" w:color="auto" w:fill="FBD4B4" w:themeFill="accent6" w:themeFillTint="66"/>
        </w:rPr>
        <w:t xml:space="preserve">35  </w:t>
      </w:r>
      <w:r w:rsidRPr="00B7657A">
        <w:rPr>
          <w:rFonts w:asciiTheme="minorHAnsi" w:hAnsiTheme="minorHAnsi"/>
          <w:sz w:val="24"/>
          <w:szCs w:val="24"/>
        </w:rPr>
        <w:t>obsahuje nasledovnú skupinu oprávnených výdavkov:</w:t>
      </w:r>
    </w:p>
    <w:p w14:paraId="40723105" w14:textId="77777777" w:rsidR="005E16A3" w:rsidRPr="00B7657A" w:rsidRDefault="005E16A3" w:rsidP="009F0261">
      <w:pPr>
        <w:pStyle w:val="Odsekzoznamu"/>
        <w:numPr>
          <w:ilvl w:val="0"/>
          <w:numId w:val="47"/>
        </w:numPr>
        <w:tabs>
          <w:tab w:val="left" w:pos="284"/>
        </w:tabs>
        <w:spacing w:before="60" w:after="0" w:line="240" w:lineRule="auto"/>
        <w:ind w:left="0" w:firstLine="0"/>
        <w:contextualSpacing w:val="0"/>
        <w:jc w:val="both"/>
        <w:rPr>
          <w:rFonts w:asciiTheme="minorHAnsi" w:hAnsiTheme="minorHAnsi"/>
          <w:sz w:val="24"/>
          <w:szCs w:val="24"/>
        </w:rPr>
      </w:pPr>
      <w:r w:rsidRPr="00B7657A">
        <w:rPr>
          <w:rFonts w:asciiTheme="minorHAnsi" w:hAnsiTheme="minorHAnsi"/>
          <w:sz w:val="24"/>
          <w:szCs w:val="24"/>
        </w:rPr>
        <w:t>352 – Poskytnutie dotácií, príspevkov voči tretím osobám</w:t>
      </w:r>
    </w:p>
    <w:p w14:paraId="77CF508C" w14:textId="77777777" w:rsidR="005E16A3" w:rsidRPr="00B7657A" w:rsidRDefault="005E16A3" w:rsidP="005E16A3">
      <w:pPr>
        <w:spacing w:after="0" w:line="240" w:lineRule="auto"/>
        <w:jc w:val="both"/>
        <w:rPr>
          <w:rFonts w:asciiTheme="minorHAnsi" w:hAnsiTheme="minorHAnsi"/>
          <w:sz w:val="24"/>
          <w:szCs w:val="24"/>
        </w:rPr>
      </w:pPr>
    </w:p>
    <w:p w14:paraId="675212DA" w14:textId="77777777" w:rsidR="005E16A3" w:rsidRPr="00B7657A" w:rsidRDefault="005E16A3" w:rsidP="005E16A3">
      <w:pPr>
        <w:spacing w:after="0" w:line="240" w:lineRule="auto"/>
        <w:jc w:val="both"/>
        <w:rPr>
          <w:rFonts w:asciiTheme="minorHAnsi" w:hAnsiTheme="minorHAnsi"/>
          <w:sz w:val="24"/>
          <w:szCs w:val="24"/>
        </w:rPr>
      </w:pPr>
      <w:r w:rsidRPr="00B7657A">
        <w:rPr>
          <w:rFonts w:asciiTheme="minorHAnsi" w:hAnsiTheme="minorHAnsi"/>
          <w:b/>
          <w:color w:val="365F91"/>
          <w:sz w:val="24"/>
          <w:szCs w:val="24"/>
          <w:shd w:val="clear" w:color="auto" w:fill="FBD4B4" w:themeFill="accent6" w:themeFillTint="66"/>
        </w:rPr>
        <w:t xml:space="preserve">352 - </w:t>
      </w:r>
      <w:r w:rsidRPr="00B7657A">
        <w:rPr>
          <w:rFonts w:asciiTheme="minorHAnsi" w:hAnsiTheme="minorHAnsi"/>
          <w:b/>
          <w:sz w:val="24"/>
          <w:szCs w:val="24"/>
        </w:rPr>
        <w:t xml:space="preserve">Poskytnutie dotácií, príspevkov voči tretím osobám - </w:t>
      </w:r>
      <w:r w:rsidRPr="00B7657A">
        <w:rPr>
          <w:rFonts w:asciiTheme="minorHAnsi" w:hAnsiTheme="minorHAnsi"/>
          <w:sz w:val="24"/>
          <w:szCs w:val="24"/>
        </w:rPr>
        <w:t>do tejto skupiny oprávnených výdavkov sa zaraďujú najmä nasledovné typy oprávnených výdavkov:</w:t>
      </w:r>
    </w:p>
    <w:p w14:paraId="52AA291C" w14:textId="77777777" w:rsidR="005E16A3" w:rsidRPr="00B7657A" w:rsidRDefault="005E16A3" w:rsidP="005E16A3">
      <w:pPr>
        <w:spacing w:after="0" w:line="240" w:lineRule="auto"/>
        <w:jc w:val="both"/>
        <w:rPr>
          <w:rFonts w:asciiTheme="minorHAnsi" w:hAnsiTheme="minorHAnsi"/>
          <w:sz w:val="24"/>
          <w:szCs w:val="24"/>
        </w:rPr>
      </w:pPr>
    </w:p>
    <w:p w14:paraId="64F7F0EF" w14:textId="77777777" w:rsidR="005E16A3" w:rsidRPr="00B7657A" w:rsidRDefault="00C81200" w:rsidP="00094D45">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transf</w:t>
      </w:r>
      <w:r w:rsidR="005E1AA4" w:rsidRPr="00B7657A">
        <w:rPr>
          <w:rFonts w:asciiTheme="minorHAnsi" w:hAnsiTheme="minorHAnsi"/>
          <w:sz w:val="24"/>
          <w:szCs w:val="24"/>
        </w:rPr>
        <w:t>e</w:t>
      </w:r>
      <w:r w:rsidRPr="00B7657A">
        <w:rPr>
          <w:rFonts w:asciiTheme="minorHAnsi" w:hAnsiTheme="minorHAnsi"/>
          <w:sz w:val="24"/>
          <w:szCs w:val="24"/>
        </w:rPr>
        <w:t>ry medzinárodnej organizácii – pravidelné a špeciálne príspevky za členstvo</w:t>
      </w:r>
    </w:p>
    <w:p w14:paraId="16E2F1E5" w14:textId="77777777" w:rsidR="00C81200" w:rsidRPr="00B7657A" w:rsidRDefault="005E1AA4" w:rsidP="00094D45">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transfery v rámci verejnej správy -  transfer vyššiemu územnému celku.</w:t>
      </w:r>
    </w:p>
    <w:p w14:paraId="1B669557" w14:textId="77777777" w:rsidR="005E16A3" w:rsidRPr="00B7657A" w:rsidRDefault="005E16A3" w:rsidP="00094D45">
      <w:pPr>
        <w:pStyle w:val="Odsekzoznamu"/>
        <w:spacing w:after="0" w:line="240" w:lineRule="auto"/>
        <w:ind w:left="284"/>
        <w:contextualSpacing w:val="0"/>
        <w:jc w:val="both"/>
        <w:rPr>
          <w:rFonts w:asciiTheme="minorHAnsi" w:hAnsiTheme="minorHAnsi"/>
          <w:sz w:val="24"/>
          <w:szCs w:val="24"/>
        </w:rPr>
      </w:pPr>
    </w:p>
    <w:p w14:paraId="497BF875" w14:textId="77777777" w:rsidR="002C1BB2" w:rsidRPr="00B7657A" w:rsidRDefault="002C1BB2" w:rsidP="00D8571A">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6"/>
          <w:szCs w:val="26"/>
        </w:rPr>
      </w:pPr>
      <w:r w:rsidRPr="00B7657A">
        <w:rPr>
          <w:rFonts w:asciiTheme="minorHAnsi" w:hAnsiTheme="minorHAnsi"/>
          <w:b/>
          <w:color w:val="365F91"/>
          <w:sz w:val="26"/>
          <w:szCs w:val="26"/>
        </w:rPr>
        <w:t>50 – Spotreba</w:t>
      </w:r>
    </w:p>
    <w:p w14:paraId="33F76FC7" w14:textId="77777777" w:rsidR="002C1BB2" w:rsidRPr="00B7657A" w:rsidRDefault="002C1BB2" w:rsidP="002C1BB2">
      <w:pPr>
        <w:spacing w:after="0" w:line="240" w:lineRule="auto"/>
        <w:jc w:val="both"/>
        <w:rPr>
          <w:rFonts w:asciiTheme="minorHAnsi" w:hAnsiTheme="minorHAnsi"/>
          <w:b/>
          <w:sz w:val="24"/>
          <w:szCs w:val="24"/>
        </w:rPr>
      </w:pPr>
    </w:p>
    <w:p w14:paraId="368805E0" w14:textId="77777777" w:rsidR="002C1BB2" w:rsidRPr="00B7657A" w:rsidRDefault="002C1BB2" w:rsidP="002C1BB2">
      <w:pPr>
        <w:spacing w:after="0" w:line="240" w:lineRule="auto"/>
        <w:jc w:val="both"/>
        <w:rPr>
          <w:rFonts w:asciiTheme="minorHAnsi" w:hAnsiTheme="minorHAnsi"/>
          <w:sz w:val="24"/>
          <w:szCs w:val="24"/>
        </w:rPr>
      </w:pPr>
      <w:r w:rsidRPr="00B7657A">
        <w:rPr>
          <w:rFonts w:asciiTheme="minorHAnsi" w:hAnsiTheme="minorHAnsi"/>
          <w:color w:val="365F91"/>
          <w:sz w:val="24"/>
          <w:szCs w:val="24"/>
          <w:bdr w:val="single" w:sz="4" w:space="0" w:color="auto"/>
          <w:shd w:val="clear" w:color="auto" w:fill="FBD4B4" w:themeFill="accent6" w:themeFillTint="66"/>
        </w:rPr>
        <w:t xml:space="preserve">Trieda oprávnených výdavkov </w:t>
      </w:r>
      <w:r w:rsidRPr="00B7657A">
        <w:rPr>
          <w:rFonts w:asciiTheme="minorHAnsi" w:hAnsiTheme="minorHAnsi"/>
          <w:b/>
          <w:color w:val="365F91"/>
          <w:sz w:val="24"/>
          <w:szCs w:val="24"/>
          <w:bdr w:val="single" w:sz="4" w:space="0" w:color="auto"/>
          <w:shd w:val="clear" w:color="auto" w:fill="FBD4B4" w:themeFill="accent6" w:themeFillTint="66"/>
        </w:rPr>
        <w:t>50</w:t>
      </w:r>
      <w:r w:rsidRPr="00B7657A">
        <w:rPr>
          <w:rFonts w:asciiTheme="minorHAnsi" w:hAnsiTheme="minorHAnsi"/>
          <w:color w:val="365F91"/>
          <w:sz w:val="24"/>
          <w:szCs w:val="24"/>
        </w:rPr>
        <w:t xml:space="preserve"> </w:t>
      </w:r>
      <w:r w:rsidRPr="00B7657A">
        <w:rPr>
          <w:rFonts w:asciiTheme="minorHAnsi" w:hAnsiTheme="minorHAnsi"/>
          <w:sz w:val="24"/>
          <w:szCs w:val="24"/>
        </w:rPr>
        <w:t>sa člení na nasledovné skupiny oprávnených výdavkov:</w:t>
      </w:r>
    </w:p>
    <w:p w14:paraId="1B564163" w14:textId="77777777" w:rsidR="002C1BB2" w:rsidRPr="00B7657A" w:rsidRDefault="002C1BB2" w:rsidP="002C1BB2">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502 – Spotreba energie</w:t>
      </w:r>
    </w:p>
    <w:p w14:paraId="571732BA" w14:textId="77777777" w:rsidR="002C1BB2" w:rsidRPr="00B7657A" w:rsidRDefault="002C1BB2" w:rsidP="002C1BB2">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503 – Spotreba ostatných neskladovateľných dodávok</w:t>
      </w:r>
    </w:p>
    <w:p w14:paraId="3001F984" w14:textId="77777777" w:rsidR="002C1BB2" w:rsidRPr="00B7657A" w:rsidRDefault="002C1BB2" w:rsidP="002C1BB2">
      <w:pPr>
        <w:spacing w:after="0" w:line="240" w:lineRule="auto"/>
        <w:jc w:val="both"/>
        <w:rPr>
          <w:rFonts w:asciiTheme="minorHAnsi" w:hAnsiTheme="minorHAnsi"/>
          <w:sz w:val="24"/>
          <w:szCs w:val="24"/>
        </w:rPr>
      </w:pPr>
    </w:p>
    <w:p w14:paraId="56CDFEAA" w14:textId="77777777" w:rsidR="002C1BB2" w:rsidRPr="00B7657A" w:rsidRDefault="002C1BB2" w:rsidP="002C1BB2">
      <w:pPr>
        <w:spacing w:after="0" w:line="240" w:lineRule="auto"/>
        <w:jc w:val="both"/>
        <w:rPr>
          <w:rFonts w:asciiTheme="minorHAnsi" w:hAnsiTheme="minorHAnsi"/>
          <w:sz w:val="24"/>
          <w:szCs w:val="24"/>
        </w:rPr>
      </w:pPr>
      <w:r w:rsidRPr="00B7657A">
        <w:rPr>
          <w:rFonts w:asciiTheme="minorHAnsi" w:hAnsiTheme="minorHAnsi"/>
          <w:b/>
          <w:color w:val="365F91"/>
          <w:sz w:val="24"/>
          <w:szCs w:val="24"/>
          <w:shd w:val="clear" w:color="auto" w:fill="FBD4B4" w:themeFill="accent6" w:themeFillTint="66"/>
        </w:rPr>
        <w:t>502 – Spotreba energie</w:t>
      </w:r>
      <w:r w:rsidRPr="00B7657A">
        <w:rPr>
          <w:rFonts w:asciiTheme="minorHAnsi" w:hAnsiTheme="minorHAnsi"/>
          <w:color w:val="365F91"/>
          <w:sz w:val="24"/>
          <w:szCs w:val="24"/>
        </w:rPr>
        <w:t xml:space="preserve"> </w:t>
      </w:r>
      <w:r w:rsidRPr="00B7657A">
        <w:rPr>
          <w:rFonts w:asciiTheme="minorHAnsi" w:hAnsiTheme="minorHAnsi"/>
          <w:sz w:val="24"/>
          <w:szCs w:val="24"/>
        </w:rPr>
        <w:t>- do tejto skupiny oprávnených výdavkov sa zaraďujú najmä nasledovné typy oprávnených výdavkov:</w:t>
      </w:r>
    </w:p>
    <w:p w14:paraId="37AFA510" w14:textId="77777777" w:rsidR="002C1BB2" w:rsidRPr="00B7657A" w:rsidRDefault="002C1BB2" w:rsidP="00655DCB">
      <w:pPr>
        <w:pStyle w:val="Odsekzoznamu"/>
        <w:numPr>
          <w:ilvl w:val="0"/>
          <w:numId w:val="42"/>
        </w:numPr>
        <w:spacing w:after="0" w:line="240" w:lineRule="auto"/>
        <w:ind w:left="284" w:hanging="284"/>
        <w:jc w:val="both"/>
        <w:rPr>
          <w:rFonts w:asciiTheme="minorHAnsi" w:hAnsiTheme="minorHAnsi"/>
          <w:sz w:val="24"/>
          <w:szCs w:val="24"/>
        </w:rPr>
      </w:pPr>
      <w:r w:rsidRPr="00B7657A">
        <w:rPr>
          <w:rFonts w:asciiTheme="minorHAnsi" w:hAnsiTheme="minorHAnsi"/>
          <w:sz w:val="24"/>
          <w:szCs w:val="24"/>
        </w:rPr>
        <w:t>energie, vodné, stočné</w:t>
      </w:r>
      <w:r w:rsidR="00655DCB" w:rsidRPr="00B7657A">
        <w:rPr>
          <w:rFonts w:asciiTheme="minorHAnsi" w:hAnsiTheme="minorHAnsi"/>
          <w:sz w:val="24"/>
          <w:szCs w:val="24"/>
        </w:rPr>
        <w:t xml:space="preserve"> (elektrická energia, tepelná energia, vodné, stočné, vrátane platieb za odvádzanie vôd z povrchového odtoku do verejnej kanalizácie).</w:t>
      </w:r>
    </w:p>
    <w:p w14:paraId="685C2077" w14:textId="77777777" w:rsidR="002C1BB2" w:rsidRPr="00B7657A" w:rsidRDefault="002C1BB2" w:rsidP="002C1BB2">
      <w:pPr>
        <w:spacing w:after="0" w:line="240" w:lineRule="auto"/>
        <w:jc w:val="both"/>
        <w:rPr>
          <w:rFonts w:asciiTheme="minorHAnsi" w:hAnsiTheme="minorHAnsi"/>
          <w:sz w:val="24"/>
          <w:szCs w:val="24"/>
        </w:rPr>
      </w:pPr>
    </w:p>
    <w:p w14:paraId="31566447" w14:textId="77777777" w:rsidR="00655DCB" w:rsidRPr="00B7657A" w:rsidRDefault="00655DCB" w:rsidP="00655DCB">
      <w:pPr>
        <w:spacing w:after="0" w:line="240" w:lineRule="auto"/>
        <w:jc w:val="both"/>
        <w:rPr>
          <w:rFonts w:asciiTheme="minorHAnsi" w:hAnsiTheme="minorHAnsi"/>
          <w:sz w:val="24"/>
          <w:szCs w:val="24"/>
        </w:rPr>
      </w:pPr>
      <w:r w:rsidRPr="00B7657A">
        <w:rPr>
          <w:rFonts w:asciiTheme="minorHAnsi" w:hAnsiTheme="minorHAnsi"/>
          <w:b/>
          <w:color w:val="365F91"/>
          <w:sz w:val="24"/>
          <w:szCs w:val="24"/>
          <w:shd w:val="clear" w:color="auto" w:fill="FBD4B4" w:themeFill="accent6" w:themeFillTint="66"/>
        </w:rPr>
        <w:t>503 – Spotreba ostatných neskladovateľných dodávok</w:t>
      </w:r>
      <w:r w:rsidRPr="00B7657A">
        <w:rPr>
          <w:rFonts w:asciiTheme="minorHAnsi" w:hAnsiTheme="minorHAnsi"/>
          <w:color w:val="365F91"/>
          <w:sz w:val="24"/>
          <w:szCs w:val="24"/>
        </w:rPr>
        <w:t xml:space="preserve"> </w:t>
      </w:r>
      <w:r w:rsidRPr="00B7657A">
        <w:rPr>
          <w:rFonts w:asciiTheme="minorHAnsi" w:hAnsiTheme="minorHAnsi"/>
          <w:sz w:val="24"/>
          <w:szCs w:val="24"/>
        </w:rPr>
        <w:t>- do tejto skupiny oprávnených výdavkov sa zaraďujú najmä nasledovné typy oprávnených výdavkov:</w:t>
      </w:r>
    </w:p>
    <w:p w14:paraId="5A51B29C" w14:textId="77777777" w:rsidR="00655DCB" w:rsidRPr="00B7657A" w:rsidRDefault="00655DCB" w:rsidP="00655DCB">
      <w:pPr>
        <w:pStyle w:val="Default"/>
        <w:numPr>
          <w:ilvl w:val="0"/>
          <w:numId w:val="42"/>
        </w:numPr>
        <w:ind w:left="284" w:hanging="284"/>
        <w:jc w:val="both"/>
        <w:rPr>
          <w:rFonts w:asciiTheme="minorHAnsi" w:hAnsiTheme="minorHAnsi"/>
          <w:color w:val="auto"/>
        </w:rPr>
      </w:pPr>
      <w:r w:rsidRPr="00B7657A">
        <w:rPr>
          <w:rFonts w:asciiTheme="minorHAnsi" w:hAnsiTheme="minorHAnsi"/>
          <w:color w:val="auto"/>
        </w:rPr>
        <w:t xml:space="preserve">palivo na dopravné účely (pohonné hmoty), mazivá, oleje, špeciálne kvapaliny, LPG plyny použité výlučne na dopravné účely pri pracovných cestách služobným vozidlom, bezprostredne súvisiacich s cieľmi projektu. </w:t>
      </w:r>
    </w:p>
    <w:p w14:paraId="0B3DFB11" w14:textId="77777777" w:rsidR="00655DCB" w:rsidRPr="00B7657A" w:rsidRDefault="00655DCB" w:rsidP="002C1BB2">
      <w:pPr>
        <w:spacing w:after="0" w:line="240" w:lineRule="auto"/>
        <w:jc w:val="both"/>
        <w:rPr>
          <w:rFonts w:asciiTheme="minorHAnsi" w:hAnsiTheme="minorHAnsi"/>
          <w:b/>
          <w:sz w:val="24"/>
          <w:szCs w:val="24"/>
          <w:u w:val="single"/>
        </w:rPr>
      </w:pPr>
    </w:p>
    <w:p w14:paraId="63D58055" w14:textId="77777777" w:rsidR="00CD2E10" w:rsidRPr="00B7657A" w:rsidRDefault="00CD2E10" w:rsidP="002C1BB2">
      <w:pPr>
        <w:spacing w:after="0" w:line="240" w:lineRule="auto"/>
        <w:jc w:val="both"/>
        <w:rPr>
          <w:rFonts w:asciiTheme="minorHAnsi" w:hAnsiTheme="minorHAnsi"/>
          <w:b/>
          <w:sz w:val="24"/>
          <w:szCs w:val="24"/>
          <w:u w:val="single"/>
        </w:rPr>
      </w:pPr>
    </w:p>
    <w:p w14:paraId="10A92FD2" w14:textId="77777777" w:rsidR="002C1BB2" w:rsidRPr="00B7657A" w:rsidRDefault="002C1BB2" w:rsidP="00D8571A">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6"/>
          <w:szCs w:val="26"/>
        </w:rPr>
      </w:pPr>
      <w:r w:rsidRPr="00B7657A">
        <w:rPr>
          <w:rFonts w:asciiTheme="minorHAnsi" w:hAnsiTheme="minorHAnsi"/>
          <w:b/>
          <w:color w:val="365F91"/>
          <w:sz w:val="26"/>
          <w:szCs w:val="26"/>
        </w:rPr>
        <w:t>51 – Služby</w:t>
      </w:r>
    </w:p>
    <w:p w14:paraId="459C5731" w14:textId="77777777" w:rsidR="002C1BB2" w:rsidRPr="00B7657A" w:rsidRDefault="002C1BB2" w:rsidP="002C1BB2">
      <w:pPr>
        <w:spacing w:before="120" w:after="120" w:line="240" w:lineRule="auto"/>
        <w:jc w:val="both"/>
        <w:rPr>
          <w:rFonts w:asciiTheme="minorHAnsi" w:hAnsiTheme="minorHAnsi"/>
          <w:b/>
          <w:sz w:val="24"/>
          <w:szCs w:val="24"/>
        </w:rPr>
      </w:pPr>
    </w:p>
    <w:p w14:paraId="19C9CCB8" w14:textId="77777777" w:rsidR="00885DBB" w:rsidRPr="00B7657A" w:rsidRDefault="00885DBB" w:rsidP="00885DBB">
      <w:pPr>
        <w:spacing w:after="0" w:line="240" w:lineRule="auto"/>
        <w:jc w:val="both"/>
        <w:rPr>
          <w:rFonts w:asciiTheme="minorHAnsi" w:hAnsiTheme="minorHAnsi"/>
          <w:sz w:val="24"/>
          <w:szCs w:val="24"/>
        </w:rPr>
      </w:pPr>
      <w:r w:rsidRPr="00B7657A">
        <w:rPr>
          <w:rFonts w:asciiTheme="minorHAnsi" w:hAnsiTheme="minorHAnsi"/>
          <w:color w:val="365F91"/>
          <w:sz w:val="24"/>
          <w:szCs w:val="24"/>
          <w:bdr w:val="single" w:sz="4" w:space="0" w:color="auto"/>
          <w:shd w:val="clear" w:color="auto" w:fill="FBD4B4" w:themeFill="accent6" w:themeFillTint="66"/>
        </w:rPr>
        <w:t xml:space="preserve">Trieda oprávnených výdavkov </w:t>
      </w:r>
      <w:r w:rsidRPr="00B7657A">
        <w:rPr>
          <w:rFonts w:asciiTheme="minorHAnsi" w:hAnsiTheme="minorHAnsi"/>
          <w:b/>
          <w:color w:val="365F91"/>
          <w:sz w:val="24"/>
          <w:szCs w:val="24"/>
          <w:bdr w:val="single" w:sz="4" w:space="0" w:color="auto"/>
          <w:shd w:val="clear" w:color="auto" w:fill="FBD4B4" w:themeFill="accent6" w:themeFillTint="66"/>
        </w:rPr>
        <w:t>51</w:t>
      </w:r>
      <w:r w:rsidRPr="00B7657A">
        <w:rPr>
          <w:rFonts w:asciiTheme="minorHAnsi" w:hAnsiTheme="minorHAnsi"/>
          <w:color w:val="365F91"/>
          <w:sz w:val="24"/>
          <w:szCs w:val="24"/>
        </w:rPr>
        <w:t xml:space="preserve"> </w:t>
      </w:r>
      <w:r w:rsidRPr="00B7657A">
        <w:rPr>
          <w:rFonts w:asciiTheme="minorHAnsi" w:hAnsiTheme="minorHAnsi"/>
          <w:sz w:val="24"/>
          <w:szCs w:val="24"/>
        </w:rPr>
        <w:t>sa člení na nasledovné skupiny oprávnených výdavkov:</w:t>
      </w:r>
    </w:p>
    <w:p w14:paraId="6DBF611E" w14:textId="77777777" w:rsidR="00655DCB" w:rsidRPr="00B7657A" w:rsidRDefault="00655DC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511 – Opravy a udržiavanie</w:t>
      </w:r>
    </w:p>
    <w:p w14:paraId="61FDB787" w14:textId="77777777" w:rsidR="00885DBB" w:rsidRPr="00B7657A" w:rsidRDefault="00885DB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512 - Cestovné náhrady</w:t>
      </w:r>
    </w:p>
    <w:p w14:paraId="5D76AB28" w14:textId="77777777" w:rsidR="00885DBB" w:rsidRPr="00B7657A" w:rsidRDefault="00885DB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518 - Ostatné služby</w:t>
      </w:r>
    </w:p>
    <w:p w14:paraId="2C90F3B3" w14:textId="77777777" w:rsidR="00885DBB" w:rsidRPr="00B7657A" w:rsidRDefault="00885DBB" w:rsidP="00885DBB">
      <w:pPr>
        <w:spacing w:after="0" w:line="240" w:lineRule="auto"/>
        <w:jc w:val="both"/>
        <w:rPr>
          <w:rFonts w:asciiTheme="minorHAnsi" w:hAnsiTheme="minorHAnsi"/>
          <w:sz w:val="24"/>
          <w:szCs w:val="24"/>
        </w:rPr>
      </w:pPr>
    </w:p>
    <w:p w14:paraId="4FE1EF85" w14:textId="77777777" w:rsidR="00655DCB" w:rsidRPr="00B7657A" w:rsidRDefault="00655DCB" w:rsidP="00655DCB">
      <w:pPr>
        <w:spacing w:after="0" w:line="240" w:lineRule="auto"/>
        <w:jc w:val="both"/>
        <w:rPr>
          <w:rFonts w:asciiTheme="minorHAnsi" w:hAnsiTheme="minorHAnsi"/>
          <w:sz w:val="24"/>
          <w:szCs w:val="24"/>
          <w:highlight w:val="lightGray"/>
        </w:rPr>
      </w:pPr>
      <w:r w:rsidRPr="00B7657A">
        <w:rPr>
          <w:rFonts w:asciiTheme="minorHAnsi" w:hAnsiTheme="minorHAnsi"/>
          <w:b/>
          <w:color w:val="365F91"/>
          <w:sz w:val="24"/>
          <w:szCs w:val="24"/>
          <w:shd w:val="clear" w:color="auto" w:fill="FBD4B4" w:themeFill="accent6" w:themeFillTint="66"/>
        </w:rPr>
        <w:t>511 – Opravy a udržiavanie</w:t>
      </w:r>
      <w:r w:rsidRPr="00B7657A">
        <w:rPr>
          <w:rFonts w:asciiTheme="minorHAnsi" w:hAnsiTheme="minorHAnsi"/>
          <w:color w:val="365F91"/>
          <w:sz w:val="24"/>
          <w:szCs w:val="24"/>
        </w:rPr>
        <w:t xml:space="preserve"> </w:t>
      </w:r>
      <w:r w:rsidRPr="00B7657A">
        <w:rPr>
          <w:rFonts w:asciiTheme="minorHAnsi" w:hAnsiTheme="minorHAnsi"/>
          <w:sz w:val="24"/>
          <w:szCs w:val="24"/>
        </w:rPr>
        <w:t>- do tejto skupiny oprávnených výdavkov sa zaraďujú najmä nasledovné typy oprávnených výdavkov:</w:t>
      </w:r>
    </w:p>
    <w:p w14:paraId="29AEA4D3" w14:textId="1C849704" w:rsidR="00655DCB" w:rsidRPr="00B7657A" w:rsidRDefault="00BF2CF8" w:rsidP="00CD2E10">
      <w:pPr>
        <w:pStyle w:val="Odsekzoznamu"/>
        <w:numPr>
          <w:ilvl w:val="0"/>
          <w:numId w:val="42"/>
        </w:numPr>
        <w:spacing w:after="0" w:line="240" w:lineRule="auto"/>
        <w:ind w:left="284" w:hanging="284"/>
        <w:jc w:val="both"/>
        <w:rPr>
          <w:rFonts w:asciiTheme="minorHAnsi" w:hAnsiTheme="minorHAnsi"/>
          <w:sz w:val="24"/>
          <w:szCs w:val="24"/>
        </w:rPr>
      </w:pPr>
      <w:r w:rsidRPr="00B7657A">
        <w:rPr>
          <w:rFonts w:asciiTheme="minorHAnsi" w:hAnsiTheme="minorHAnsi"/>
          <w:sz w:val="24"/>
          <w:szCs w:val="24"/>
        </w:rPr>
        <w:t>servis, údržba, opravy a výdavky s tým spojené (dopravné);</w:t>
      </w:r>
      <w:r w:rsidRPr="00B7657A">
        <w:rPr>
          <w:rFonts w:asciiTheme="minorHAnsi" w:hAnsiTheme="minorHAnsi"/>
          <w:sz w:val="16"/>
          <w:szCs w:val="16"/>
        </w:rPr>
        <w:t xml:space="preserve"> </w:t>
      </w:r>
      <w:r w:rsidR="00CD2E10" w:rsidRPr="00B7657A">
        <w:rPr>
          <w:rFonts w:asciiTheme="minorHAnsi" w:hAnsiTheme="minorHAnsi"/>
          <w:sz w:val="24"/>
          <w:szCs w:val="24"/>
        </w:rPr>
        <w:t>v</w:t>
      </w:r>
      <w:r w:rsidR="00655DCB" w:rsidRPr="00B7657A">
        <w:rPr>
          <w:rFonts w:asciiTheme="minorHAnsi" w:hAnsiTheme="minorHAnsi"/>
          <w:sz w:val="24"/>
          <w:szCs w:val="24"/>
        </w:rPr>
        <w:t xml:space="preserve"> prípade dodávateľského zabezpečenia úhrada za dodanú slu</w:t>
      </w:r>
      <w:r w:rsidRPr="00B7657A">
        <w:rPr>
          <w:rFonts w:asciiTheme="minorHAnsi" w:hAnsiTheme="minorHAnsi"/>
          <w:sz w:val="24"/>
          <w:szCs w:val="24"/>
        </w:rPr>
        <w:t>ž</w:t>
      </w:r>
      <w:r w:rsidR="00655DCB" w:rsidRPr="00B7657A">
        <w:rPr>
          <w:rFonts w:asciiTheme="minorHAnsi" w:hAnsiTheme="minorHAnsi"/>
          <w:sz w:val="24"/>
          <w:szCs w:val="24"/>
        </w:rPr>
        <w:t>bu</w:t>
      </w:r>
      <w:r w:rsidRPr="00B7657A">
        <w:rPr>
          <w:rFonts w:asciiTheme="minorHAnsi" w:hAnsiTheme="minorHAnsi"/>
          <w:sz w:val="24"/>
          <w:szCs w:val="24"/>
        </w:rPr>
        <w:t>, pri realizácii vo vlastnej réž</w:t>
      </w:r>
      <w:r w:rsidR="00655DCB" w:rsidRPr="00B7657A">
        <w:rPr>
          <w:rFonts w:asciiTheme="minorHAnsi" w:hAnsiTheme="minorHAnsi"/>
          <w:sz w:val="24"/>
          <w:szCs w:val="24"/>
        </w:rPr>
        <w:t>ii, napr. nákup materiálu, pracovných nástrojov, náradí, čistiacich potrieb, premeranie spotreby paliva, drobný materiál pre vodičov (napr. osvie</w:t>
      </w:r>
      <w:r w:rsidRPr="00B7657A">
        <w:rPr>
          <w:rFonts w:asciiTheme="minorHAnsi" w:hAnsiTheme="minorHAnsi"/>
          <w:sz w:val="24"/>
          <w:szCs w:val="24"/>
        </w:rPr>
        <w:t>žovače vzduchu</w:t>
      </w:r>
      <w:r w:rsidR="00655DCB" w:rsidRPr="00B7657A">
        <w:rPr>
          <w:rFonts w:asciiTheme="minorHAnsi" w:hAnsiTheme="minorHAnsi"/>
          <w:sz w:val="24"/>
          <w:szCs w:val="24"/>
        </w:rPr>
        <w:t xml:space="preserve">), pneumatiky, batérie </w:t>
      </w:r>
      <w:r w:rsidR="00201154" w:rsidRPr="00B7657A">
        <w:rPr>
          <w:rFonts w:asciiTheme="minorHAnsi" w:hAnsiTheme="minorHAnsi"/>
          <w:sz w:val="24"/>
          <w:szCs w:val="24"/>
        </w:rPr>
        <w:br/>
      </w:r>
      <w:r w:rsidR="00655DCB" w:rsidRPr="00B7657A">
        <w:rPr>
          <w:rFonts w:asciiTheme="minorHAnsi" w:hAnsiTheme="minorHAnsi"/>
          <w:sz w:val="24"/>
          <w:szCs w:val="24"/>
        </w:rPr>
        <w:t>(aj nahodenie pneumatík, vyvá</w:t>
      </w:r>
      <w:r w:rsidRPr="00B7657A">
        <w:rPr>
          <w:rFonts w:asciiTheme="minorHAnsi" w:hAnsiTheme="minorHAnsi"/>
          <w:sz w:val="24"/>
          <w:szCs w:val="24"/>
        </w:rPr>
        <w:t>ž</w:t>
      </w:r>
      <w:r w:rsidR="00655DCB" w:rsidRPr="00B7657A">
        <w:rPr>
          <w:rFonts w:asciiTheme="minorHAnsi" w:hAnsiTheme="minorHAnsi"/>
          <w:sz w:val="24"/>
          <w:szCs w:val="24"/>
        </w:rPr>
        <w:t>enie kolies, nabitie batérií), navigačných zariadení, náhradné diely na opravy vrátane diskov a duší, emisné kontroly, poplatky za slu</w:t>
      </w:r>
      <w:r w:rsidRPr="00B7657A">
        <w:rPr>
          <w:rFonts w:asciiTheme="minorHAnsi" w:hAnsiTheme="minorHAnsi"/>
          <w:sz w:val="24"/>
          <w:szCs w:val="24"/>
        </w:rPr>
        <w:t>ž</w:t>
      </w:r>
      <w:r w:rsidR="00655DCB" w:rsidRPr="00B7657A">
        <w:rPr>
          <w:rFonts w:asciiTheme="minorHAnsi" w:hAnsiTheme="minorHAnsi"/>
          <w:sz w:val="24"/>
          <w:szCs w:val="24"/>
        </w:rPr>
        <w:t>by staníc technickej kontroly</w:t>
      </w:r>
      <w:r w:rsidR="00D6086C" w:rsidRPr="00B7657A">
        <w:rPr>
          <w:rFonts w:asciiTheme="minorHAnsi" w:hAnsiTheme="minorHAnsi"/>
          <w:sz w:val="24"/>
          <w:szCs w:val="24"/>
        </w:rPr>
        <w:t>;</w:t>
      </w:r>
    </w:p>
    <w:p w14:paraId="2BF5EE86" w14:textId="77777777" w:rsidR="00CD2E10" w:rsidRPr="00B7657A" w:rsidRDefault="00CD2E10" w:rsidP="00CD2E10">
      <w:pPr>
        <w:pStyle w:val="Odsekzoznamu"/>
        <w:numPr>
          <w:ilvl w:val="0"/>
          <w:numId w:val="4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údržba interiérového vybavenia (napr. nábytku);</w:t>
      </w:r>
    </w:p>
    <w:p w14:paraId="14CC432E" w14:textId="77777777" w:rsidR="00CD2E10" w:rsidRPr="00B7657A" w:rsidRDefault="00CD2E10" w:rsidP="00CD2E10">
      <w:pPr>
        <w:pStyle w:val="Odsekzoznamu"/>
        <w:numPr>
          <w:ilvl w:val="0"/>
          <w:numId w:val="4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 xml:space="preserve">údržba výpočtovej techniky, softvéru a aplikácií (napr. aktualizácia programového produktu vykonaním malých zásahov do existujúceho produktu) ako aj údržba komunikačnej infraštruktúry (napr. komunikačných (spojovacích) sietí typu LAN, WAN (rezortné, </w:t>
      </w:r>
      <w:r w:rsidRPr="00B7657A">
        <w:rPr>
          <w:rFonts w:asciiTheme="minorHAnsi" w:hAnsiTheme="minorHAnsi"/>
          <w:sz w:val="24"/>
          <w:szCs w:val="24"/>
        </w:rPr>
        <w:lastRenderedPageBreak/>
        <w:t>republikové a medzinárodné spojovacie siete, napr. SANET,GOVNET, VSNET), počítačových sietí, elektronického prenosu dát;</w:t>
      </w:r>
    </w:p>
    <w:p w14:paraId="7B39ED89" w14:textId="77777777" w:rsidR="00CD2E10" w:rsidRPr="00B7657A" w:rsidRDefault="00CD2E10" w:rsidP="00CD2E10">
      <w:pPr>
        <w:pStyle w:val="Odsekzoznamu"/>
        <w:numPr>
          <w:ilvl w:val="0"/>
          <w:numId w:val="4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údržba telekomunikačnej techniky (zvukové a obrazové prístroje vrátane spojovej techniky, spojovacieho a zabezpečovacieho materiálu a materiálu pre zabezpečenie zvukového a obrazového spojenia);</w:t>
      </w:r>
    </w:p>
    <w:p w14:paraId="785A98F4" w14:textId="77777777" w:rsidR="00CD2E10" w:rsidRPr="00B7657A" w:rsidRDefault="00CD2E10" w:rsidP="00CD2E10">
      <w:pPr>
        <w:pStyle w:val="Odsekzoznamu"/>
        <w:numPr>
          <w:ilvl w:val="0"/>
          <w:numId w:val="4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údržba prevádzkových / špeciálnych strojov, prístrojov, zariadení, techniky a náradia (napr. kancelárskych, elektrospotrebičov, klimatizačných jednotiek a vzduchotechniky, vrátane príslušného materiálu k vyššie uvedenému);</w:t>
      </w:r>
    </w:p>
    <w:p w14:paraId="46AAAFF7" w14:textId="25A23831" w:rsidR="00CD2E10" w:rsidRPr="00B7657A" w:rsidRDefault="00CD2E10" w:rsidP="00CD2E10">
      <w:pPr>
        <w:pStyle w:val="Odsekzoznamu"/>
        <w:numPr>
          <w:ilvl w:val="0"/>
          <w:numId w:val="4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údržba budov, objektov alebo ich častí (napr. kancelárskych, archívnych)</w:t>
      </w:r>
      <w:r w:rsidR="00D6086C" w:rsidRPr="00B7657A">
        <w:rPr>
          <w:rFonts w:asciiTheme="minorHAnsi" w:hAnsiTheme="minorHAnsi"/>
          <w:sz w:val="24"/>
          <w:szCs w:val="24"/>
        </w:rPr>
        <w:t>.</w:t>
      </w:r>
    </w:p>
    <w:p w14:paraId="1D2D8327" w14:textId="77777777" w:rsidR="00BF2CF8" w:rsidRPr="00B7657A" w:rsidRDefault="00BF2CF8" w:rsidP="00CD2E10">
      <w:pPr>
        <w:pStyle w:val="Odsekzoznamu"/>
        <w:spacing w:after="0" w:line="240" w:lineRule="auto"/>
        <w:ind w:left="284"/>
        <w:jc w:val="both"/>
        <w:rPr>
          <w:rFonts w:asciiTheme="minorHAnsi" w:hAnsiTheme="minorHAnsi"/>
          <w:sz w:val="24"/>
          <w:szCs w:val="24"/>
        </w:rPr>
      </w:pPr>
    </w:p>
    <w:p w14:paraId="75C24E63" w14:textId="77777777" w:rsidR="00885DBB" w:rsidRPr="00B7657A" w:rsidRDefault="00885DBB" w:rsidP="00C55CEB">
      <w:pPr>
        <w:spacing w:after="0" w:line="240" w:lineRule="auto"/>
        <w:jc w:val="both"/>
        <w:rPr>
          <w:rFonts w:asciiTheme="minorHAnsi" w:hAnsiTheme="minorHAnsi"/>
          <w:sz w:val="24"/>
          <w:szCs w:val="24"/>
          <w:highlight w:val="lightGray"/>
        </w:rPr>
      </w:pPr>
      <w:r w:rsidRPr="00B7657A">
        <w:rPr>
          <w:rFonts w:asciiTheme="minorHAnsi" w:hAnsiTheme="minorHAnsi"/>
          <w:b/>
          <w:color w:val="365F91"/>
          <w:sz w:val="24"/>
          <w:szCs w:val="24"/>
          <w:shd w:val="clear" w:color="auto" w:fill="FBD4B4" w:themeFill="accent6" w:themeFillTint="66"/>
        </w:rPr>
        <w:t>512 - Cestovné náhrady</w:t>
      </w:r>
      <w:r w:rsidRPr="00B7657A">
        <w:rPr>
          <w:rFonts w:asciiTheme="minorHAnsi" w:hAnsiTheme="minorHAnsi"/>
          <w:color w:val="365F91"/>
          <w:sz w:val="24"/>
          <w:szCs w:val="24"/>
        </w:rPr>
        <w:t xml:space="preserve"> </w:t>
      </w:r>
      <w:r w:rsidRPr="00B7657A">
        <w:rPr>
          <w:rFonts w:asciiTheme="minorHAnsi" w:hAnsiTheme="minorHAnsi"/>
          <w:sz w:val="24"/>
          <w:szCs w:val="24"/>
        </w:rPr>
        <w:t>- do tejto skupiny oprávnených výdavkov sa zaraďujú najmä nasledovné typy oprávnených výdavkov:</w:t>
      </w:r>
    </w:p>
    <w:p w14:paraId="3A4630D0" w14:textId="4FF45AFA" w:rsidR="00C55CEB" w:rsidRPr="00B7657A" w:rsidRDefault="00C55CEB" w:rsidP="00C55CEB">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tuzemské/zahraničné cestovné náhrady bezprostredne súvisiace s implementáciou projektu;</w:t>
      </w:r>
    </w:p>
    <w:p w14:paraId="31CB775A" w14:textId="77777777" w:rsidR="00C55CEB" w:rsidRPr="00B7657A" w:rsidRDefault="00C55CEB" w:rsidP="00C55CEB">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 xml:space="preserve">cestovné náhrady </w:t>
      </w:r>
      <w:r w:rsidR="0042490E" w:rsidRPr="00B7657A">
        <w:rPr>
          <w:rFonts w:asciiTheme="minorHAnsi" w:hAnsiTheme="minorHAnsi"/>
          <w:sz w:val="24"/>
          <w:szCs w:val="24"/>
        </w:rPr>
        <w:t xml:space="preserve">a cestovné výdavky </w:t>
      </w:r>
      <w:r w:rsidRPr="00B7657A">
        <w:rPr>
          <w:rFonts w:asciiTheme="minorHAnsi" w:hAnsiTheme="minorHAnsi"/>
          <w:sz w:val="24"/>
          <w:szCs w:val="24"/>
        </w:rPr>
        <w:t xml:space="preserve">iným ako vlastným zamestnancom (napr. členom Monitorovacieho výboru pre OP </w:t>
      </w:r>
      <w:r w:rsidR="00297D87" w:rsidRPr="00B7657A">
        <w:rPr>
          <w:rFonts w:asciiTheme="minorHAnsi" w:hAnsiTheme="minorHAnsi"/>
          <w:sz w:val="24"/>
          <w:szCs w:val="24"/>
        </w:rPr>
        <w:t>TP</w:t>
      </w:r>
      <w:r w:rsidRPr="00B7657A">
        <w:rPr>
          <w:rFonts w:asciiTheme="minorHAnsi" w:hAnsiTheme="minorHAnsi"/>
          <w:sz w:val="24"/>
          <w:szCs w:val="24"/>
        </w:rPr>
        <w:t>).</w:t>
      </w:r>
    </w:p>
    <w:p w14:paraId="65AE7EBA" w14:textId="77777777" w:rsidR="00885DBB" w:rsidRPr="00B7657A" w:rsidRDefault="00885DBB" w:rsidP="00885DBB">
      <w:pPr>
        <w:spacing w:after="0" w:line="240" w:lineRule="auto"/>
        <w:jc w:val="both"/>
        <w:rPr>
          <w:rFonts w:asciiTheme="minorHAnsi" w:hAnsiTheme="minorHAnsi"/>
          <w:sz w:val="24"/>
          <w:szCs w:val="24"/>
          <w:highlight w:val="lightGray"/>
        </w:rPr>
      </w:pPr>
    </w:p>
    <w:p w14:paraId="724086E6" w14:textId="77777777" w:rsidR="00885DBB" w:rsidRPr="00B7657A" w:rsidRDefault="00885DBB" w:rsidP="00885DBB">
      <w:pPr>
        <w:spacing w:after="0" w:line="240" w:lineRule="auto"/>
        <w:jc w:val="both"/>
        <w:rPr>
          <w:rFonts w:asciiTheme="minorHAnsi" w:hAnsiTheme="minorHAnsi"/>
          <w:sz w:val="24"/>
          <w:szCs w:val="24"/>
        </w:rPr>
      </w:pPr>
      <w:r w:rsidRPr="00B7657A">
        <w:rPr>
          <w:rFonts w:asciiTheme="minorHAnsi" w:hAnsiTheme="minorHAnsi"/>
          <w:b/>
          <w:color w:val="365F91"/>
          <w:sz w:val="24"/>
          <w:szCs w:val="24"/>
          <w:shd w:val="clear" w:color="auto" w:fill="FBD4B4" w:themeFill="accent6" w:themeFillTint="66"/>
        </w:rPr>
        <w:t>518 - Ostatné služby</w:t>
      </w:r>
      <w:r w:rsidRPr="00B7657A">
        <w:rPr>
          <w:rFonts w:asciiTheme="minorHAnsi" w:hAnsiTheme="minorHAnsi"/>
          <w:color w:val="365F91"/>
          <w:sz w:val="24"/>
          <w:szCs w:val="24"/>
        </w:rPr>
        <w:t xml:space="preserve"> </w:t>
      </w:r>
      <w:r w:rsidRPr="00B7657A">
        <w:rPr>
          <w:rFonts w:asciiTheme="minorHAnsi" w:hAnsiTheme="minorHAnsi"/>
          <w:sz w:val="24"/>
          <w:szCs w:val="24"/>
        </w:rPr>
        <w:t>- do tejto skupiny oprávnených výdavkov sa zaraďujú najmä nasledovné typy oprávnených výdavkov:</w:t>
      </w:r>
    </w:p>
    <w:p w14:paraId="308423E3" w14:textId="77777777" w:rsidR="0042490E" w:rsidRPr="00B7657A" w:rsidRDefault="0042490E" w:rsidP="00885DBB">
      <w:pPr>
        <w:spacing w:after="0" w:line="240" w:lineRule="auto"/>
        <w:jc w:val="both"/>
        <w:rPr>
          <w:rFonts w:asciiTheme="minorHAnsi" w:hAnsiTheme="minorHAnsi"/>
          <w:sz w:val="24"/>
          <w:szCs w:val="24"/>
        </w:rPr>
      </w:pPr>
    </w:p>
    <w:p w14:paraId="58617888" w14:textId="77777777" w:rsidR="0042490E" w:rsidRPr="00B7657A"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poštové služby a telekomunikačné služby - bezprostredne súvisiace s implementáciou projektu;</w:t>
      </w:r>
    </w:p>
    <w:p w14:paraId="2E59D4AC" w14:textId="54A14C18" w:rsidR="0042490E" w:rsidRPr="00B7657A"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 xml:space="preserve">poplatky za internetové služby (elektronický prenos dát); poplatky za komunikačné (spojovacie) siete typu LAN, WAN; poplatky za užívanie rezortných, republikových </w:t>
      </w:r>
      <w:r w:rsidR="00201154" w:rsidRPr="00B7657A">
        <w:rPr>
          <w:rFonts w:asciiTheme="minorHAnsi" w:hAnsiTheme="minorHAnsi"/>
          <w:sz w:val="24"/>
          <w:szCs w:val="24"/>
        </w:rPr>
        <w:br/>
      </w:r>
      <w:r w:rsidRPr="00B7657A">
        <w:rPr>
          <w:rFonts w:asciiTheme="minorHAnsi" w:hAnsiTheme="minorHAnsi"/>
          <w:sz w:val="24"/>
          <w:szCs w:val="24"/>
        </w:rPr>
        <w:t>a medzinárodných komunikačných (spojovacích) sietí (napr. SANET, GOVNET, VSNET)</w:t>
      </w:r>
      <w:r w:rsidR="00FD331C" w:rsidRPr="00B7657A">
        <w:rPr>
          <w:rFonts w:asciiTheme="minorHAnsi" w:hAnsiTheme="minorHAnsi"/>
          <w:sz w:val="24"/>
          <w:szCs w:val="24"/>
        </w:rPr>
        <w:t>,</w:t>
      </w:r>
      <w:r w:rsidRPr="00B7657A">
        <w:rPr>
          <w:rFonts w:asciiTheme="minorHAnsi" w:hAnsiTheme="minorHAnsi"/>
          <w:sz w:val="24"/>
          <w:szCs w:val="24"/>
        </w:rPr>
        <w:t xml:space="preserve"> poplatky za IP telefóniu;</w:t>
      </w:r>
    </w:p>
    <w:p w14:paraId="4740871A" w14:textId="77777777" w:rsidR="0042490E" w:rsidRPr="00B7657A"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 xml:space="preserve">výdavky na obstaranie materiálu reprezentačného charakteru (napr. káva, čaj, minerálka, cukor a pod., nie alkoholické nápoje, vrátane vecných darov a kvetov) ak sú poskytnuté </w:t>
      </w:r>
      <w:r w:rsidR="00201154" w:rsidRPr="00B7657A">
        <w:rPr>
          <w:rFonts w:asciiTheme="minorHAnsi" w:hAnsiTheme="minorHAnsi"/>
          <w:sz w:val="24"/>
          <w:szCs w:val="24"/>
        </w:rPr>
        <w:br/>
      </w:r>
      <w:r w:rsidRPr="00B7657A">
        <w:rPr>
          <w:rFonts w:asciiTheme="minorHAnsi" w:hAnsiTheme="minorHAnsi"/>
          <w:sz w:val="24"/>
          <w:szCs w:val="24"/>
        </w:rPr>
        <w:t>z vlastných zdrojov, nie dodávateľsky;</w:t>
      </w:r>
    </w:p>
    <w:p w14:paraId="118BC844" w14:textId="77777777" w:rsidR="0042490E" w:rsidRPr="00B7657A"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nákup softvéru,</w:t>
      </w:r>
      <w:r w:rsidRPr="00B7657A">
        <w:rPr>
          <w:rFonts w:asciiTheme="minorHAnsi" w:hAnsiTheme="minorHAnsi"/>
          <w:sz w:val="16"/>
          <w:szCs w:val="16"/>
        </w:rPr>
        <w:t xml:space="preserve"> </w:t>
      </w:r>
      <w:r w:rsidRPr="00B7657A">
        <w:rPr>
          <w:rFonts w:asciiTheme="minorHAnsi" w:hAnsiTheme="minorHAnsi"/>
          <w:sz w:val="24"/>
          <w:szCs w:val="24"/>
        </w:rPr>
        <w:t xml:space="preserve">vrátane výdavkov na obstaranie licencií súvisiacich s používaním softvéru,  ktorý nespĺňa kritériá nehmotného majetku z kapitálových výdavkov a výlučne </w:t>
      </w:r>
      <w:r w:rsidR="00201154" w:rsidRPr="00B7657A">
        <w:rPr>
          <w:rFonts w:asciiTheme="minorHAnsi" w:hAnsiTheme="minorHAnsi"/>
          <w:sz w:val="24"/>
          <w:szCs w:val="24"/>
        </w:rPr>
        <w:br/>
      </w:r>
      <w:r w:rsidRPr="00B7657A">
        <w:rPr>
          <w:rFonts w:asciiTheme="minorHAnsi" w:hAnsiTheme="minorHAnsi"/>
          <w:sz w:val="24"/>
          <w:szCs w:val="24"/>
        </w:rPr>
        <w:t>a bezprostredne súvisí s projektom a jeho cieľmi;</w:t>
      </w:r>
    </w:p>
    <w:p w14:paraId="3A8E87AF" w14:textId="77777777" w:rsidR="0042490E" w:rsidRPr="00B7657A"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výdavky na obstaranie licencií, autorských práv a patentov, ak nespĺňajú kritériá obstarania dlhodobého nehmotného majetku z kapitálových výdavkov;</w:t>
      </w:r>
    </w:p>
    <w:p w14:paraId="08F81A25" w14:textId="5F449686" w:rsidR="0042490E" w:rsidRPr="00B7657A"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prepravné a nájom dopravných prostriedkov (nesúvisiace s nákupom tovarov) - napr. zabezpečenie prepravy osôb taxislužbou alebo iným dodávateľom prepravnej služby</w:t>
      </w:r>
      <w:r w:rsidR="00FD331C" w:rsidRPr="00B7657A">
        <w:rPr>
          <w:rFonts w:asciiTheme="minorHAnsi" w:hAnsiTheme="minorHAnsi"/>
          <w:sz w:val="24"/>
          <w:szCs w:val="24"/>
        </w:rPr>
        <w:t>;</w:t>
      </w:r>
    </w:p>
    <w:p w14:paraId="310FC18D" w14:textId="77777777" w:rsidR="0042490E" w:rsidRPr="00B7657A"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nájom budov, objektov alebo ich častí (napr. kancelárskych, archívnych), ak je nevyhnutný na dosiahnutie cieľov projektu;</w:t>
      </w:r>
    </w:p>
    <w:p w14:paraId="44811C55" w14:textId="38138874" w:rsidR="0042490E" w:rsidRPr="00B7657A"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nájom prevádzkových/špeciálnych strojov, prístrojov, zariadení, techniky, náradia a materiálu,</w:t>
      </w:r>
      <w:r w:rsidR="00414DE7" w:rsidRPr="00B7657A">
        <w:rPr>
          <w:rFonts w:asciiTheme="minorHAnsi" w:hAnsiTheme="minorHAnsi"/>
          <w:sz w:val="24"/>
          <w:szCs w:val="24"/>
        </w:rPr>
        <w:t xml:space="preserve"> </w:t>
      </w:r>
      <w:r w:rsidRPr="00B7657A">
        <w:rPr>
          <w:rFonts w:asciiTheme="minorHAnsi" w:hAnsiTheme="minorHAnsi"/>
          <w:sz w:val="24"/>
          <w:szCs w:val="24"/>
        </w:rPr>
        <w:t>nájom výpočtovej techniky</w:t>
      </w:r>
      <w:r w:rsidR="00414DE7" w:rsidRPr="00B7657A">
        <w:rPr>
          <w:rFonts w:asciiTheme="minorHAnsi" w:hAnsiTheme="minorHAnsi"/>
          <w:sz w:val="24"/>
          <w:szCs w:val="24"/>
        </w:rPr>
        <w:t>, nájom softvéru a komunikačnej infraštruktúry</w:t>
      </w:r>
      <w:r w:rsidR="00FD331C" w:rsidRPr="00B7657A">
        <w:rPr>
          <w:rFonts w:asciiTheme="minorHAnsi" w:hAnsiTheme="minorHAnsi"/>
          <w:sz w:val="24"/>
          <w:szCs w:val="24"/>
        </w:rPr>
        <w:t>;</w:t>
      </w:r>
    </w:p>
    <w:p w14:paraId="2828C81D" w14:textId="03E25F05" w:rsidR="0042490E" w:rsidRPr="00B7657A"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výdavky na školenia, kurzy, semináre, porady, konferencie, sympóziá a informačné podujatia bezp</w:t>
      </w:r>
      <w:r w:rsidR="00414DE7" w:rsidRPr="00B7657A">
        <w:rPr>
          <w:rFonts w:asciiTheme="minorHAnsi" w:hAnsiTheme="minorHAnsi"/>
          <w:sz w:val="24"/>
          <w:szCs w:val="24"/>
        </w:rPr>
        <w:t>rostredne súvisiace s</w:t>
      </w:r>
      <w:r w:rsidR="00D6086C" w:rsidRPr="00B7657A">
        <w:rPr>
          <w:rFonts w:asciiTheme="minorHAnsi" w:hAnsiTheme="minorHAnsi"/>
          <w:sz w:val="24"/>
          <w:szCs w:val="24"/>
        </w:rPr>
        <w:t> </w:t>
      </w:r>
      <w:r w:rsidR="00414DE7" w:rsidRPr="00B7657A">
        <w:rPr>
          <w:rFonts w:asciiTheme="minorHAnsi" w:hAnsiTheme="minorHAnsi"/>
          <w:sz w:val="24"/>
          <w:szCs w:val="24"/>
        </w:rPr>
        <w:t>projektom</w:t>
      </w:r>
      <w:r w:rsidR="00D6086C" w:rsidRPr="00B7657A">
        <w:rPr>
          <w:rFonts w:asciiTheme="minorHAnsi" w:hAnsiTheme="minorHAnsi"/>
          <w:sz w:val="24"/>
          <w:szCs w:val="24"/>
        </w:rPr>
        <w:t>;</w:t>
      </w:r>
    </w:p>
    <w:p w14:paraId="3F91D534" w14:textId="77777777" w:rsidR="00414DE7" w:rsidRPr="00B7657A" w:rsidRDefault="00414DE7" w:rsidP="00414DE7">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výdavky na propagáciu, reklamu a inzerciu: propagácia v tlači, médiách, informačné letáky, brožúry, návody (výdavky, ktoré bezprostredne súvisia s informovaním verejnosti o podpore,</w:t>
      </w:r>
      <w:r w:rsidRPr="00B7657A">
        <w:rPr>
          <w:rFonts w:asciiTheme="minorHAnsi" w:hAnsiTheme="minorHAnsi"/>
        </w:rPr>
        <w:t xml:space="preserve"> </w:t>
      </w:r>
      <w:r w:rsidRPr="00B7657A">
        <w:rPr>
          <w:rFonts w:asciiTheme="minorHAnsi" w:hAnsiTheme="minorHAnsi"/>
          <w:sz w:val="24"/>
          <w:szCs w:val="24"/>
        </w:rPr>
        <w:t xml:space="preserve">ktorú projekt získal z fondov EÚ a štátneho rozpočtu SR na jeho spolufinancovanie),  informačné tabule (plagáty), výdavky za vytvorenie a údržbu web stránky v medzinárodnej sieti INTERNET, vládnej sieti GOVNET, vizitky, zastúpenie a účasť </w:t>
      </w:r>
      <w:r w:rsidRPr="00B7657A">
        <w:rPr>
          <w:rFonts w:asciiTheme="minorHAnsi" w:hAnsiTheme="minorHAnsi"/>
          <w:sz w:val="24"/>
          <w:szCs w:val="24"/>
        </w:rPr>
        <w:lastRenderedPageBreak/>
        <w:t>na výstavách a expozíciách, výdavky na vizuál, logo, dizajn manuál, slogany, informačnú kampaň, prieskumy, filmové šoty;</w:t>
      </w:r>
    </w:p>
    <w:p w14:paraId="58AD0F78" w14:textId="77777777" w:rsidR="0042490E" w:rsidRPr="00B7657A"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výdavky na tvorbu odborných publikácií a príručiek, resp. iných odborných materiálov (obstaraných dodávateľsky);</w:t>
      </w:r>
    </w:p>
    <w:p w14:paraId="023757CC" w14:textId="77777777" w:rsidR="0042490E" w:rsidRPr="00B7657A"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výdavky na vypracovanie koncepčných, strategických a realizačných dokumentov;</w:t>
      </w:r>
    </w:p>
    <w:p w14:paraId="202FE17D" w14:textId="77777777" w:rsidR="0042490E" w:rsidRPr="00B7657A"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výdavky za štúdie, analýzy, výpočty, všetky druhy</w:t>
      </w:r>
      <w:r w:rsidR="006E4CDE" w:rsidRPr="00B7657A">
        <w:rPr>
          <w:rFonts w:asciiTheme="minorHAnsi" w:hAnsiTheme="minorHAnsi"/>
          <w:sz w:val="24"/>
          <w:szCs w:val="24"/>
        </w:rPr>
        <w:t xml:space="preserve"> posudkov, odborných vyjadrení </w:t>
      </w:r>
      <w:r w:rsidRPr="00B7657A">
        <w:rPr>
          <w:rFonts w:asciiTheme="minorHAnsi" w:hAnsiTheme="minorHAnsi"/>
          <w:sz w:val="24"/>
          <w:szCs w:val="24"/>
        </w:rPr>
        <w:t xml:space="preserve">(napr. znalecké, expertízne, rozbory); </w:t>
      </w:r>
    </w:p>
    <w:p w14:paraId="67EA2A9D" w14:textId="77777777" w:rsidR="0042490E" w:rsidRPr="00B7657A"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poradenské služby, právne služby, tlmočnícke a prekladateľské služby, audit, expertízy, marketingové a podobné štúdie;</w:t>
      </w:r>
    </w:p>
    <w:p w14:paraId="1D71AE57" w14:textId="77777777" w:rsidR="0042490E" w:rsidRPr="00B7657A"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služby nájmu (upratovanie, strážna služba, prípadne iné podľa zmluvy o nájme priestoru) ak sú nevyhnutné na dosiahnutie cieľov projektu;</w:t>
      </w:r>
    </w:p>
    <w:p w14:paraId="2D3A0943" w14:textId="77777777" w:rsidR="00C90117" w:rsidRPr="00B7657A" w:rsidRDefault="00C90117"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výdavky súvisiace s kultúrnou činnosťou, vrátane mládežníckych podujatí, na vecné dary pri kultúrnych podujatiach, finančné odmeny za kultúrne podujatia, za spracovanie súťažných podkladov</w:t>
      </w:r>
      <w:r w:rsidR="00362718" w:rsidRPr="00B7657A">
        <w:rPr>
          <w:rFonts w:asciiTheme="minorHAnsi" w:hAnsiTheme="minorHAnsi"/>
          <w:sz w:val="24"/>
          <w:szCs w:val="24"/>
        </w:rPr>
        <w:t>;</w:t>
      </w:r>
    </w:p>
    <w:p w14:paraId="26821806" w14:textId="1E63EF40" w:rsidR="00C90117" w:rsidRPr="00B7657A" w:rsidRDefault="00C90117"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výdavky na reprezentačné účely zabezpečované prostredníctvom cateringovej spoločnosti, resp. reštauračným zariadením, ostatné výdavky spojené s pobytom oficiálnych hostí za ubytovanie, dopravu, tlmočenie a za vstupné na kultúrny program a kultúrne podujatie.</w:t>
      </w:r>
    </w:p>
    <w:p w14:paraId="67E058FF" w14:textId="77777777" w:rsidR="0042490E" w:rsidRPr="00B7657A" w:rsidRDefault="0042490E" w:rsidP="00885DBB">
      <w:pPr>
        <w:spacing w:after="0" w:line="240" w:lineRule="auto"/>
        <w:jc w:val="both"/>
        <w:rPr>
          <w:rFonts w:asciiTheme="minorHAnsi" w:hAnsiTheme="minorHAnsi"/>
          <w:sz w:val="24"/>
          <w:szCs w:val="24"/>
        </w:rPr>
      </w:pPr>
    </w:p>
    <w:p w14:paraId="24C31F08" w14:textId="77777777" w:rsidR="00BF2CF8" w:rsidRPr="00B7657A" w:rsidRDefault="00BF2CF8" w:rsidP="00BF2CF8">
      <w:pPr>
        <w:spacing w:after="0" w:line="240" w:lineRule="auto"/>
        <w:jc w:val="both"/>
        <w:rPr>
          <w:rFonts w:asciiTheme="minorHAnsi" w:hAnsiTheme="minorHAnsi"/>
          <w:b/>
          <w:sz w:val="24"/>
          <w:szCs w:val="24"/>
          <w:u w:val="single"/>
        </w:rPr>
      </w:pPr>
    </w:p>
    <w:p w14:paraId="6C8A3B10" w14:textId="77777777" w:rsidR="00BF2CF8" w:rsidRPr="00B7657A" w:rsidRDefault="00BF2CF8" w:rsidP="00D8571A">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6"/>
          <w:szCs w:val="26"/>
        </w:rPr>
      </w:pPr>
      <w:r w:rsidRPr="00B7657A">
        <w:rPr>
          <w:rFonts w:asciiTheme="minorHAnsi" w:hAnsiTheme="minorHAnsi"/>
          <w:b/>
          <w:color w:val="365F91"/>
          <w:sz w:val="26"/>
          <w:szCs w:val="26"/>
        </w:rPr>
        <w:t>52 – Osobné výdavky</w:t>
      </w:r>
    </w:p>
    <w:p w14:paraId="0E08C7C2" w14:textId="77777777" w:rsidR="00885DBB" w:rsidRPr="00B7657A" w:rsidRDefault="00885DBB" w:rsidP="00885DBB">
      <w:pPr>
        <w:spacing w:after="0" w:line="240" w:lineRule="auto"/>
        <w:jc w:val="both"/>
        <w:rPr>
          <w:rFonts w:asciiTheme="minorHAnsi" w:hAnsiTheme="minorHAnsi"/>
          <w:sz w:val="24"/>
          <w:szCs w:val="24"/>
        </w:rPr>
      </w:pPr>
    </w:p>
    <w:p w14:paraId="01E4032B" w14:textId="029F08BC" w:rsidR="00885DBB" w:rsidRPr="00B7657A" w:rsidRDefault="00902017" w:rsidP="00885DBB">
      <w:pPr>
        <w:spacing w:after="0" w:line="240" w:lineRule="auto"/>
        <w:jc w:val="both"/>
        <w:rPr>
          <w:rFonts w:asciiTheme="minorHAnsi" w:hAnsiTheme="minorHAnsi"/>
          <w:sz w:val="24"/>
          <w:szCs w:val="24"/>
        </w:rPr>
      </w:pPr>
      <w:r w:rsidRPr="00AD460A">
        <w:rPr>
          <w:rFonts w:asciiTheme="minorHAnsi" w:hAnsiTheme="minorHAnsi"/>
          <w:color w:val="365F91"/>
          <w:sz w:val="24"/>
          <w:bdr w:val="single" w:sz="4" w:space="0" w:color="auto"/>
          <w:shd w:val="clear" w:color="auto" w:fill="FBD4B4" w:themeFill="accent6" w:themeFillTint="66"/>
          <w:rPrChange w:id="253" w:author="Autor">
            <w:rPr>
              <w:rFonts w:asciiTheme="minorHAnsi" w:hAnsiTheme="minorHAnsi"/>
              <w:sz w:val="24"/>
              <w:bdr w:val="single" w:sz="4" w:space="0" w:color="auto"/>
            </w:rPr>
          </w:rPrChange>
        </w:rPr>
        <w:t xml:space="preserve">Trieda oprávnených výdavkov </w:t>
      </w:r>
      <w:r w:rsidRPr="00AD460A">
        <w:rPr>
          <w:rFonts w:asciiTheme="minorHAnsi" w:hAnsiTheme="minorHAnsi"/>
          <w:b/>
          <w:color w:val="365F91"/>
          <w:sz w:val="24"/>
          <w:bdr w:val="single" w:sz="4" w:space="0" w:color="auto"/>
          <w:shd w:val="clear" w:color="auto" w:fill="FBD4B4" w:themeFill="accent6" w:themeFillTint="66"/>
          <w:rPrChange w:id="254" w:author="Autor">
            <w:rPr>
              <w:rFonts w:asciiTheme="minorHAnsi" w:hAnsiTheme="minorHAnsi"/>
              <w:b/>
              <w:sz w:val="24"/>
              <w:bdr w:val="single" w:sz="4" w:space="0" w:color="auto"/>
            </w:rPr>
          </w:rPrChange>
        </w:rPr>
        <w:t>52</w:t>
      </w:r>
      <w:r w:rsidRPr="00AD460A">
        <w:rPr>
          <w:rFonts w:asciiTheme="minorHAnsi" w:hAnsiTheme="minorHAnsi"/>
          <w:color w:val="365F91"/>
          <w:sz w:val="24"/>
          <w:rPrChange w:id="255" w:author="Autor">
            <w:rPr>
              <w:rFonts w:asciiTheme="minorHAnsi" w:hAnsiTheme="minorHAnsi"/>
              <w:sz w:val="24"/>
            </w:rPr>
          </w:rPrChange>
        </w:rPr>
        <w:t xml:space="preserve"> </w:t>
      </w:r>
      <w:r w:rsidR="00885DBB" w:rsidRPr="00B7657A">
        <w:rPr>
          <w:rFonts w:asciiTheme="minorHAnsi" w:hAnsiTheme="minorHAnsi"/>
          <w:sz w:val="24"/>
          <w:szCs w:val="24"/>
        </w:rPr>
        <w:t>obsahuje nasledovnú skupinu oprávnených výdavkov:</w:t>
      </w:r>
    </w:p>
    <w:p w14:paraId="235A4A1C" w14:textId="77777777" w:rsidR="00885DBB" w:rsidRPr="00B7657A" w:rsidRDefault="00885DBB" w:rsidP="00AD460A">
      <w:pPr>
        <w:pStyle w:val="Odsekzoznamu"/>
        <w:numPr>
          <w:ilvl w:val="0"/>
          <w:numId w:val="40"/>
        </w:numPr>
        <w:spacing w:before="60" w:after="0" w:line="240" w:lineRule="auto"/>
        <w:ind w:left="709" w:hanging="284"/>
        <w:contextualSpacing w:val="0"/>
        <w:jc w:val="both"/>
        <w:rPr>
          <w:rFonts w:asciiTheme="minorHAnsi" w:hAnsiTheme="minorHAnsi"/>
          <w:sz w:val="24"/>
          <w:szCs w:val="24"/>
        </w:rPr>
        <w:pPrChange w:id="256" w:author="Autor">
          <w:pPr>
            <w:pStyle w:val="Odsekzoznamu"/>
            <w:numPr>
              <w:numId w:val="40"/>
            </w:numPr>
            <w:spacing w:before="60" w:after="0" w:line="240" w:lineRule="auto"/>
            <w:ind w:left="284" w:hanging="284"/>
            <w:contextualSpacing w:val="0"/>
            <w:jc w:val="both"/>
          </w:pPr>
        </w:pPrChange>
      </w:pPr>
      <w:r w:rsidRPr="00B7657A">
        <w:rPr>
          <w:rFonts w:asciiTheme="minorHAnsi" w:hAnsiTheme="minorHAnsi"/>
          <w:sz w:val="24"/>
          <w:szCs w:val="24"/>
        </w:rPr>
        <w:t>521 - Mzdové výdavky</w:t>
      </w:r>
    </w:p>
    <w:p w14:paraId="59D9E492" w14:textId="77777777" w:rsidR="00885DBB" w:rsidRPr="00B7657A" w:rsidRDefault="00885DBB" w:rsidP="00885DBB">
      <w:pPr>
        <w:spacing w:after="0" w:line="240" w:lineRule="auto"/>
        <w:jc w:val="both"/>
        <w:rPr>
          <w:rFonts w:asciiTheme="minorHAnsi" w:hAnsiTheme="minorHAnsi"/>
          <w:sz w:val="24"/>
          <w:szCs w:val="24"/>
        </w:rPr>
      </w:pPr>
    </w:p>
    <w:p w14:paraId="1722A210" w14:textId="77777777" w:rsidR="00885DBB" w:rsidRPr="00B7657A" w:rsidRDefault="00885DBB" w:rsidP="00885DBB">
      <w:pPr>
        <w:spacing w:after="0" w:line="240" w:lineRule="auto"/>
        <w:jc w:val="both"/>
        <w:rPr>
          <w:rFonts w:asciiTheme="minorHAnsi" w:hAnsiTheme="minorHAnsi"/>
          <w:i/>
          <w:sz w:val="24"/>
          <w:szCs w:val="24"/>
        </w:rPr>
      </w:pPr>
      <w:r w:rsidRPr="00B7657A">
        <w:rPr>
          <w:rFonts w:asciiTheme="minorHAnsi" w:hAnsiTheme="minorHAnsi"/>
          <w:b/>
          <w:color w:val="365F91"/>
          <w:sz w:val="24"/>
          <w:szCs w:val="24"/>
          <w:shd w:val="clear" w:color="auto" w:fill="FBD4B4" w:themeFill="accent6" w:themeFillTint="66"/>
        </w:rPr>
        <w:t>521 - Mzdové výdavky</w:t>
      </w:r>
      <w:r w:rsidRPr="00B7657A">
        <w:rPr>
          <w:rStyle w:val="Odkaznapoznmkupodiarou"/>
          <w:rFonts w:asciiTheme="minorHAnsi" w:hAnsiTheme="minorHAnsi"/>
          <w:sz w:val="24"/>
          <w:szCs w:val="24"/>
        </w:rPr>
        <w:footnoteReference w:id="43"/>
      </w:r>
      <w:r w:rsidRPr="00B7657A">
        <w:rPr>
          <w:rFonts w:asciiTheme="minorHAnsi" w:hAnsiTheme="minorHAnsi"/>
          <w:sz w:val="24"/>
          <w:szCs w:val="24"/>
        </w:rPr>
        <w:t xml:space="preserve"> - do tejto skupiny oprávnených výdavkov sa zaraďujú najmä nasledovné typy oprávnených výdavkov:</w:t>
      </w:r>
    </w:p>
    <w:p w14:paraId="26AFFE4E" w14:textId="77777777" w:rsidR="00ED6D18" w:rsidRPr="00B7657A" w:rsidRDefault="00885DBB" w:rsidP="00ED6D18">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mzdové výdavky</w:t>
      </w:r>
      <w:r w:rsidRPr="00B7657A">
        <w:rPr>
          <w:rStyle w:val="Odkaznapoznmkupodiarou"/>
          <w:rFonts w:asciiTheme="minorHAnsi" w:hAnsiTheme="minorHAnsi"/>
          <w:sz w:val="24"/>
          <w:szCs w:val="24"/>
        </w:rPr>
        <w:footnoteReference w:id="44"/>
      </w:r>
      <w:r w:rsidRPr="00B7657A">
        <w:rPr>
          <w:rFonts w:asciiTheme="minorHAnsi" w:hAnsiTheme="minorHAnsi"/>
          <w:sz w:val="24"/>
          <w:szCs w:val="24"/>
        </w:rPr>
        <w:t xml:space="preserve"> zamestnancov prijímateľa</w:t>
      </w:r>
      <w:r w:rsidR="00ED6D18" w:rsidRPr="00B7657A">
        <w:rPr>
          <w:rFonts w:asciiTheme="minorHAnsi" w:hAnsiTheme="minorHAnsi"/>
          <w:sz w:val="24"/>
          <w:szCs w:val="24"/>
        </w:rPr>
        <w:t>,</w:t>
      </w:r>
      <w:r w:rsidRPr="00B7657A">
        <w:rPr>
          <w:rFonts w:asciiTheme="minorHAnsi" w:hAnsiTheme="minorHAnsi"/>
          <w:sz w:val="24"/>
          <w:szCs w:val="24"/>
        </w:rPr>
        <w:t xml:space="preserve"> </w:t>
      </w:r>
    </w:p>
    <w:p w14:paraId="48BBBC8B" w14:textId="24F16937" w:rsidR="00ED6D18" w:rsidRPr="00B7657A" w:rsidRDefault="00885DBB" w:rsidP="00ED6D18">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 xml:space="preserve">odmeny za práce vykonané mimo pracovného pomeru vrátane povinných odvodov </w:t>
      </w:r>
      <w:r w:rsidR="00201154" w:rsidRPr="00B7657A">
        <w:rPr>
          <w:rFonts w:asciiTheme="minorHAnsi" w:hAnsiTheme="minorHAnsi"/>
          <w:sz w:val="24"/>
          <w:szCs w:val="24"/>
        </w:rPr>
        <w:br/>
      </w:r>
      <w:r w:rsidRPr="00B7657A">
        <w:rPr>
          <w:rFonts w:asciiTheme="minorHAnsi" w:hAnsiTheme="minorHAnsi"/>
          <w:sz w:val="24"/>
          <w:szCs w:val="24"/>
        </w:rPr>
        <w:t xml:space="preserve">za zamestnávateľa, pričom mimo pracovným pomerom sa rozumejú vzťahy uzatvorené </w:t>
      </w:r>
      <w:r w:rsidR="00201154" w:rsidRPr="00B7657A">
        <w:rPr>
          <w:rFonts w:asciiTheme="minorHAnsi" w:hAnsiTheme="minorHAnsi"/>
          <w:sz w:val="24"/>
          <w:szCs w:val="24"/>
        </w:rPr>
        <w:br/>
      </w:r>
      <w:r w:rsidRPr="00B7657A">
        <w:rPr>
          <w:rFonts w:asciiTheme="minorHAnsi" w:hAnsiTheme="minorHAnsi"/>
          <w:sz w:val="24"/>
          <w:szCs w:val="24"/>
        </w:rPr>
        <w:t>v zmysle ustanovení §§ 223</w:t>
      </w:r>
      <w:r w:rsidR="00835CCE" w:rsidRPr="00B7657A">
        <w:rPr>
          <w:rFonts w:asciiTheme="minorHAnsi" w:hAnsiTheme="minorHAnsi"/>
          <w:sz w:val="24"/>
          <w:szCs w:val="24"/>
        </w:rPr>
        <w:t xml:space="preserve"> </w:t>
      </w:r>
      <w:del w:id="257" w:author="Autor">
        <w:r w:rsidR="00835CCE">
          <w:rPr>
            <w:rFonts w:asciiTheme="minorHAnsi" w:hAnsiTheme="minorHAnsi"/>
            <w:sz w:val="24"/>
            <w:szCs w:val="24"/>
          </w:rPr>
          <w:delText>až</w:delText>
        </w:r>
        <w:r w:rsidRPr="00A1007F">
          <w:rPr>
            <w:rFonts w:asciiTheme="minorHAnsi" w:hAnsiTheme="minorHAnsi"/>
            <w:sz w:val="24"/>
            <w:szCs w:val="24"/>
          </w:rPr>
          <w:delText>228</w:delText>
        </w:r>
        <w:r w:rsidR="00835CCE">
          <w:rPr>
            <w:rFonts w:asciiTheme="minorHAnsi" w:hAnsiTheme="minorHAnsi"/>
            <w:sz w:val="24"/>
            <w:szCs w:val="24"/>
          </w:rPr>
          <w:delText>a</w:delText>
        </w:r>
      </w:del>
      <w:ins w:id="258" w:author="Autor">
        <w:r w:rsidR="00835CCE" w:rsidRPr="00B7657A">
          <w:rPr>
            <w:rFonts w:asciiTheme="minorHAnsi" w:hAnsiTheme="minorHAnsi"/>
            <w:sz w:val="24"/>
            <w:szCs w:val="24"/>
          </w:rPr>
          <w:t>až</w:t>
        </w:r>
        <w:r w:rsidR="00902017">
          <w:rPr>
            <w:rFonts w:asciiTheme="minorHAnsi" w:hAnsiTheme="minorHAnsi"/>
            <w:sz w:val="24"/>
            <w:szCs w:val="24"/>
          </w:rPr>
          <w:t xml:space="preserve"> </w:t>
        </w:r>
        <w:r w:rsidRPr="00B7657A">
          <w:rPr>
            <w:rFonts w:asciiTheme="minorHAnsi" w:hAnsiTheme="minorHAnsi"/>
            <w:sz w:val="24"/>
            <w:szCs w:val="24"/>
          </w:rPr>
          <w:t>228</w:t>
        </w:r>
        <w:r w:rsidR="00835CCE" w:rsidRPr="00B7657A">
          <w:rPr>
            <w:rFonts w:asciiTheme="minorHAnsi" w:hAnsiTheme="minorHAnsi"/>
            <w:sz w:val="24"/>
            <w:szCs w:val="24"/>
          </w:rPr>
          <w:t>a</w:t>
        </w:r>
      </w:ins>
      <w:r w:rsidRPr="00B7657A">
        <w:rPr>
          <w:rFonts w:asciiTheme="minorHAnsi" w:hAnsiTheme="minorHAnsi"/>
          <w:sz w:val="24"/>
          <w:szCs w:val="24"/>
        </w:rPr>
        <w:t xml:space="preserve"> Zákonníka práce (t. j. dohoda o vykonaní práce ak ide o prácu, ktorá je vymedzená výsledkom, dohoda o pracovnej činnosti ak ide o príležitostnú činnosť vymedzenú druhom práce </w:t>
      </w:r>
      <w:del w:id="259" w:author="Autor">
        <w:r w:rsidR="00201154">
          <w:rPr>
            <w:rFonts w:asciiTheme="minorHAnsi" w:hAnsiTheme="minorHAnsi"/>
            <w:sz w:val="24"/>
            <w:szCs w:val="24"/>
          </w:rPr>
          <w:br/>
        </w:r>
      </w:del>
      <w:r w:rsidRPr="00B7657A">
        <w:rPr>
          <w:rFonts w:asciiTheme="minorHAnsi" w:hAnsiTheme="minorHAnsi"/>
          <w:sz w:val="24"/>
          <w:szCs w:val="24"/>
        </w:rPr>
        <w:t>a dohoda o brigádnickej práci študentov)</w:t>
      </w:r>
      <w:r w:rsidR="00ED6D18" w:rsidRPr="00B7657A">
        <w:rPr>
          <w:rFonts w:asciiTheme="minorHAnsi" w:hAnsiTheme="minorHAnsi"/>
          <w:sz w:val="24"/>
          <w:szCs w:val="24"/>
        </w:rPr>
        <w:t>,</w:t>
      </w:r>
    </w:p>
    <w:p w14:paraId="653D01E7" w14:textId="77777777" w:rsidR="00ED6D18" w:rsidRPr="00B7657A" w:rsidRDefault="00ED6D18" w:rsidP="00ED6D18">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transfery na nemocenské dávky.</w:t>
      </w:r>
    </w:p>
    <w:p w14:paraId="707ED9D9" w14:textId="77777777" w:rsidR="00ED6D18" w:rsidRPr="00B7657A" w:rsidRDefault="00ED6D18" w:rsidP="00ED6D18">
      <w:pPr>
        <w:pStyle w:val="Odsekzoznamu"/>
        <w:spacing w:after="0" w:line="240" w:lineRule="auto"/>
        <w:ind w:left="284"/>
        <w:contextualSpacing w:val="0"/>
        <w:jc w:val="both"/>
        <w:rPr>
          <w:rFonts w:asciiTheme="minorHAnsi" w:hAnsiTheme="minorHAnsi"/>
          <w:sz w:val="24"/>
          <w:szCs w:val="24"/>
        </w:rPr>
      </w:pPr>
    </w:p>
    <w:p w14:paraId="1DEEF3E9" w14:textId="77777777" w:rsidR="00BF2CF8" w:rsidRPr="00B7657A" w:rsidRDefault="00BF2CF8" w:rsidP="00D8571A">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6"/>
          <w:szCs w:val="26"/>
        </w:rPr>
      </w:pPr>
      <w:r w:rsidRPr="00B7657A">
        <w:rPr>
          <w:rFonts w:asciiTheme="minorHAnsi" w:hAnsiTheme="minorHAnsi"/>
          <w:b/>
          <w:color w:val="365F91"/>
          <w:sz w:val="26"/>
          <w:szCs w:val="26"/>
        </w:rPr>
        <w:t>54 – Ostatné výdavky</w:t>
      </w:r>
    </w:p>
    <w:p w14:paraId="731000EA" w14:textId="77777777" w:rsidR="00BF2CF8" w:rsidRPr="00B7657A" w:rsidRDefault="00BF2CF8" w:rsidP="00BF2CF8">
      <w:pPr>
        <w:spacing w:after="0" w:line="240" w:lineRule="auto"/>
        <w:jc w:val="both"/>
        <w:rPr>
          <w:rFonts w:asciiTheme="minorHAnsi" w:hAnsiTheme="minorHAnsi"/>
          <w:sz w:val="24"/>
          <w:szCs w:val="24"/>
        </w:rPr>
      </w:pPr>
    </w:p>
    <w:p w14:paraId="480017F4" w14:textId="77777777" w:rsidR="00BF2CF8" w:rsidRPr="00B7657A" w:rsidRDefault="00BF2CF8" w:rsidP="00BF2CF8">
      <w:pPr>
        <w:spacing w:after="0" w:line="240" w:lineRule="auto"/>
        <w:jc w:val="both"/>
        <w:rPr>
          <w:rFonts w:asciiTheme="minorHAnsi" w:hAnsiTheme="minorHAnsi"/>
          <w:sz w:val="24"/>
          <w:szCs w:val="24"/>
        </w:rPr>
      </w:pPr>
      <w:r w:rsidRPr="00B7657A">
        <w:rPr>
          <w:rFonts w:asciiTheme="minorHAnsi" w:hAnsiTheme="minorHAnsi"/>
          <w:color w:val="365F91"/>
          <w:sz w:val="24"/>
          <w:szCs w:val="24"/>
          <w:bdr w:val="single" w:sz="4" w:space="0" w:color="auto"/>
          <w:shd w:val="clear" w:color="auto" w:fill="FBD4B4" w:themeFill="accent6" w:themeFillTint="66"/>
        </w:rPr>
        <w:t xml:space="preserve">Trieda oprávnených výdavkov </w:t>
      </w:r>
      <w:r w:rsidRPr="00B7657A">
        <w:rPr>
          <w:rFonts w:asciiTheme="minorHAnsi" w:hAnsiTheme="minorHAnsi"/>
          <w:b/>
          <w:color w:val="365F91"/>
          <w:sz w:val="24"/>
          <w:szCs w:val="24"/>
          <w:bdr w:val="single" w:sz="4" w:space="0" w:color="auto"/>
          <w:shd w:val="clear" w:color="auto" w:fill="FBD4B4" w:themeFill="accent6" w:themeFillTint="66"/>
        </w:rPr>
        <w:t>54</w:t>
      </w:r>
      <w:r w:rsidRPr="00B7657A">
        <w:rPr>
          <w:rFonts w:asciiTheme="minorHAnsi" w:hAnsiTheme="minorHAnsi"/>
          <w:color w:val="365F91"/>
          <w:sz w:val="24"/>
          <w:szCs w:val="24"/>
        </w:rPr>
        <w:t xml:space="preserve"> </w:t>
      </w:r>
      <w:r w:rsidRPr="00B7657A">
        <w:rPr>
          <w:rFonts w:asciiTheme="minorHAnsi" w:hAnsiTheme="minorHAnsi"/>
          <w:sz w:val="24"/>
          <w:szCs w:val="24"/>
        </w:rPr>
        <w:t>obsahuje nasledovnú skupinu oprávnených výdavkov:</w:t>
      </w:r>
    </w:p>
    <w:p w14:paraId="46A3CAB9" w14:textId="77777777" w:rsidR="00BF2CF8" w:rsidRPr="00321F13" w:rsidRDefault="00BF2CF8" w:rsidP="00AD460A">
      <w:pPr>
        <w:pStyle w:val="Odsekzoznamu"/>
        <w:numPr>
          <w:ilvl w:val="0"/>
          <w:numId w:val="40"/>
        </w:numPr>
        <w:spacing w:before="120" w:after="120" w:line="240" w:lineRule="auto"/>
        <w:jc w:val="both"/>
        <w:rPr>
          <w:rFonts w:asciiTheme="minorHAnsi" w:hAnsiTheme="minorHAnsi"/>
          <w:sz w:val="24"/>
          <w:szCs w:val="24"/>
        </w:rPr>
        <w:pPrChange w:id="260" w:author="Autor">
          <w:pPr>
            <w:spacing w:before="120" w:after="120" w:line="240" w:lineRule="auto"/>
            <w:jc w:val="both"/>
          </w:pPr>
        </w:pPrChange>
      </w:pPr>
      <w:r w:rsidRPr="00321F13">
        <w:rPr>
          <w:rFonts w:asciiTheme="minorHAnsi" w:hAnsiTheme="minorHAnsi"/>
          <w:sz w:val="24"/>
          <w:szCs w:val="24"/>
        </w:rPr>
        <w:t>548 – Výdavky na prevádzkovú činnosť</w:t>
      </w:r>
    </w:p>
    <w:p w14:paraId="14A5084E" w14:textId="77777777" w:rsidR="00ED6D18" w:rsidRPr="00B7657A" w:rsidRDefault="00ED6D18" w:rsidP="00ED6D18">
      <w:pPr>
        <w:spacing w:after="0" w:line="240" w:lineRule="auto"/>
        <w:jc w:val="both"/>
        <w:rPr>
          <w:rFonts w:asciiTheme="minorHAnsi" w:hAnsiTheme="minorHAnsi"/>
          <w:sz w:val="24"/>
          <w:szCs w:val="24"/>
          <w:highlight w:val="lightGray"/>
        </w:rPr>
      </w:pPr>
      <w:r w:rsidRPr="00B7657A">
        <w:rPr>
          <w:rFonts w:asciiTheme="minorHAnsi" w:hAnsiTheme="minorHAnsi"/>
          <w:b/>
          <w:color w:val="365F91"/>
          <w:sz w:val="24"/>
          <w:szCs w:val="24"/>
          <w:shd w:val="clear" w:color="auto" w:fill="FBD4B4" w:themeFill="accent6" w:themeFillTint="66"/>
        </w:rPr>
        <w:t>548 - Výdavky na prevádzkovú činnosť</w:t>
      </w:r>
      <w:r w:rsidRPr="00B7657A">
        <w:rPr>
          <w:rFonts w:asciiTheme="minorHAnsi" w:hAnsiTheme="minorHAnsi"/>
          <w:color w:val="365F91"/>
          <w:sz w:val="24"/>
          <w:szCs w:val="24"/>
        </w:rPr>
        <w:t xml:space="preserve"> </w:t>
      </w:r>
      <w:r w:rsidRPr="00B7657A">
        <w:rPr>
          <w:rFonts w:asciiTheme="minorHAnsi" w:hAnsiTheme="minorHAnsi"/>
          <w:sz w:val="24"/>
          <w:szCs w:val="24"/>
        </w:rPr>
        <w:t>- do tejto skupiny oprávnených výdavkov sa zaraďujú najmä nasledovné typy oprávnených výdavkov:</w:t>
      </w:r>
    </w:p>
    <w:p w14:paraId="1A3C5DCC" w14:textId="77777777" w:rsidR="00242F0B" w:rsidRPr="00B7657A" w:rsidRDefault="00242F0B" w:rsidP="00242F0B">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lang w:eastAsia="cs-CZ"/>
        </w:rPr>
        <w:t>výdavky na poistenie majetku spolufinancovaného z NFP,</w:t>
      </w:r>
    </w:p>
    <w:p w14:paraId="18E71D33" w14:textId="77777777" w:rsidR="00ED6D18" w:rsidRPr="00B7657A" w:rsidRDefault="00ED6D18" w:rsidP="00242F0B">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povinné zmluvné a havarijné poistenie (dopravné).</w:t>
      </w:r>
    </w:p>
    <w:p w14:paraId="7557E8F1" w14:textId="77777777" w:rsidR="00BF2CF8" w:rsidRPr="00B7657A" w:rsidRDefault="00BF2CF8" w:rsidP="00BF2CF8">
      <w:pPr>
        <w:spacing w:after="0" w:line="240" w:lineRule="auto"/>
        <w:jc w:val="both"/>
        <w:rPr>
          <w:rFonts w:asciiTheme="minorHAnsi" w:hAnsiTheme="minorHAnsi"/>
          <w:b/>
          <w:sz w:val="24"/>
          <w:szCs w:val="24"/>
          <w:u w:val="single"/>
        </w:rPr>
      </w:pPr>
    </w:p>
    <w:p w14:paraId="48906754" w14:textId="77777777" w:rsidR="00ED6D18" w:rsidRPr="00B7657A" w:rsidRDefault="00ED6D18" w:rsidP="00BF2CF8">
      <w:pPr>
        <w:spacing w:after="0" w:line="240" w:lineRule="auto"/>
        <w:jc w:val="both"/>
        <w:rPr>
          <w:rFonts w:asciiTheme="minorHAnsi" w:hAnsiTheme="minorHAnsi"/>
          <w:b/>
          <w:sz w:val="24"/>
          <w:szCs w:val="24"/>
          <w:u w:val="single"/>
        </w:rPr>
      </w:pPr>
    </w:p>
    <w:p w14:paraId="66D8CC11" w14:textId="77777777" w:rsidR="00BF2CF8" w:rsidRPr="00B7657A" w:rsidRDefault="00BF2CF8" w:rsidP="00D8571A">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6"/>
          <w:szCs w:val="26"/>
        </w:rPr>
      </w:pPr>
      <w:r w:rsidRPr="00B7657A">
        <w:rPr>
          <w:rFonts w:asciiTheme="minorHAnsi" w:hAnsiTheme="minorHAnsi"/>
          <w:b/>
          <w:color w:val="365F91"/>
          <w:sz w:val="26"/>
          <w:szCs w:val="26"/>
        </w:rPr>
        <w:t>56 – Finančné výdavky a poplatky</w:t>
      </w:r>
    </w:p>
    <w:p w14:paraId="26199E1D" w14:textId="77777777" w:rsidR="00885DBB" w:rsidRPr="00B7657A" w:rsidRDefault="00885DBB" w:rsidP="00885DBB">
      <w:pPr>
        <w:spacing w:after="0" w:line="240" w:lineRule="auto"/>
        <w:jc w:val="both"/>
        <w:rPr>
          <w:rFonts w:asciiTheme="minorHAnsi" w:hAnsiTheme="minorHAnsi"/>
          <w:sz w:val="24"/>
          <w:szCs w:val="24"/>
        </w:rPr>
      </w:pPr>
    </w:p>
    <w:p w14:paraId="3FD394A1" w14:textId="77777777" w:rsidR="00885DBB" w:rsidRPr="00B7657A" w:rsidRDefault="00885DBB" w:rsidP="00885DBB">
      <w:pPr>
        <w:spacing w:after="0" w:line="240" w:lineRule="auto"/>
        <w:jc w:val="both"/>
        <w:rPr>
          <w:rFonts w:asciiTheme="minorHAnsi" w:hAnsiTheme="minorHAnsi"/>
          <w:sz w:val="24"/>
          <w:szCs w:val="24"/>
        </w:rPr>
      </w:pPr>
      <w:r w:rsidRPr="00B7657A">
        <w:rPr>
          <w:rFonts w:asciiTheme="minorHAnsi" w:hAnsiTheme="minorHAnsi"/>
          <w:color w:val="365F91"/>
          <w:sz w:val="24"/>
          <w:szCs w:val="24"/>
          <w:bdr w:val="single" w:sz="4" w:space="0" w:color="auto"/>
          <w:shd w:val="clear" w:color="auto" w:fill="FBD4B4" w:themeFill="accent6" w:themeFillTint="66"/>
        </w:rPr>
        <w:t xml:space="preserve">Trieda oprávnených výdavkov </w:t>
      </w:r>
      <w:r w:rsidRPr="00B7657A">
        <w:rPr>
          <w:rFonts w:asciiTheme="minorHAnsi" w:hAnsiTheme="minorHAnsi"/>
          <w:b/>
          <w:color w:val="365F91"/>
          <w:sz w:val="24"/>
          <w:szCs w:val="24"/>
          <w:bdr w:val="single" w:sz="4" w:space="0" w:color="auto"/>
          <w:shd w:val="clear" w:color="auto" w:fill="FBD4B4" w:themeFill="accent6" w:themeFillTint="66"/>
        </w:rPr>
        <w:t>56</w:t>
      </w:r>
      <w:r w:rsidRPr="00B7657A">
        <w:rPr>
          <w:rFonts w:asciiTheme="minorHAnsi" w:hAnsiTheme="minorHAnsi"/>
          <w:color w:val="365F91"/>
          <w:sz w:val="24"/>
          <w:szCs w:val="24"/>
        </w:rPr>
        <w:t xml:space="preserve"> </w:t>
      </w:r>
      <w:r w:rsidRPr="00B7657A">
        <w:rPr>
          <w:rFonts w:asciiTheme="minorHAnsi" w:hAnsiTheme="minorHAnsi"/>
          <w:sz w:val="24"/>
          <w:szCs w:val="24"/>
        </w:rPr>
        <w:t>obsahuje nasledovnú skupinu oprávnených výdavkov:</w:t>
      </w:r>
    </w:p>
    <w:p w14:paraId="32F9B304" w14:textId="77777777" w:rsidR="00885DBB" w:rsidRPr="00B7657A" w:rsidRDefault="00885DB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568 - Ostatné finančné výdavky</w:t>
      </w:r>
    </w:p>
    <w:p w14:paraId="305561B8" w14:textId="77777777" w:rsidR="00885DBB" w:rsidRPr="00B7657A" w:rsidRDefault="00885DBB" w:rsidP="00885DBB">
      <w:pPr>
        <w:spacing w:after="0" w:line="240" w:lineRule="auto"/>
        <w:jc w:val="both"/>
        <w:rPr>
          <w:rFonts w:asciiTheme="minorHAnsi" w:hAnsiTheme="minorHAnsi"/>
          <w:sz w:val="24"/>
          <w:szCs w:val="24"/>
        </w:rPr>
      </w:pPr>
    </w:p>
    <w:p w14:paraId="56928B56" w14:textId="77777777" w:rsidR="00885DBB" w:rsidRPr="00B7657A" w:rsidRDefault="00885DBB" w:rsidP="00885DBB">
      <w:pPr>
        <w:spacing w:after="0" w:line="240" w:lineRule="auto"/>
        <w:jc w:val="both"/>
        <w:rPr>
          <w:rFonts w:asciiTheme="minorHAnsi" w:hAnsiTheme="minorHAnsi"/>
          <w:sz w:val="24"/>
          <w:szCs w:val="24"/>
          <w:highlight w:val="lightGray"/>
        </w:rPr>
      </w:pPr>
      <w:r w:rsidRPr="00B7657A">
        <w:rPr>
          <w:rFonts w:asciiTheme="minorHAnsi" w:hAnsiTheme="minorHAnsi"/>
          <w:b/>
          <w:color w:val="365F91"/>
          <w:sz w:val="24"/>
          <w:szCs w:val="24"/>
          <w:shd w:val="clear" w:color="auto" w:fill="FBD4B4" w:themeFill="accent6" w:themeFillTint="66"/>
        </w:rPr>
        <w:t>568 - Ostatné finančné výdavky</w:t>
      </w:r>
      <w:r w:rsidRPr="00B7657A">
        <w:rPr>
          <w:rFonts w:asciiTheme="minorHAnsi" w:hAnsiTheme="minorHAnsi"/>
          <w:color w:val="365F91"/>
          <w:sz w:val="24"/>
          <w:szCs w:val="24"/>
        </w:rPr>
        <w:t xml:space="preserve"> </w:t>
      </w:r>
      <w:r w:rsidRPr="00B7657A">
        <w:rPr>
          <w:rFonts w:asciiTheme="minorHAnsi" w:hAnsiTheme="minorHAnsi"/>
          <w:sz w:val="24"/>
          <w:szCs w:val="24"/>
        </w:rPr>
        <w:t>- do tejto skupiny oprávnených výdavkov sa zaraďujú najmä nasledovné typy oprávnených výdavkov:</w:t>
      </w:r>
    </w:p>
    <w:p w14:paraId="4EF8449F" w14:textId="77777777" w:rsidR="00242F0B" w:rsidRPr="00B7657A" w:rsidRDefault="00242F0B" w:rsidP="00333738">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 xml:space="preserve">úhrada správnych poplatkov </w:t>
      </w:r>
      <w:r w:rsidRPr="00B7657A">
        <w:rPr>
          <w:rFonts w:asciiTheme="minorHAnsi" w:hAnsiTheme="minorHAnsi"/>
          <w:sz w:val="24"/>
          <w:lang w:eastAsia="cs-CZ"/>
        </w:rPr>
        <w:t>(napr. za  úkony a konania orgánov štátnej správy, vyšších územných celkov, obcí podľa zákona č. 145/1995 Z. z. o správnych poplatkoch v znení neskorších predpisov) s priamou väzbou na projekt</w:t>
      </w:r>
      <w:r w:rsidRPr="00B7657A">
        <w:rPr>
          <w:rFonts w:asciiTheme="minorHAnsi" w:hAnsiTheme="minorHAnsi"/>
          <w:sz w:val="24"/>
          <w:szCs w:val="24"/>
        </w:rPr>
        <w:t>,</w:t>
      </w:r>
    </w:p>
    <w:p w14:paraId="256D748F" w14:textId="77777777" w:rsidR="00333738" w:rsidRPr="00B7657A" w:rsidRDefault="00333738" w:rsidP="00333738">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diaľničné známky, diaľničné popla</w:t>
      </w:r>
      <w:r w:rsidR="00242F0B" w:rsidRPr="00B7657A">
        <w:rPr>
          <w:rFonts w:asciiTheme="minorHAnsi" w:hAnsiTheme="minorHAnsi"/>
          <w:sz w:val="24"/>
          <w:szCs w:val="24"/>
        </w:rPr>
        <w:t>tky, parkovacie karty, parkovné.</w:t>
      </w:r>
    </w:p>
    <w:p w14:paraId="731D61E5" w14:textId="77777777" w:rsidR="00333738" w:rsidRPr="00B7657A" w:rsidRDefault="00333738" w:rsidP="00242F0B">
      <w:pPr>
        <w:pStyle w:val="Odsekzoznamu"/>
        <w:spacing w:after="0" w:line="240" w:lineRule="auto"/>
        <w:ind w:left="284"/>
        <w:contextualSpacing w:val="0"/>
        <w:jc w:val="both"/>
        <w:rPr>
          <w:rFonts w:asciiTheme="minorHAnsi" w:hAnsiTheme="minorHAnsi"/>
          <w:sz w:val="24"/>
          <w:szCs w:val="24"/>
        </w:rPr>
      </w:pPr>
    </w:p>
    <w:p w14:paraId="49418720" w14:textId="77777777" w:rsidR="00905EC4" w:rsidRPr="00B7657A" w:rsidRDefault="0079218A" w:rsidP="00F3655E">
      <w:pPr>
        <w:pStyle w:val="Odsekzoznamu"/>
        <w:numPr>
          <w:ilvl w:val="0"/>
          <w:numId w:val="14"/>
        </w:numPr>
        <w:spacing w:after="0" w:line="240" w:lineRule="auto"/>
        <w:ind w:left="426" w:hanging="426"/>
        <w:jc w:val="both"/>
        <w:outlineLvl w:val="0"/>
        <w:rPr>
          <w:rFonts w:asciiTheme="minorHAnsi" w:hAnsiTheme="minorHAnsi"/>
          <w:b/>
          <w:color w:val="365F91"/>
          <w:sz w:val="32"/>
          <w:szCs w:val="24"/>
        </w:rPr>
      </w:pPr>
      <w:bookmarkStart w:id="261" w:name="_Toc62213241"/>
      <w:bookmarkStart w:id="262" w:name="_Toc105844143"/>
      <w:bookmarkStart w:id="263" w:name="_Toc74549223"/>
      <w:r w:rsidRPr="00B7657A">
        <w:rPr>
          <w:rFonts w:asciiTheme="minorHAnsi" w:hAnsiTheme="minorHAnsi"/>
          <w:b/>
          <w:color w:val="365F91"/>
          <w:sz w:val="32"/>
          <w:szCs w:val="24"/>
        </w:rPr>
        <w:t>N</w:t>
      </w:r>
      <w:r w:rsidR="008909DF" w:rsidRPr="00B7657A">
        <w:rPr>
          <w:rFonts w:asciiTheme="minorHAnsi" w:hAnsiTheme="minorHAnsi"/>
          <w:b/>
          <w:color w:val="365F91"/>
          <w:sz w:val="32"/>
          <w:szCs w:val="24"/>
        </w:rPr>
        <w:t>ajčastejšie sa vyskytujúc</w:t>
      </w:r>
      <w:r w:rsidRPr="00B7657A">
        <w:rPr>
          <w:rFonts w:asciiTheme="minorHAnsi" w:hAnsiTheme="minorHAnsi"/>
          <w:b/>
          <w:color w:val="365F91"/>
          <w:sz w:val="32"/>
          <w:szCs w:val="24"/>
        </w:rPr>
        <w:t>e</w:t>
      </w:r>
      <w:r w:rsidR="008909DF" w:rsidRPr="00B7657A">
        <w:rPr>
          <w:rFonts w:asciiTheme="minorHAnsi" w:hAnsiTheme="minorHAnsi"/>
          <w:b/>
          <w:color w:val="365F91"/>
          <w:sz w:val="32"/>
          <w:szCs w:val="24"/>
        </w:rPr>
        <w:t xml:space="preserve"> </w:t>
      </w:r>
      <w:r w:rsidR="00905EC4" w:rsidRPr="00B7657A">
        <w:rPr>
          <w:rFonts w:asciiTheme="minorHAnsi" w:hAnsiTheme="minorHAnsi"/>
          <w:b/>
          <w:color w:val="365F91"/>
          <w:sz w:val="32"/>
          <w:szCs w:val="24"/>
        </w:rPr>
        <w:t>neoprávnen</w:t>
      </w:r>
      <w:r w:rsidRPr="00B7657A">
        <w:rPr>
          <w:rFonts w:asciiTheme="minorHAnsi" w:hAnsiTheme="minorHAnsi"/>
          <w:b/>
          <w:color w:val="365F91"/>
          <w:sz w:val="32"/>
          <w:szCs w:val="24"/>
        </w:rPr>
        <w:t>é</w:t>
      </w:r>
      <w:r w:rsidR="00905EC4" w:rsidRPr="00B7657A">
        <w:rPr>
          <w:rFonts w:asciiTheme="minorHAnsi" w:hAnsiTheme="minorHAnsi"/>
          <w:b/>
          <w:color w:val="365F91"/>
          <w:sz w:val="32"/>
          <w:szCs w:val="24"/>
        </w:rPr>
        <w:t xml:space="preserve"> výdavk</w:t>
      </w:r>
      <w:r w:rsidRPr="00B7657A">
        <w:rPr>
          <w:rFonts w:asciiTheme="minorHAnsi" w:hAnsiTheme="minorHAnsi"/>
          <w:b/>
          <w:color w:val="365F91"/>
          <w:sz w:val="32"/>
          <w:szCs w:val="24"/>
        </w:rPr>
        <w:t>y</w:t>
      </w:r>
      <w:bookmarkEnd w:id="261"/>
      <w:bookmarkEnd w:id="262"/>
      <w:bookmarkEnd w:id="263"/>
      <w:r w:rsidR="00905EC4" w:rsidRPr="00B7657A">
        <w:rPr>
          <w:rFonts w:asciiTheme="minorHAnsi" w:hAnsiTheme="minorHAnsi"/>
          <w:b/>
          <w:color w:val="365F91"/>
          <w:sz w:val="32"/>
          <w:szCs w:val="24"/>
        </w:rPr>
        <w:t xml:space="preserve"> </w:t>
      </w:r>
    </w:p>
    <w:p w14:paraId="71E9B70E" w14:textId="77777777" w:rsidR="00C82141" w:rsidRPr="00B7657A" w:rsidRDefault="00C82141" w:rsidP="00CE46F6">
      <w:pPr>
        <w:spacing w:after="0" w:line="240" w:lineRule="auto"/>
        <w:jc w:val="both"/>
        <w:rPr>
          <w:rFonts w:asciiTheme="minorHAnsi" w:hAnsiTheme="minorHAnsi"/>
          <w:sz w:val="24"/>
          <w:szCs w:val="24"/>
        </w:rPr>
      </w:pPr>
    </w:p>
    <w:p w14:paraId="2E208B86" w14:textId="3C032F13" w:rsidR="001F3B44" w:rsidRPr="00B7657A" w:rsidRDefault="00A40721" w:rsidP="00CE46F6">
      <w:pPr>
        <w:spacing w:after="0" w:line="240" w:lineRule="auto"/>
        <w:jc w:val="both"/>
        <w:rPr>
          <w:rFonts w:asciiTheme="minorHAnsi" w:hAnsiTheme="minorHAnsi"/>
          <w:sz w:val="24"/>
          <w:szCs w:val="24"/>
        </w:rPr>
      </w:pPr>
      <w:r w:rsidRPr="00B7657A">
        <w:rPr>
          <w:rFonts w:asciiTheme="minorHAnsi" w:hAnsiTheme="minorHAnsi"/>
          <w:sz w:val="24"/>
          <w:szCs w:val="24"/>
        </w:rPr>
        <w:t>Vo všeobecnosti možno za n</w:t>
      </w:r>
      <w:r w:rsidR="00F71F4E" w:rsidRPr="00B7657A">
        <w:rPr>
          <w:rFonts w:asciiTheme="minorHAnsi" w:hAnsiTheme="minorHAnsi"/>
          <w:sz w:val="24"/>
          <w:szCs w:val="24"/>
        </w:rPr>
        <w:t>ajčastejšie sa vyskytujúce</w:t>
      </w:r>
      <w:r w:rsidR="00F71F4E" w:rsidRPr="00B7657A">
        <w:rPr>
          <w:rFonts w:asciiTheme="minorHAnsi" w:hAnsiTheme="minorHAnsi"/>
          <w:b/>
          <w:sz w:val="24"/>
          <w:szCs w:val="24"/>
        </w:rPr>
        <w:t xml:space="preserve"> </w:t>
      </w:r>
      <w:r w:rsidRPr="00B7657A">
        <w:rPr>
          <w:rFonts w:asciiTheme="minorHAnsi" w:hAnsiTheme="minorHAnsi"/>
          <w:sz w:val="24"/>
          <w:szCs w:val="24"/>
        </w:rPr>
        <w:t xml:space="preserve">skupiny </w:t>
      </w:r>
      <w:r w:rsidR="00F71F4E" w:rsidRPr="00B7657A">
        <w:rPr>
          <w:rFonts w:asciiTheme="minorHAnsi" w:hAnsiTheme="minorHAnsi"/>
          <w:sz w:val="24"/>
          <w:szCs w:val="24"/>
        </w:rPr>
        <w:t>neoprávnen</w:t>
      </w:r>
      <w:r w:rsidRPr="00B7657A">
        <w:rPr>
          <w:rFonts w:asciiTheme="minorHAnsi" w:hAnsiTheme="minorHAnsi"/>
          <w:sz w:val="24"/>
          <w:szCs w:val="24"/>
        </w:rPr>
        <w:t>ých</w:t>
      </w:r>
      <w:r w:rsidR="00F71F4E" w:rsidRPr="00B7657A">
        <w:rPr>
          <w:rFonts w:asciiTheme="minorHAnsi" w:hAnsiTheme="minorHAnsi"/>
          <w:sz w:val="24"/>
          <w:szCs w:val="24"/>
        </w:rPr>
        <w:t xml:space="preserve"> výdavk</w:t>
      </w:r>
      <w:r w:rsidRPr="00B7657A">
        <w:rPr>
          <w:rFonts w:asciiTheme="minorHAnsi" w:hAnsiTheme="minorHAnsi"/>
          <w:sz w:val="24"/>
          <w:szCs w:val="24"/>
        </w:rPr>
        <w:t>ov</w:t>
      </w:r>
      <w:r w:rsidR="00D54351" w:rsidRPr="00B7657A">
        <w:rPr>
          <w:rFonts w:asciiTheme="minorHAnsi" w:hAnsiTheme="minorHAnsi"/>
          <w:b/>
          <w:sz w:val="24"/>
          <w:szCs w:val="24"/>
        </w:rPr>
        <w:t xml:space="preserve">  </w:t>
      </w:r>
      <w:r w:rsidR="00F71F4E" w:rsidRPr="00B7657A">
        <w:rPr>
          <w:rFonts w:asciiTheme="minorHAnsi" w:hAnsiTheme="minorHAnsi"/>
          <w:sz w:val="24"/>
          <w:szCs w:val="24"/>
        </w:rPr>
        <w:t>OP</w:t>
      </w:r>
      <w:r w:rsidR="00FD331C" w:rsidRPr="00B7657A">
        <w:rPr>
          <w:rFonts w:asciiTheme="minorHAnsi" w:hAnsiTheme="minorHAnsi"/>
          <w:sz w:val="24"/>
          <w:szCs w:val="24"/>
        </w:rPr>
        <w:t> </w:t>
      </w:r>
      <w:r w:rsidR="00297D87" w:rsidRPr="00B7657A">
        <w:rPr>
          <w:rFonts w:asciiTheme="minorHAnsi" w:hAnsiTheme="minorHAnsi"/>
          <w:sz w:val="24"/>
          <w:szCs w:val="24"/>
        </w:rPr>
        <w:t>TP</w:t>
      </w:r>
      <w:r w:rsidR="00252C6F" w:rsidRPr="00B7657A">
        <w:rPr>
          <w:rFonts w:asciiTheme="minorHAnsi" w:hAnsiTheme="minorHAnsi"/>
          <w:sz w:val="24"/>
          <w:szCs w:val="24"/>
        </w:rPr>
        <w:t xml:space="preserve"> </w:t>
      </w:r>
      <w:r w:rsidRPr="00B7657A">
        <w:rPr>
          <w:rFonts w:asciiTheme="minorHAnsi" w:hAnsiTheme="minorHAnsi"/>
          <w:sz w:val="24"/>
          <w:szCs w:val="24"/>
        </w:rPr>
        <w:t xml:space="preserve">považovať </w:t>
      </w:r>
      <w:r w:rsidR="00252C6F" w:rsidRPr="00B7657A">
        <w:rPr>
          <w:rFonts w:asciiTheme="minorHAnsi" w:hAnsiTheme="minorHAnsi"/>
          <w:sz w:val="24"/>
          <w:szCs w:val="24"/>
        </w:rPr>
        <w:t>nasledovné</w:t>
      </w:r>
      <w:r w:rsidR="00F71F08" w:rsidRPr="00B7657A">
        <w:rPr>
          <w:rStyle w:val="Odkaznapoznmkupodiarou"/>
          <w:rFonts w:asciiTheme="minorHAnsi" w:hAnsiTheme="minorHAnsi"/>
          <w:sz w:val="24"/>
          <w:szCs w:val="24"/>
        </w:rPr>
        <w:footnoteReference w:id="45"/>
      </w:r>
      <w:r w:rsidR="00F71F08" w:rsidRPr="00B7657A">
        <w:rPr>
          <w:rFonts w:asciiTheme="minorHAnsi" w:hAnsiTheme="minorHAnsi"/>
          <w:sz w:val="24"/>
          <w:szCs w:val="24"/>
        </w:rPr>
        <w:t>:</w:t>
      </w:r>
    </w:p>
    <w:p w14:paraId="31955BD6" w14:textId="72C08652" w:rsidR="00D54351" w:rsidRPr="00B7657A" w:rsidRDefault="00D54351" w:rsidP="00D54351">
      <w:pPr>
        <w:numPr>
          <w:ilvl w:val="0"/>
          <w:numId w:val="34"/>
        </w:numPr>
        <w:tabs>
          <w:tab w:val="clear" w:pos="720"/>
        </w:tabs>
        <w:spacing w:after="0" w:line="240" w:lineRule="auto"/>
        <w:ind w:left="284" w:hanging="284"/>
        <w:jc w:val="both"/>
        <w:rPr>
          <w:rFonts w:asciiTheme="minorHAnsi" w:hAnsiTheme="minorHAnsi"/>
          <w:sz w:val="24"/>
          <w:szCs w:val="24"/>
        </w:rPr>
      </w:pPr>
      <w:r w:rsidRPr="00B7657A">
        <w:rPr>
          <w:rFonts w:asciiTheme="minorHAnsi" w:hAnsiTheme="minorHAnsi"/>
          <w:sz w:val="24"/>
          <w:szCs w:val="24"/>
        </w:rPr>
        <w:t>výdavky bez priameho vzťahu k projektu</w:t>
      </w:r>
      <w:r w:rsidR="00FD331C" w:rsidRPr="00B7657A">
        <w:rPr>
          <w:rFonts w:asciiTheme="minorHAnsi" w:hAnsiTheme="minorHAnsi"/>
          <w:sz w:val="24"/>
          <w:szCs w:val="24"/>
        </w:rPr>
        <w:t>;</w:t>
      </w:r>
    </w:p>
    <w:p w14:paraId="49F0F782" w14:textId="5EEDEA47" w:rsidR="00D54351" w:rsidRPr="00B7657A" w:rsidRDefault="00D54351" w:rsidP="00D54351">
      <w:pPr>
        <w:numPr>
          <w:ilvl w:val="0"/>
          <w:numId w:val="34"/>
        </w:numPr>
        <w:tabs>
          <w:tab w:val="clear" w:pos="720"/>
        </w:tabs>
        <w:spacing w:after="0" w:line="240" w:lineRule="auto"/>
        <w:ind w:left="284" w:hanging="284"/>
        <w:jc w:val="both"/>
        <w:rPr>
          <w:rFonts w:asciiTheme="minorHAnsi" w:hAnsiTheme="minorHAnsi"/>
          <w:sz w:val="24"/>
          <w:szCs w:val="24"/>
        </w:rPr>
      </w:pPr>
      <w:r w:rsidRPr="00B7657A">
        <w:rPr>
          <w:rFonts w:asciiTheme="minorHAnsi" w:hAnsiTheme="minorHAnsi"/>
          <w:sz w:val="24"/>
          <w:szCs w:val="24"/>
        </w:rPr>
        <w:t>výdavky, ktoré nie sú nevyhnutné k dosiahnutiu cieľov projektu</w:t>
      </w:r>
      <w:r w:rsidR="00FD331C" w:rsidRPr="00B7657A">
        <w:rPr>
          <w:rFonts w:asciiTheme="minorHAnsi" w:hAnsiTheme="minorHAnsi"/>
          <w:sz w:val="24"/>
          <w:szCs w:val="24"/>
        </w:rPr>
        <w:t>;</w:t>
      </w:r>
    </w:p>
    <w:p w14:paraId="3C541D1B" w14:textId="1620AB11" w:rsidR="00D54351" w:rsidRPr="00B7657A" w:rsidRDefault="00D54351" w:rsidP="00D54351">
      <w:pPr>
        <w:numPr>
          <w:ilvl w:val="0"/>
          <w:numId w:val="34"/>
        </w:numPr>
        <w:tabs>
          <w:tab w:val="clear" w:pos="720"/>
        </w:tabs>
        <w:spacing w:after="0" w:line="240" w:lineRule="auto"/>
        <w:ind w:left="284" w:hanging="284"/>
        <w:jc w:val="both"/>
        <w:rPr>
          <w:rFonts w:asciiTheme="minorHAnsi" w:hAnsiTheme="minorHAnsi"/>
          <w:sz w:val="24"/>
          <w:szCs w:val="24"/>
        </w:rPr>
      </w:pPr>
      <w:r w:rsidRPr="00B7657A">
        <w:rPr>
          <w:rFonts w:asciiTheme="minorHAnsi" w:hAnsiTheme="minorHAnsi"/>
          <w:sz w:val="24"/>
          <w:szCs w:val="24"/>
        </w:rPr>
        <w:t>výdavky, ktoré sú zo strany prijímateľa nedostatočne odôvodnené a</w:t>
      </w:r>
      <w:r w:rsidR="00FD331C" w:rsidRPr="00B7657A">
        <w:rPr>
          <w:rFonts w:asciiTheme="minorHAnsi" w:hAnsiTheme="minorHAnsi"/>
          <w:sz w:val="24"/>
          <w:szCs w:val="24"/>
        </w:rPr>
        <w:t> </w:t>
      </w:r>
      <w:r w:rsidRPr="00B7657A">
        <w:rPr>
          <w:rFonts w:asciiTheme="minorHAnsi" w:hAnsiTheme="minorHAnsi"/>
          <w:sz w:val="24"/>
          <w:szCs w:val="24"/>
        </w:rPr>
        <w:t>preukázané</w:t>
      </w:r>
      <w:r w:rsidR="00FD331C" w:rsidRPr="00B7657A">
        <w:rPr>
          <w:rFonts w:asciiTheme="minorHAnsi" w:hAnsiTheme="minorHAnsi"/>
          <w:sz w:val="24"/>
          <w:szCs w:val="24"/>
        </w:rPr>
        <w:t>;</w:t>
      </w:r>
    </w:p>
    <w:p w14:paraId="01ED5759" w14:textId="7E4F74C0" w:rsidR="00D54351" w:rsidRPr="00B7657A" w:rsidRDefault="00D54351" w:rsidP="00D54351">
      <w:pPr>
        <w:numPr>
          <w:ilvl w:val="0"/>
          <w:numId w:val="34"/>
        </w:numPr>
        <w:tabs>
          <w:tab w:val="clear" w:pos="720"/>
        </w:tabs>
        <w:spacing w:after="0" w:line="240" w:lineRule="auto"/>
        <w:ind w:left="284" w:hanging="284"/>
        <w:jc w:val="both"/>
        <w:rPr>
          <w:rFonts w:asciiTheme="minorHAnsi" w:hAnsiTheme="minorHAnsi"/>
          <w:sz w:val="24"/>
          <w:szCs w:val="24"/>
        </w:rPr>
      </w:pPr>
      <w:r w:rsidRPr="00B7657A">
        <w:rPr>
          <w:rFonts w:asciiTheme="minorHAnsi" w:hAnsiTheme="minorHAnsi"/>
          <w:sz w:val="24"/>
          <w:szCs w:val="24"/>
        </w:rPr>
        <w:t>výdavky, ktoré nie sú v súlade s rozpočtom projektu</w:t>
      </w:r>
      <w:r w:rsidR="00FD331C" w:rsidRPr="00B7657A">
        <w:rPr>
          <w:rFonts w:asciiTheme="minorHAnsi" w:hAnsiTheme="minorHAnsi"/>
          <w:sz w:val="24"/>
          <w:szCs w:val="24"/>
        </w:rPr>
        <w:t>;</w:t>
      </w:r>
    </w:p>
    <w:p w14:paraId="093CB033" w14:textId="709F9DF9" w:rsidR="00B852B2" w:rsidRPr="00B7657A" w:rsidRDefault="00D54351" w:rsidP="00B852B2">
      <w:pPr>
        <w:numPr>
          <w:ilvl w:val="0"/>
          <w:numId w:val="34"/>
        </w:numPr>
        <w:tabs>
          <w:tab w:val="clear" w:pos="720"/>
        </w:tabs>
        <w:spacing w:after="0" w:line="240" w:lineRule="auto"/>
        <w:ind w:left="284" w:hanging="284"/>
        <w:jc w:val="both"/>
        <w:rPr>
          <w:rFonts w:asciiTheme="minorHAnsi" w:hAnsiTheme="minorHAnsi"/>
          <w:sz w:val="24"/>
          <w:szCs w:val="24"/>
        </w:rPr>
      </w:pPr>
      <w:r w:rsidRPr="00B7657A">
        <w:rPr>
          <w:rFonts w:asciiTheme="minorHAnsi" w:hAnsiTheme="minorHAnsi"/>
          <w:sz w:val="24"/>
          <w:szCs w:val="24"/>
        </w:rPr>
        <w:t>výdavky, ktoré vznikli pred 1. 1. 2014 a po 31. 12. 2023</w:t>
      </w:r>
      <w:r w:rsidR="00FD331C" w:rsidRPr="00B7657A">
        <w:rPr>
          <w:rFonts w:asciiTheme="minorHAnsi" w:hAnsiTheme="minorHAnsi"/>
          <w:sz w:val="24"/>
          <w:szCs w:val="24"/>
        </w:rPr>
        <w:t>;</w:t>
      </w:r>
      <w:r w:rsidRPr="00B7657A">
        <w:rPr>
          <w:rFonts w:asciiTheme="minorHAnsi" w:hAnsiTheme="minorHAnsi"/>
          <w:sz w:val="24"/>
          <w:szCs w:val="24"/>
        </w:rPr>
        <w:t xml:space="preserve"> </w:t>
      </w:r>
    </w:p>
    <w:p w14:paraId="78405736" w14:textId="7DEC285C" w:rsidR="00D54351" w:rsidRPr="00B7657A" w:rsidRDefault="00D54351" w:rsidP="00B852B2">
      <w:pPr>
        <w:numPr>
          <w:ilvl w:val="0"/>
          <w:numId w:val="34"/>
        </w:numPr>
        <w:tabs>
          <w:tab w:val="clear" w:pos="720"/>
        </w:tabs>
        <w:spacing w:after="0" w:line="240" w:lineRule="auto"/>
        <w:ind w:left="284" w:hanging="284"/>
        <w:jc w:val="both"/>
        <w:rPr>
          <w:rFonts w:asciiTheme="minorHAnsi" w:hAnsiTheme="minorHAnsi"/>
          <w:sz w:val="24"/>
          <w:szCs w:val="24"/>
        </w:rPr>
      </w:pPr>
      <w:r w:rsidRPr="00B7657A">
        <w:rPr>
          <w:rFonts w:asciiTheme="minorHAnsi" w:hAnsiTheme="minorHAnsi"/>
          <w:sz w:val="24"/>
          <w:szCs w:val="24"/>
        </w:rPr>
        <w:t>výdavky na projekty s celkovým či prevažujúcim dopadom mimo cieľový región</w:t>
      </w:r>
      <w:r w:rsidR="00FD331C" w:rsidRPr="00B7657A">
        <w:rPr>
          <w:rFonts w:asciiTheme="minorHAnsi" w:hAnsiTheme="minorHAnsi"/>
          <w:sz w:val="24"/>
          <w:szCs w:val="24"/>
        </w:rPr>
        <w:t>;</w:t>
      </w:r>
    </w:p>
    <w:p w14:paraId="575EBCC6" w14:textId="726B4E7D" w:rsidR="005B4EDE" w:rsidRPr="00B7657A" w:rsidRDefault="005B4EDE" w:rsidP="005B4EDE">
      <w:pPr>
        <w:pStyle w:val="Odsekzoznamu"/>
        <w:numPr>
          <w:ilvl w:val="0"/>
          <w:numId w:val="34"/>
        </w:numPr>
        <w:tabs>
          <w:tab w:val="clear" w:pos="720"/>
        </w:tabs>
        <w:spacing w:after="0" w:line="240" w:lineRule="auto"/>
        <w:ind w:left="284" w:hanging="284"/>
        <w:jc w:val="both"/>
        <w:rPr>
          <w:rFonts w:asciiTheme="minorHAnsi" w:hAnsiTheme="minorHAnsi"/>
          <w:sz w:val="24"/>
          <w:szCs w:val="24"/>
        </w:rPr>
      </w:pPr>
      <w:r w:rsidRPr="00B7657A">
        <w:rPr>
          <w:rFonts w:asciiTheme="minorHAnsi" w:hAnsiTheme="minorHAnsi"/>
          <w:sz w:val="24"/>
          <w:szCs w:val="24"/>
        </w:rPr>
        <w:t>výdavky, ktoré nie sú v účtovníctve jednoznačne označené ako výdavky súvisiace s realizovaným projektom v súlade s vnútorným predpisom účtovnej jednotky k vedeniu účtovníctva</w:t>
      </w:r>
      <w:r w:rsidR="00AC2CA1" w:rsidRPr="00B7657A">
        <w:rPr>
          <w:rFonts w:asciiTheme="minorHAnsi" w:hAnsiTheme="minorHAnsi"/>
          <w:sz w:val="24"/>
          <w:szCs w:val="24"/>
        </w:rPr>
        <w:t>;</w:t>
      </w:r>
    </w:p>
    <w:p w14:paraId="687CE6E5" w14:textId="77E9FBA5" w:rsidR="005B4EDE" w:rsidRPr="00B7657A" w:rsidRDefault="005B4EDE" w:rsidP="005B4EDE">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odpisy dlhodobého majetku;</w:t>
      </w:r>
    </w:p>
    <w:p w14:paraId="1AB2DFC5" w14:textId="6560041F" w:rsidR="005B4EDE" w:rsidRPr="00B7657A" w:rsidRDefault="005B4EDE" w:rsidP="005B4EDE">
      <w:pPr>
        <w:pStyle w:val="Zoznamsodrkami"/>
        <w:numPr>
          <w:ilvl w:val="0"/>
          <w:numId w:val="4"/>
        </w:numPr>
        <w:spacing w:before="0" w:after="0"/>
        <w:ind w:left="284" w:hanging="284"/>
        <w:rPr>
          <w:rFonts w:asciiTheme="minorHAnsi" w:hAnsiTheme="minorHAnsi"/>
          <w:sz w:val="24"/>
          <w:szCs w:val="24"/>
        </w:rPr>
      </w:pPr>
      <w:r w:rsidRPr="00B7657A">
        <w:rPr>
          <w:rFonts w:asciiTheme="minorHAnsi" w:hAnsiTheme="minorHAnsi"/>
          <w:sz w:val="24"/>
          <w:szCs w:val="24"/>
        </w:rPr>
        <w:t>správne poplatky</w:t>
      </w:r>
      <w:r w:rsidR="00AC2CA1" w:rsidRPr="00B7657A">
        <w:rPr>
          <w:rFonts w:asciiTheme="minorHAnsi" w:hAnsiTheme="minorHAnsi"/>
          <w:sz w:val="24"/>
          <w:szCs w:val="24"/>
        </w:rPr>
        <w:t>,</w:t>
      </w:r>
      <w:r w:rsidR="00D53749" w:rsidRPr="00B7657A">
        <w:rPr>
          <w:rFonts w:asciiTheme="minorHAnsi" w:hAnsiTheme="minorHAnsi"/>
          <w:sz w:val="24"/>
          <w:szCs w:val="24"/>
        </w:rPr>
        <w:t xml:space="preserve"> ktoré nie sú pre realizáciu projektu nevyhnutné a </w:t>
      </w:r>
      <w:r w:rsidRPr="00B7657A">
        <w:rPr>
          <w:rFonts w:asciiTheme="minorHAnsi" w:hAnsiTheme="minorHAnsi"/>
          <w:sz w:val="24"/>
          <w:szCs w:val="24"/>
        </w:rPr>
        <w:t>nemajú priamu väzbu na projekt;</w:t>
      </w:r>
      <w:r w:rsidR="00D53749" w:rsidRPr="00B7657A">
        <w:rPr>
          <w:rFonts w:asciiTheme="minorHAnsi" w:hAnsiTheme="minorHAnsi"/>
          <w:sz w:val="24"/>
          <w:szCs w:val="24"/>
        </w:rPr>
        <w:t xml:space="preserve"> </w:t>
      </w:r>
    </w:p>
    <w:p w14:paraId="5B3F56B7" w14:textId="7DD298F1" w:rsidR="005B4EDE" w:rsidRPr="00B7657A" w:rsidRDefault="005B4EDE" w:rsidP="005B4EDE">
      <w:pPr>
        <w:pStyle w:val="Odsekzoznamu"/>
        <w:numPr>
          <w:ilvl w:val="0"/>
          <w:numId w:val="4"/>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bankové poplatky;</w:t>
      </w:r>
    </w:p>
    <w:p w14:paraId="27EE95A1" w14:textId="48326340" w:rsidR="005B4EDE" w:rsidRPr="00B7657A" w:rsidRDefault="005B4EDE" w:rsidP="005B4EDE">
      <w:pPr>
        <w:pStyle w:val="Odsekzoznamu"/>
        <w:numPr>
          <w:ilvl w:val="0"/>
          <w:numId w:val="4"/>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daňové poplatky a dovozné prirážky;</w:t>
      </w:r>
    </w:p>
    <w:p w14:paraId="06EF1197" w14:textId="368B2816" w:rsidR="005B4EDE" w:rsidRPr="00B7657A" w:rsidRDefault="005B4EDE" w:rsidP="005B4EDE">
      <w:pPr>
        <w:pStyle w:val="Odsekzoznamu"/>
        <w:numPr>
          <w:ilvl w:val="0"/>
          <w:numId w:val="4"/>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položky financované z iných finančných zdrojov;</w:t>
      </w:r>
    </w:p>
    <w:p w14:paraId="1C828801" w14:textId="55A78EDF" w:rsidR="005B4EDE" w:rsidRPr="00B7657A" w:rsidRDefault="005B4EDE" w:rsidP="005B4EDE">
      <w:pPr>
        <w:pStyle w:val="Odsekzoznamu"/>
        <w:numPr>
          <w:ilvl w:val="0"/>
          <w:numId w:val="4"/>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iné výdavky priamo nesúvisiace s</w:t>
      </w:r>
      <w:r w:rsidR="00AC2CA1" w:rsidRPr="00B7657A">
        <w:rPr>
          <w:rFonts w:asciiTheme="minorHAnsi" w:hAnsiTheme="minorHAnsi"/>
          <w:sz w:val="24"/>
          <w:szCs w:val="24"/>
        </w:rPr>
        <w:t> </w:t>
      </w:r>
      <w:r w:rsidRPr="00B7657A">
        <w:rPr>
          <w:rFonts w:asciiTheme="minorHAnsi" w:hAnsiTheme="minorHAnsi"/>
          <w:sz w:val="24"/>
          <w:szCs w:val="24"/>
        </w:rPr>
        <w:t>projektom</w:t>
      </w:r>
      <w:r w:rsidR="00AC2CA1" w:rsidRPr="00B7657A">
        <w:rPr>
          <w:rFonts w:asciiTheme="minorHAnsi" w:hAnsiTheme="minorHAnsi"/>
          <w:sz w:val="24"/>
          <w:szCs w:val="24"/>
        </w:rPr>
        <w:t>;</w:t>
      </w:r>
    </w:p>
    <w:p w14:paraId="7FA545AE" w14:textId="1592ABAD" w:rsidR="00A40721" w:rsidRPr="00B7657A" w:rsidRDefault="005B4EDE" w:rsidP="00A40721">
      <w:pPr>
        <w:pStyle w:val="Odsekzoznamu"/>
        <w:numPr>
          <w:ilvl w:val="0"/>
          <w:numId w:val="4"/>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akákoľvek časť výdavkov, ktorou by sa prekročila maximálna intenzita pomoci, alebo stanovené finančné limity</w:t>
      </w:r>
      <w:r w:rsidR="00AC2CA1" w:rsidRPr="00B7657A">
        <w:rPr>
          <w:rFonts w:asciiTheme="minorHAnsi" w:hAnsiTheme="minorHAnsi"/>
          <w:sz w:val="24"/>
          <w:szCs w:val="24"/>
        </w:rPr>
        <w:t>.</w:t>
      </w:r>
    </w:p>
    <w:p w14:paraId="1C5BB2BC" w14:textId="77777777" w:rsidR="00A40721" w:rsidRPr="00B7657A" w:rsidRDefault="00A40721" w:rsidP="00C55F1D">
      <w:pPr>
        <w:pStyle w:val="Odsekzoznamu"/>
        <w:spacing w:after="0" w:line="240" w:lineRule="auto"/>
        <w:ind w:left="284"/>
        <w:contextualSpacing w:val="0"/>
        <w:jc w:val="both"/>
        <w:rPr>
          <w:rFonts w:asciiTheme="minorHAnsi" w:hAnsiTheme="minorHAnsi"/>
          <w:sz w:val="24"/>
          <w:szCs w:val="24"/>
        </w:rPr>
      </w:pPr>
    </w:p>
    <w:p w14:paraId="38CF4854" w14:textId="67D9749E" w:rsidR="00A40721" w:rsidRPr="00B7657A" w:rsidRDefault="00A40721" w:rsidP="00C55F1D">
      <w:pPr>
        <w:spacing w:after="0" w:line="240" w:lineRule="auto"/>
        <w:jc w:val="both"/>
        <w:rPr>
          <w:rFonts w:asciiTheme="minorHAnsi" w:hAnsiTheme="minorHAnsi"/>
          <w:sz w:val="24"/>
          <w:szCs w:val="24"/>
        </w:rPr>
      </w:pPr>
      <w:r w:rsidRPr="00B7657A">
        <w:rPr>
          <w:rFonts w:asciiTheme="minorHAnsi" w:hAnsiTheme="minorHAnsi"/>
          <w:sz w:val="24"/>
          <w:szCs w:val="24"/>
        </w:rPr>
        <w:t>Konkrétne príklady najčastejšie sa vyskytujúcich neoprávnených výdavkov sú nasledovné:</w:t>
      </w:r>
    </w:p>
    <w:p w14:paraId="2D40F2A3" w14:textId="36D0D32E" w:rsidR="00BE61FD" w:rsidRPr="00B7657A" w:rsidRDefault="001F1EDE" w:rsidP="00E16B6A">
      <w:pPr>
        <w:pStyle w:val="Odsekzoznamu"/>
        <w:numPr>
          <w:ilvl w:val="0"/>
          <w:numId w:val="4"/>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 xml:space="preserve">výdavky na </w:t>
      </w:r>
      <w:r w:rsidR="00BE61FD" w:rsidRPr="00B7657A">
        <w:rPr>
          <w:rFonts w:asciiTheme="minorHAnsi" w:hAnsiTheme="minorHAnsi"/>
          <w:sz w:val="24"/>
          <w:szCs w:val="24"/>
        </w:rPr>
        <w:t xml:space="preserve">doplnkové dôchodkové sporenie </w:t>
      </w:r>
      <w:r w:rsidR="006266A4" w:rsidRPr="00B7657A">
        <w:rPr>
          <w:rFonts w:asciiTheme="minorHAnsi" w:hAnsiTheme="minorHAnsi"/>
          <w:sz w:val="24"/>
          <w:szCs w:val="24"/>
        </w:rPr>
        <w:t>vrátane prislúchajúcich odvodov</w:t>
      </w:r>
      <w:r w:rsidR="00BE61FD" w:rsidRPr="00B7657A">
        <w:rPr>
          <w:rFonts w:asciiTheme="minorHAnsi" w:hAnsiTheme="minorHAnsi"/>
          <w:sz w:val="24"/>
          <w:szCs w:val="24"/>
        </w:rPr>
        <w:t xml:space="preserve">; </w:t>
      </w:r>
    </w:p>
    <w:p w14:paraId="27365298" w14:textId="41F8AC24" w:rsidR="006266A4" w:rsidRPr="00B7657A" w:rsidRDefault="006266A4" w:rsidP="00E16B6A">
      <w:pPr>
        <w:pStyle w:val="Odsekzoznamu"/>
        <w:numPr>
          <w:ilvl w:val="0"/>
          <w:numId w:val="4"/>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výdavky na odmeny za neoprávnené činnosti vo vzťahu k projektu vrátane prislúchajúcich odvodov;</w:t>
      </w:r>
    </w:p>
    <w:p w14:paraId="31850205" w14:textId="2B91E0C9" w:rsidR="00BE61FD" w:rsidRPr="00B7657A" w:rsidRDefault="00E30891" w:rsidP="00E16B6A">
      <w:pPr>
        <w:pStyle w:val="Odsekzoznamu"/>
        <w:numPr>
          <w:ilvl w:val="0"/>
          <w:numId w:val="4"/>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 xml:space="preserve">mzdové </w:t>
      </w:r>
      <w:r w:rsidR="00E16B6A" w:rsidRPr="00B7657A">
        <w:rPr>
          <w:rFonts w:asciiTheme="minorHAnsi" w:hAnsiTheme="minorHAnsi"/>
          <w:sz w:val="24"/>
          <w:szCs w:val="24"/>
        </w:rPr>
        <w:t xml:space="preserve">výdavky, pri ktorých sú </w:t>
      </w:r>
      <w:r w:rsidR="001F1EDE" w:rsidRPr="00B7657A">
        <w:rPr>
          <w:rFonts w:asciiTheme="minorHAnsi" w:hAnsiTheme="minorHAnsi"/>
          <w:sz w:val="24"/>
          <w:szCs w:val="24"/>
        </w:rPr>
        <w:t>nedostatočn</w:t>
      </w:r>
      <w:r w:rsidR="00E16B6A" w:rsidRPr="00B7657A">
        <w:rPr>
          <w:rFonts w:asciiTheme="minorHAnsi" w:hAnsiTheme="minorHAnsi"/>
          <w:sz w:val="24"/>
          <w:szCs w:val="24"/>
        </w:rPr>
        <w:t>e</w:t>
      </w:r>
      <w:r w:rsidR="00BE61FD" w:rsidRPr="00B7657A">
        <w:rPr>
          <w:rFonts w:asciiTheme="minorHAnsi" w:hAnsiTheme="minorHAnsi"/>
          <w:sz w:val="24"/>
          <w:szCs w:val="24"/>
        </w:rPr>
        <w:t xml:space="preserve"> zdôvodnen</w:t>
      </w:r>
      <w:r w:rsidR="00E16B6A" w:rsidRPr="00B7657A">
        <w:rPr>
          <w:rFonts w:asciiTheme="minorHAnsi" w:hAnsiTheme="minorHAnsi"/>
          <w:sz w:val="24"/>
          <w:szCs w:val="24"/>
        </w:rPr>
        <w:t>é</w:t>
      </w:r>
      <w:r w:rsidR="00BE61FD" w:rsidRPr="00B7657A">
        <w:rPr>
          <w:rFonts w:asciiTheme="minorHAnsi" w:hAnsiTheme="minorHAnsi"/>
          <w:sz w:val="24"/>
          <w:szCs w:val="24"/>
        </w:rPr>
        <w:t xml:space="preserve"> odm</w:t>
      </w:r>
      <w:r w:rsidR="00E16B6A" w:rsidRPr="00B7657A">
        <w:rPr>
          <w:rFonts w:asciiTheme="minorHAnsi" w:hAnsiTheme="minorHAnsi"/>
          <w:sz w:val="24"/>
          <w:szCs w:val="24"/>
        </w:rPr>
        <w:t>eny</w:t>
      </w:r>
      <w:r w:rsidR="00BE61FD" w:rsidRPr="00B7657A">
        <w:rPr>
          <w:rFonts w:asciiTheme="minorHAnsi" w:hAnsiTheme="minorHAnsi"/>
          <w:sz w:val="24"/>
          <w:szCs w:val="24"/>
        </w:rPr>
        <w:t xml:space="preserve"> v takej miere, aby bola preukázaná oprávnenosť nárokovaných výdavkov vo vzťahu k projektu</w:t>
      </w:r>
      <w:r w:rsidR="006266A4" w:rsidRPr="00B7657A">
        <w:rPr>
          <w:rFonts w:asciiTheme="minorHAnsi" w:hAnsiTheme="minorHAnsi"/>
          <w:sz w:val="24"/>
          <w:szCs w:val="24"/>
        </w:rPr>
        <w:t>;</w:t>
      </w:r>
    </w:p>
    <w:p w14:paraId="212B417B" w14:textId="5FC50A95" w:rsidR="00BE61FD" w:rsidRPr="00B7657A" w:rsidRDefault="006266A4" w:rsidP="00E16B6A">
      <w:pPr>
        <w:pStyle w:val="Odsekzoznamu"/>
        <w:numPr>
          <w:ilvl w:val="0"/>
          <w:numId w:val="4"/>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 xml:space="preserve"> mzdové výdavky za odvody, ktoré sú nesprávne vypočítané a neprislúchajú nárokovaným mzdovým výdavkom; </w:t>
      </w:r>
    </w:p>
    <w:p w14:paraId="3B55DFB9" w14:textId="50F6230B" w:rsidR="00BA7BE4" w:rsidRPr="00B7657A" w:rsidRDefault="00BA7BE4" w:rsidP="00C55F1D">
      <w:pPr>
        <w:pStyle w:val="Odsekzoznamu"/>
        <w:numPr>
          <w:ilvl w:val="0"/>
          <w:numId w:val="4"/>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lastRenderedPageBreak/>
        <w:t xml:space="preserve">výdavky za nedostatočne preukázané </w:t>
      </w:r>
      <w:r w:rsidR="002B2524" w:rsidRPr="00B7657A">
        <w:rPr>
          <w:rFonts w:asciiTheme="minorHAnsi" w:hAnsiTheme="minorHAnsi"/>
          <w:sz w:val="24"/>
          <w:szCs w:val="24"/>
        </w:rPr>
        <w:t>tuzemské/zahraničné cestovné náhrady</w:t>
      </w:r>
      <w:r w:rsidRPr="00B7657A">
        <w:rPr>
          <w:rFonts w:asciiTheme="minorHAnsi" w:hAnsiTheme="minorHAnsi"/>
          <w:sz w:val="24"/>
          <w:szCs w:val="24"/>
        </w:rPr>
        <w:t>, napr. chýbajúce cestovné lístky;</w:t>
      </w:r>
    </w:p>
    <w:p w14:paraId="5ED3D4EE" w14:textId="4ABBC694" w:rsidR="00BA7BE4" w:rsidRPr="00B7657A" w:rsidRDefault="00BA7BE4" w:rsidP="00C55F1D">
      <w:pPr>
        <w:pStyle w:val="Odsekzoznamu"/>
        <w:numPr>
          <w:ilvl w:val="0"/>
          <w:numId w:val="4"/>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výdavky za vreckové</w:t>
      </w:r>
      <w:r w:rsidR="00FD331C" w:rsidRPr="00B7657A">
        <w:rPr>
          <w:rFonts w:asciiTheme="minorHAnsi" w:hAnsiTheme="minorHAnsi"/>
          <w:sz w:val="24"/>
          <w:szCs w:val="24"/>
        </w:rPr>
        <w:t>;</w:t>
      </w:r>
      <w:r w:rsidRPr="00B7657A">
        <w:rPr>
          <w:rFonts w:asciiTheme="minorHAnsi" w:hAnsiTheme="minorHAnsi"/>
          <w:sz w:val="24"/>
          <w:szCs w:val="24"/>
        </w:rPr>
        <w:t xml:space="preserve"> </w:t>
      </w:r>
    </w:p>
    <w:p w14:paraId="5DF35FC1" w14:textId="58854243" w:rsidR="00BA7BE4" w:rsidRPr="00B7657A" w:rsidRDefault="00BA7BE4" w:rsidP="00C55F1D">
      <w:pPr>
        <w:pStyle w:val="Odsekzoznamu"/>
        <w:numPr>
          <w:ilvl w:val="0"/>
          <w:numId w:val="4"/>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výdavky, ktoré sú zo strany prijímateľa nedostatočne odôvodnené a</w:t>
      </w:r>
      <w:r w:rsidR="002B2524" w:rsidRPr="00B7657A">
        <w:rPr>
          <w:rFonts w:asciiTheme="minorHAnsi" w:hAnsiTheme="minorHAnsi"/>
          <w:sz w:val="24"/>
          <w:szCs w:val="24"/>
        </w:rPr>
        <w:t> </w:t>
      </w:r>
      <w:r w:rsidRPr="00B7657A">
        <w:rPr>
          <w:rFonts w:asciiTheme="minorHAnsi" w:hAnsiTheme="minorHAnsi"/>
          <w:sz w:val="24"/>
          <w:szCs w:val="24"/>
        </w:rPr>
        <w:t>preukázané</w:t>
      </w:r>
      <w:r w:rsidR="002B2524" w:rsidRPr="00B7657A">
        <w:rPr>
          <w:rFonts w:asciiTheme="minorHAnsi" w:hAnsiTheme="minorHAnsi"/>
          <w:sz w:val="24"/>
          <w:szCs w:val="24"/>
        </w:rPr>
        <w:t xml:space="preserve"> podpornou dokumentáciou (napr. pri dodávateľských zmluvách formálne a obsahové nedostatky v pracovných výkazoch)</w:t>
      </w:r>
      <w:r w:rsidR="00FD331C" w:rsidRPr="00B7657A">
        <w:rPr>
          <w:rFonts w:asciiTheme="minorHAnsi" w:hAnsiTheme="minorHAnsi"/>
          <w:sz w:val="24"/>
          <w:szCs w:val="24"/>
        </w:rPr>
        <w:t>;</w:t>
      </w:r>
    </w:p>
    <w:p w14:paraId="7702FAFF" w14:textId="5D7AB484" w:rsidR="00BE61FD" w:rsidRPr="00B7657A" w:rsidRDefault="00E16B6A" w:rsidP="00C55F1D">
      <w:pPr>
        <w:pStyle w:val="Odsekzoznamu"/>
        <w:numPr>
          <w:ilvl w:val="0"/>
          <w:numId w:val="4"/>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v</w:t>
      </w:r>
      <w:r w:rsidR="006266A4" w:rsidRPr="00B7657A">
        <w:rPr>
          <w:rFonts w:asciiTheme="minorHAnsi" w:hAnsiTheme="minorHAnsi"/>
          <w:sz w:val="24"/>
          <w:szCs w:val="24"/>
        </w:rPr>
        <w:t xml:space="preserve">ýdavky, ktoré </w:t>
      </w:r>
      <w:r w:rsidRPr="00B7657A">
        <w:rPr>
          <w:rFonts w:asciiTheme="minorHAnsi" w:hAnsiTheme="minorHAnsi"/>
          <w:sz w:val="24"/>
          <w:szCs w:val="24"/>
        </w:rPr>
        <w:t>vznikajú</w:t>
      </w:r>
      <w:r w:rsidR="006266A4" w:rsidRPr="00B7657A">
        <w:rPr>
          <w:rFonts w:asciiTheme="minorHAnsi" w:hAnsiTheme="minorHAnsi"/>
          <w:sz w:val="24"/>
          <w:szCs w:val="24"/>
        </w:rPr>
        <w:t xml:space="preserve"> </w:t>
      </w:r>
      <w:r w:rsidRPr="00B7657A">
        <w:rPr>
          <w:rFonts w:asciiTheme="minorHAnsi" w:hAnsiTheme="minorHAnsi"/>
          <w:sz w:val="24"/>
          <w:szCs w:val="24"/>
        </w:rPr>
        <w:t>z dôvodu, že p</w:t>
      </w:r>
      <w:r w:rsidR="00BE61FD" w:rsidRPr="00B7657A">
        <w:rPr>
          <w:rFonts w:asciiTheme="minorHAnsi" w:hAnsiTheme="minorHAnsi"/>
          <w:sz w:val="24"/>
          <w:szCs w:val="24"/>
        </w:rPr>
        <w:t>rijímateľ nerešpektuje vecnú oprávnenosť výdavkov projektu – nezohľadňuje percento oprávnenosti oprávnených zamestnancov, ktorí využívajú výsledok projektu - napr. pri výpočtovej technike, prenajatých priestoroch</w:t>
      </w:r>
      <w:r w:rsidRPr="00B7657A">
        <w:rPr>
          <w:rFonts w:asciiTheme="minorHAnsi" w:hAnsiTheme="minorHAnsi"/>
          <w:sz w:val="24"/>
          <w:szCs w:val="24"/>
        </w:rPr>
        <w:t>.</w:t>
      </w:r>
    </w:p>
    <w:p w14:paraId="354A1BE5" w14:textId="77777777" w:rsidR="00BE61FD" w:rsidRPr="00B7657A" w:rsidRDefault="00BE61FD" w:rsidP="00BE61FD">
      <w:pPr>
        <w:spacing w:after="0" w:line="240" w:lineRule="auto"/>
        <w:jc w:val="both"/>
        <w:rPr>
          <w:rFonts w:asciiTheme="minorHAnsi" w:hAnsiTheme="minorHAnsi"/>
          <w:sz w:val="24"/>
          <w:szCs w:val="24"/>
        </w:rPr>
      </w:pPr>
    </w:p>
    <w:p w14:paraId="145B0C4F" w14:textId="6CC6A391" w:rsidR="00905EC4" w:rsidRPr="00B7657A" w:rsidRDefault="00A3135B" w:rsidP="00D8571A">
      <w:pPr>
        <w:shd w:val="clear" w:color="auto" w:fill="FBD4B4" w:themeFill="accent6" w:themeFillTint="66"/>
        <w:spacing w:after="0"/>
        <w:jc w:val="both"/>
        <w:rPr>
          <w:rFonts w:asciiTheme="minorHAnsi" w:hAnsiTheme="minorHAnsi"/>
          <w:b/>
          <w:color w:val="365F91"/>
          <w:sz w:val="24"/>
          <w:szCs w:val="24"/>
        </w:rPr>
      </w:pPr>
      <w:r w:rsidRPr="00B7657A">
        <w:rPr>
          <w:rFonts w:asciiTheme="minorHAnsi" w:hAnsiTheme="minorHAnsi"/>
          <w:b/>
          <w:color w:val="365F91"/>
          <w:sz w:val="24"/>
          <w:szCs w:val="24"/>
        </w:rPr>
        <w:t>Skupiny neoprávnených výdavkov, a n</w:t>
      </w:r>
      <w:r w:rsidR="001F3B44" w:rsidRPr="00B7657A">
        <w:rPr>
          <w:rFonts w:asciiTheme="minorHAnsi" w:hAnsiTheme="minorHAnsi"/>
          <w:b/>
          <w:color w:val="365F91"/>
          <w:sz w:val="24"/>
          <w:szCs w:val="24"/>
        </w:rPr>
        <w:t xml:space="preserve">eoprávnené výdavky uvedené v tejto </w:t>
      </w:r>
      <w:r w:rsidR="002A78F8" w:rsidRPr="00B7657A">
        <w:rPr>
          <w:rFonts w:asciiTheme="minorHAnsi" w:hAnsiTheme="minorHAnsi"/>
          <w:b/>
          <w:color w:val="365F91"/>
          <w:sz w:val="24"/>
          <w:szCs w:val="24"/>
        </w:rPr>
        <w:t>Príručke</w:t>
      </w:r>
      <w:r w:rsidR="001F3B44" w:rsidRPr="00B7657A">
        <w:rPr>
          <w:rFonts w:asciiTheme="minorHAnsi" w:hAnsiTheme="minorHAnsi"/>
          <w:b/>
          <w:color w:val="365F91"/>
          <w:sz w:val="24"/>
          <w:szCs w:val="24"/>
        </w:rPr>
        <w:t xml:space="preserve"> bude </w:t>
      </w:r>
      <w:r w:rsidR="002A78F8" w:rsidRPr="00B7657A">
        <w:rPr>
          <w:rFonts w:asciiTheme="minorHAnsi" w:hAnsiTheme="minorHAnsi"/>
          <w:b/>
          <w:color w:val="365F91"/>
          <w:sz w:val="24"/>
          <w:szCs w:val="24"/>
        </w:rPr>
        <w:t>poskytovateľ</w:t>
      </w:r>
      <w:r w:rsidR="00CB458E" w:rsidRPr="00B7657A">
        <w:rPr>
          <w:rFonts w:asciiTheme="minorHAnsi" w:hAnsiTheme="minorHAnsi"/>
          <w:b/>
          <w:color w:val="365F91"/>
          <w:sz w:val="24"/>
          <w:szCs w:val="24"/>
        </w:rPr>
        <w:t xml:space="preserve"> </w:t>
      </w:r>
      <w:r w:rsidR="001F3B44" w:rsidRPr="00B7657A">
        <w:rPr>
          <w:rFonts w:asciiTheme="minorHAnsi" w:hAnsiTheme="minorHAnsi"/>
          <w:b/>
          <w:color w:val="365F91"/>
          <w:sz w:val="24"/>
          <w:szCs w:val="24"/>
          <w:u w:val="single"/>
        </w:rPr>
        <w:t>vždy</w:t>
      </w:r>
      <w:r w:rsidR="001F3B44" w:rsidRPr="00B7657A">
        <w:rPr>
          <w:rFonts w:asciiTheme="minorHAnsi" w:hAnsiTheme="minorHAnsi"/>
          <w:b/>
          <w:color w:val="365F91"/>
          <w:sz w:val="24"/>
          <w:szCs w:val="24"/>
        </w:rPr>
        <w:t xml:space="preserve"> považovať</w:t>
      </w:r>
      <w:r w:rsidR="00CB458E" w:rsidRPr="00B7657A">
        <w:rPr>
          <w:rFonts w:asciiTheme="minorHAnsi" w:hAnsiTheme="minorHAnsi"/>
          <w:b/>
          <w:color w:val="365F91"/>
          <w:sz w:val="24"/>
          <w:szCs w:val="24"/>
        </w:rPr>
        <w:t xml:space="preserve"> </w:t>
      </w:r>
      <w:r w:rsidR="001F3B44" w:rsidRPr="00B7657A">
        <w:rPr>
          <w:rFonts w:asciiTheme="minorHAnsi" w:hAnsiTheme="minorHAnsi"/>
          <w:b/>
          <w:color w:val="365F91"/>
          <w:sz w:val="24"/>
          <w:szCs w:val="24"/>
        </w:rPr>
        <w:t>za neoprávnené</w:t>
      </w:r>
      <w:r w:rsidR="002A78F8" w:rsidRPr="00B7657A">
        <w:rPr>
          <w:rFonts w:asciiTheme="minorHAnsi" w:hAnsiTheme="minorHAnsi"/>
          <w:b/>
          <w:color w:val="365F91"/>
          <w:sz w:val="24"/>
          <w:szCs w:val="24"/>
        </w:rPr>
        <w:t>,</w:t>
      </w:r>
      <w:r w:rsidR="001F3B44" w:rsidRPr="00B7657A">
        <w:rPr>
          <w:rFonts w:asciiTheme="minorHAnsi" w:hAnsiTheme="minorHAnsi"/>
          <w:b/>
          <w:color w:val="365F91"/>
          <w:sz w:val="24"/>
          <w:szCs w:val="24"/>
        </w:rPr>
        <w:t xml:space="preserve"> bez ohľadu na ich vzťah k cieľom a charakteru projektu.</w:t>
      </w:r>
    </w:p>
    <w:p w14:paraId="03F3F7F0" w14:textId="77777777" w:rsidR="006A2DF0" w:rsidRPr="00B7657A" w:rsidRDefault="006A2DF0">
      <w:pPr>
        <w:rPr>
          <w:rFonts w:asciiTheme="minorHAnsi" w:hAnsiTheme="minorHAnsi"/>
          <w:sz w:val="24"/>
          <w:szCs w:val="24"/>
        </w:rPr>
      </w:pPr>
    </w:p>
    <w:p w14:paraId="417B5F5F" w14:textId="77777777" w:rsidR="0099545B" w:rsidRPr="00B7657A" w:rsidRDefault="0099545B" w:rsidP="00F3655E">
      <w:pPr>
        <w:pStyle w:val="Odsekzoznamu"/>
        <w:numPr>
          <w:ilvl w:val="0"/>
          <w:numId w:val="14"/>
        </w:numPr>
        <w:spacing w:after="0" w:line="240" w:lineRule="auto"/>
        <w:ind w:left="426" w:hanging="426"/>
        <w:jc w:val="both"/>
        <w:outlineLvl w:val="0"/>
        <w:rPr>
          <w:rFonts w:asciiTheme="minorHAnsi" w:hAnsiTheme="minorHAnsi"/>
          <w:b/>
          <w:color w:val="365F91"/>
          <w:sz w:val="32"/>
          <w:szCs w:val="24"/>
        </w:rPr>
      </w:pPr>
      <w:bookmarkStart w:id="264" w:name="_Toc62213242"/>
      <w:bookmarkStart w:id="265" w:name="_Toc105844144"/>
      <w:bookmarkStart w:id="266" w:name="_Toc74549224"/>
      <w:r w:rsidRPr="00B7657A">
        <w:rPr>
          <w:rFonts w:asciiTheme="minorHAnsi" w:hAnsiTheme="minorHAnsi"/>
          <w:b/>
          <w:color w:val="365F91"/>
          <w:sz w:val="32"/>
          <w:szCs w:val="24"/>
        </w:rPr>
        <w:t>Podmienky hospodárnosti výdavkov</w:t>
      </w:r>
      <w:bookmarkEnd w:id="264"/>
      <w:bookmarkEnd w:id="265"/>
      <w:bookmarkEnd w:id="266"/>
      <w:r w:rsidRPr="00B7657A">
        <w:rPr>
          <w:rFonts w:asciiTheme="minorHAnsi" w:hAnsiTheme="minorHAnsi"/>
          <w:b/>
          <w:color w:val="365F91"/>
          <w:sz w:val="32"/>
          <w:szCs w:val="24"/>
        </w:rPr>
        <w:t xml:space="preserve"> </w:t>
      </w:r>
    </w:p>
    <w:p w14:paraId="3506874B" w14:textId="77777777" w:rsidR="0099545B" w:rsidRPr="00B7657A" w:rsidRDefault="0099545B" w:rsidP="0099545B">
      <w:pPr>
        <w:spacing w:after="0" w:line="240" w:lineRule="auto"/>
        <w:jc w:val="both"/>
        <w:rPr>
          <w:rFonts w:asciiTheme="minorHAnsi" w:hAnsiTheme="minorHAnsi"/>
          <w:sz w:val="24"/>
          <w:szCs w:val="24"/>
        </w:rPr>
      </w:pPr>
    </w:p>
    <w:p w14:paraId="56812289" w14:textId="77777777" w:rsidR="00AF4647" w:rsidRPr="00B7657A" w:rsidRDefault="00AF4647" w:rsidP="001E6452">
      <w:pPr>
        <w:spacing w:after="120" w:line="240" w:lineRule="auto"/>
        <w:jc w:val="both"/>
        <w:rPr>
          <w:rFonts w:asciiTheme="minorHAnsi" w:hAnsiTheme="minorHAnsi"/>
          <w:sz w:val="24"/>
          <w:szCs w:val="24"/>
        </w:rPr>
      </w:pPr>
      <w:r w:rsidRPr="00B7657A">
        <w:rPr>
          <w:rFonts w:asciiTheme="minorHAnsi" w:hAnsiTheme="minorHAnsi"/>
          <w:sz w:val="24"/>
          <w:szCs w:val="24"/>
        </w:rPr>
        <w:t xml:space="preserve">Žiadateľ/prijímateľ </w:t>
      </w:r>
      <w:r w:rsidRPr="00B7657A">
        <w:rPr>
          <w:rFonts w:asciiTheme="minorHAnsi" w:hAnsiTheme="minorHAnsi"/>
          <w:b/>
          <w:sz w:val="24"/>
          <w:szCs w:val="24"/>
        </w:rPr>
        <w:t xml:space="preserve">je povinný </w:t>
      </w:r>
      <w:r w:rsidRPr="00B7657A">
        <w:rPr>
          <w:rFonts w:asciiTheme="minorHAnsi" w:hAnsiTheme="minorHAnsi"/>
          <w:sz w:val="24"/>
          <w:szCs w:val="24"/>
        </w:rPr>
        <w:t xml:space="preserve">v zmysle osobitných predpisov pri používaní verejných prostriedkov, ktorým je aj NFP, zachovávať zásadu hospodárnosti, a preto bude RO </w:t>
      </w:r>
      <w:r w:rsidR="008C21C9" w:rsidRPr="00B7657A">
        <w:rPr>
          <w:rFonts w:asciiTheme="minorHAnsi" w:hAnsiTheme="minorHAnsi"/>
          <w:sz w:val="24"/>
          <w:szCs w:val="24"/>
        </w:rPr>
        <w:t xml:space="preserve">OP TP </w:t>
      </w:r>
      <w:r w:rsidRPr="00B7657A">
        <w:rPr>
          <w:rFonts w:asciiTheme="minorHAnsi" w:hAnsiTheme="minorHAnsi"/>
          <w:sz w:val="24"/>
          <w:szCs w:val="24"/>
        </w:rPr>
        <w:t>v jednotlivých oblastiach implementácie projektu posudzovať, či navrhnuté výdavky projektu spĺňajú podmienku hospodárnosti</w:t>
      </w:r>
      <w:r w:rsidRPr="00B7657A">
        <w:rPr>
          <w:rStyle w:val="Odkaznapoznmkupodiarou"/>
          <w:rFonts w:asciiTheme="minorHAnsi" w:hAnsiTheme="minorHAnsi"/>
          <w:sz w:val="24"/>
          <w:szCs w:val="24"/>
        </w:rPr>
        <w:footnoteReference w:id="46"/>
      </w:r>
      <w:r w:rsidRPr="00B7657A">
        <w:rPr>
          <w:rFonts w:asciiTheme="minorHAnsi" w:hAnsiTheme="minorHAnsi"/>
          <w:sz w:val="24"/>
          <w:szCs w:val="24"/>
        </w:rPr>
        <w:t xml:space="preserve"> a či zodpovedajú obvyklým cenám v danom mieste </w:t>
      </w:r>
      <w:r w:rsidR="00201154" w:rsidRPr="00B7657A">
        <w:rPr>
          <w:rFonts w:asciiTheme="minorHAnsi" w:hAnsiTheme="minorHAnsi"/>
          <w:sz w:val="24"/>
          <w:szCs w:val="24"/>
        </w:rPr>
        <w:br/>
      </w:r>
      <w:r w:rsidRPr="00B7657A">
        <w:rPr>
          <w:rFonts w:asciiTheme="minorHAnsi" w:hAnsiTheme="minorHAnsi"/>
          <w:sz w:val="24"/>
          <w:szCs w:val="24"/>
        </w:rPr>
        <w:t>a čase.</w:t>
      </w:r>
    </w:p>
    <w:p w14:paraId="3316B6E4" w14:textId="77777777" w:rsidR="00AF4647" w:rsidRPr="00B7657A" w:rsidRDefault="00AF4647" w:rsidP="001E6452">
      <w:pPr>
        <w:spacing w:after="120" w:line="240" w:lineRule="auto"/>
        <w:jc w:val="both"/>
        <w:rPr>
          <w:rFonts w:asciiTheme="minorHAnsi" w:hAnsiTheme="minorHAnsi"/>
          <w:sz w:val="24"/>
          <w:szCs w:val="24"/>
        </w:rPr>
      </w:pPr>
      <w:r w:rsidRPr="00B7657A">
        <w:rPr>
          <w:rFonts w:asciiTheme="minorHAnsi" w:hAnsiTheme="minorHAnsi"/>
          <w:sz w:val="24"/>
          <w:szCs w:val="24"/>
        </w:rPr>
        <w:t xml:space="preserve">Východiskom pre posudzovanie oprávnenosti výdavkov projektov OP </w:t>
      </w:r>
      <w:r w:rsidR="00297D87" w:rsidRPr="00B7657A">
        <w:rPr>
          <w:rFonts w:asciiTheme="minorHAnsi" w:hAnsiTheme="minorHAnsi"/>
          <w:sz w:val="24"/>
          <w:szCs w:val="24"/>
        </w:rPr>
        <w:t>TP</w:t>
      </w:r>
      <w:r w:rsidRPr="00B7657A">
        <w:rPr>
          <w:rFonts w:asciiTheme="minorHAnsi" w:hAnsiTheme="minorHAnsi"/>
          <w:sz w:val="24"/>
          <w:szCs w:val="24"/>
        </w:rPr>
        <w:t xml:space="preserve"> z pohľadu </w:t>
      </w:r>
      <w:r w:rsidR="00201154" w:rsidRPr="00B7657A">
        <w:rPr>
          <w:rFonts w:asciiTheme="minorHAnsi" w:hAnsiTheme="minorHAnsi"/>
          <w:sz w:val="24"/>
          <w:szCs w:val="24"/>
        </w:rPr>
        <w:br/>
      </w:r>
      <w:r w:rsidRPr="00B7657A">
        <w:rPr>
          <w:rFonts w:asciiTheme="minorHAnsi" w:hAnsiTheme="minorHAnsi"/>
          <w:sz w:val="24"/>
          <w:szCs w:val="24"/>
        </w:rPr>
        <w:t xml:space="preserve">ich hospodárnosti je </w:t>
      </w:r>
      <w:r w:rsidRPr="00B7657A">
        <w:rPr>
          <w:rFonts w:asciiTheme="minorHAnsi" w:hAnsiTheme="minorHAnsi"/>
          <w:i/>
          <w:sz w:val="24"/>
          <w:szCs w:val="24"/>
        </w:rPr>
        <w:t xml:space="preserve">Metodický pokyn CKO č. </w:t>
      </w:r>
      <w:r w:rsidR="008C21C9" w:rsidRPr="00B7657A">
        <w:rPr>
          <w:rFonts w:asciiTheme="minorHAnsi" w:hAnsiTheme="minorHAnsi"/>
          <w:i/>
          <w:sz w:val="24"/>
          <w:szCs w:val="24"/>
        </w:rPr>
        <w:t xml:space="preserve">18 </w:t>
      </w:r>
      <w:r w:rsidRPr="00B7657A">
        <w:rPr>
          <w:rFonts w:asciiTheme="minorHAnsi" w:hAnsiTheme="minorHAnsi"/>
          <w:i/>
          <w:sz w:val="24"/>
          <w:szCs w:val="24"/>
        </w:rPr>
        <w:t xml:space="preserve">k overovaniu hospodárnosti výdavkov </w:t>
      </w:r>
      <w:r w:rsidR="00201154" w:rsidRPr="00B7657A">
        <w:rPr>
          <w:rFonts w:asciiTheme="minorHAnsi" w:hAnsiTheme="minorHAnsi"/>
          <w:i/>
          <w:sz w:val="24"/>
          <w:szCs w:val="24"/>
        </w:rPr>
        <w:br/>
      </w:r>
      <w:r w:rsidRPr="00B7657A">
        <w:rPr>
          <w:rFonts w:asciiTheme="minorHAnsi" w:hAnsiTheme="minorHAnsi"/>
          <w:i/>
          <w:sz w:val="24"/>
          <w:szCs w:val="24"/>
        </w:rPr>
        <w:t>na programové obdobie 2014 - 2020</w:t>
      </w:r>
      <w:r w:rsidRPr="00B7657A">
        <w:rPr>
          <w:rFonts w:asciiTheme="minorHAnsi" w:hAnsiTheme="minorHAnsi"/>
          <w:sz w:val="24"/>
          <w:szCs w:val="24"/>
        </w:rPr>
        <w:t xml:space="preserve">, ktorý formuluje základné pravidlá a postupy pre proces posudzovania zásady hospodárnosti výdavkov projektu, resp. ŽoNFP. </w:t>
      </w:r>
    </w:p>
    <w:p w14:paraId="0973097F" w14:textId="77777777" w:rsidR="00AF4647" w:rsidRPr="00B7657A" w:rsidRDefault="00AF4647" w:rsidP="00847195">
      <w:pPr>
        <w:spacing w:after="120" w:line="240" w:lineRule="auto"/>
        <w:jc w:val="both"/>
        <w:rPr>
          <w:rFonts w:asciiTheme="minorHAnsi" w:hAnsiTheme="minorHAnsi"/>
          <w:sz w:val="24"/>
          <w:szCs w:val="24"/>
        </w:rPr>
      </w:pPr>
      <w:r w:rsidRPr="00B7657A">
        <w:rPr>
          <w:rFonts w:asciiTheme="minorHAnsi" w:hAnsiTheme="minorHAnsi"/>
          <w:sz w:val="24"/>
          <w:szCs w:val="24"/>
        </w:rPr>
        <w:t xml:space="preserve">Nastavenie podmienok vzťahujúcich sa na hospodárnosť výdavkov projektov OP </w:t>
      </w:r>
      <w:r w:rsidR="00297D87" w:rsidRPr="00B7657A">
        <w:rPr>
          <w:rFonts w:asciiTheme="minorHAnsi" w:hAnsiTheme="minorHAnsi"/>
          <w:sz w:val="24"/>
          <w:szCs w:val="24"/>
        </w:rPr>
        <w:t>TP</w:t>
      </w:r>
      <w:r w:rsidRPr="00B7657A">
        <w:rPr>
          <w:rFonts w:asciiTheme="minorHAnsi" w:hAnsiTheme="minorHAnsi"/>
          <w:sz w:val="24"/>
          <w:szCs w:val="24"/>
        </w:rPr>
        <w:t xml:space="preserve"> vychádza zo snahy RO</w:t>
      </w:r>
      <w:r w:rsidR="005B5EA3" w:rsidRPr="00B7657A">
        <w:rPr>
          <w:rFonts w:asciiTheme="minorHAnsi" w:hAnsiTheme="minorHAnsi"/>
          <w:sz w:val="24"/>
          <w:szCs w:val="24"/>
        </w:rPr>
        <w:t xml:space="preserve"> </w:t>
      </w:r>
      <w:r w:rsidRPr="00B7657A">
        <w:rPr>
          <w:rFonts w:asciiTheme="minorHAnsi" w:hAnsiTheme="minorHAnsi"/>
          <w:sz w:val="24"/>
          <w:szCs w:val="24"/>
        </w:rPr>
        <w:t xml:space="preserve">zabezpečiť efektívny spôsob preukazovania (zo strany žiadateľa/prijímateľa) </w:t>
      </w:r>
      <w:r w:rsidR="00201154" w:rsidRPr="00B7657A">
        <w:rPr>
          <w:rFonts w:asciiTheme="minorHAnsi" w:hAnsiTheme="minorHAnsi"/>
          <w:sz w:val="24"/>
          <w:szCs w:val="24"/>
        </w:rPr>
        <w:br/>
      </w:r>
      <w:r w:rsidRPr="00B7657A">
        <w:rPr>
          <w:rFonts w:asciiTheme="minorHAnsi" w:hAnsiTheme="minorHAnsi"/>
          <w:sz w:val="24"/>
          <w:szCs w:val="24"/>
        </w:rPr>
        <w:t>a overovania (zo strany RO) hospodárnosti výdavkov projektu s dôrazom na dodržiavanie zásady ,,hodnota za peniaze/value for money“.</w:t>
      </w:r>
    </w:p>
    <w:p w14:paraId="1D3FF740" w14:textId="01CBA912" w:rsidR="00AF4647" w:rsidRPr="00B7657A" w:rsidRDefault="00AF4647" w:rsidP="005B5EA3">
      <w:pPr>
        <w:spacing w:after="0" w:line="240" w:lineRule="auto"/>
        <w:jc w:val="both"/>
        <w:rPr>
          <w:rFonts w:asciiTheme="minorHAnsi" w:hAnsiTheme="minorHAnsi"/>
          <w:sz w:val="24"/>
          <w:szCs w:val="24"/>
        </w:rPr>
      </w:pPr>
      <w:r w:rsidRPr="00B7657A">
        <w:rPr>
          <w:rFonts w:asciiTheme="minorHAnsi" w:hAnsiTheme="minorHAnsi"/>
          <w:sz w:val="24"/>
          <w:szCs w:val="24"/>
        </w:rPr>
        <w:t xml:space="preserve">RO OP </w:t>
      </w:r>
      <w:r w:rsidR="00297D87" w:rsidRPr="00B7657A">
        <w:rPr>
          <w:rFonts w:asciiTheme="minorHAnsi" w:hAnsiTheme="minorHAnsi"/>
          <w:sz w:val="24"/>
          <w:szCs w:val="24"/>
        </w:rPr>
        <w:t>TP</w:t>
      </w:r>
      <w:r w:rsidRPr="00B7657A">
        <w:rPr>
          <w:rFonts w:asciiTheme="minorHAnsi" w:hAnsiTheme="minorHAnsi"/>
          <w:sz w:val="24"/>
          <w:szCs w:val="24"/>
        </w:rPr>
        <w:t xml:space="preserve"> bude posudzovať oprávnenosť výdavkov projektu (ŽoNFP) z hľadiska hospodárnosti primárne v nasledujúcich procesných fázach implementácie:</w:t>
      </w:r>
    </w:p>
    <w:p w14:paraId="39FD08E0" w14:textId="77777777" w:rsidR="00AF4647" w:rsidRPr="00B7657A" w:rsidRDefault="00AF4647" w:rsidP="005B5EA3">
      <w:pPr>
        <w:pStyle w:val="Odsekzoznamu"/>
        <w:numPr>
          <w:ilvl w:val="0"/>
          <w:numId w:val="18"/>
        </w:numPr>
        <w:spacing w:after="0" w:line="240" w:lineRule="auto"/>
        <w:ind w:left="426" w:hanging="426"/>
        <w:contextualSpacing w:val="0"/>
        <w:jc w:val="both"/>
        <w:rPr>
          <w:rFonts w:asciiTheme="minorHAnsi" w:hAnsiTheme="minorHAnsi"/>
          <w:sz w:val="24"/>
          <w:szCs w:val="24"/>
        </w:rPr>
      </w:pPr>
      <w:r w:rsidRPr="00B7657A">
        <w:rPr>
          <w:rFonts w:asciiTheme="minorHAnsi" w:hAnsiTheme="minorHAnsi"/>
          <w:sz w:val="24"/>
          <w:szCs w:val="24"/>
        </w:rPr>
        <w:t>konanie o ŽoNFP,</w:t>
      </w:r>
    </w:p>
    <w:p w14:paraId="3B4A3CD0" w14:textId="77777777" w:rsidR="00AF4647" w:rsidRPr="00B7657A" w:rsidRDefault="00AF4647" w:rsidP="005B5EA3">
      <w:pPr>
        <w:pStyle w:val="Odsekzoznamu"/>
        <w:numPr>
          <w:ilvl w:val="0"/>
          <w:numId w:val="18"/>
        </w:numPr>
        <w:spacing w:after="0" w:line="240" w:lineRule="auto"/>
        <w:ind w:left="426" w:hanging="426"/>
        <w:contextualSpacing w:val="0"/>
        <w:jc w:val="both"/>
        <w:rPr>
          <w:rFonts w:asciiTheme="minorHAnsi" w:hAnsiTheme="minorHAnsi"/>
          <w:sz w:val="24"/>
          <w:szCs w:val="24"/>
        </w:rPr>
      </w:pPr>
      <w:r w:rsidRPr="00B7657A">
        <w:rPr>
          <w:rFonts w:asciiTheme="minorHAnsi" w:hAnsiTheme="minorHAnsi"/>
          <w:sz w:val="24"/>
          <w:szCs w:val="24"/>
        </w:rPr>
        <w:t>realizácia projektu,</w:t>
      </w:r>
    </w:p>
    <w:p w14:paraId="2A0BBD53" w14:textId="77777777" w:rsidR="00AF4647" w:rsidRPr="00B7657A" w:rsidRDefault="00AF4647" w:rsidP="005B5EA3">
      <w:pPr>
        <w:pStyle w:val="Odsekzoznamu"/>
        <w:numPr>
          <w:ilvl w:val="0"/>
          <w:numId w:val="18"/>
        </w:numPr>
        <w:spacing w:after="0" w:line="240" w:lineRule="auto"/>
        <w:ind w:left="426" w:hanging="426"/>
        <w:contextualSpacing w:val="0"/>
        <w:jc w:val="both"/>
        <w:rPr>
          <w:rFonts w:asciiTheme="minorHAnsi" w:hAnsiTheme="minorHAnsi"/>
          <w:sz w:val="24"/>
          <w:szCs w:val="24"/>
        </w:rPr>
      </w:pPr>
      <w:r w:rsidRPr="00B7657A">
        <w:rPr>
          <w:rFonts w:asciiTheme="minorHAnsi" w:hAnsiTheme="minorHAnsi"/>
          <w:sz w:val="24"/>
          <w:szCs w:val="24"/>
        </w:rPr>
        <w:t xml:space="preserve">verejné obstarávanie a obstarávanie </w:t>
      </w:r>
      <w:r w:rsidR="00A02CEC" w:rsidRPr="00B7657A">
        <w:rPr>
          <w:rFonts w:asciiTheme="minorHAnsi" w:hAnsiTheme="minorHAnsi"/>
          <w:sz w:val="24"/>
          <w:szCs w:val="24"/>
        </w:rPr>
        <w:t xml:space="preserve">tovarov a služieb </w:t>
      </w:r>
      <w:r w:rsidRPr="00B7657A">
        <w:rPr>
          <w:rFonts w:asciiTheme="minorHAnsi" w:hAnsiTheme="minorHAnsi"/>
          <w:sz w:val="24"/>
          <w:szCs w:val="24"/>
        </w:rPr>
        <w:t xml:space="preserve">nespadajúce pod pravidlá verejného obstarávania. </w:t>
      </w:r>
    </w:p>
    <w:p w14:paraId="1F6AD0C0" w14:textId="77777777" w:rsidR="00AF4647" w:rsidRPr="00B7657A" w:rsidRDefault="00AF4647" w:rsidP="00AF4647">
      <w:pPr>
        <w:spacing w:after="0" w:line="240" w:lineRule="auto"/>
        <w:jc w:val="both"/>
        <w:rPr>
          <w:rFonts w:asciiTheme="minorHAnsi" w:hAnsiTheme="minorHAnsi"/>
          <w:color w:val="FF0000"/>
          <w:sz w:val="24"/>
          <w:szCs w:val="24"/>
        </w:rPr>
      </w:pPr>
    </w:p>
    <w:p w14:paraId="5FD7270C" w14:textId="77777777" w:rsidR="00AF4647" w:rsidRPr="00B7657A" w:rsidRDefault="00AF4647" w:rsidP="001E6452">
      <w:pPr>
        <w:spacing w:after="120" w:line="240" w:lineRule="auto"/>
        <w:jc w:val="both"/>
        <w:rPr>
          <w:rFonts w:asciiTheme="minorHAnsi" w:hAnsiTheme="minorHAnsi"/>
          <w:sz w:val="24"/>
          <w:szCs w:val="24"/>
        </w:rPr>
      </w:pPr>
      <w:r w:rsidRPr="00B7657A">
        <w:rPr>
          <w:rFonts w:asciiTheme="minorHAnsi" w:hAnsiTheme="minorHAnsi"/>
          <w:sz w:val="24"/>
          <w:szCs w:val="24"/>
        </w:rPr>
        <w:t xml:space="preserve">Každá z vyššie uvedených procesných fáz má špecifické zameranie, rozsah, účel a časové začlenenie do implementačného procesu. Z uvedeného vyplýva, že aj rozsah a zameranie posúdenia zásady hospodárnosti je pre jednotlivé oblasti diferencované. </w:t>
      </w:r>
    </w:p>
    <w:p w14:paraId="5C01D445" w14:textId="77777777" w:rsidR="00AF4647" w:rsidRPr="00B7657A" w:rsidRDefault="00AF4647" w:rsidP="001E6452">
      <w:pPr>
        <w:spacing w:after="120" w:line="240" w:lineRule="auto"/>
        <w:jc w:val="both"/>
        <w:rPr>
          <w:rFonts w:asciiTheme="minorHAnsi" w:hAnsiTheme="minorHAnsi"/>
          <w:sz w:val="24"/>
          <w:szCs w:val="24"/>
        </w:rPr>
      </w:pPr>
      <w:r w:rsidRPr="00B7657A">
        <w:rPr>
          <w:rFonts w:asciiTheme="minorHAnsi" w:hAnsiTheme="minorHAnsi"/>
          <w:sz w:val="24"/>
          <w:szCs w:val="24"/>
        </w:rPr>
        <w:t xml:space="preserve">Žiadateľ/prijímateľ </w:t>
      </w:r>
      <w:r w:rsidRPr="00B7657A">
        <w:rPr>
          <w:rFonts w:asciiTheme="minorHAnsi" w:hAnsiTheme="minorHAnsi"/>
          <w:sz w:val="24"/>
          <w:szCs w:val="24"/>
          <w:u w:val="single"/>
        </w:rPr>
        <w:t>sa nezbavuje</w:t>
      </w:r>
      <w:r w:rsidRPr="00B7657A">
        <w:rPr>
          <w:rFonts w:asciiTheme="minorHAnsi" w:hAnsiTheme="minorHAnsi"/>
          <w:sz w:val="24"/>
          <w:szCs w:val="24"/>
        </w:rPr>
        <w:t xml:space="preserve"> výlučnej a konečnej zodpovednosti za dodržanie zásady hospodárnosti úkonom RO uskutočneným v rámci jednej z vyššie uvedených procesných fáz implementácie, ktorým neidentifikoval porušenie zásady hospodárnosti. RO je oprávnený </w:t>
      </w:r>
      <w:r w:rsidR="00201154" w:rsidRPr="00B7657A">
        <w:rPr>
          <w:rFonts w:asciiTheme="minorHAnsi" w:hAnsiTheme="minorHAnsi"/>
          <w:sz w:val="24"/>
          <w:szCs w:val="24"/>
        </w:rPr>
        <w:br/>
      </w:r>
      <w:r w:rsidRPr="00B7657A">
        <w:rPr>
          <w:rFonts w:asciiTheme="minorHAnsi" w:hAnsiTheme="minorHAnsi"/>
          <w:sz w:val="24"/>
          <w:szCs w:val="24"/>
        </w:rPr>
        <w:t xml:space="preserve">aj na základe nových, resp. opakovaných úkonov (najmä v prípadoch, ak RO identifikuje nové </w:t>
      </w:r>
      <w:r w:rsidRPr="00B7657A">
        <w:rPr>
          <w:rFonts w:asciiTheme="minorHAnsi" w:hAnsiTheme="minorHAnsi"/>
          <w:sz w:val="24"/>
          <w:szCs w:val="24"/>
        </w:rPr>
        <w:lastRenderedPageBreak/>
        <w:t xml:space="preserve">skutočnosti, ktoré neboli posúdené v čase pôvodnej kontroly hospodárnosti alebo </w:t>
      </w:r>
      <w:r w:rsidR="00201154" w:rsidRPr="00B7657A">
        <w:rPr>
          <w:rFonts w:asciiTheme="minorHAnsi" w:hAnsiTheme="minorHAnsi"/>
          <w:sz w:val="24"/>
          <w:szCs w:val="24"/>
        </w:rPr>
        <w:br/>
      </w:r>
      <w:r w:rsidRPr="00B7657A">
        <w:rPr>
          <w:rFonts w:asciiTheme="minorHAnsi" w:hAnsiTheme="minorHAnsi"/>
          <w:sz w:val="24"/>
          <w:szCs w:val="24"/>
        </w:rPr>
        <w:t>v prípadoch dodatočného uistenia sa o správnosti výsledku pôvodnej kontroly hospodárnosti) uplatniť voči prijímateľovi sankcie za nedodržanie zásady hospodárnosti.</w:t>
      </w:r>
    </w:p>
    <w:p w14:paraId="4D393DE5" w14:textId="77777777" w:rsidR="00AF4647" w:rsidRPr="00B7657A" w:rsidRDefault="00AF4647" w:rsidP="005B5EA3">
      <w:pPr>
        <w:spacing w:after="0" w:line="240" w:lineRule="auto"/>
        <w:jc w:val="both"/>
        <w:rPr>
          <w:rFonts w:asciiTheme="minorHAnsi" w:hAnsiTheme="minorHAnsi"/>
          <w:sz w:val="24"/>
          <w:szCs w:val="24"/>
        </w:rPr>
      </w:pPr>
      <w:r w:rsidRPr="00B7657A">
        <w:rPr>
          <w:rFonts w:asciiTheme="minorHAnsi" w:hAnsiTheme="minorHAnsi"/>
          <w:sz w:val="24"/>
          <w:szCs w:val="24"/>
        </w:rPr>
        <w:t>RO</w:t>
      </w:r>
      <w:r w:rsidR="005B5EA3" w:rsidRPr="00B7657A">
        <w:rPr>
          <w:rFonts w:asciiTheme="minorHAnsi" w:hAnsiTheme="minorHAnsi"/>
          <w:sz w:val="24"/>
          <w:szCs w:val="24"/>
        </w:rPr>
        <w:t xml:space="preserve"> </w:t>
      </w:r>
      <w:r w:rsidRPr="00B7657A">
        <w:rPr>
          <w:rFonts w:asciiTheme="minorHAnsi" w:hAnsiTheme="minorHAnsi"/>
          <w:sz w:val="24"/>
          <w:szCs w:val="24"/>
        </w:rPr>
        <w:t xml:space="preserve">pri posudzovaní hospodárnosti využíva tzv. </w:t>
      </w:r>
      <w:r w:rsidRPr="00B7657A">
        <w:rPr>
          <w:rFonts w:asciiTheme="minorHAnsi" w:hAnsiTheme="minorHAnsi"/>
          <w:b/>
          <w:sz w:val="24"/>
          <w:szCs w:val="24"/>
        </w:rPr>
        <w:t>pomocné nástroje</w:t>
      </w:r>
      <w:r w:rsidR="00186D11" w:rsidRPr="00B7657A">
        <w:rPr>
          <w:rStyle w:val="Odkaznapoznmkupodiarou"/>
          <w:sz w:val="24"/>
          <w:szCs w:val="24"/>
        </w:rPr>
        <w:footnoteReference w:id="47"/>
      </w:r>
      <w:r w:rsidRPr="00B7657A">
        <w:rPr>
          <w:rFonts w:asciiTheme="minorHAnsi" w:hAnsiTheme="minorHAnsi"/>
          <w:sz w:val="24"/>
          <w:szCs w:val="24"/>
        </w:rPr>
        <w:t xml:space="preserve">. Pomocné nástroje predstavujú prostriedky, resp. opatrenia, ktoré pomáhajú získať primerané uistenie o tom, </w:t>
      </w:r>
      <w:r w:rsidR="00201154" w:rsidRPr="00B7657A">
        <w:rPr>
          <w:rFonts w:asciiTheme="minorHAnsi" w:hAnsiTheme="minorHAnsi"/>
          <w:sz w:val="24"/>
          <w:szCs w:val="24"/>
        </w:rPr>
        <w:br/>
      </w:r>
      <w:r w:rsidRPr="00B7657A">
        <w:rPr>
          <w:rFonts w:asciiTheme="minorHAnsi" w:hAnsiTheme="minorHAnsi"/>
          <w:sz w:val="24"/>
          <w:szCs w:val="24"/>
        </w:rPr>
        <w:t xml:space="preserve">že výdavky na realizované projekty (resp. </w:t>
      </w:r>
      <w:r w:rsidR="001E6452" w:rsidRPr="00B7657A">
        <w:rPr>
          <w:rFonts w:asciiTheme="minorHAnsi" w:hAnsiTheme="minorHAnsi"/>
          <w:sz w:val="24"/>
          <w:szCs w:val="24"/>
        </w:rPr>
        <w:t xml:space="preserve">výdavky </w:t>
      </w:r>
      <w:r w:rsidRPr="00B7657A">
        <w:rPr>
          <w:rFonts w:asciiTheme="minorHAnsi" w:hAnsiTheme="minorHAnsi"/>
          <w:sz w:val="24"/>
          <w:szCs w:val="24"/>
        </w:rPr>
        <w:t xml:space="preserve">uvádzané v ŽoNFP) sú vynaložené hospodárne. Pomocnými nástrojmi sú najmä: </w:t>
      </w:r>
    </w:p>
    <w:p w14:paraId="28086A70" w14:textId="77777777" w:rsidR="00AF4647" w:rsidRPr="00B7657A" w:rsidRDefault="00AF4647" w:rsidP="005B5EA3">
      <w:pPr>
        <w:pStyle w:val="Odsekzoznamu"/>
        <w:numPr>
          <w:ilvl w:val="0"/>
          <w:numId w:val="19"/>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 xml:space="preserve">finančné limity (finančné limity </w:t>
      </w:r>
      <w:r w:rsidR="00847195" w:rsidRPr="00B7657A">
        <w:rPr>
          <w:rFonts w:asciiTheme="minorHAnsi" w:hAnsiTheme="minorHAnsi"/>
          <w:sz w:val="24"/>
          <w:szCs w:val="24"/>
        </w:rPr>
        <w:t>na úrovni jednotkových výdavkov</w:t>
      </w:r>
      <w:r w:rsidRPr="00B7657A">
        <w:rPr>
          <w:rFonts w:asciiTheme="minorHAnsi" w:hAnsiTheme="minorHAnsi"/>
          <w:sz w:val="24"/>
          <w:szCs w:val="24"/>
        </w:rPr>
        <w:t xml:space="preserve">), </w:t>
      </w:r>
    </w:p>
    <w:p w14:paraId="65E801E8" w14:textId="77777777" w:rsidR="00AF4647" w:rsidRPr="00B7657A" w:rsidRDefault="00AF4647" w:rsidP="005B5EA3">
      <w:pPr>
        <w:pStyle w:val="Odsekzoznamu"/>
        <w:numPr>
          <w:ilvl w:val="0"/>
          <w:numId w:val="19"/>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 xml:space="preserve">znalecký </w:t>
      </w:r>
      <w:r w:rsidR="00D53749" w:rsidRPr="00B7657A">
        <w:rPr>
          <w:rFonts w:asciiTheme="minorHAnsi" w:hAnsiTheme="minorHAnsi"/>
          <w:sz w:val="24"/>
          <w:szCs w:val="24"/>
        </w:rPr>
        <w:t xml:space="preserve">alebo </w:t>
      </w:r>
      <w:r w:rsidRPr="00B7657A">
        <w:rPr>
          <w:rFonts w:asciiTheme="minorHAnsi" w:hAnsiTheme="minorHAnsi"/>
          <w:sz w:val="24"/>
          <w:szCs w:val="24"/>
        </w:rPr>
        <w:t xml:space="preserve">odborný posudok, </w:t>
      </w:r>
    </w:p>
    <w:p w14:paraId="109E1C77" w14:textId="77777777" w:rsidR="00AF4647" w:rsidRPr="00B7657A" w:rsidRDefault="00AF4647" w:rsidP="005B5EA3">
      <w:pPr>
        <w:pStyle w:val="Odsekzoznamu"/>
        <w:numPr>
          <w:ilvl w:val="0"/>
          <w:numId w:val="19"/>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 xml:space="preserve">zrealizované verejné obstarávanie, </w:t>
      </w:r>
    </w:p>
    <w:p w14:paraId="1CB6CC63" w14:textId="77777777" w:rsidR="00A02CEC" w:rsidRPr="00B7657A" w:rsidRDefault="00AF4647" w:rsidP="005B5EA3">
      <w:pPr>
        <w:pStyle w:val="Odsekzoznamu"/>
        <w:numPr>
          <w:ilvl w:val="0"/>
          <w:numId w:val="19"/>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prieskum trhu</w:t>
      </w:r>
      <w:r w:rsidR="00A02CEC" w:rsidRPr="00B7657A">
        <w:rPr>
          <w:rFonts w:asciiTheme="minorHAnsi" w:hAnsiTheme="minorHAnsi"/>
          <w:sz w:val="24"/>
          <w:szCs w:val="24"/>
        </w:rPr>
        <w:t>,</w:t>
      </w:r>
    </w:p>
    <w:p w14:paraId="2BCBAC8F" w14:textId="77777777" w:rsidR="00AF4647" w:rsidRPr="00B7657A" w:rsidRDefault="00A02CEC" w:rsidP="005B5EA3">
      <w:pPr>
        <w:pStyle w:val="Odsekzoznamu"/>
        <w:numPr>
          <w:ilvl w:val="0"/>
          <w:numId w:val="19"/>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vyjadrenie príslušnej komory o cenách</w:t>
      </w:r>
      <w:r w:rsidR="00AF4647" w:rsidRPr="00B7657A">
        <w:rPr>
          <w:rFonts w:asciiTheme="minorHAnsi" w:hAnsiTheme="minorHAnsi"/>
          <w:sz w:val="24"/>
          <w:szCs w:val="24"/>
        </w:rPr>
        <w:t xml:space="preserve">. </w:t>
      </w:r>
    </w:p>
    <w:p w14:paraId="3FA7C570" w14:textId="77777777" w:rsidR="00AF4647" w:rsidRPr="00B7657A" w:rsidRDefault="00AF4647" w:rsidP="001E6452">
      <w:pPr>
        <w:spacing w:after="0" w:line="240" w:lineRule="auto"/>
        <w:jc w:val="both"/>
        <w:rPr>
          <w:rFonts w:asciiTheme="minorHAnsi" w:hAnsiTheme="minorHAnsi"/>
          <w:sz w:val="24"/>
          <w:szCs w:val="24"/>
        </w:rPr>
      </w:pPr>
    </w:p>
    <w:p w14:paraId="224E2B36" w14:textId="77777777" w:rsidR="00AF4647" w:rsidRPr="00B7657A" w:rsidRDefault="00AF4647" w:rsidP="00A84969">
      <w:pPr>
        <w:spacing w:after="120" w:line="240" w:lineRule="auto"/>
        <w:jc w:val="both"/>
        <w:rPr>
          <w:rFonts w:asciiTheme="minorHAnsi" w:hAnsiTheme="minorHAnsi"/>
          <w:sz w:val="24"/>
          <w:szCs w:val="24"/>
        </w:rPr>
      </w:pPr>
      <w:r w:rsidRPr="00B7657A">
        <w:rPr>
          <w:rFonts w:asciiTheme="minorHAnsi" w:hAnsiTheme="minorHAnsi"/>
          <w:sz w:val="24"/>
          <w:szCs w:val="24"/>
        </w:rPr>
        <w:t>RO</w:t>
      </w:r>
      <w:r w:rsidR="005B5EA3" w:rsidRPr="00B7657A">
        <w:rPr>
          <w:rFonts w:asciiTheme="minorHAnsi" w:hAnsiTheme="minorHAnsi"/>
          <w:sz w:val="24"/>
          <w:szCs w:val="24"/>
        </w:rPr>
        <w:t xml:space="preserve"> </w:t>
      </w:r>
      <w:r w:rsidRPr="00B7657A">
        <w:rPr>
          <w:rFonts w:asciiTheme="minorHAnsi" w:hAnsiTheme="minorHAnsi"/>
          <w:sz w:val="24"/>
          <w:szCs w:val="24"/>
        </w:rPr>
        <w:t xml:space="preserve">je oprávnený sa pri posudzovaní hospodárnosti spoliehať aj na odbornosť, skúsenosti </w:t>
      </w:r>
      <w:r w:rsidR="00201154" w:rsidRPr="00B7657A">
        <w:rPr>
          <w:rFonts w:asciiTheme="minorHAnsi" w:hAnsiTheme="minorHAnsi"/>
          <w:sz w:val="24"/>
          <w:szCs w:val="24"/>
        </w:rPr>
        <w:br/>
      </w:r>
      <w:r w:rsidRPr="00B7657A">
        <w:rPr>
          <w:rFonts w:asciiTheme="minorHAnsi" w:hAnsiTheme="minorHAnsi"/>
          <w:sz w:val="24"/>
          <w:szCs w:val="24"/>
        </w:rPr>
        <w:t>a znalosti svojich zamestnancov a odborných hodnotiteľov.</w:t>
      </w:r>
    </w:p>
    <w:p w14:paraId="2BDC8212" w14:textId="77777777" w:rsidR="00BC4726" w:rsidRPr="00B7657A" w:rsidRDefault="00793A22" w:rsidP="00A84969">
      <w:pPr>
        <w:spacing w:after="120" w:line="240" w:lineRule="auto"/>
        <w:jc w:val="both"/>
        <w:rPr>
          <w:rFonts w:asciiTheme="minorHAnsi" w:hAnsiTheme="minorHAnsi"/>
          <w:sz w:val="24"/>
          <w:szCs w:val="24"/>
        </w:rPr>
      </w:pPr>
      <w:r w:rsidRPr="00B7657A">
        <w:rPr>
          <w:sz w:val="24"/>
          <w:szCs w:val="24"/>
        </w:rPr>
        <w:t>RO vopred</w:t>
      </w:r>
      <w:r w:rsidRPr="00B7657A">
        <w:rPr>
          <w:rStyle w:val="Odkaznapoznmkupodiarou"/>
          <w:sz w:val="24"/>
          <w:szCs w:val="24"/>
        </w:rPr>
        <w:footnoteReference w:id="48"/>
      </w:r>
      <w:r w:rsidRPr="00B7657A">
        <w:rPr>
          <w:sz w:val="24"/>
          <w:szCs w:val="24"/>
        </w:rPr>
        <w:t xml:space="preserve"> posúdi aplikáciu a parametre pomocných nástrojov vo vzťahu k oprávneným/nárokovaným výdavkom (či už ide o skupinu výdavkov alebo jednotlivých výdavkov v závislosti od rozhodnutia RO)</w:t>
      </w:r>
      <w:r w:rsidRPr="00B7657A">
        <w:rPr>
          <w:rStyle w:val="Odkaznapoznmkupodiarou"/>
          <w:sz w:val="24"/>
          <w:szCs w:val="24"/>
        </w:rPr>
        <w:footnoteReference w:id="49"/>
      </w:r>
      <w:r w:rsidRPr="00B7657A">
        <w:rPr>
          <w:sz w:val="24"/>
          <w:szCs w:val="24"/>
        </w:rPr>
        <w:t>. Následne vybrané pomocné nástroje bude systémovo implementovať a monitorovať ich účinky. Na základe výsledkov monitorovania</w:t>
      </w:r>
      <w:r w:rsidRPr="00B7657A">
        <w:rPr>
          <w:rStyle w:val="Odkaznapoznmkupodiarou"/>
          <w:sz w:val="24"/>
          <w:szCs w:val="24"/>
        </w:rPr>
        <w:footnoteReference w:id="50"/>
      </w:r>
      <w:r w:rsidRPr="00B7657A">
        <w:rPr>
          <w:sz w:val="24"/>
          <w:szCs w:val="24"/>
        </w:rPr>
        <w:t xml:space="preserve"> vybraných pomocných nástrojov RO tieto nástroje upraví (napr. zmenou parametrov) alebo doplní využitie nových pomocných nástrojov</w:t>
      </w:r>
      <w:r w:rsidRPr="00B7657A">
        <w:rPr>
          <w:rStyle w:val="Odkaznapoznmkupodiarou"/>
          <w:sz w:val="24"/>
          <w:szCs w:val="24"/>
        </w:rPr>
        <w:footnoteReference w:id="51"/>
      </w:r>
      <w:r w:rsidR="00186D11" w:rsidRPr="00B7657A">
        <w:rPr>
          <w:sz w:val="24"/>
          <w:szCs w:val="24"/>
        </w:rPr>
        <w:t>.</w:t>
      </w:r>
    </w:p>
    <w:p w14:paraId="4576C302" w14:textId="77777777" w:rsidR="00AF4647" w:rsidRPr="00B7657A" w:rsidRDefault="00AF4647" w:rsidP="00AF4647">
      <w:pPr>
        <w:spacing w:after="0" w:line="240" w:lineRule="auto"/>
        <w:jc w:val="both"/>
        <w:rPr>
          <w:rFonts w:asciiTheme="minorHAnsi" w:hAnsiTheme="minorHAnsi"/>
          <w:sz w:val="24"/>
          <w:szCs w:val="24"/>
        </w:rPr>
      </w:pPr>
    </w:p>
    <w:p w14:paraId="7823EEBA" w14:textId="77777777" w:rsidR="00AF4647" w:rsidRPr="00B7657A" w:rsidRDefault="00AF4647" w:rsidP="00D8571A">
      <w:pPr>
        <w:shd w:val="clear" w:color="auto" w:fill="FBD4B4" w:themeFill="accent6" w:themeFillTint="66"/>
        <w:spacing w:after="120" w:line="240" w:lineRule="auto"/>
        <w:jc w:val="both"/>
        <w:rPr>
          <w:rFonts w:asciiTheme="minorHAnsi" w:hAnsiTheme="minorHAnsi"/>
          <w:color w:val="365F91"/>
          <w:sz w:val="24"/>
          <w:szCs w:val="24"/>
        </w:rPr>
      </w:pPr>
      <w:r w:rsidRPr="00B7657A">
        <w:rPr>
          <w:rFonts w:asciiTheme="minorHAnsi" w:hAnsiTheme="minorHAnsi"/>
          <w:b/>
          <w:color w:val="365F91"/>
          <w:sz w:val="24"/>
          <w:szCs w:val="24"/>
        </w:rPr>
        <w:t>Finančné limity</w:t>
      </w:r>
      <w:r w:rsidRPr="00B7657A">
        <w:rPr>
          <w:rFonts w:asciiTheme="minorHAnsi" w:hAnsiTheme="minorHAnsi"/>
          <w:color w:val="365F91"/>
          <w:sz w:val="24"/>
          <w:szCs w:val="24"/>
        </w:rPr>
        <w:t xml:space="preserve"> </w:t>
      </w:r>
    </w:p>
    <w:p w14:paraId="158A4EF5" w14:textId="77777777" w:rsidR="00AF4647" w:rsidRPr="00B7657A" w:rsidRDefault="00AF4647" w:rsidP="004E5298">
      <w:pPr>
        <w:spacing w:after="120" w:line="240" w:lineRule="auto"/>
        <w:jc w:val="both"/>
        <w:rPr>
          <w:rFonts w:asciiTheme="minorHAnsi" w:hAnsiTheme="minorHAnsi"/>
          <w:sz w:val="24"/>
          <w:szCs w:val="24"/>
        </w:rPr>
      </w:pPr>
      <w:r w:rsidRPr="00B7657A">
        <w:rPr>
          <w:rFonts w:asciiTheme="minorHAnsi" w:hAnsiTheme="minorHAnsi"/>
          <w:sz w:val="24"/>
          <w:szCs w:val="24"/>
        </w:rPr>
        <w:t xml:space="preserve">V prípade výdavkov/skupín výdavkov, pre ktoré sú stanovené finančné limity, sú výdavky oprávnené iba do výšky stanoveného finančného limitu. Akékoľvek prekročenie finančných limitov bude považované za neoprávnené. </w:t>
      </w:r>
    </w:p>
    <w:p w14:paraId="7603CA5E" w14:textId="77777777" w:rsidR="00AF4647" w:rsidRPr="00B7657A" w:rsidRDefault="00AF4647" w:rsidP="00847195">
      <w:pPr>
        <w:spacing w:after="0" w:line="240" w:lineRule="auto"/>
        <w:jc w:val="both"/>
        <w:rPr>
          <w:rFonts w:asciiTheme="minorHAnsi" w:hAnsiTheme="minorHAnsi"/>
          <w:sz w:val="24"/>
          <w:szCs w:val="24"/>
        </w:rPr>
      </w:pPr>
      <w:r w:rsidRPr="00B7657A">
        <w:rPr>
          <w:rFonts w:asciiTheme="minorHAnsi" w:hAnsiTheme="minorHAnsi"/>
          <w:sz w:val="24"/>
          <w:szCs w:val="24"/>
        </w:rPr>
        <w:t>Finančné limity sa pou</w:t>
      </w:r>
      <w:r w:rsidR="00847195" w:rsidRPr="00B7657A">
        <w:rPr>
          <w:rFonts w:asciiTheme="minorHAnsi" w:hAnsiTheme="minorHAnsi"/>
          <w:sz w:val="24"/>
          <w:szCs w:val="24"/>
        </w:rPr>
        <w:t xml:space="preserve">žívajú </w:t>
      </w:r>
      <w:r w:rsidR="00F904E0" w:rsidRPr="00B7657A">
        <w:rPr>
          <w:rFonts w:asciiTheme="minorHAnsi" w:hAnsiTheme="minorHAnsi"/>
          <w:sz w:val="24"/>
          <w:szCs w:val="24"/>
        </w:rPr>
        <w:t xml:space="preserve">na </w:t>
      </w:r>
      <w:r w:rsidRPr="00B7657A">
        <w:rPr>
          <w:rFonts w:asciiTheme="minorHAnsi" w:hAnsiTheme="minorHAnsi"/>
          <w:sz w:val="24"/>
          <w:szCs w:val="24"/>
        </w:rPr>
        <w:t xml:space="preserve">stanovenie limitov </w:t>
      </w:r>
      <w:r w:rsidRPr="00B7657A">
        <w:rPr>
          <w:rFonts w:asciiTheme="minorHAnsi" w:hAnsiTheme="minorHAnsi"/>
          <w:sz w:val="24"/>
          <w:szCs w:val="24"/>
          <w:u w:val="single"/>
        </w:rPr>
        <w:t>na úrovni jednotkových výdavkov</w:t>
      </w:r>
      <w:r w:rsidRPr="00B7657A" w:rsidDel="000D31F4">
        <w:rPr>
          <w:rFonts w:asciiTheme="minorHAnsi" w:hAnsiTheme="minorHAnsi"/>
          <w:sz w:val="24"/>
          <w:szCs w:val="24"/>
        </w:rPr>
        <w:t xml:space="preserve"> </w:t>
      </w:r>
      <w:r w:rsidRPr="00B7657A">
        <w:rPr>
          <w:rFonts w:asciiTheme="minorHAnsi" w:hAnsiTheme="minorHAnsi"/>
          <w:sz w:val="24"/>
          <w:szCs w:val="24"/>
        </w:rPr>
        <w:t>(</w:t>
      </w:r>
      <w:r w:rsidR="00CF10E4" w:rsidRPr="00B7657A">
        <w:rPr>
          <w:rFonts w:asciiTheme="minorHAnsi" w:hAnsiTheme="minorHAnsi"/>
          <w:sz w:val="24"/>
          <w:szCs w:val="24"/>
        </w:rPr>
        <w:t>napr. výdavky na informovanie a komunikáciu</w:t>
      </w:r>
      <w:r w:rsidRPr="00B7657A">
        <w:rPr>
          <w:rFonts w:asciiTheme="minorHAnsi" w:hAnsiTheme="minorHAnsi"/>
          <w:sz w:val="24"/>
          <w:szCs w:val="24"/>
        </w:rPr>
        <w:t>);</w:t>
      </w:r>
    </w:p>
    <w:p w14:paraId="0A776F4A" w14:textId="77777777" w:rsidR="00AF4647" w:rsidRPr="00B7657A" w:rsidRDefault="00AF4647" w:rsidP="00E939A5">
      <w:pPr>
        <w:spacing w:after="0" w:line="240" w:lineRule="auto"/>
        <w:jc w:val="both"/>
        <w:rPr>
          <w:rFonts w:asciiTheme="minorHAnsi" w:hAnsiTheme="minorHAnsi"/>
          <w:sz w:val="24"/>
          <w:szCs w:val="24"/>
        </w:rPr>
      </w:pPr>
    </w:p>
    <w:p w14:paraId="22F5162B" w14:textId="0B4BDF28" w:rsidR="00847195" w:rsidRPr="00B7657A" w:rsidRDefault="00AF4647" w:rsidP="00AF4647">
      <w:pPr>
        <w:spacing w:after="120" w:line="240" w:lineRule="auto"/>
        <w:jc w:val="both"/>
        <w:rPr>
          <w:rFonts w:asciiTheme="minorHAnsi" w:hAnsiTheme="minorHAnsi"/>
          <w:b/>
          <w:sz w:val="24"/>
          <w:szCs w:val="24"/>
        </w:rPr>
      </w:pPr>
      <w:r w:rsidRPr="00B7657A">
        <w:rPr>
          <w:rFonts w:asciiTheme="minorHAnsi" w:hAnsiTheme="minorHAnsi"/>
          <w:b/>
          <w:sz w:val="24"/>
          <w:szCs w:val="24"/>
        </w:rPr>
        <w:t>Dodržaním stanoveného finančného limitu pre jednotkový výdavok</w:t>
      </w:r>
      <w:r w:rsidRPr="00B7657A" w:rsidDel="000D31F4">
        <w:rPr>
          <w:rFonts w:asciiTheme="minorHAnsi" w:hAnsiTheme="minorHAnsi"/>
          <w:b/>
          <w:sz w:val="24"/>
          <w:szCs w:val="24"/>
        </w:rPr>
        <w:t xml:space="preserve"> </w:t>
      </w:r>
      <w:r w:rsidRPr="00B7657A">
        <w:rPr>
          <w:rFonts w:asciiTheme="minorHAnsi" w:hAnsiTheme="minorHAnsi"/>
          <w:b/>
          <w:sz w:val="24"/>
          <w:szCs w:val="24"/>
        </w:rPr>
        <w:t>sa tento považuje</w:t>
      </w:r>
      <w:r w:rsidR="00201154" w:rsidRPr="00B7657A">
        <w:rPr>
          <w:rFonts w:asciiTheme="minorHAnsi" w:hAnsiTheme="minorHAnsi"/>
          <w:b/>
          <w:sz w:val="24"/>
          <w:szCs w:val="24"/>
        </w:rPr>
        <w:br/>
      </w:r>
      <w:r w:rsidRPr="00B7657A">
        <w:rPr>
          <w:rFonts w:asciiTheme="minorHAnsi" w:hAnsiTheme="minorHAnsi"/>
          <w:b/>
          <w:sz w:val="24"/>
          <w:szCs w:val="24"/>
        </w:rPr>
        <w:t xml:space="preserve">za hospodárny. </w:t>
      </w:r>
    </w:p>
    <w:p w14:paraId="2F603083" w14:textId="77777777" w:rsidR="00847195" w:rsidRPr="00B7657A" w:rsidRDefault="00847195" w:rsidP="00AF4647">
      <w:pPr>
        <w:spacing w:after="120" w:line="240" w:lineRule="auto"/>
        <w:jc w:val="both"/>
        <w:rPr>
          <w:rFonts w:asciiTheme="minorHAnsi" w:hAnsiTheme="minorHAnsi"/>
          <w:b/>
          <w:sz w:val="24"/>
          <w:szCs w:val="24"/>
        </w:rPr>
      </w:pPr>
    </w:p>
    <w:p w14:paraId="1831D09B" w14:textId="77777777" w:rsidR="00AF4647" w:rsidRPr="00B7657A" w:rsidRDefault="00A02CEC" w:rsidP="00D8571A">
      <w:pPr>
        <w:shd w:val="clear" w:color="auto" w:fill="FBD4B4" w:themeFill="accent6" w:themeFillTint="66"/>
        <w:spacing w:after="0" w:line="240" w:lineRule="auto"/>
        <w:jc w:val="both"/>
        <w:rPr>
          <w:rFonts w:asciiTheme="minorHAnsi" w:hAnsiTheme="minorHAnsi"/>
          <w:b/>
          <w:color w:val="365F91"/>
          <w:sz w:val="24"/>
          <w:szCs w:val="24"/>
        </w:rPr>
      </w:pPr>
      <w:r w:rsidRPr="00B7657A">
        <w:rPr>
          <w:rFonts w:asciiTheme="minorHAnsi" w:hAnsiTheme="minorHAnsi"/>
          <w:b/>
          <w:color w:val="365F91"/>
          <w:sz w:val="24"/>
          <w:szCs w:val="24"/>
        </w:rPr>
        <w:t>F</w:t>
      </w:r>
      <w:r w:rsidR="00AF4647" w:rsidRPr="00B7657A">
        <w:rPr>
          <w:rFonts w:asciiTheme="minorHAnsi" w:hAnsiTheme="minorHAnsi"/>
          <w:b/>
          <w:color w:val="365F91"/>
          <w:sz w:val="24"/>
          <w:szCs w:val="24"/>
        </w:rPr>
        <w:t>inančn</w:t>
      </w:r>
      <w:r w:rsidRPr="00B7657A">
        <w:rPr>
          <w:rFonts w:asciiTheme="minorHAnsi" w:hAnsiTheme="minorHAnsi"/>
          <w:b/>
          <w:color w:val="365F91"/>
          <w:sz w:val="24"/>
          <w:szCs w:val="24"/>
        </w:rPr>
        <w:t>é</w:t>
      </w:r>
      <w:r w:rsidR="00AF4647" w:rsidRPr="00B7657A">
        <w:rPr>
          <w:rFonts w:asciiTheme="minorHAnsi" w:hAnsiTheme="minorHAnsi"/>
          <w:b/>
          <w:color w:val="365F91"/>
          <w:sz w:val="24"/>
          <w:szCs w:val="24"/>
        </w:rPr>
        <w:t xml:space="preserve"> limit</w:t>
      </w:r>
      <w:r w:rsidRPr="00B7657A">
        <w:rPr>
          <w:rFonts w:asciiTheme="minorHAnsi" w:hAnsiTheme="minorHAnsi"/>
          <w:b/>
          <w:color w:val="365F91"/>
          <w:sz w:val="24"/>
          <w:szCs w:val="24"/>
        </w:rPr>
        <w:t>y</w:t>
      </w:r>
      <w:r w:rsidR="00AF4647" w:rsidRPr="00B7657A">
        <w:rPr>
          <w:rFonts w:asciiTheme="minorHAnsi" w:hAnsiTheme="minorHAnsi"/>
          <w:b/>
          <w:color w:val="365F91"/>
          <w:sz w:val="24"/>
          <w:szCs w:val="24"/>
        </w:rPr>
        <w:t xml:space="preserve"> pre vybrané výdavky/skupiny výdavkov </w:t>
      </w:r>
      <w:r w:rsidR="00847195" w:rsidRPr="00B7657A">
        <w:rPr>
          <w:rFonts w:asciiTheme="minorHAnsi" w:hAnsiTheme="minorHAnsi"/>
          <w:b/>
          <w:color w:val="365F91"/>
          <w:sz w:val="24"/>
          <w:szCs w:val="24"/>
        </w:rPr>
        <w:t>bud</w:t>
      </w:r>
      <w:r w:rsidRPr="00B7657A">
        <w:rPr>
          <w:rFonts w:asciiTheme="minorHAnsi" w:hAnsiTheme="minorHAnsi"/>
          <w:b/>
          <w:color w:val="365F91"/>
          <w:sz w:val="24"/>
          <w:szCs w:val="24"/>
        </w:rPr>
        <w:t>ú</w:t>
      </w:r>
      <w:r w:rsidR="00847195" w:rsidRPr="00B7657A">
        <w:rPr>
          <w:rFonts w:asciiTheme="minorHAnsi" w:hAnsiTheme="minorHAnsi"/>
          <w:b/>
          <w:color w:val="365F91"/>
          <w:sz w:val="24"/>
          <w:szCs w:val="24"/>
        </w:rPr>
        <w:t xml:space="preserve"> stanoven</w:t>
      </w:r>
      <w:r w:rsidRPr="00B7657A">
        <w:rPr>
          <w:rFonts w:asciiTheme="minorHAnsi" w:hAnsiTheme="minorHAnsi"/>
          <w:b/>
          <w:color w:val="365F91"/>
          <w:sz w:val="24"/>
          <w:szCs w:val="24"/>
        </w:rPr>
        <w:t>é</w:t>
      </w:r>
      <w:r w:rsidR="00847195" w:rsidRPr="00B7657A">
        <w:rPr>
          <w:rFonts w:asciiTheme="minorHAnsi" w:hAnsiTheme="minorHAnsi"/>
          <w:b/>
          <w:color w:val="365F91"/>
          <w:sz w:val="24"/>
          <w:szCs w:val="24"/>
        </w:rPr>
        <w:t xml:space="preserve"> v relevantnom </w:t>
      </w:r>
      <w:r w:rsidR="005A59B3" w:rsidRPr="00B7657A">
        <w:rPr>
          <w:rFonts w:asciiTheme="minorHAnsi" w:hAnsiTheme="minorHAnsi"/>
          <w:b/>
          <w:color w:val="365F91"/>
          <w:sz w:val="24"/>
          <w:szCs w:val="24"/>
        </w:rPr>
        <w:t xml:space="preserve">písomnom </w:t>
      </w:r>
      <w:r w:rsidR="00847195" w:rsidRPr="00B7657A">
        <w:rPr>
          <w:rFonts w:asciiTheme="minorHAnsi" w:hAnsiTheme="minorHAnsi"/>
          <w:b/>
          <w:color w:val="365F91"/>
          <w:sz w:val="24"/>
          <w:szCs w:val="24"/>
        </w:rPr>
        <w:t xml:space="preserve">vyzvaní. </w:t>
      </w:r>
    </w:p>
    <w:p w14:paraId="4A1C9AEE" w14:textId="77777777" w:rsidR="00AF4647" w:rsidRPr="00B7657A" w:rsidRDefault="00AF4647" w:rsidP="00A84969">
      <w:pPr>
        <w:spacing w:after="120" w:line="240" w:lineRule="auto"/>
        <w:jc w:val="both"/>
        <w:rPr>
          <w:rFonts w:asciiTheme="minorHAnsi" w:hAnsiTheme="minorHAnsi"/>
          <w:sz w:val="24"/>
          <w:szCs w:val="24"/>
        </w:rPr>
      </w:pPr>
    </w:p>
    <w:p w14:paraId="46708762" w14:textId="77777777" w:rsidR="00AF4647" w:rsidRPr="00B7657A" w:rsidRDefault="00AF4647" w:rsidP="00D8571A">
      <w:pPr>
        <w:shd w:val="clear" w:color="auto" w:fill="FBD4B4" w:themeFill="accent6" w:themeFillTint="66"/>
        <w:spacing w:after="120" w:line="240" w:lineRule="auto"/>
        <w:jc w:val="both"/>
        <w:rPr>
          <w:rFonts w:asciiTheme="minorHAnsi" w:hAnsiTheme="minorHAnsi"/>
          <w:b/>
          <w:color w:val="365F91"/>
          <w:sz w:val="24"/>
          <w:szCs w:val="24"/>
        </w:rPr>
      </w:pPr>
      <w:r w:rsidRPr="00B7657A">
        <w:rPr>
          <w:rFonts w:asciiTheme="minorHAnsi" w:hAnsiTheme="minorHAnsi"/>
          <w:b/>
          <w:color w:val="365F91"/>
          <w:sz w:val="24"/>
          <w:szCs w:val="24"/>
        </w:rPr>
        <w:t xml:space="preserve">Znalecký </w:t>
      </w:r>
      <w:r w:rsidR="00D53749" w:rsidRPr="00B7657A">
        <w:rPr>
          <w:rFonts w:asciiTheme="minorHAnsi" w:hAnsiTheme="minorHAnsi"/>
          <w:b/>
          <w:color w:val="365F91"/>
          <w:sz w:val="24"/>
          <w:szCs w:val="24"/>
        </w:rPr>
        <w:t xml:space="preserve">alebo </w:t>
      </w:r>
      <w:r w:rsidRPr="00B7657A">
        <w:rPr>
          <w:rFonts w:asciiTheme="minorHAnsi" w:hAnsiTheme="minorHAnsi"/>
          <w:b/>
          <w:color w:val="365F91"/>
          <w:sz w:val="24"/>
          <w:szCs w:val="24"/>
        </w:rPr>
        <w:t>odborný posudok</w:t>
      </w:r>
    </w:p>
    <w:p w14:paraId="66069C28" w14:textId="7B535591" w:rsidR="00AF4647" w:rsidRPr="00B7657A" w:rsidRDefault="00AF4647" w:rsidP="00A84969">
      <w:pPr>
        <w:spacing w:after="120" w:line="240" w:lineRule="auto"/>
        <w:jc w:val="both"/>
        <w:rPr>
          <w:rFonts w:asciiTheme="minorHAnsi" w:hAnsiTheme="minorHAnsi"/>
          <w:b/>
          <w:sz w:val="24"/>
          <w:szCs w:val="24"/>
        </w:rPr>
      </w:pPr>
      <w:r w:rsidRPr="00B7657A">
        <w:rPr>
          <w:rFonts w:asciiTheme="minorHAnsi" w:hAnsiTheme="minorHAnsi"/>
          <w:sz w:val="24"/>
          <w:szCs w:val="24"/>
        </w:rPr>
        <w:lastRenderedPageBreak/>
        <w:t xml:space="preserve">Znaleckým </w:t>
      </w:r>
      <w:r w:rsidR="00D53749" w:rsidRPr="00B7657A">
        <w:rPr>
          <w:rFonts w:asciiTheme="minorHAnsi" w:hAnsiTheme="minorHAnsi"/>
          <w:sz w:val="24"/>
          <w:szCs w:val="24"/>
        </w:rPr>
        <w:t xml:space="preserve">alebo </w:t>
      </w:r>
      <w:r w:rsidRPr="00B7657A">
        <w:rPr>
          <w:rFonts w:asciiTheme="minorHAnsi" w:hAnsiTheme="minorHAnsi"/>
          <w:sz w:val="24"/>
          <w:szCs w:val="24"/>
        </w:rPr>
        <w:t xml:space="preserve">odborným posudkom vyhotoveným znalcom podľa zákona č. 382/2004 Z. z. o znalcoch, tlmočníkoch a predkladateľoch a o zmene a doplnení niektorých zákonov v znení neskorších predpisov </w:t>
      </w:r>
      <w:r w:rsidR="00A84969" w:rsidRPr="00B7657A">
        <w:rPr>
          <w:rFonts w:asciiTheme="minorHAnsi" w:hAnsiTheme="minorHAnsi"/>
          <w:sz w:val="24"/>
          <w:szCs w:val="24"/>
        </w:rPr>
        <w:t>(ďalej len „zákon o znalcoch, tlmočníkoch a</w:t>
      </w:r>
      <w:r w:rsidR="004F7056" w:rsidRPr="00B7657A">
        <w:rPr>
          <w:rFonts w:asciiTheme="minorHAnsi" w:hAnsiTheme="minorHAnsi"/>
          <w:sz w:val="24"/>
          <w:szCs w:val="24"/>
        </w:rPr>
        <w:t> </w:t>
      </w:r>
      <w:r w:rsidR="00A84969" w:rsidRPr="00B7657A">
        <w:rPr>
          <w:rFonts w:asciiTheme="minorHAnsi" w:hAnsiTheme="minorHAnsi"/>
          <w:sz w:val="24"/>
          <w:szCs w:val="24"/>
        </w:rPr>
        <w:t>predkladateľoch</w:t>
      </w:r>
      <w:r w:rsidR="004F7056" w:rsidRPr="00B7657A">
        <w:rPr>
          <w:rFonts w:asciiTheme="minorHAnsi" w:hAnsiTheme="minorHAnsi"/>
          <w:sz w:val="24"/>
          <w:szCs w:val="24"/>
        </w:rPr>
        <w:t>“</w:t>
      </w:r>
      <w:r w:rsidR="00A84969" w:rsidRPr="00B7657A">
        <w:rPr>
          <w:rFonts w:asciiTheme="minorHAnsi" w:hAnsiTheme="minorHAnsi"/>
          <w:sz w:val="24"/>
          <w:szCs w:val="24"/>
        </w:rPr>
        <w:t xml:space="preserve">) </w:t>
      </w:r>
      <w:r w:rsidR="009944FE" w:rsidRPr="00B7657A">
        <w:rPr>
          <w:rFonts w:asciiTheme="minorHAnsi" w:hAnsiTheme="minorHAnsi"/>
          <w:sz w:val="24"/>
          <w:szCs w:val="24"/>
        </w:rPr>
        <w:t xml:space="preserve">alebo na to určeným oprávneným orgánom </w:t>
      </w:r>
      <w:r w:rsidRPr="00B7657A">
        <w:rPr>
          <w:rFonts w:asciiTheme="minorHAnsi" w:hAnsiTheme="minorHAnsi"/>
          <w:sz w:val="24"/>
          <w:szCs w:val="24"/>
        </w:rPr>
        <w:t xml:space="preserve">žiadateľ preukazuje hospodárnosť výdavkov na </w:t>
      </w:r>
      <w:r w:rsidR="005B5EA3" w:rsidRPr="00B7657A">
        <w:rPr>
          <w:rFonts w:asciiTheme="minorHAnsi" w:hAnsiTheme="minorHAnsi"/>
          <w:sz w:val="24"/>
          <w:szCs w:val="24"/>
        </w:rPr>
        <w:t>prenájom</w:t>
      </w:r>
      <w:r w:rsidRPr="00B7657A">
        <w:rPr>
          <w:rFonts w:asciiTheme="minorHAnsi" w:hAnsiTheme="minorHAnsi"/>
          <w:sz w:val="24"/>
          <w:szCs w:val="24"/>
        </w:rPr>
        <w:t xml:space="preserve"> nehnuteľností. Znalecký posudok, ktorým sa pri zohľadnení trhových podmienok oceňujú nehnuteľnosti nesmie byť starší ako </w:t>
      </w:r>
      <w:r w:rsidR="00D83435" w:rsidRPr="00B7657A">
        <w:rPr>
          <w:rFonts w:asciiTheme="minorHAnsi" w:hAnsiTheme="minorHAnsi"/>
          <w:sz w:val="24"/>
          <w:szCs w:val="24"/>
        </w:rPr>
        <w:t>1 rok</w:t>
      </w:r>
      <w:r w:rsidRPr="00B7657A">
        <w:rPr>
          <w:rFonts w:asciiTheme="minorHAnsi" w:hAnsiTheme="minorHAnsi"/>
          <w:sz w:val="24"/>
          <w:szCs w:val="24"/>
        </w:rPr>
        <w:t xml:space="preserve"> ku </w:t>
      </w:r>
      <w:r w:rsidR="00A02CEC" w:rsidRPr="00B7657A">
        <w:rPr>
          <w:rFonts w:asciiTheme="minorHAnsi" w:hAnsiTheme="minorHAnsi"/>
          <w:sz w:val="24"/>
          <w:szCs w:val="24"/>
        </w:rPr>
        <w:t xml:space="preserve">dňu predloženia žiadosti o NFP (resp. ku dňu </w:t>
      </w:r>
      <w:r w:rsidR="0076064C" w:rsidRPr="00B7657A">
        <w:rPr>
          <w:rFonts w:asciiTheme="minorHAnsi" w:hAnsiTheme="minorHAnsi"/>
          <w:sz w:val="24"/>
          <w:szCs w:val="24"/>
        </w:rPr>
        <w:t xml:space="preserve">jeho </w:t>
      </w:r>
      <w:r w:rsidR="00A02CEC" w:rsidRPr="00B7657A">
        <w:rPr>
          <w:rFonts w:asciiTheme="minorHAnsi" w:hAnsiTheme="minorHAnsi"/>
          <w:sz w:val="24"/>
          <w:szCs w:val="24"/>
        </w:rPr>
        <w:t xml:space="preserve">predloženia Poskytovateľovi na overenie). </w:t>
      </w:r>
    </w:p>
    <w:p w14:paraId="26A19767" w14:textId="5A035C2C" w:rsidR="00AF4647" w:rsidRPr="00B7657A" w:rsidRDefault="00AF4647" w:rsidP="00A84969">
      <w:pPr>
        <w:spacing w:after="120" w:line="240" w:lineRule="auto"/>
        <w:jc w:val="both"/>
        <w:rPr>
          <w:rFonts w:asciiTheme="minorHAnsi" w:hAnsiTheme="minorHAnsi"/>
          <w:sz w:val="24"/>
          <w:szCs w:val="24"/>
        </w:rPr>
      </w:pPr>
      <w:r w:rsidRPr="00B7657A">
        <w:rPr>
          <w:rFonts w:asciiTheme="minorHAnsi" w:hAnsiTheme="minorHAnsi"/>
          <w:sz w:val="24"/>
          <w:szCs w:val="24"/>
        </w:rPr>
        <w:t>Znalecký</w:t>
      </w:r>
      <w:r w:rsidR="00A84969" w:rsidRPr="00B7657A">
        <w:rPr>
          <w:rFonts w:asciiTheme="minorHAnsi" w:hAnsiTheme="minorHAnsi"/>
          <w:sz w:val="24"/>
          <w:szCs w:val="24"/>
        </w:rPr>
        <w:t>m</w:t>
      </w:r>
      <w:r w:rsidRPr="00B7657A">
        <w:rPr>
          <w:rFonts w:asciiTheme="minorHAnsi" w:hAnsiTheme="minorHAnsi"/>
          <w:sz w:val="24"/>
          <w:szCs w:val="24"/>
        </w:rPr>
        <w:t xml:space="preserve"> </w:t>
      </w:r>
      <w:r w:rsidR="00D53749" w:rsidRPr="00B7657A">
        <w:rPr>
          <w:rFonts w:asciiTheme="minorHAnsi" w:hAnsiTheme="minorHAnsi"/>
          <w:sz w:val="24"/>
          <w:szCs w:val="24"/>
        </w:rPr>
        <w:t xml:space="preserve">alebo </w:t>
      </w:r>
      <w:r w:rsidRPr="00B7657A">
        <w:rPr>
          <w:rFonts w:asciiTheme="minorHAnsi" w:hAnsiTheme="minorHAnsi"/>
          <w:sz w:val="24"/>
          <w:szCs w:val="24"/>
        </w:rPr>
        <w:t xml:space="preserve">odborným posudkom vyhotoveným </w:t>
      </w:r>
      <w:r w:rsidR="00DA1708" w:rsidRPr="00B7657A">
        <w:rPr>
          <w:rFonts w:asciiTheme="minorHAnsi" w:hAnsiTheme="minorHAnsi"/>
          <w:sz w:val="24"/>
          <w:szCs w:val="24"/>
        </w:rPr>
        <w:t xml:space="preserve">znalcom </w:t>
      </w:r>
      <w:r w:rsidRPr="00B7657A">
        <w:rPr>
          <w:rFonts w:asciiTheme="minorHAnsi" w:hAnsiTheme="minorHAnsi"/>
          <w:sz w:val="24"/>
          <w:szCs w:val="24"/>
        </w:rPr>
        <w:t>podľa zákona o znalcoch, tlmočníkoch a</w:t>
      </w:r>
      <w:r w:rsidR="00DA1708" w:rsidRPr="00B7657A">
        <w:rPr>
          <w:rFonts w:asciiTheme="minorHAnsi" w:hAnsiTheme="minorHAnsi"/>
          <w:sz w:val="24"/>
          <w:szCs w:val="24"/>
        </w:rPr>
        <w:t> </w:t>
      </w:r>
      <w:r w:rsidRPr="00B7657A">
        <w:rPr>
          <w:rFonts w:asciiTheme="minorHAnsi" w:hAnsiTheme="minorHAnsi"/>
          <w:sz w:val="24"/>
          <w:szCs w:val="24"/>
        </w:rPr>
        <w:t>predkladateľoch</w:t>
      </w:r>
      <w:r w:rsidR="00DA1708" w:rsidRPr="00B7657A">
        <w:rPr>
          <w:rFonts w:asciiTheme="minorHAnsi" w:hAnsiTheme="minorHAnsi"/>
          <w:sz w:val="24"/>
          <w:szCs w:val="24"/>
        </w:rPr>
        <w:t xml:space="preserve"> alebo na to určeným oprávneným orgánom</w:t>
      </w:r>
      <w:r w:rsidRPr="00B7657A">
        <w:rPr>
          <w:rFonts w:asciiTheme="minorHAnsi" w:hAnsiTheme="minorHAnsi"/>
          <w:sz w:val="24"/>
          <w:szCs w:val="24"/>
        </w:rPr>
        <w:t xml:space="preserve"> je možné zo strany žiadateľa preukázať hospodárnosť výdavkov na obstaranie hnuteľného majetku (napr. špeciálne strojné zariadenia, technológie) v prípade, k</w:t>
      </w:r>
      <w:r w:rsidR="00A84969" w:rsidRPr="00B7657A">
        <w:rPr>
          <w:rFonts w:asciiTheme="minorHAnsi" w:hAnsiTheme="minorHAnsi"/>
          <w:sz w:val="24"/>
          <w:szCs w:val="24"/>
        </w:rPr>
        <w:t xml:space="preserve">eď </w:t>
      </w:r>
      <w:r w:rsidR="00A02CEC" w:rsidRPr="00B7657A">
        <w:rPr>
          <w:rFonts w:asciiTheme="minorHAnsi" w:hAnsiTheme="minorHAnsi"/>
          <w:sz w:val="24"/>
          <w:szCs w:val="24"/>
        </w:rPr>
        <w:t xml:space="preserve">nebolo objektívne možné, na základe zdôvodnenia žiadateľa/prijímateľa </w:t>
      </w:r>
      <w:r w:rsidR="00A84969" w:rsidRPr="00B7657A">
        <w:rPr>
          <w:rFonts w:asciiTheme="minorHAnsi" w:hAnsiTheme="minorHAnsi"/>
          <w:sz w:val="24"/>
          <w:szCs w:val="24"/>
        </w:rPr>
        <w:t>vykonať riadny prieskum trhu.</w:t>
      </w:r>
    </w:p>
    <w:p w14:paraId="203A2156" w14:textId="77777777" w:rsidR="00AF4647" w:rsidRPr="00B7657A" w:rsidRDefault="00AF4647" w:rsidP="00AF4647">
      <w:pPr>
        <w:spacing w:after="0" w:line="240" w:lineRule="auto"/>
        <w:jc w:val="both"/>
        <w:rPr>
          <w:rFonts w:asciiTheme="minorHAnsi" w:hAnsiTheme="minorHAnsi"/>
          <w:b/>
          <w:color w:val="FF0000"/>
          <w:sz w:val="24"/>
          <w:szCs w:val="24"/>
        </w:rPr>
      </w:pPr>
    </w:p>
    <w:p w14:paraId="711DAEB0" w14:textId="77777777" w:rsidR="00AF4647" w:rsidRPr="00B7657A" w:rsidRDefault="00AF4647" w:rsidP="00D8571A">
      <w:pPr>
        <w:shd w:val="clear" w:color="auto" w:fill="FBD4B4" w:themeFill="accent6" w:themeFillTint="66"/>
        <w:spacing w:after="120" w:line="240" w:lineRule="auto"/>
        <w:jc w:val="both"/>
        <w:rPr>
          <w:rFonts w:asciiTheme="minorHAnsi" w:hAnsiTheme="minorHAnsi"/>
          <w:b/>
          <w:color w:val="365F91"/>
          <w:sz w:val="24"/>
          <w:szCs w:val="24"/>
        </w:rPr>
      </w:pPr>
      <w:r w:rsidRPr="00B7657A">
        <w:rPr>
          <w:rFonts w:asciiTheme="minorHAnsi" w:hAnsiTheme="minorHAnsi"/>
          <w:b/>
          <w:color w:val="365F91"/>
          <w:sz w:val="24"/>
          <w:szCs w:val="24"/>
        </w:rPr>
        <w:t>Zrealizované verejné obstarávanie</w:t>
      </w:r>
    </w:p>
    <w:p w14:paraId="1AC39CF6" w14:textId="77777777" w:rsidR="00AF4647" w:rsidRPr="00B7657A" w:rsidRDefault="00AF4647" w:rsidP="00A84969">
      <w:pPr>
        <w:spacing w:after="120" w:line="240" w:lineRule="auto"/>
        <w:jc w:val="both"/>
        <w:rPr>
          <w:rFonts w:asciiTheme="minorHAnsi" w:hAnsiTheme="minorHAnsi"/>
          <w:sz w:val="24"/>
          <w:szCs w:val="24"/>
        </w:rPr>
      </w:pPr>
      <w:r w:rsidRPr="00B7657A">
        <w:rPr>
          <w:rFonts w:asciiTheme="minorHAnsi" w:hAnsiTheme="minorHAnsi"/>
          <w:sz w:val="24"/>
          <w:szCs w:val="24"/>
        </w:rPr>
        <w:t>Vo všeobecnosti platí, že v prípade výdavkov spadajúcich pod pravidlá verejného obstarávania, sú na financovanie oprávnené výdavky do výšky, ktorá bola stanovená verejným obstarávaním.</w:t>
      </w:r>
    </w:p>
    <w:p w14:paraId="5D694921" w14:textId="77777777" w:rsidR="00AF4647" w:rsidRPr="00B7657A" w:rsidRDefault="00AF4647" w:rsidP="00A84969">
      <w:pPr>
        <w:spacing w:after="120" w:line="240" w:lineRule="auto"/>
        <w:jc w:val="both"/>
        <w:rPr>
          <w:rFonts w:asciiTheme="minorHAnsi" w:hAnsiTheme="minorHAnsi"/>
          <w:sz w:val="24"/>
          <w:szCs w:val="24"/>
        </w:rPr>
      </w:pPr>
      <w:r w:rsidRPr="00B7657A">
        <w:rPr>
          <w:rFonts w:asciiTheme="minorHAnsi" w:hAnsiTheme="minorHAnsi"/>
          <w:sz w:val="24"/>
          <w:szCs w:val="24"/>
        </w:rPr>
        <w:t>V prípade, ak žiadateľ ukončil proces VO pred predložením ŽoNFP, je oprávnený preukázať hospodárnosť predmetných výdavkov na základe výsledku zrealizovaného VO. V takom prípade žiadateľ stanoví v rozpočte ŽoNFP výšku oprávnených výdavkov v zmysle ukončeného verejného obstarávania podľa</w:t>
      </w:r>
      <w:r w:rsidR="00D43F31" w:rsidRPr="00B7657A">
        <w:rPr>
          <w:rFonts w:asciiTheme="minorHAnsi" w:hAnsiTheme="minorHAnsi"/>
          <w:sz w:val="24"/>
          <w:szCs w:val="24"/>
        </w:rPr>
        <w:t xml:space="preserve"> zákona o VO</w:t>
      </w:r>
      <w:r w:rsidRPr="00B7657A">
        <w:rPr>
          <w:rFonts w:asciiTheme="minorHAnsi" w:hAnsiTheme="minorHAnsi"/>
          <w:sz w:val="24"/>
          <w:szCs w:val="24"/>
        </w:rPr>
        <w:t xml:space="preserve">.  </w:t>
      </w:r>
    </w:p>
    <w:p w14:paraId="2B2766EF" w14:textId="77777777" w:rsidR="0063689B" w:rsidRPr="00B7657A" w:rsidRDefault="00AF4647" w:rsidP="0027604F">
      <w:pPr>
        <w:spacing w:after="120" w:line="240" w:lineRule="auto"/>
        <w:jc w:val="both"/>
        <w:rPr>
          <w:rFonts w:asciiTheme="minorHAnsi" w:hAnsiTheme="minorHAnsi"/>
          <w:sz w:val="24"/>
          <w:szCs w:val="24"/>
        </w:rPr>
      </w:pPr>
      <w:r w:rsidRPr="00B7657A">
        <w:rPr>
          <w:rFonts w:asciiTheme="minorHAnsi" w:hAnsiTheme="minorHAnsi"/>
          <w:sz w:val="24"/>
          <w:szCs w:val="24"/>
        </w:rPr>
        <w:t>Týmto nie je dotknutá povinnosť dodržania stanovených finančných limitov.</w:t>
      </w:r>
    </w:p>
    <w:p w14:paraId="43AF8D13" w14:textId="77777777" w:rsidR="00AF4647" w:rsidRPr="00B7657A" w:rsidRDefault="00AF4647" w:rsidP="00D8571A">
      <w:pPr>
        <w:shd w:val="clear" w:color="auto" w:fill="FBD4B4" w:themeFill="accent6" w:themeFillTint="66"/>
        <w:spacing w:after="120" w:line="240" w:lineRule="auto"/>
        <w:jc w:val="both"/>
        <w:rPr>
          <w:rFonts w:asciiTheme="minorHAnsi" w:hAnsiTheme="minorHAnsi"/>
          <w:b/>
          <w:color w:val="365F91"/>
          <w:sz w:val="24"/>
          <w:szCs w:val="24"/>
        </w:rPr>
      </w:pPr>
      <w:r w:rsidRPr="00B7657A">
        <w:rPr>
          <w:rFonts w:asciiTheme="minorHAnsi" w:hAnsiTheme="minorHAnsi"/>
          <w:b/>
          <w:color w:val="365F91"/>
          <w:sz w:val="24"/>
          <w:szCs w:val="24"/>
        </w:rPr>
        <w:t>Prieskum trhu</w:t>
      </w:r>
    </w:p>
    <w:p w14:paraId="40C3DB8F" w14:textId="77777777" w:rsidR="00AF4647" w:rsidRPr="00B7657A" w:rsidRDefault="00AF4647" w:rsidP="00A84969">
      <w:pPr>
        <w:spacing w:after="120" w:line="240" w:lineRule="auto"/>
        <w:jc w:val="both"/>
        <w:rPr>
          <w:rFonts w:asciiTheme="minorHAnsi" w:hAnsiTheme="minorHAnsi"/>
          <w:sz w:val="24"/>
          <w:szCs w:val="24"/>
        </w:rPr>
      </w:pPr>
      <w:r w:rsidRPr="00B7657A">
        <w:rPr>
          <w:rFonts w:asciiTheme="minorHAnsi" w:hAnsiTheme="minorHAnsi"/>
          <w:sz w:val="24"/>
          <w:szCs w:val="24"/>
        </w:rPr>
        <w:t>Prieskum trhu predstavuje nástroj na overovanie hospodárnosti výdavkov najmä v prípade výdavkov, pre ktoré nie sú stanovené finančné limity a zároveň žiadateľ nepreukazuje hospodárnosť výdavkov prostredníctvom zrealizovaného VO, znaleckým</w:t>
      </w:r>
      <w:r w:rsidR="00D53749" w:rsidRPr="00B7657A">
        <w:rPr>
          <w:rFonts w:asciiTheme="minorHAnsi" w:hAnsiTheme="minorHAnsi"/>
          <w:sz w:val="24"/>
          <w:szCs w:val="24"/>
        </w:rPr>
        <w:t xml:space="preserve"> alebo</w:t>
      </w:r>
      <w:r w:rsidRPr="00B7657A">
        <w:rPr>
          <w:rFonts w:asciiTheme="minorHAnsi" w:hAnsiTheme="minorHAnsi"/>
          <w:sz w:val="24"/>
          <w:szCs w:val="24"/>
        </w:rPr>
        <w:t xml:space="preserve"> odborným posudkom</w:t>
      </w:r>
      <w:r w:rsidR="00847195" w:rsidRPr="00B7657A">
        <w:rPr>
          <w:rFonts w:asciiTheme="minorHAnsi" w:hAnsiTheme="minorHAnsi"/>
          <w:sz w:val="24"/>
          <w:szCs w:val="24"/>
        </w:rPr>
        <w:t>.</w:t>
      </w:r>
    </w:p>
    <w:p w14:paraId="34CAC5A1" w14:textId="3D1E57F0" w:rsidR="00A40DDB" w:rsidRPr="00B7657A" w:rsidRDefault="00A40DDB" w:rsidP="00A84969">
      <w:pPr>
        <w:spacing w:after="120" w:line="240" w:lineRule="auto"/>
        <w:jc w:val="both"/>
        <w:rPr>
          <w:rFonts w:asciiTheme="minorHAnsi" w:hAnsiTheme="minorHAnsi"/>
          <w:sz w:val="24"/>
          <w:szCs w:val="24"/>
        </w:rPr>
      </w:pPr>
      <w:r w:rsidRPr="00B7657A">
        <w:rPr>
          <w:rFonts w:asciiTheme="minorHAnsi" w:hAnsiTheme="minorHAnsi"/>
          <w:sz w:val="24"/>
          <w:szCs w:val="24"/>
        </w:rPr>
        <w:t>Prieskum trhu slúži ako podklad na stanovenie výšky výdavkov v rámci predloženej ŽoNFP a overenie hospodárnosti a efektívnosti výdavkov v prípade, že žiadateľ nezrealizoval verejné obstarávanie pred predložením ŽoNFP (resp. v rámci ŽoNFP nepredložil znalecký, resp. odborný posudok).</w:t>
      </w:r>
    </w:p>
    <w:p w14:paraId="620C92AB" w14:textId="77777777" w:rsidR="0076064C" w:rsidRPr="00B7657A" w:rsidRDefault="00AF4647" w:rsidP="00A84969">
      <w:pPr>
        <w:spacing w:after="120" w:line="240" w:lineRule="auto"/>
        <w:jc w:val="both"/>
        <w:rPr>
          <w:rFonts w:asciiTheme="minorHAnsi" w:hAnsiTheme="minorHAnsi"/>
          <w:sz w:val="24"/>
          <w:szCs w:val="24"/>
        </w:rPr>
      </w:pPr>
      <w:r w:rsidRPr="00B7657A">
        <w:rPr>
          <w:rFonts w:asciiTheme="minorHAnsi" w:hAnsiTheme="minorHAnsi"/>
          <w:sz w:val="24"/>
          <w:szCs w:val="24"/>
        </w:rPr>
        <w:t>Žiadateľ vykoná prieskum trhu</w:t>
      </w:r>
      <w:r w:rsidR="0076064C" w:rsidRPr="00B7657A">
        <w:rPr>
          <w:rFonts w:asciiTheme="minorHAnsi" w:hAnsiTheme="minorHAnsi"/>
          <w:sz w:val="24"/>
          <w:szCs w:val="24"/>
        </w:rPr>
        <w:t xml:space="preserve"> </w:t>
      </w:r>
      <w:r w:rsidRPr="00B7657A">
        <w:rPr>
          <w:rFonts w:asciiTheme="minorHAnsi" w:hAnsiTheme="minorHAnsi"/>
          <w:sz w:val="24"/>
          <w:szCs w:val="24"/>
        </w:rPr>
        <w:t xml:space="preserve">vyžiadaním </w:t>
      </w:r>
      <w:r w:rsidRPr="00B7657A">
        <w:rPr>
          <w:rFonts w:asciiTheme="minorHAnsi" w:hAnsiTheme="minorHAnsi"/>
          <w:sz w:val="24"/>
          <w:szCs w:val="24"/>
          <w:u w:val="single"/>
        </w:rPr>
        <w:t xml:space="preserve">minimálne </w:t>
      </w:r>
      <w:r w:rsidR="00A40DDB" w:rsidRPr="00B7657A">
        <w:rPr>
          <w:rFonts w:asciiTheme="minorHAnsi" w:hAnsiTheme="minorHAnsi"/>
          <w:sz w:val="24"/>
          <w:szCs w:val="24"/>
          <w:u w:val="single"/>
        </w:rPr>
        <w:t xml:space="preserve">3 </w:t>
      </w:r>
      <w:r w:rsidRPr="00B7657A">
        <w:rPr>
          <w:rFonts w:asciiTheme="minorHAnsi" w:hAnsiTheme="minorHAnsi"/>
          <w:sz w:val="24"/>
          <w:szCs w:val="24"/>
          <w:u w:val="single"/>
        </w:rPr>
        <w:t>ponúk</w:t>
      </w:r>
      <w:r w:rsidR="0076064C" w:rsidRPr="00B7657A">
        <w:rPr>
          <w:rStyle w:val="Odkaznapoznmkupodiarou"/>
          <w:rFonts w:asciiTheme="minorHAnsi" w:hAnsiTheme="minorHAnsi"/>
          <w:sz w:val="24"/>
          <w:szCs w:val="24"/>
          <w:u w:val="single"/>
        </w:rPr>
        <w:footnoteReference w:id="52"/>
      </w:r>
      <w:r w:rsidRPr="00B7657A">
        <w:rPr>
          <w:rFonts w:asciiTheme="minorHAnsi" w:hAnsiTheme="minorHAnsi"/>
          <w:sz w:val="24"/>
          <w:szCs w:val="24"/>
        </w:rPr>
        <w:t xml:space="preserve"> od rôznych potenciálnych dodávateľov na predmet zákazky tovaru, práce alebo služby s cieľom zistenia aktuálnych cenových úrovní. </w:t>
      </w:r>
    </w:p>
    <w:p w14:paraId="17639A84" w14:textId="1C53B20A" w:rsidR="00AF4647" w:rsidRPr="00B7657A" w:rsidRDefault="0079464A" w:rsidP="00A84969">
      <w:pPr>
        <w:spacing w:after="120" w:line="240" w:lineRule="auto"/>
        <w:jc w:val="both"/>
        <w:rPr>
          <w:rFonts w:asciiTheme="minorHAnsi" w:hAnsiTheme="minorHAnsi"/>
          <w:sz w:val="24"/>
          <w:szCs w:val="24"/>
        </w:rPr>
      </w:pPr>
      <w:r w:rsidRPr="00B7657A">
        <w:rPr>
          <w:sz w:val="24"/>
          <w:szCs w:val="24"/>
        </w:rPr>
        <w:t>V prípade, že daný výdavok spadá pod tovar/službu/</w:t>
      </w:r>
      <w:r w:rsidR="00FE0004" w:rsidRPr="00B7657A">
        <w:rPr>
          <w:sz w:val="24"/>
          <w:szCs w:val="24"/>
        </w:rPr>
        <w:t xml:space="preserve">stavebnú </w:t>
      </w:r>
      <w:r w:rsidRPr="00B7657A">
        <w:rPr>
          <w:sz w:val="24"/>
          <w:szCs w:val="24"/>
        </w:rPr>
        <w:t>prácu, ktorá je v zmysle § 9b zákona č. 25/2006 Z. z. o verejnom obstarávaní a o zmene a doplnení niektorých zákonov v znení neskorších predpisov, resp. § 2 ods. 5, písm. o) a ods. 6, ods. 7 zákona č. 343/2015 Z. z. o verejnom obstarávaní a o zmene a doplnení niektorých zákonov v znení zákona č. 438/2015 Z. z. bežne dostupná na trhu, prieskum trhu môže žiadateľ vykonať aj na základe údajov zverejnených na elektronickom trhovisku (</w:t>
      </w:r>
      <w:hyperlink r:id="rId16" w:history="1">
        <w:r w:rsidRPr="00B7657A">
          <w:rPr>
            <w:rStyle w:val="Hypertextovprepojenie"/>
            <w:sz w:val="24"/>
            <w:szCs w:val="24"/>
          </w:rPr>
          <w:t>www.eks.sk</w:t>
        </w:r>
      </w:hyperlink>
      <w:r w:rsidRPr="00B7657A">
        <w:rPr>
          <w:sz w:val="24"/>
          <w:szCs w:val="24"/>
        </w:rPr>
        <w:t xml:space="preserve">). </w:t>
      </w:r>
      <w:r w:rsidR="00AF4647" w:rsidRPr="00B7657A">
        <w:rPr>
          <w:rFonts w:asciiTheme="minorHAnsi" w:hAnsiTheme="minorHAnsi"/>
          <w:sz w:val="24"/>
          <w:szCs w:val="24"/>
        </w:rPr>
        <w:t xml:space="preserve"> V tomto prípade identifikuje </w:t>
      </w:r>
      <w:r w:rsidR="00AF4647" w:rsidRPr="00B7657A">
        <w:rPr>
          <w:rFonts w:asciiTheme="minorHAnsi" w:hAnsiTheme="minorHAnsi"/>
          <w:sz w:val="24"/>
          <w:szCs w:val="24"/>
          <w:u w:val="single"/>
        </w:rPr>
        <w:t xml:space="preserve">minimálne </w:t>
      </w:r>
      <w:r w:rsidR="00A40DDB" w:rsidRPr="00B7657A">
        <w:rPr>
          <w:rFonts w:asciiTheme="minorHAnsi" w:hAnsiTheme="minorHAnsi"/>
          <w:sz w:val="24"/>
          <w:szCs w:val="24"/>
          <w:u w:val="single"/>
        </w:rPr>
        <w:t>3</w:t>
      </w:r>
      <w:r w:rsidR="00AF4647" w:rsidRPr="00B7657A">
        <w:rPr>
          <w:rFonts w:asciiTheme="minorHAnsi" w:hAnsiTheme="minorHAnsi"/>
          <w:sz w:val="24"/>
          <w:szCs w:val="24"/>
        </w:rPr>
        <w:t xml:space="preserve"> rovnak</w:t>
      </w:r>
      <w:r w:rsidR="00A40DDB" w:rsidRPr="00B7657A">
        <w:rPr>
          <w:rFonts w:asciiTheme="minorHAnsi" w:hAnsiTheme="minorHAnsi"/>
          <w:sz w:val="24"/>
          <w:szCs w:val="24"/>
        </w:rPr>
        <w:t>é</w:t>
      </w:r>
      <w:r w:rsidR="00AF4647" w:rsidRPr="00B7657A">
        <w:rPr>
          <w:rFonts w:asciiTheme="minorHAnsi" w:hAnsiTheme="minorHAnsi"/>
          <w:sz w:val="24"/>
          <w:szCs w:val="24"/>
        </w:rPr>
        <w:t xml:space="preserve"> alebo porovnateľn</w:t>
      </w:r>
      <w:r w:rsidR="00A40DDB" w:rsidRPr="00B7657A">
        <w:rPr>
          <w:rFonts w:asciiTheme="minorHAnsi" w:hAnsiTheme="minorHAnsi"/>
          <w:sz w:val="24"/>
          <w:szCs w:val="24"/>
        </w:rPr>
        <w:t>é</w:t>
      </w:r>
      <w:r w:rsidR="00AF4647" w:rsidRPr="00B7657A">
        <w:rPr>
          <w:rFonts w:asciiTheme="minorHAnsi" w:hAnsiTheme="minorHAnsi"/>
          <w:sz w:val="24"/>
          <w:szCs w:val="24"/>
        </w:rPr>
        <w:t xml:space="preserve"> zákaz</w:t>
      </w:r>
      <w:r w:rsidR="00A40DDB" w:rsidRPr="00B7657A">
        <w:rPr>
          <w:rFonts w:asciiTheme="minorHAnsi" w:hAnsiTheme="minorHAnsi"/>
          <w:sz w:val="24"/>
          <w:szCs w:val="24"/>
        </w:rPr>
        <w:t>ky</w:t>
      </w:r>
      <w:r w:rsidR="00AF4647" w:rsidRPr="00B7657A">
        <w:rPr>
          <w:rFonts w:asciiTheme="minorHAnsi" w:hAnsiTheme="minorHAnsi"/>
          <w:sz w:val="24"/>
          <w:szCs w:val="24"/>
        </w:rPr>
        <w:t>, ktorých priemerná hodnota bude preukazovať hospodárnosť výdavku požadovaného žiadateľom.</w:t>
      </w:r>
    </w:p>
    <w:p w14:paraId="632B7F1C" w14:textId="77777777" w:rsidR="0076064C" w:rsidRPr="00B7657A" w:rsidRDefault="00AF4647" w:rsidP="0076064C">
      <w:pPr>
        <w:spacing w:after="120" w:line="240" w:lineRule="auto"/>
        <w:jc w:val="both"/>
        <w:rPr>
          <w:rFonts w:asciiTheme="minorHAnsi" w:hAnsiTheme="minorHAnsi"/>
          <w:sz w:val="24"/>
          <w:szCs w:val="24"/>
        </w:rPr>
      </w:pPr>
      <w:r w:rsidRPr="00B7657A">
        <w:rPr>
          <w:rFonts w:asciiTheme="minorHAnsi" w:hAnsiTheme="minorHAnsi"/>
          <w:sz w:val="24"/>
          <w:szCs w:val="24"/>
        </w:rPr>
        <w:lastRenderedPageBreak/>
        <w:t xml:space="preserve">Výstupné informácie o vykonanom prieskume trhu žiadateľ zaznamená v zázname </w:t>
      </w:r>
      <w:r w:rsidR="00201154" w:rsidRPr="00B7657A">
        <w:rPr>
          <w:rFonts w:asciiTheme="minorHAnsi" w:hAnsiTheme="minorHAnsi"/>
          <w:sz w:val="24"/>
          <w:szCs w:val="24"/>
        </w:rPr>
        <w:br/>
      </w:r>
      <w:r w:rsidRPr="00B7657A">
        <w:rPr>
          <w:rFonts w:asciiTheme="minorHAnsi" w:hAnsiTheme="minorHAnsi"/>
          <w:sz w:val="24"/>
          <w:szCs w:val="24"/>
        </w:rPr>
        <w:t xml:space="preserve">o vykonaní prieskumu trhu, v ktorom vyhodnotí výsledky prieskumu trhu z hľadiska najnižšej </w:t>
      </w:r>
      <w:r w:rsidR="0076064C" w:rsidRPr="00B7657A">
        <w:rPr>
          <w:rFonts w:asciiTheme="minorHAnsi" w:hAnsiTheme="minorHAnsi"/>
          <w:sz w:val="24"/>
          <w:szCs w:val="24"/>
        </w:rPr>
        <w:t>priemernej ceny. Záznam o vykonaní prieskumu trhu, v ktorom bude uvedená priemerná cena, ktorá vstupuje do rozpočtu projektu, vrátane 3 cenových ponúk predloží žiadateľ ako súčasť podpornej dokumentácie k ŽoNFP.</w:t>
      </w:r>
    </w:p>
    <w:p w14:paraId="16B8481D" w14:textId="0DF3FA24" w:rsidR="00AF4647" w:rsidRPr="00B7657A" w:rsidRDefault="00AF4647" w:rsidP="00A84969">
      <w:pPr>
        <w:spacing w:after="120" w:line="240" w:lineRule="auto"/>
        <w:jc w:val="both"/>
        <w:rPr>
          <w:rFonts w:asciiTheme="minorHAnsi" w:hAnsiTheme="minorHAnsi"/>
          <w:sz w:val="24"/>
          <w:szCs w:val="24"/>
        </w:rPr>
      </w:pPr>
      <w:r w:rsidRPr="00B7657A">
        <w:rPr>
          <w:rFonts w:asciiTheme="minorHAnsi" w:hAnsiTheme="minorHAnsi"/>
          <w:sz w:val="24"/>
          <w:szCs w:val="24"/>
        </w:rPr>
        <w:t>RO je oprávnený overiť výšku výdavkov nárokovaných v ŽoNFP na základe žiadateľom vykonaného prieskumu trhu prostredníctvom vykonania svojho prieskumu trhu. V prípade, ak výška výdavkov nárokovaných žiadateľom v rozpočte ŽoNFP prevyšuje ceny identifikované RO na základe ním vykonaného prieskumu trhu, považuje tieto výdavky za nehospodárne a teda neoprávnené, t.</w:t>
      </w:r>
      <w:ins w:id="268" w:author="Autor">
        <w:r w:rsidR="00902017">
          <w:rPr>
            <w:rFonts w:asciiTheme="minorHAnsi" w:hAnsiTheme="minorHAnsi"/>
            <w:sz w:val="24"/>
            <w:szCs w:val="24"/>
          </w:rPr>
          <w:t xml:space="preserve"> </w:t>
        </w:r>
      </w:ins>
      <w:r w:rsidRPr="00B7657A">
        <w:rPr>
          <w:rFonts w:asciiTheme="minorHAnsi" w:hAnsiTheme="minorHAnsi"/>
          <w:sz w:val="24"/>
          <w:szCs w:val="24"/>
        </w:rPr>
        <w:t>j. maximálna výška oprávnených výdavkov jednotkových cien žiadateľa/prijímateľa je výška oprávnených výdavkov stanovená RO na základe ním vykonaného prieskumu trhu.</w:t>
      </w:r>
    </w:p>
    <w:p w14:paraId="36B34C70" w14:textId="77777777" w:rsidR="00630CD8" w:rsidRPr="00B7657A" w:rsidRDefault="00AF4647" w:rsidP="00A84969">
      <w:pPr>
        <w:spacing w:after="120" w:line="240" w:lineRule="auto"/>
        <w:jc w:val="both"/>
        <w:rPr>
          <w:rFonts w:asciiTheme="minorHAnsi" w:hAnsiTheme="minorHAnsi"/>
          <w:sz w:val="24"/>
          <w:szCs w:val="24"/>
        </w:rPr>
      </w:pPr>
      <w:r w:rsidRPr="00B7657A">
        <w:rPr>
          <w:rFonts w:asciiTheme="minorHAnsi" w:hAnsiTheme="minorHAnsi"/>
          <w:sz w:val="24"/>
          <w:szCs w:val="24"/>
        </w:rPr>
        <w:t>Osobitné podmienky pre vykonanie prieskumu trhu budú stanovené v</w:t>
      </w:r>
      <w:r w:rsidR="004D4A91" w:rsidRPr="00B7657A">
        <w:rPr>
          <w:rFonts w:asciiTheme="minorHAnsi" w:hAnsiTheme="minorHAnsi"/>
          <w:sz w:val="24"/>
          <w:szCs w:val="24"/>
        </w:rPr>
        <w:t> písomnom vyzvaní</w:t>
      </w:r>
      <w:r w:rsidRPr="00B7657A">
        <w:rPr>
          <w:rFonts w:asciiTheme="minorHAnsi" w:hAnsiTheme="minorHAnsi"/>
          <w:sz w:val="24"/>
          <w:szCs w:val="24"/>
        </w:rPr>
        <w:t>.</w:t>
      </w:r>
    </w:p>
    <w:p w14:paraId="17883E9B" w14:textId="77777777" w:rsidR="0007442F" w:rsidRPr="00B7657A" w:rsidRDefault="0007442F" w:rsidP="00A84969">
      <w:pPr>
        <w:spacing w:after="120" w:line="240" w:lineRule="auto"/>
        <w:jc w:val="both"/>
        <w:rPr>
          <w:rFonts w:asciiTheme="minorHAnsi" w:hAnsiTheme="minorHAnsi"/>
          <w:sz w:val="24"/>
          <w:szCs w:val="24"/>
        </w:rPr>
        <w:sectPr w:rsidR="0007442F" w:rsidRPr="00B7657A" w:rsidSect="00471E07">
          <w:headerReference w:type="default" r:id="rId17"/>
          <w:footerReference w:type="default" r:id="rId18"/>
          <w:headerReference w:type="first" r:id="rId19"/>
          <w:pgSz w:w="11906" w:h="16838"/>
          <w:pgMar w:top="1417" w:right="1417" w:bottom="1135" w:left="1417" w:header="708" w:footer="708" w:gutter="0"/>
          <w:pgNumType w:start="1"/>
          <w:cols w:space="708"/>
          <w:docGrid w:linePitch="360"/>
        </w:sectPr>
      </w:pPr>
    </w:p>
    <w:tbl>
      <w:tblPr>
        <w:tblStyle w:val="Mriekatabuky"/>
        <w:tblW w:w="15026" w:type="dxa"/>
        <w:tblInd w:w="-714" w:type="dxa"/>
        <w:tblLayout w:type="fixed"/>
        <w:tblLook w:val="04A0" w:firstRow="1" w:lastRow="0" w:firstColumn="1" w:lastColumn="0" w:noHBand="0" w:noVBand="1"/>
      </w:tblPr>
      <w:tblGrid>
        <w:gridCol w:w="3261"/>
        <w:gridCol w:w="1984"/>
        <w:gridCol w:w="1560"/>
        <w:gridCol w:w="1701"/>
        <w:gridCol w:w="1984"/>
        <w:gridCol w:w="2268"/>
        <w:gridCol w:w="2268"/>
        <w:tblGridChange w:id="269">
          <w:tblGrid>
            <w:gridCol w:w="3261"/>
            <w:gridCol w:w="1984"/>
            <w:gridCol w:w="1247"/>
            <w:gridCol w:w="313"/>
            <w:gridCol w:w="835"/>
            <w:gridCol w:w="866"/>
            <w:gridCol w:w="835"/>
            <w:gridCol w:w="1149"/>
            <w:gridCol w:w="1105"/>
            <w:gridCol w:w="1163"/>
            <w:gridCol w:w="2239"/>
            <w:gridCol w:w="29"/>
            <w:gridCol w:w="2239"/>
          </w:tblGrid>
        </w:tblGridChange>
      </w:tblGrid>
      <w:tr w:rsidR="00AD460A" w:rsidRPr="00B7657A" w14:paraId="1D413C71" w14:textId="2BCE39C7" w:rsidTr="00AD460A">
        <w:trPr>
          <w:tblHeader/>
        </w:trPr>
        <w:tc>
          <w:tcPr>
            <w:tcW w:w="5245" w:type="dxa"/>
            <w:gridSpan w:val="2"/>
            <w:shd w:val="clear" w:color="auto" w:fill="F79646" w:themeFill="accent6"/>
          </w:tcPr>
          <w:p w14:paraId="60D67295" w14:textId="73E55771" w:rsidR="00EC0EE2" w:rsidRPr="00B7657A" w:rsidRDefault="00EC0EE2" w:rsidP="00C36213">
            <w:pPr>
              <w:jc w:val="center"/>
              <w:rPr>
                <w:rFonts w:asciiTheme="minorHAnsi" w:hAnsiTheme="minorHAnsi"/>
                <w:b/>
                <w:color w:val="365F91"/>
                <w:lang w:val="sk-SK"/>
              </w:rPr>
            </w:pPr>
            <w:r w:rsidRPr="00B7657A">
              <w:rPr>
                <w:lang w:val="sk-SK"/>
              </w:rPr>
              <w:lastRenderedPageBreak/>
              <w:br w:type="page"/>
            </w:r>
            <w:r w:rsidRPr="00B7657A">
              <w:rPr>
                <w:rFonts w:asciiTheme="minorHAnsi" w:hAnsiTheme="minorHAnsi"/>
                <w:b/>
                <w:color w:val="365F91"/>
                <w:lang w:val="sk-SK"/>
              </w:rPr>
              <w:t xml:space="preserve">Číselník oprávnených výdavkov pre projekty TP OP TP v členení podľa MP CKO č. 4 </w:t>
            </w:r>
          </w:p>
        </w:tc>
        <w:tc>
          <w:tcPr>
            <w:tcW w:w="7513" w:type="dxa"/>
            <w:gridSpan w:val="4"/>
            <w:shd w:val="clear" w:color="auto" w:fill="FBD4B4" w:themeFill="accent6" w:themeFillTint="66"/>
          </w:tcPr>
          <w:p w14:paraId="1DF6B9C3" w14:textId="77777777" w:rsidR="00EC0EE2" w:rsidRPr="00B7657A" w:rsidRDefault="00EC0EE2" w:rsidP="00C36213">
            <w:pPr>
              <w:jc w:val="center"/>
              <w:rPr>
                <w:rFonts w:asciiTheme="minorHAnsi" w:hAnsiTheme="minorHAnsi"/>
                <w:b/>
                <w:color w:val="365F91"/>
                <w:lang w:val="sk-SK"/>
              </w:rPr>
            </w:pPr>
            <w:r w:rsidRPr="00B7657A">
              <w:rPr>
                <w:rFonts w:asciiTheme="minorHAnsi" w:hAnsiTheme="minorHAnsi"/>
                <w:b/>
                <w:color w:val="365F91"/>
                <w:lang w:val="sk-SK"/>
              </w:rPr>
              <w:t>Nadväznosť na ekonomickú klasifikáciu rozpočtovej klasifikácie (MF/0101475/2014-42)</w:t>
            </w:r>
          </w:p>
        </w:tc>
        <w:tc>
          <w:tcPr>
            <w:tcW w:w="2268" w:type="dxa"/>
            <w:vMerge w:val="restart"/>
            <w:shd w:val="clear" w:color="auto" w:fill="FBD4B4" w:themeFill="accent6" w:themeFillTint="66"/>
            <w:vAlign w:val="center"/>
            <w:cellIns w:id="270" w:author="Autor" w:date="1900-00-00T04:48:00Z"/>
          </w:tcPr>
          <w:p w14:paraId="218B5046" w14:textId="020538EF" w:rsidR="00EC0EE2" w:rsidRPr="00321F13" w:rsidRDefault="00EC0EE2" w:rsidP="00EC0EE2">
            <w:pPr>
              <w:jc w:val="center"/>
              <w:rPr>
                <w:rFonts w:asciiTheme="minorHAnsi" w:hAnsiTheme="minorHAnsi"/>
                <w:b/>
                <w:color w:val="365F91"/>
                <w:lang w:val="sk-SK"/>
              </w:rPr>
            </w:pPr>
            <w:ins w:id="271" w:author="Autor">
              <w:r w:rsidRPr="00321F13">
                <w:rPr>
                  <w:rFonts w:asciiTheme="minorHAnsi" w:hAnsiTheme="minorHAnsi"/>
                  <w:b/>
                  <w:color w:val="365F91"/>
                  <w:lang w:val="sk-SK"/>
                </w:rPr>
                <w:t>Ekonomická klasifikácia rozpočtovej klasifikácie uvádzaná prijímateľom v ŽoP pri výdavkoch financovaných</w:t>
              </w:r>
              <w:r w:rsidRPr="00E2755A">
                <w:rPr>
                  <w:rFonts w:asciiTheme="minorHAnsi" w:hAnsiTheme="minorHAnsi"/>
                  <w:b/>
                  <w:color w:val="365F91"/>
                </w:rPr>
                <w:t xml:space="preserve"> zo zdrojov EÚ a štátneho rozpočtu na spolufinancovanie od 01.01.2022</w:t>
              </w:r>
              <w:r w:rsidR="00497495" w:rsidRPr="00E2755A">
                <w:rPr>
                  <w:rStyle w:val="Odkaznapoznmkupodiarou"/>
                  <w:rFonts w:asciiTheme="minorHAnsi" w:hAnsiTheme="minorHAnsi"/>
                  <w:b/>
                  <w:color w:val="365F91"/>
                </w:rPr>
                <w:footnoteReference w:id="53"/>
              </w:r>
              <w:r w:rsidRPr="00E2755A">
                <w:rPr>
                  <w:rFonts w:asciiTheme="minorHAnsi" w:hAnsiTheme="minorHAnsi"/>
                  <w:b/>
                  <w:color w:val="365F91"/>
                </w:rPr>
                <w:t xml:space="preserve"> </w:t>
              </w:r>
            </w:ins>
          </w:p>
        </w:tc>
      </w:tr>
      <w:tr w:rsidR="00AD460A" w:rsidRPr="00B7657A" w14:paraId="1F3A79AE" w14:textId="7893641E" w:rsidTr="00AD460A">
        <w:trPr>
          <w:tblHeader/>
        </w:trPr>
        <w:tc>
          <w:tcPr>
            <w:tcW w:w="3261" w:type="dxa"/>
            <w:shd w:val="clear" w:color="auto" w:fill="F79646" w:themeFill="accent6"/>
          </w:tcPr>
          <w:p w14:paraId="6AB88348" w14:textId="77777777" w:rsidR="00EC0EE2" w:rsidRPr="00B7657A" w:rsidRDefault="00EC0EE2" w:rsidP="00C36213">
            <w:pPr>
              <w:rPr>
                <w:rFonts w:asciiTheme="minorHAnsi" w:hAnsiTheme="minorHAnsi"/>
                <w:b/>
                <w:color w:val="365F91"/>
                <w:lang w:val="sk-SK"/>
              </w:rPr>
            </w:pPr>
            <w:r w:rsidRPr="00B7657A">
              <w:rPr>
                <w:rFonts w:asciiTheme="minorHAnsi" w:hAnsiTheme="minorHAnsi"/>
                <w:b/>
                <w:color w:val="365F91"/>
                <w:lang w:val="sk-SK"/>
              </w:rPr>
              <w:t>trieda oprávnených výdavkov</w:t>
            </w:r>
          </w:p>
        </w:tc>
        <w:tc>
          <w:tcPr>
            <w:tcW w:w="1984" w:type="dxa"/>
            <w:shd w:val="clear" w:color="auto" w:fill="F79646" w:themeFill="accent6"/>
          </w:tcPr>
          <w:p w14:paraId="43913EE4" w14:textId="77777777" w:rsidR="00EC0EE2" w:rsidRPr="00B7657A" w:rsidRDefault="00EC0EE2" w:rsidP="00C36213">
            <w:pPr>
              <w:rPr>
                <w:rFonts w:asciiTheme="minorHAnsi" w:hAnsiTheme="minorHAnsi"/>
                <w:b/>
                <w:color w:val="365F91"/>
                <w:lang w:val="sk-SK"/>
              </w:rPr>
            </w:pPr>
            <w:r w:rsidRPr="00B7657A">
              <w:rPr>
                <w:rFonts w:asciiTheme="minorHAnsi" w:hAnsiTheme="minorHAnsi"/>
                <w:b/>
                <w:color w:val="365F91"/>
                <w:lang w:val="sk-SK"/>
              </w:rPr>
              <w:t>skupina oprávnených výdavkov</w:t>
            </w:r>
          </w:p>
        </w:tc>
        <w:tc>
          <w:tcPr>
            <w:tcW w:w="1560" w:type="dxa"/>
            <w:shd w:val="clear" w:color="auto" w:fill="FBD4B4" w:themeFill="accent6" w:themeFillTint="66"/>
          </w:tcPr>
          <w:p w14:paraId="36269396" w14:textId="77777777" w:rsidR="00EC0EE2" w:rsidRPr="00B7657A" w:rsidRDefault="00EC0EE2" w:rsidP="00C36213">
            <w:pPr>
              <w:rPr>
                <w:rFonts w:asciiTheme="minorHAnsi" w:hAnsiTheme="minorHAnsi"/>
                <w:b/>
                <w:color w:val="365F91"/>
                <w:lang w:val="sk-SK"/>
              </w:rPr>
            </w:pPr>
            <w:r w:rsidRPr="00B7657A">
              <w:rPr>
                <w:rFonts w:asciiTheme="minorHAnsi" w:hAnsiTheme="minorHAnsi"/>
                <w:b/>
                <w:color w:val="365F91"/>
                <w:lang w:val="sk-SK"/>
              </w:rPr>
              <w:t>trieda</w:t>
            </w:r>
          </w:p>
        </w:tc>
        <w:tc>
          <w:tcPr>
            <w:tcW w:w="1701" w:type="dxa"/>
            <w:shd w:val="clear" w:color="auto" w:fill="FBD4B4" w:themeFill="accent6" w:themeFillTint="66"/>
          </w:tcPr>
          <w:p w14:paraId="00F8A468" w14:textId="77777777" w:rsidR="00EC0EE2" w:rsidRPr="00B7657A" w:rsidRDefault="00EC0EE2" w:rsidP="00C36213">
            <w:pPr>
              <w:rPr>
                <w:rFonts w:asciiTheme="minorHAnsi" w:hAnsiTheme="minorHAnsi"/>
                <w:b/>
                <w:color w:val="365F91"/>
                <w:lang w:val="sk-SK"/>
              </w:rPr>
            </w:pPr>
            <w:r w:rsidRPr="00B7657A">
              <w:rPr>
                <w:rFonts w:asciiTheme="minorHAnsi" w:hAnsiTheme="minorHAnsi"/>
                <w:b/>
                <w:color w:val="365F91"/>
                <w:lang w:val="sk-SK"/>
              </w:rPr>
              <w:t>podtrieda</w:t>
            </w:r>
          </w:p>
        </w:tc>
        <w:tc>
          <w:tcPr>
            <w:tcW w:w="1984" w:type="dxa"/>
            <w:shd w:val="clear" w:color="auto" w:fill="FBD4B4" w:themeFill="accent6" w:themeFillTint="66"/>
          </w:tcPr>
          <w:p w14:paraId="5DC7E51F" w14:textId="77777777" w:rsidR="00EC0EE2" w:rsidRPr="00B7657A" w:rsidRDefault="00EC0EE2" w:rsidP="00C36213">
            <w:pPr>
              <w:rPr>
                <w:rFonts w:asciiTheme="minorHAnsi" w:hAnsiTheme="minorHAnsi"/>
                <w:b/>
                <w:color w:val="365F91"/>
                <w:lang w:val="sk-SK"/>
              </w:rPr>
            </w:pPr>
            <w:r w:rsidRPr="00B7657A">
              <w:rPr>
                <w:rFonts w:asciiTheme="minorHAnsi" w:hAnsiTheme="minorHAnsi"/>
                <w:b/>
                <w:color w:val="365F91"/>
                <w:lang w:val="sk-SK"/>
              </w:rPr>
              <w:t>položka</w:t>
            </w:r>
          </w:p>
        </w:tc>
        <w:tc>
          <w:tcPr>
            <w:tcW w:w="2268" w:type="dxa"/>
            <w:shd w:val="clear" w:color="auto" w:fill="FBD4B4" w:themeFill="accent6" w:themeFillTint="66"/>
          </w:tcPr>
          <w:p w14:paraId="58ADD112" w14:textId="77777777" w:rsidR="00EC0EE2" w:rsidRPr="00B7657A" w:rsidRDefault="00EC0EE2" w:rsidP="00C36213">
            <w:pPr>
              <w:rPr>
                <w:rFonts w:asciiTheme="minorHAnsi" w:hAnsiTheme="minorHAnsi"/>
                <w:b/>
                <w:color w:val="365F91"/>
                <w:lang w:val="sk-SK"/>
              </w:rPr>
            </w:pPr>
            <w:r w:rsidRPr="00B7657A">
              <w:rPr>
                <w:rFonts w:asciiTheme="minorHAnsi" w:hAnsiTheme="minorHAnsi"/>
                <w:b/>
                <w:color w:val="365F91"/>
                <w:lang w:val="sk-SK"/>
              </w:rPr>
              <w:t>skupina výdavkov *</w:t>
            </w:r>
          </w:p>
        </w:tc>
        <w:tc>
          <w:tcPr>
            <w:tcW w:w="2268" w:type="dxa"/>
            <w:vMerge/>
            <w:shd w:val="clear" w:color="auto" w:fill="FBD4B4" w:themeFill="accent6" w:themeFillTint="66"/>
            <w:cellIns w:id="273" w:author="Autor" w:date="1900-00-00T04:48:00Z"/>
          </w:tcPr>
          <w:p w14:paraId="4974D92B" w14:textId="77777777" w:rsidR="00EC0EE2" w:rsidRPr="00321F13" w:rsidRDefault="00EC0EE2" w:rsidP="00C36213">
            <w:pPr>
              <w:rPr>
                <w:rFonts w:asciiTheme="minorHAnsi" w:hAnsiTheme="minorHAnsi"/>
                <w:b/>
                <w:color w:val="365F91"/>
                <w:lang w:val="sk-SK"/>
              </w:rPr>
            </w:pPr>
          </w:p>
        </w:tc>
      </w:tr>
      <w:tr w:rsidR="00497495" w:rsidRPr="00B7657A" w14:paraId="38FA5326" w14:textId="22BC33A5" w:rsidTr="00AD460A">
        <w:tblPrEx>
          <w:tblW w:w="15026" w:type="dxa"/>
          <w:tblInd w:w="-714" w:type="dxa"/>
          <w:tblLayout w:type="fixed"/>
          <w:tblPrExChange w:id="274" w:author="Autor">
            <w:tblPrEx>
              <w:tblW w:w="14997" w:type="dxa"/>
              <w:tblInd w:w="-714" w:type="dxa"/>
              <w:tblLayout w:type="fixed"/>
            </w:tblPrEx>
          </w:tblPrExChange>
        </w:tblPrEx>
        <w:trPr>
          <w:trHeight w:val="920"/>
          <w:trPrChange w:id="275" w:author="Autor">
            <w:trPr>
              <w:trHeight w:val="920"/>
            </w:trPr>
          </w:trPrChange>
        </w:trPr>
        <w:tc>
          <w:tcPr>
            <w:tcW w:w="3261" w:type="dxa"/>
            <w:vMerge w:val="restart"/>
            <w:shd w:val="clear" w:color="auto" w:fill="FBD4B4" w:themeFill="accent6" w:themeFillTint="66"/>
            <w:tcPrChange w:id="276" w:author="Autor">
              <w:tcPr>
                <w:tcW w:w="3261" w:type="dxa"/>
                <w:vMerge w:val="restart"/>
                <w:shd w:val="clear" w:color="auto" w:fill="FBD4B4" w:themeFill="accent6" w:themeFillTint="66"/>
              </w:tcPr>
            </w:tcPrChange>
          </w:tcPr>
          <w:p w14:paraId="215ACF65" w14:textId="77777777" w:rsidR="00497495" w:rsidRPr="00B7657A" w:rsidRDefault="00497495" w:rsidP="00497495">
            <w:pPr>
              <w:rPr>
                <w:rFonts w:asciiTheme="minorHAnsi" w:hAnsiTheme="minorHAnsi"/>
                <w:b/>
                <w:color w:val="365F91"/>
                <w:lang w:val="sk-SK"/>
              </w:rPr>
            </w:pPr>
            <w:r w:rsidRPr="00B7657A">
              <w:rPr>
                <w:rFonts w:asciiTheme="minorHAnsi" w:hAnsiTheme="minorHAnsi"/>
                <w:b/>
                <w:color w:val="365F91"/>
                <w:lang w:val="sk-SK"/>
              </w:rPr>
              <w:t>01 Dlhodobý nehmotný majetok</w:t>
            </w:r>
          </w:p>
          <w:p w14:paraId="33D31E99" w14:textId="77777777" w:rsidR="00497495" w:rsidRPr="00B7657A" w:rsidRDefault="00497495" w:rsidP="00497495">
            <w:pPr>
              <w:rPr>
                <w:rFonts w:asciiTheme="minorHAnsi" w:hAnsiTheme="minorHAnsi"/>
                <w:b/>
                <w:lang w:val="sk-SK"/>
              </w:rPr>
            </w:pPr>
          </w:p>
          <w:p w14:paraId="4549A34E" w14:textId="77777777" w:rsidR="00497495" w:rsidRPr="00B7657A" w:rsidRDefault="00497495" w:rsidP="00497495">
            <w:pPr>
              <w:rPr>
                <w:rFonts w:asciiTheme="minorHAnsi" w:hAnsiTheme="minorHAnsi"/>
                <w:lang w:val="sk-SK"/>
              </w:rPr>
            </w:pPr>
            <w:r w:rsidRPr="00B7657A">
              <w:rPr>
                <w:rFonts w:asciiTheme="minorHAnsi" w:hAnsiTheme="minorHAnsi"/>
                <w:b/>
                <w:lang w:val="sk-SK"/>
              </w:rPr>
              <w:t>(</w:t>
            </w:r>
            <w:r w:rsidRPr="00B7657A">
              <w:rPr>
                <w:rFonts w:asciiTheme="minorHAnsi" w:hAnsiTheme="minorHAnsi"/>
                <w:lang w:val="sk-SK"/>
              </w:rPr>
              <w:t>nad 2 400 EUR; doba použiteľnosti dlhšia ako 1 rok)</w:t>
            </w:r>
          </w:p>
          <w:p w14:paraId="350ACB5E" w14:textId="77777777" w:rsidR="00497495" w:rsidRPr="00B7657A" w:rsidRDefault="00497495" w:rsidP="00497495">
            <w:pPr>
              <w:rPr>
                <w:rFonts w:asciiTheme="minorHAnsi" w:hAnsiTheme="minorHAnsi"/>
                <w:b/>
                <w:lang w:val="sk-SK"/>
              </w:rPr>
            </w:pPr>
          </w:p>
        </w:tc>
        <w:tc>
          <w:tcPr>
            <w:tcW w:w="1984" w:type="dxa"/>
            <w:vMerge w:val="restart"/>
            <w:tcPrChange w:id="277" w:author="Autor">
              <w:tcPr>
                <w:tcW w:w="3231" w:type="dxa"/>
                <w:gridSpan w:val="2"/>
                <w:vMerge w:val="restart"/>
              </w:tcPr>
            </w:tcPrChange>
          </w:tcPr>
          <w:p w14:paraId="7A289B6E" w14:textId="77777777" w:rsidR="00497495" w:rsidRPr="00B7657A" w:rsidRDefault="00497495" w:rsidP="00497495">
            <w:pPr>
              <w:jc w:val="both"/>
              <w:rPr>
                <w:rFonts w:asciiTheme="minorHAnsi" w:hAnsiTheme="minorHAnsi"/>
                <w:lang w:val="sk-SK"/>
              </w:rPr>
            </w:pPr>
            <w:r w:rsidRPr="00B7657A">
              <w:rPr>
                <w:rFonts w:asciiTheme="minorHAnsi" w:hAnsiTheme="minorHAnsi"/>
                <w:lang w:val="sk-SK"/>
              </w:rPr>
              <w:t>013 Softvér</w:t>
            </w:r>
          </w:p>
        </w:tc>
        <w:tc>
          <w:tcPr>
            <w:tcW w:w="1560" w:type="dxa"/>
            <w:vMerge w:val="restart"/>
            <w:tcPrChange w:id="278" w:author="Autor">
              <w:tcPr>
                <w:tcW w:w="1148" w:type="dxa"/>
                <w:gridSpan w:val="2"/>
                <w:vMerge w:val="restart"/>
              </w:tcPr>
            </w:tcPrChange>
          </w:tcPr>
          <w:p w14:paraId="02DFB357" w14:textId="77777777" w:rsidR="00497495" w:rsidRPr="00B7657A" w:rsidRDefault="00497495" w:rsidP="00497495">
            <w:pPr>
              <w:rPr>
                <w:rFonts w:asciiTheme="minorHAnsi" w:hAnsiTheme="minorHAnsi"/>
                <w:lang w:val="sk-SK"/>
              </w:rPr>
            </w:pPr>
            <w:r w:rsidRPr="00B7657A">
              <w:rPr>
                <w:rFonts w:asciiTheme="minorHAnsi" w:hAnsiTheme="minorHAnsi"/>
                <w:lang w:val="sk-SK"/>
              </w:rPr>
              <w:t>700 kapitálové výdavky</w:t>
            </w:r>
          </w:p>
        </w:tc>
        <w:tc>
          <w:tcPr>
            <w:tcW w:w="1701" w:type="dxa"/>
            <w:vMerge w:val="restart"/>
            <w:tcPrChange w:id="279" w:author="Autor">
              <w:tcPr>
                <w:tcW w:w="1701" w:type="dxa"/>
                <w:gridSpan w:val="2"/>
                <w:vMerge w:val="restart"/>
              </w:tcPr>
            </w:tcPrChange>
          </w:tcPr>
          <w:p w14:paraId="5AEFC521" w14:textId="77777777" w:rsidR="00497495" w:rsidRPr="00B7657A" w:rsidRDefault="00497495" w:rsidP="00497495">
            <w:pPr>
              <w:rPr>
                <w:rFonts w:asciiTheme="minorHAnsi" w:hAnsiTheme="minorHAnsi"/>
                <w:lang w:val="sk-SK"/>
              </w:rPr>
            </w:pPr>
            <w:r w:rsidRPr="00B7657A">
              <w:rPr>
                <w:rFonts w:asciiTheme="minorHAnsi" w:hAnsiTheme="minorHAnsi"/>
                <w:lang w:val="sk-SK"/>
              </w:rPr>
              <w:t>710 obstarávanie kapitálových aktív</w:t>
            </w:r>
          </w:p>
        </w:tc>
        <w:tc>
          <w:tcPr>
            <w:tcW w:w="1984" w:type="dxa"/>
            <w:tcPrChange w:id="280" w:author="Autor">
              <w:tcPr>
                <w:tcW w:w="2254" w:type="dxa"/>
                <w:gridSpan w:val="2"/>
              </w:tcPr>
            </w:tcPrChange>
          </w:tcPr>
          <w:p w14:paraId="3B6A697E" w14:textId="77777777" w:rsidR="00497495" w:rsidRPr="00B7657A" w:rsidRDefault="00497495" w:rsidP="00497495">
            <w:pPr>
              <w:rPr>
                <w:rFonts w:asciiTheme="minorHAnsi" w:hAnsiTheme="minorHAnsi"/>
                <w:lang w:val="sk-SK"/>
              </w:rPr>
            </w:pPr>
            <w:r w:rsidRPr="00B7657A">
              <w:rPr>
                <w:rFonts w:asciiTheme="minorHAnsi" w:hAnsiTheme="minorHAnsi"/>
                <w:lang w:val="sk-SK"/>
              </w:rPr>
              <w:t>711 Nákup pozemkov a nehmotných aktív</w:t>
            </w:r>
          </w:p>
        </w:tc>
        <w:tc>
          <w:tcPr>
            <w:tcW w:w="2268" w:type="dxa"/>
            <w:tcPrChange w:id="281" w:author="Autor">
              <w:tcPr>
                <w:tcW w:w="3402" w:type="dxa"/>
                <w:gridSpan w:val="2"/>
              </w:tcPr>
            </w:tcPrChange>
          </w:tcPr>
          <w:p w14:paraId="7C5DE3D5" w14:textId="77777777" w:rsidR="00497495" w:rsidRPr="00B7657A" w:rsidRDefault="00497495" w:rsidP="00497495">
            <w:pPr>
              <w:rPr>
                <w:rFonts w:asciiTheme="minorHAnsi" w:hAnsiTheme="minorHAnsi"/>
                <w:sz w:val="16"/>
                <w:szCs w:val="16"/>
                <w:lang w:val="sk-SK"/>
              </w:rPr>
            </w:pPr>
            <w:r w:rsidRPr="00B7657A">
              <w:rPr>
                <w:rFonts w:asciiTheme="minorHAnsi" w:hAnsiTheme="minorHAnsi"/>
                <w:sz w:val="16"/>
                <w:szCs w:val="16"/>
                <w:lang w:val="sk-SK"/>
              </w:rPr>
              <w:t>711003 Nákup softvéru</w:t>
            </w:r>
          </w:p>
        </w:tc>
        <w:tc>
          <w:tcPr>
            <w:tcW w:w="2268" w:type="dxa"/>
            <w:cellIns w:id="282" w:author="Autor" w:date="1900-00-00T04:48:00Z"/>
            <w:tcPrChange w:id="283" w:author="Autor">
              <w:tcPr>
                <w:tcW w:w="3402" w:type="dxa"/>
                <w:gridSpan w:val="2"/>
                <w:cellIns w:id="284" w:author="Autor" w:date="1900-00-00T04:48:00Z"/>
              </w:tcPr>
            </w:tcPrChange>
          </w:tcPr>
          <w:p w14:paraId="2915FF6F" w14:textId="66D89480" w:rsidR="00497495" w:rsidRPr="00321F13" w:rsidRDefault="00497495" w:rsidP="00497495">
            <w:pPr>
              <w:rPr>
                <w:rFonts w:asciiTheme="minorHAnsi" w:hAnsiTheme="minorHAnsi"/>
                <w:sz w:val="16"/>
                <w:szCs w:val="16"/>
                <w:lang w:val="sk-SK"/>
              </w:rPr>
            </w:pPr>
            <w:ins w:id="285" w:author="Autor">
              <w:r w:rsidRPr="00E2755A">
                <w:rPr>
                  <w:rFonts w:asciiTheme="minorHAnsi" w:hAnsiTheme="minorHAnsi"/>
                  <w:sz w:val="16"/>
                  <w:szCs w:val="16"/>
                </w:rPr>
                <w:t>719015 Platby štátnej rozpočtovej organizácii na projekty EÚ (pre kapitálové výdavky)</w:t>
              </w:r>
            </w:ins>
          </w:p>
        </w:tc>
      </w:tr>
      <w:tr w:rsidR="00497495" w:rsidRPr="00B7657A" w14:paraId="06DDD8A1" w14:textId="4BF50B88" w:rsidTr="00AD460A">
        <w:tblPrEx>
          <w:tblW w:w="15026" w:type="dxa"/>
          <w:tblInd w:w="-714" w:type="dxa"/>
          <w:tblLayout w:type="fixed"/>
          <w:tblPrExChange w:id="286" w:author="Autor">
            <w:tblPrEx>
              <w:tblW w:w="14997" w:type="dxa"/>
              <w:tblInd w:w="-714" w:type="dxa"/>
              <w:tblLayout w:type="fixed"/>
            </w:tblPrEx>
          </w:tblPrExChange>
        </w:tblPrEx>
        <w:tc>
          <w:tcPr>
            <w:tcW w:w="3261" w:type="dxa"/>
            <w:vMerge/>
            <w:shd w:val="clear" w:color="auto" w:fill="FBD4B4" w:themeFill="accent6" w:themeFillTint="66"/>
            <w:tcPrChange w:id="287" w:author="Autor">
              <w:tcPr>
                <w:tcW w:w="3261" w:type="dxa"/>
                <w:vMerge/>
                <w:shd w:val="clear" w:color="auto" w:fill="FBD4B4" w:themeFill="accent6" w:themeFillTint="66"/>
              </w:tcPr>
            </w:tcPrChange>
          </w:tcPr>
          <w:p w14:paraId="76549A84" w14:textId="77777777" w:rsidR="00497495" w:rsidRPr="00B7657A" w:rsidRDefault="00497495" w:rsidP="00497495">
            <w:pPr>
              <w:rPr>
                <w:rFonts w:asciiTheme="minorHAnsi" w:hAnsiTheme="minorHAnsi"/>
                <w:lang w:val="sk-SK"/>
              </w:rPr>
            </w:pPr>
          </w:p>
        </w:tc>
        <w:tc>
          <w:tcPr>
            <w:tcW w:w="1984" w:type="dxa"/>
            <w:vMerge/>
            <w:tcPrChange w:id="288" w:author="Autor">
              <w:tcPr>
                <w:tcW w:w="3231" w:type="dxa"/>
                <w:gridSpan w:val="2"/>
                <w:vMerge/>
              </w:tcPr>
            </w:tcPrChange>
          </w:tcPr>
          <w:p w14:paraId="26B89F42" w14:textId="77777777" w:rsidR="00497495" w:rsidRPr="00B7657A" w:rsidRDefault="00497495" w:rsidP="00497495">
            <w:pPr>
              <w:jc w:val="both"/>
              <w:rPr>
                <w:rFonts w:asciiTheme="minorHAnsi" w:hAnsiTheme="minorHAnsi"/>
                <w:sz w:val="16"/>
                <w:szCs w:val="16"/>
                <w:lang w:val="sk-SK"/>
              </w:rPr>
            </w:pPr>
          </w:p>
        </w:tc>
        <w:tc>
          <w:tcPr>
            <w:tcW w:w="1560" w:type="dxa"/>
            <w:vMerge/>
            <w:tcPrChange w:id="289" w:author="Autor">
              <w:tcPr>
                <w:tcW w:w="1148" w:type="dxa"/>
                <w:gridSpan w:val="2"/>
                <w:vMerge/>
              </w:tcPr>
            </w:tcPrChange>
          </w:tcPr>
          <w:p w14:paraId="13C270A2" w14:textId="77777777" w:rsidR="00497495" w:rsidRPr="00B7657A" w:rsidRDefault="00497495" w:rsidP="00497495">
            <w:pPr>
              <w:rPr>
                <w:rFonts w:asciiTheme="minorHAnsi" w:hAnsiTheme="minorHAnsi"/>
                <w:lang w:val="sk-SK"/>
              </w:rPr>
            </w:pPr>
          </w:p>
        </w:tc>
        <w:tc>
          <w:tcPr>
            <w:tcW w:w="1701" w:type="dxa"/>
            <w:vMerge/>
            <w:tcPrChange w:id="290" w:author="Autor">
              <w:tcPr>
                <w:tcW w:w="1701" w:type="dxa"/>
                <w:gridSpan w:val="2"/>
                <w:vMerge/>
              </w:tcPr>
            </w:tcPrChange>
          </w:tcPr>
          <w:p w14:paraId="2567BF89" w14:textId="77777777" w:rsidR="00497495" w:rsidRPr="00B7657A" w:rsidRDefault="00497495" w:rsidP="00497495">
            <w:pPr>
              <w:rPr>
                <w:rFonts w:asciiTheme="minorHAnsi" w:hAnsiTheme="minorHAnsi"/>
                <w:lang w:val="sk-SK"/>
              </w:rPr>
            </w:pPr>
          </w:p>
        </w:tc>
        <w:tc>
          <w:tcPr>
            <w:tcW w:w="1984" w:type="dxa"/>
            <w:tcPrChange w:id="291" w:author="Autor">
              <w:tcPr>
                <w:tcW w:w="2254" w:type="dxa"/>
                <w:gridSpan w:val="2"/>
              </w:tcPr>
            </w:tcPrChange>
          </w:tcPr>
          <w:p w14:paraId="182BA597" w14:textId="77777777" w:rsidR="00497495" w:rsidRPr="00B7657A" w:rsidRDefault="00497495" w:rsidP="00497495">
            <w:pPr>
              <w:rPr>
                <w:rFonts w:asciiTheme="minorHAnsi" w:hAnsiTheme="minorHAnsi"/>
                <w:lang w:val="sk-SK"/>
              </w:rPr>
            </w:pPr>
            <w:r w:rsidRPr="00B7657A">
              <w:rPr>
                <w:rFonts w:asciiTheme="minorHAnsi" w:hAnsiTheme="minorHAnsi"/>
                <w:lang w:val="sk-SK"/>
              </w:rPr>
              <w:t>718 Rekonštrukcia a modernizácia</w:t>
            </w:r>
          </w:p>
        </w:tc>
        <w:tc>
          <w:tcPr>
            <w:tcW w:w="2268" w:type="dxa"/>
            <w:tcPrChange w:id="292" w:author="Autor">
              <w:tcPr>
                <w:tcW w:w="3402" w:type="dxa"/>
                <w:gridSpan w:val="2"/>
              </w:tcPr>
            </w:tcPrChange>
          </w:tcPr>
          <w:p w14:paraId="5D7C5BE2" w14:textId="77777777" w:rsidR="00497495" w:rsidRPr="00B7657A" w:rsidRDefault="00497495" w:rsidP="00497495">
            <w:pPr>
              <w:rPr>
                <w:rFonts w:asciiTheme="minorHAnsi" w:hAnsiTheme="minorHAnsi"/>
                <w:lang w:val="sk-SK"/>
              </w:rPr>
            </w:pPr>
            <w:r w:rsidRPr="00B7657A">
              <w:rPr>
                <w:rFonts w:asciiTheme="minorHAnsi" w:hAnsiTheme="minorHAnsi"/>
                <w:sz w:val="16"/>
                <w:szCs w:val="16"/>
                <w:lang w:val="sk-SK"/>
              </w:rPr>
              <w:t>718006 Softvéru</w:t>
            </w:r>
          </w:p>
        </w:tc>
        <w:tc>
          <w:tcPr>
            <w:tcW w:w="2268" w:type="dxa"/>
            <w:cellIns w:id="293" w:author="Autor" w:date="1900-00-00T04:48:00Z"/>
            <w:tcPrChange w:id="294" w:author="Autor">
              <w:tcPr>
                <w:tcW w:w="3402" w:type="dxa"/>
                <w:gridSpan w:val="2"/>
                <w:cellIns w:id="295" w:author="Autor" w:date="1900-00-00T04:48:00Z"/>
              </w:tcPr>
            </w:tcPrChange>
          </w:tcPr>
          <w:p w14:paraId="12C841D1" w14:textId="780CD670" w:rsidR="00497495" w:rsidRPr="00321F13" w:rsidRDefault="00497495" w:rsidP="00497495">
            <w:pPr>
              <w:rPr>
                <w:rFonts w:asciiTheme="minorHAnsi" w:hAnsiTheme="minorHAnsi"/>
                <w:sz w:val="16"/>
                <w:szCs w:val="16"/>
                <w:lang w:val="sk-SK"/>
              </w:rPr>
            </w:pPr>
            <w:ins w:id="296" w:author="Autor">
              <w:r w:rsidRPr="00E2755A">
                <w:rPr>
                  <w:rFonts w:asciiTheme="minorHAnsi" w:hAnsiTheme="minorHAnsi"/>
                  <w:sz w:val="16"/>
                  <w:szCs w:val="16"/>
                </w:rPr>
                <w:t>719015 Platby štátnej rozpočtovej organizácii na projekty EÚ (pre kapitálové výdavky)</w:t>
              </w:r>
            </w:ins>
          </w:p>
        </w:tc>
      </w:tr>
      <w:tr w:rsidR="00497495" w:rsidRPr="00B7657A" w14:paraId="1E79537F" w14:textId="2791A780" w:rsidTr="00AD460A">
        <w:tblPrEx>
          <w:tblW w:w="15026" w:type="dxa"/>
          <w:tblInd w:w="-714" w:type="dxa"/>
          <w:tblLayout w:type="fixed"/>
          <w:tblPrExChange w:id="297" w:author="Autor">
            <w:tblPrEx>
              <w:tblW w:w="14997" w:type="dxa"/>
              <w:tblInd w:w="-714" w:type="dxa"/>
              <w:tblLayout w:type="fixed"/>
            </w:tblPrEx>
          </w:tblPrExChange>
        </w:tblPrEx>
        <w:tc>
          <w:tcPr>
            <w:tcW w:w="3261" w:type="dxa"/>
            <w:vMerge/>
            <w:shd w:val="clear" w:color="auto" w:fill="FBD4B4" w:themeFill="accent6" w:themeFillTint="66"/>
            <w:tcPrChange w:id="298" w:author="Autor">
              <w:tcPr>
                <w:tcW w:w="3261" w:type="dxa"/>
                <w:vMerge/>
                <w:shd w:val="clear" w:color="auto" w:fill="FBD4B4" w:themeFill="accent6" w:themeFillTint="66"/>
              </w:tcPr>
            </w:tcPrChange>
          </w:tcPr>
          <w:p w14:paraId="07CC3EB5" w14:textId="77777777" w:rsidR="00497495" w:rsidRPr="00B7657A" w:rsidRDefault="00497495" w:rsidP="00497495">
            <w:pPr>
              <w:rPr>
                <w:rFonts w:asciiTheme="minorHAnsi" w:hAnsiTheme="minorHAnsi"/>
                <w:lang w:val="sk-SK"/>
              </w:rPr>
            </w:pPr>
          </w:p>
        </w:tc>
        <w:tc>
          <w:tcPr>
            <w:tcW w:w="1984" w:type="dxa"/>
            <w:tcPrChange w:id="299" w:author="Autor">
              <w:tcPr>
                <w:tcW w:w="3231" w:type="dxa"/>
                <w:gridSpan w:val="2"/>
              </w:tcPr>
            </w:tcPrChange>
          </w:tcPr>
          <w:p w14:paraId="418E4B4B" w14:textId="77777777" w:rsidR="00497495" w:rsidRPr="00B7657A" w:rsidRDefault="00497495" w:rsidP="00497495">
            <w:pPr>
              <w:jc w:val="both"/>
              <w:rPr>
                <w:rFonts w:asciiTheme="minorHAnsi" w:hAnsiTheme="minorHAnsi"/>
                <w:lang w:val="sk-SK"/>
              </w:rPr>
            </w:pPr>
            <w:r w:rsidRPr="00B7657A">
              <w:rPr>
                <w:rFonts w:asciiTheme="minorHAnsi" w:hAnsiTheme="minorHAnsi"/>
                <w:lang w:val="sk-SK"/>
              </w:rPr>
              <w:t>014 Oceniteľné práva</w:t>
            </w:r>
          </w:p>
        </w:tc>
        <w:tc>
          <w:tcPr>
            <w:tcW w:w="1560" w:type="dxa"/>
            <w:tcPrChange w:id="300" w:author="Autor">
              <w:tcPr>
                <w:tcW w:w="1148" w:type="dxa"/>
                <w:gridSpan w:val="2"/>
              </w:tcPr>
            </w:tcPrChange>
          </w:tcPr>
          <w:p w14:paraId="0AEB562A" w14:textId="77777777" w:rsidR="00497495" w:rsidRPr="00B7657A" w:rsidRDefault="00497495" w:rsidP="00497495">
            <w:pPr>
              <w:rPr>
                <w:rFonts w:asciiTheme="minorHAnsi" w:hAnsiTheme="minorHAnsi"/>
                <w:lang w:val="sk-SK"/>
              </w:rPr>
            </w:pPr>
            <w:r w:rsidRPr="00B7657A">
              <w:rPr>
                <w:rFonts w:asciiTheme="minorHAnsi" w:hAnsiTheme="minorHAnsi"/>
                <w:lang w:val="sk-SK"/>
              </w:rPr>
              <w:t>700 kapitálové výdavky</w:t>
            </w:r>
          </w:p>
        </w:tc>
        <w:tc>
          <w:tcPr>
            <w:tcW w:w="1701" w:type="dxa"/>
            <w:tcPrChange w:id="301" w:author="Autor">
              <w:tcPr>
                <w:tcW w:w="1701" w:type="dxa"/>
                <w:gridSpan w:val="2"/>
              </w:tcPr>
            </w:tcPrChange>
          </w:tcPr>
          <w:p w14:paraId="01553B8A" w14:textId="77777777" w:rsidR="00497495" w:rsidRPr="00B7657A" w:rsidRDefault="00497495" w:rsidP="00497495">
            <w:pPr>
              <w:rPr>
                <w:rFonts w:asciiTheme="minorHAnsi" w:hAnsiTheme="minorHAnsi"/>
                <w:lang w:val="sk-SK"/>
              </w:rPr>
            </w:pPr>
            <w:r w:rsidRPr="00B7657A">
              <w:rPr>
                <w:rFonts w:asciiTheme="minorHAnsi" w:hAnsiTheme="minorHAnsi"/>
                <w:lang w:val="sk-SK"/>
              </w:rPr>
              <w:t>710 obstarávanie kapitálových aktív</w:t>
            </w:r>
          </w:p>
        </w:tc>
        <w:tc>
          <w:tcPr>
            <w:tcW w:w="1984" w:type="dxa"/>
            <w:tcPrChange w:id="302" w:author="Autor">
              <w:tcPr>
                <w:tcW w:w="2254" w:type="dxa"/>
                <w:gridSpan w:val="2"/>
              </w:tcPr>
            </w:tcPrChange>
          </w:tcPr>
          <w:p w14:paraId="3DD9CC0A" w14:textId="77777777" w:rsidR="00497495" w:rsidRPr="00B7657A" w:rsidRDefault="00497495" w:rsidP="00497495">
            <w:pPr>
              <w:rPr>
                <w:rFonts w:asciiTheme="minorHAnsi" w:hAnsiTheme="minorHAnsi"/>
                <w:lang w:val="sk-SK"/>
              </w:rPr>
            </w:pPr>
            <w:r w:rsidRPr="00B7657A">
              <w:rPr>
                <w:rFonts w:asciiTheme="minorHAnsi" w:hAnsiTheme="minorHAnsi"/>
                <w:lang w:val="sk-SK"/>
              </w:rPr>
              <w:t>711 Nákup pozemkov a nehmotných aktív</w:t>
            </w:r>
          </w:p>
        </w:tc>
        <w:tc>
          <w:tcPr>
            <w:tcW w:w="2268" w:type="dxa"/>
            <w:tcPrChange w:id="303" w:author="Autor">
              <w:tcPr>
                <w:tcW w:w="3402" w:type="dxa"/>
                <w:gridSpan w:val="2"/>
              </w:tcPr>
            </w:tcPrChange>
          </w:tcPr>
          <w:p w14:paraId="67756A3B" w14:textId="77777777" w:rsidR="00497495" w:rsidRPr="00B7657A" w:rsidRDefault="00497495" w:rsidP="00497495">
            <w:pPr>
              <w:rPr>
                <w:rFonts w:asciiTheme="minorHAnsi" w:hAnsiTheme="minorHAnsi"/>
                <w:lang w:val="sk-SK"/>
              </w:rPr>
            </w:pPr>
            <w:r w:rsidRPr="00B7657A">
              <w:rPr>
                <w:rFonts w:asciiTheme="minorHAnsi" w:hAnsiTheme="minorHAnsi"/>
                <w:sz w:val="16"/>
                <w:szCs w:val="16"/>
                <w:lang w:val="sk-SK"/>
              </w:rPr>
              <w:t>711004 Nákup licencií</w:t>
            </w:r>
          </w:p>
        </w:tc>
        <w:tc>
          <w:tcPr>
            <w:tcW w:w="2268" w:type="dxa"/>
            <w:cellIns w:id="304" w:author="Autor" w:date="1900-00-00T04:48:00Z"/>
            <w:tcPrChange w:id="305" w:author="Autor">
              <w:tcPr>
                <w:tcW w:w="3402" w:type="dxa"/>
                <w:gridSpan w:val="2"/>
                <w:cellIns w:id="306" w:author="Autor" w:date="1900-00-00T04:48:00Z"/>
              </w:tcPr>
            </w:tcPrChange>
          </w:tcPr>
          <w:p w14:paraId="19D3924C" w14:textId="0C5675D2" w:rsidR="00497495" w:rsidRPr="00321F13" w:rsidRDefault="00497495" w:rsidP="00497495">
            <w:pPr>
              <w:rPr>
                <w:rFonts w:asciiTheme="minorHAnsi" w:hAnsiTheme="minorHAnsi"/>
                <w:sz w:val="16"/>
                <w:szCs w:val="16"/>
                <w:lang w:val="sk-SK"/>
              </w:rPr>
            </w:pPr>
            <w:ins w:id="307" w:author="Autor">
              <w:r w:rsidRPr="00E2755A">
                <w:rPr>
                  <w:rFonts w:asciiTheme="minorHAnsi" w:hAnsiTheme="minorHAnsi"/>
                  <w:sz w:val="16"/>
                  <w:szCs w:val="16"/>
                </w:rPr>
                <w:t>719015 Platby štátnej rozpočtovej organizácii na projekty EÚ (pre kapitálové výdavky)</w:t>
              </w:r>
            </w:ins>
          </w:p>
        </w:tc>
      </w:tr>
      <w:tr w:rsidR="00497495" w:rsidRPr="00B7657A" w14:paraId="185988D0" w14:textId="64A03B4F" w:rsidTr="00AD460A">
        <w:tblPrEx>
          <w:tblW w:w="15026" w:type="dxa"/>
          <w:tblInd w:w="-714" w:type="dxa"/>
          <w:tblLayout w:type="fixed"/>
          <w:tblPrExChange w:id="308" w:author="Autor">
            <w:tblPrEx>
              <w:tblW w:w="14997" w:type="dxa"/>
              <w:tblInd w:w="-714" w:type="dxa"/>
              <w:tblLayout w:type="fixed"/>
            </w:tblPrEx>
          </w:tblPrExChange>
        </w:tblPrEx>
        <w:tc>
          <w:tcPr>
            <w:tcW w:w="3261" w:type="dxa"/>
            <w:vMerge/>
            <w:shd w:val="clear" w:color="auto" w:fill="FBD4B4" w:themeFill="accent6" w:themeFillTint="66"/>
            <w:tcPrChange w:id="309" w:author="Autor">
              <w:tcPr>
                <w:tcW w:w="3261" w:type="dxa"/>
                <w:vMerge/>
                <w:shd w:val="clear" w:color="auto" w:fill="FBD4B4" w:themeFill="accent6" w:themeFillTint="66"/>
              </w:tcPr>
            </w:tcPrChange>
          </w:tcPr>
          <w:p w14:paraId="2F84DE7E" w14:textId="77777777" w:rsidR="00497495" w:rsidRPr="00B7657A" w:rsidRDefault="00497495" w:rsidP="00497495">
            <w:pPr>
              <w:rPr>
                <w:rFonts w:asciiTheme="minorHAnsi" w:hAnsiTheme="minorHAnsi"/>
                <w:lang w:val="sk-SK"/>
              </w:rPr>
            </w:pPr>
          </w:p>
        </w:tc>
        <w:tc>
          <w:tcPr>
            <w:tcW w:w="1984" w:type="dxa"/>
            <w:tcPrChange w:id="310" w:author="Autor">
              <w:tcPr>
                <w:tcW w:w="3231" w:type="dxa"/>
                <w:gridSpan w:val="2"/>
              </w:tcPr>
            </w:tcPrChange>
          </w:tcPr>
          <w:p w14:paraId="175859D3" w14:textId="77777777" w:rsidR="00497495" w:rsidRPr="00B7657A" w:rsidRDefault="00497495" w:rsidP="00497495">
            <w:pPr>
              <w:rPr>
                <w:rFonts w:asciiTheme="minorHAnsi" w:hAnsiTheme="minorHAnsi"/>
                <w:lang w:val="sk-SK"/>
              </w:rPr>
            </w:pPr>
            <w:r w:rsidRPr="00B7657A">
              <w:rPr>
                <w:rFonts w:asciiTheme="minorHAnsi" w:hAnsiTheme="minorHAnsi"/>
                <w:lang w:val="sk-SK"/>
              </w:rPr>
              <w:t>019 Ostatný dlhodobý nehmotný majetok</w:t>
            </w:r>
          </w:p>
          <w:p w14:paraId="337AA328" w14:textId="77777777" w:rsidR="00497495" w:rsidRPr="00B7657A" w:rsidRDefault="00497495" w:rsidP="00497495">
            <w:pPr>
              <w:rPr>
                <w:rFonts w:asciiTheme="minorHAnsi" w:hAnsiTheme="minorHAnsi"/>
                <w:lang w:val="sk-SK"/>
              </w:rPr>
            </w:pPr>
          </w:p>
        </w:tc>
        <w:tc>
          <w:tcPr>
            <w:tcW w:w="1560" w:type="dxa"/>
            <w:tcPrChange w:id="311" w:author="Autor">
              <w:tcPr>
                <w:tcW w:w="1148" w:type="dxa"/>
                <w:gridSpan w:val="2"/>
              </w:tcPr>
            </w:tcPrChange>
          </w:tcPr>
          <w:p w14:paraId="02D21585" w14:textId="77777777" w:rsidR="00497495" w:rsidRPr="00B7657A" w:rsidRDefault="00497495" w:rsidP="00497495">
            <w:pPr>
              <w:rPr>
                <w:rFonts w:asciiTheme="minorHAnsi" w:hAnsiTheme="minorHAnsi"/>
                <w:lang w:val="sk-SK"/>
              </w:rPr>
            </w:pPr>
            <w:r w:rsidRPr="00B7657A">
              <w:rPr>
                <w:rFonts w:asciiTheme="minorHAnsi" w:hAnsiTheme="minorHAnsi"/>
                <w:lang w:val="sk-SK"/>
              </w:rPr>
              <w:t>700 kapitálové výdavky</w:t>
            </w:r>
          </w:p>
        </w:tc>
        <w:tc>
          <w:tcPr>
            <w:tcW w:w="1701" w:type="dxa"/>
            <w:tcPrChange w:id="312" w:author="Autor">
              <w:tcPr>
                <w:tcW w:w="1701" w:type="dxa"/>
                <w:gridSpan w:val="2"/>
              </w:tcPr>
            </w:tcPrChange>
          </w:tcPr>
          <w:p w14:paraId="50903694" w14:textId="77777777" w:rsidR="00497495" w:rsidRPr="00B7657A" w:rsidRDefault="00497495" w:rsidP="00497495">
            <w:pPr>
              <w:rPr>
                <w:rFonts w:asciiTheme="minorHAnsi" w:hAnsiTheme="minorHAnsi"/>
                <w:lang w:val="sk-SK"/>
              </w:rPr>
            </w:pPr>
            <w:r w:rsidRPr="00B7657A">
              <w:rPr>
                <w:rFonts w:asciiTheme="minorHAnsi" w:hAnsiTheme="minorHAnsi"/>
                <w:lang w:val="sk-SK"/>
              </w:rPr>
              <w:t>710 obstarávanie kapitálových aktív</w:t>
            </w:r>
          </w:p>
        </w:tc>
        <w:tc>
          <w:tcPr>
            <w:tcW w:w="1984" w:type="dxa"/>
            <w:tcPrChange w:id="313" w:author="Autor">
              <w:tcPr>
                <w:tcW w:w="2254" w:type="dxa"/>
                <w:gridSpan w:val="2"/>
              </w:tcPr>
            </w:tcPrChange>
          </w:tcPr>
          <w:p w14:paraId="478AAC80" w14:textId="77777777" w:rsidR="00497495" w:rsidRPr="00B7657A" w:rsidRDefault="00497495" w:rsidP="00497495">
            <w:pPr>
              <w:rPr>
                <w:rFonts w:asciiTheme="minorHAnsi" w:hAnsiTheme="minorHAnsi"/>
                <w:lang w:val="sk-SK"/>
              </w:rPr>
            </w:pPr>
            <w:r w:rsidRPr="00B7657A">
              <w:rPr>
                <w:rFonts w:asciiTheme="minorHAnsi" w:hAnsiTheme="minorHAnsi"/>
                <w:lang w:val="sk-SK"/>
              </w:rPr>
              <w:t>711 Nákup pozemkov a nehmotných aktív</w:t>
            </w:r>
          </w:p>
        </w:tc>
        <w:tc>
          <w:tcPr>
            <w:tcW w:w="2268" w:type="dxa"/>
            <w:tcPrChange w:id="314" w:author="Autor">
              <w:tcPr>
                <w:tcW w:w="3402" w:type="dxa"/>
                <w:gridSpan w:val="2"/>
              </w:tcPr>
            </w:tcPrChange>
          </w:tcPr>
          <w:p w14:paraId="2E088816" w14:textId="77777777" w:rsidR="00497495" w:rsidRPr="00B7657A" w:rsidRDefault="00497495" w:rsidP="00497495">
            <w:pPr>
              <w:rPr>
                <w:rFonts w:asciiTheme="minorHAnsi" w:hAnsiTheme="minorHAnsi"/>
                <w:lang w:val="sk-SK"/>
              </w:rPr>
            </w:pPr>
            <w:r w:rsidRPr="00B7657A">
              <w:rPr>
                <w:rFonts w:asciiTheme="minorHAnsi" w:hAnsiTheme="minorHAnsi"/>
                <w:sz w:val="16"/>
                <w:szCs w:val="16"/>
                <w:lang w:val="sk-SK"/>
              </w:rPr>
              <w:t>711005 Nákup ostatných nehmotných aktív</w:t>
            </w:r>
          </w:p>
        </w:tc>
        <w:tc>
          <w:tcPr>
            <w:tcW w:w="2268" w:type="dxa"/>
            <w:cellIns w:id="315" w:author="Autor" w:date="1900-00-00T04:48:00Z"/>
            <w:tcPrChange w:id="316" w:author="Autor">
              <w:tcPr>
                <w:tcW w:w="3402" w:type="dxa"/>
                <w:gridSpan w:val="2"/>
                <w:cellIns w:id="317" w:author="Autor" w:date="1900-00-00T04:48:00Z"/>
              </w:tcPr>
            </w:tcPrChange>
          </w:tcPr>
          <w:p w14:paraId="72102D66" w14:textId="26E7DEDD" w:rsidR="00497495" w:rsidRPr="00321F13" w:rsidRDefault="00497495" w:rsidP="00497495">
            <w:pPr>
              <w:rPr>
                <w:rFonts w:asciiTheme="minorHAnsi" w:hAnsiTheme="minorHAnsi"/>
                <w:sz w:val="16"/>
                <w:szCs w:val="16"/>
                <w:lang w:val="sk-SK"/>
              </w:rPr>
            </w:pPr>
            <w:ins w:id="318" w:author="Autor">
              <w:r w:rsidRPr="00E2755A">
                <w:rPr>
                  <w:rFonts w:asciiTheme="minorHAnsi" w:hAnsiTheme="minorHAnsi"/>
                  <w:sz w:val="16"/>
                  <w:szCs w:val="16"/>
                </w:rPr>
                <w:t>719015 Platby štátnej rozpočtovej organizácii na projekty EÚ (pre kapitálové výdavky)</w:t>
              </w:r>
            </w:ins>
          </w:p>
        </w:tc>
      </w:tr>
      <w:tr w:rsidR="00EC0EE2" w:rsidRPr="00B7657A" w14:paraId="27ABA5B0" w14:textId="71AA8AE0" w:rsidTr="00AD460A">
        <w:tblPrEx>
          <w:tblW w:w="15026" w:type="dxa"/>
          <w:tblInd w:w="-714" w:type="dxa"/>
          <w:tblLayout w:type="fixed"/>
          <w:tblPrExChange w:id="319" w:author="Autor">
            <w:tblPrEx>
              <w:tblW w:w="14997" w:type="dxa"/>
              <w:tblInd w:w="-714" w:type="dxa"/>
              <w:tblLayout w:type="fixed"/>
            </w:tblPrEx>
          </w:tblPrExChange>
        </w:tblPrEx>
        <w:trPr>
          <w:trHeight w:val="1952"/>
          <w:trPrChange w:id="320" w:author="Autor">
            <w:trPr>
              <w:trHeight w:val="1952"/>
            </w:trPr>
          </w:trPrChange>
        </w:trPr>
        <w:tc>
          <w:tcPr>
            <w:tcW w:w="3261" w:type="dxa"/>
            <w:vMerge w:val="restart"/>
            <w:shd w:val="clear" w:color="auto" w:fill="FBD4B4" w:themeFill="accent6" w:themeFillTint="66"/>
            <w:tcPrChange w:id="321" w:author="Autor">
              <w:tcPr>
                <w:tcW w:w="3261" w:type="dxa"/>
                <w:vMerge w:val="restart"/>
                <w:shd w:val="clear" w:color="auto" w:fill="FBD4B4" w:themeFill="accent6" w:themeFillTint="66"/>
              </w:tcPr>
            </w:tcPrChange>
          </w:tcPr>
          <w:p w14:paraId="3DE25EB7" w14:textId="77777777" w:rsidR="00EC0EE2" w:rsidRPr="00B7657A" w:rsidRDefault="00EC0EE2" w:rsidP="00EC0EE2">
            <w:pPr>
              <w:rPr>
                <w:rFonts w:asciiTheme="minorHAnsi" w:hAnsiTheme="minorHAnsi"/>
                <w:b/>
                <w:color w:val="365F91"/>
                <w:lang w:val="sk-SK"/>
              </w:rPr>
            </w:pPr>
            <w:r w:rsidRPr="00B7657A">
              <w:rPr>
                <w:rFonts w:asciiTheme="minorHAnsi" w:hAnsiTheme="minorHAnsi"/>
                <w:b/>
                <w:color w:val="365F91"/>
                <w:lang w:val="sk-SK"/>
              </w:rPr>
              <w:t>02 Dlhodobý hmotný majetok</w:t>
            </w:r>
          </w:p>
          <w:p w14:paraId="30587370" w14:textId="77777777" w:rsidR="00EC0EE2" w:rsidRPr="00B7657A" w:rsidRDefault="00EC0EE2" w:rsidP="00EC0EE2">
            <w:pPr>
              <w:rPr>
                <w:rFonts w:asciiTheme="minorHAnsi" w:hAnsiTheme="minorHAnsi"/>
                <w:b/>
                <w:lang w:val="sk-SK"/>
              </w:rPr>
            </w:pPr>
          </w:p>
          <w:p w14:paraId="4C516B2D" w14:textId="77777777" w:rsidR="00EC0EE2" w:rsidRPr="00B7657A" w:rsidRDefault="00EC0EE2" w:rsidP="00EC0EE2">
            <w:pPr>
              <w:rPr>
                <w:rFonts w:asciiTheme="minorHAnsi" w:hAnsiTheme="minorHAnsi"/>
                <w:lang w:val="sk-SK"/>
              </w:rPr>
            </w:pPr>
            <w:r w:rsidRPr="00B7657A">
              <w:rPr>
                <w:rFonts w:asciiTheme="minorHAnsi" w:hAnsiTheme="minorHAnsi"/>
                <w:b/>
                <w:lang w:val="sk-SK"/>
              </w:rPr>
              <w:t>(</w:t>
            </w:r>
            <w:r w:rsidRPr="00B7657A">
              <w:rPr>
                <w:rFonts w:asciiTheme="minorHAnsi" w:hAnsiTheme="minorHAnsi"/>
                <w:lang w:val="sk-SK"/>
              </w:rPr>
              <w:t>nad 1 700 EUR; doba použiteľnosti dlhšia ako 1 rok)</w:t>
            </w:r>
          </w:p>
          <w:p w14:paraId="6A896EDE" w14:textId="77777777" w:rsidR="00EC0EE2" w:rsidRPr="00B7657A" w:rsidRDefault="00EC0EE2" w:rsidP="00EC0EE2">
            <w:pPr>
              <w:rPr>
                <w:rFonts w:asciiTheme="minorHAnsi" w:hAnsiTheme="minorHAnsi"/>
                <w:b/>
                <w:lang w:val="sk-SK"/>
              </w:rPr>
            </w:pPr>
          </w:p>
          <w:p w14:paraId="356F2C77" w14:textId="77777777" w:rsidR="00EC0EE2" w:rsidRPr="00B7657A" w:rsidRDefault="00EC0EE2" w:rsidP="00EC0EE2">
            <w:pPr>
              <w:rPr>
                <w:rFonts w:asciiTheme="minorHAnsi" w:hAnsiTheme="minorHAnsi"/>
                <w:lang w:val="sk-SK"/>
              </w:rPr>
            </w:pPr>
          </w:p>
        </w:tc>
        <w:tc>
          <w:tcPr>
            <w:tcW w:w="1984" w:type="dxa"/>
            <w:vMerge w:val="restart"/>
            <w:tcPrChange w:id="322" w:author="Autor">
              <w:tcPr>
                <w:tcW w:w="3231" w:type="dxa"/>
                <w:gridSpan w:val="2"/>
                <w:vMerge w:val="restart"/>
              </w:tcPr>
            </w:tcPrChange>
          </w:tcPr>
          <w:p w14:paraId="0509A7B4" w14:textId="77777777" w:rsidR="00EC0EE2" w:rsidRPr="00B7657A" w:rsidRDefault="00EC0EE2" w:rsidP="00EC0EE2">
            <w:pPr>
              <w:rPr>
                <w:rFonts w:asciiTheme="minorHAnsi" w:hAnsiTheme="minorHAnsi"/>
                <w:color w:val="FF0000"/>
                <w:lang w:val="sk-SK"/>
              </w:rPr>
            </w:pPr>
            <w:r w:rsidRPr="00B7657A">
              <w:rPr>
                <w:rFonts w:asciiTheme="minorHAnsi" w:hAnsiTheme="minorHAnsi"/>
                <w:lang w:val="sk-SK"/>
              </w:rPr>
              <w:t>022 Samostatné hnuteľné veci a súbory hnuteľných vecí</w:t>
            </w:r>
          </w:p>
        </w:tc>
        <w:tc>
          <w:tcPr>
            <w:tcW w:w="1560" w:type="dxa"/>
            <w:vMerge w:val="restart"/>
            <w:tcPrChange w:id="323" w:author="Autor">
              <w:tcPr>
                <w:tcW w:w="1148" w:type="dxa"/>
                <w:gridSpan w:val="2"/>
                <w:vMerge w:val="restart"/>
              </w:tcPr>
            </w:tcPrChange>
          </w:tcPr>
          <w:p w14:paraId="5E734907" w14:textId="77777777" w:rsidR="00EC0EE2" w:rsidRPr="00B7657A" w:rsidRDefault="00EC0EE2" w:rsidP="00EC0EE2">
            <w:pPr>
              <w:rPr>
                <w:rFonts w:asciiTheme="minorHAnsi" w:hAnsiTheme="minorHAnsi"/>
                <w:lang w:val="sk-SK"/>
              </w:rPr>
            </w:pPr>
            <w:r w:rsidRPr="00B7657A">
              <w:rPr>
                <w:rFonts w:asciiTheme="minorHAnsi" w:hAnsiTheme="minorHAnsi"/>
                <w:lang w:val="sk-SK"/>
              </w:rPr>
              <w:t>700 kapitálové výdavky</w:t>
            </w:r>
          </w:p>
        </w:tc>
        <w:tc>
          <w:tcPr>
            <w:tcW w:w="1701" w:type="dxa"/>
            <w:vMerge w:val="restart"/>
            <w:tcPrChange w:id="324" w:author="Autor">
              <w:tcPr>
                <w:tcW w:w="1701" w:type="dxa"/>
                <w:gridSpan w:val="2"/>
                <w:vMerge w:val="restart"/>
              </w:tcPr>
            </w:tcPrChange>
          </w:tcPr>
          <w:p w14:paraId="07C58AEE" w14:textId="77777777" w:rsidR="00EC0EE2" w:rsidRPr="00B7657A" w:rsidRDefault="00EC0EE2" w:rsidP="00EC0EE2">
            <w:pPr>
              <w:rPr>
                <w:rFonts w:asciiTheme="minorHAnsi" w:hAnsiTheme="minorHAnsi"/>
                <w:lang w:val="sk-SK"/>
              </w:rPr>
            </w:pPr>
            <w:r w:rsidRPr="00B7657A">
              <w:rPr>
                <w:rFonts w:asciiTheme="minorHAnsi" w:hAnsiTheme="minorHAnsi"/>
                <w:lang w:val="sk-SK"/>
              </w:rPr>
              <w:t>710 obstarávanie kapitálových aktív</w:t>
            </w:r>
          </w:p>
        </w:tc>
        <w:tc>
          <w:tcPr>
            <w:tcW w:w="1984" w:type="dxa"/>
            <w:tcPrChange w:id="325" w:author="Autor">
              <w:tcPr>
                <w:tcW w:w="2254" w:type="dxa"/>
                <w:gridSpan w:val="2"/>
              </w:tcPr>
            </w:tcPrChange>
          </w:tcPr>
          <w:p w14:paraId="406F89D4" w14:textId="77777777" w:rsidR="00EC0EE2" w:rsidRPr="00B7657A" w:rsidRDefault="00EC0EE2" w:rsidP="00EC0EE2">
            <w:pPr>
              <w:rPr>
                <w:rFonts w:asciiTheme="minorHAnsi" w:hAnsiTheme="minorHAnsi"/>
                <w:color w:val="FF0000"/>
                <w:lang w:val="sk-SK"/>
              </w:rPr>
            </w:pPr>
            <w:r w:rsidRPr="00B7657A">
              <w:rPr>
                <w:rFonts w:asciiTheme="minorHAnsi" w:hAnsiTheme="minorHAnsi"/>
                <w:lang w:val="sk-SK"/>
              </w:rPr>
              <w:t>713 Nákup strojov, prístrojov, zariadení, techniky a náradia</w:t>
            </w:r>
          </w:p>
        </w:tc>
        <w:tc>
          <w:tcPr>
            <w:tcW w:w="2268" w:type="dxa"/>
            <w:tcPrChange w:id="326" w:author="Autor">
              <w:tcPr>
                <w:tcW w:w="3402" w:type="dxa"/>
                <w:gridSpan w:val="2"/>
              </w:tcPr>
            </w:tcPrChange>
          </w:tcPr>
          <w:p w14:paraId="12075ACB" w14:textId="77777777" w:rsidR="00EC0EE2" w:rsidRPr="00B7657A" w:rsidRDefault="00EC0EE2" w:rsidP="00EC0EE2">
            <w:pPr>
              <w:jc w:val="both"/>
              <w:rPr>
                <w:rFonts w:asciiTheme="minorHAnsi" w:hAnsiTheme="minorHAnsi"/>
                <w:sz w:val="16"/>
                <w:szCs w:val="16"/>
                <w:lang w:val="sk-SK"/>
              </w:rPr>
            </w:pPr>
            <w:r w:rsidRPr="00B7657A">
              <w:rPr>
                <w:rFonts w:asciiTheme="minorHAnsi" w:hAnsiTheme="minorHAnsi"/>
                <w:sz w:val="16"/>
                <w:szCs w:val="16"/>
                <w:lang w:val="sk-SK"/>
              </w:rPr>
              <w:t>713001 Interiérového vybavenia</w:t>
            </w:r>
          </w:p>
          <w:p w14:paraId="3F32C9E1" w14:textId="77777777" w:rsidR="00EC0EE2" w:rsidRPr="00B7657A" w:rsidRDefault="00EC0EE2" w:rsidP="00EC0EE2">
            <w:pPr>
              <w:jc w:val="both"/>
              <w:rPr>
                <w:rFonts w:asciiTheme="minorHAnsi" w:hAnsiTheme="minorHAnsi"/>
                <w:sz w:val="16"/>
                <w:szCs w:val="16"/>
                <w:lang w:val="sk-SK"/>
              </w:rPr>
            </w:pPr>
            <w:r w:rsidRPr="00B7657A">
              <w:rPr>
                <w:rFonts w:asciiTheme="minorHAnsi" w:hAnsiTheme="minorHAnsi"/>
                <w:sz w:val="16"/>
                <w:szCs w:val="16"/>
                <w:lang w:val="sk-SK"/>
              </w:rPr>
              <w:t>713002 Výpočtovej techniky</w:t>
            </w:r>
          </w:p>
          <w:p w14:paraId="1A77960E" w14:textId="77777777" w:rsidR="00EC0EE2" w:rsidRPr="00B7657A" w:rsidRDefault="00EC0EE2" w:rsidP="00EC0EE2">
            <w:pPr>
              <w:jc w:val="both"/>
              <w:rPr>
                <w:rFonts w:asciiTheme="minorHAnsi" w:hAnsiTheme="minorHAnsi"/>
                <w:sz w:val="16"/>
                <w:szCs w:val="16"/>
                <w:lang w:val="sk-SK"/>
              </w:rPr>
            </w:pPr>
            <w:r w:rsidRPr="00B7657A">
              <w:rPr>
                <w:rFonts w:asciiTheme="minorHAnsi" w:hAnsiTheme="minorHAnsi"/>
                <w:sz w:val="16"/>
                <w:szCs w:val="16"/>
                <w:lang w:val="sk-SK"/>
              </w:rPr>
              <w:t>713003 Telekomunikačnej techniky</w:t>
            </w:r>
          </w:p>
          <w:p w14:paraId="78C45E57" w14:textId="77777777" w:rsidR="00EC0EE2" w:rsidRPr="00B7657A" w:rsidRDefault="00EC0EE2" w:rsidP="00EC0EE2">
            <w:pPr>
              <w:jc w:val="both"/>
              <w:rPr>
                <w:rFonts w:asciiTheme="minorHAnsi" w:hAnsiTheme="minorHAnsi"/>
                <w:sz w:val="16"/>
                <w:szCs w:val="16"/>
                <w:lang w:val="sk-SK"/>
              </w:rPr>
            </w:pPr>
            <w:r w:rsidRPr="00B7657A">
              <w:rPr>
                <w:rFonts w:asciiTheme="minorHAnsi" w:hAnsiTheme="minorHAnsi"/>
                <w:sz w:val="16"/>
                <w:szCs w:val="16"/>
                <w:lang w:val="sk-SK"/>
              </w:rPr>
              <w:t>713004 Prevádzkových strojov, prístrojov, zariadení, techniky a náradia</w:t>
            </w:r>
          </w:p>
          <w:p w14:paraId="206425D8" w14:textId="77777777" w:rsidR="00EC0EE2" w:rsidRPr="00B7657A" w:rsidRDefault="00EC0EE2" w:rsidP="00EC0EE2">
            <w:pPr>
              <w:jc w:val="both"/>
              <w:rPr>
                <w:rFonts w:asciiTheme="minorHAnsi" w:hAnsiTheme="minorHAnsi"/>
                <w:sz w:val="16"/>
                <w:szCs w:val="16"/>
                <w:lang w:val="sk-SK"/>
              </w:rPr>
            </w:pPr>
            <w:r w:rsidRPr="00B7657A">
              <w:rPr>
                <w:rFonts w:asciiTheme="minorHAnsi" w:hAnsiTheme="minorHAnsi"/>
                <w:sz w:val="16"/>
                <w:szCs w:val="16"/>
                <w:lang w:val="sk-SK"/>
              </w:rPr>
              <w:t>713005 Špeciálnych strojov, prístrojov, zariadení, techniky, náradia a materiálu</w:t>
            </w:r>
          </w:p>
          <w:p w14:paraId="3D0C9B39" w14:textId="77777777" w:rsidR="00EC0EE2" w:rsidRPr="00B7657A" w:rsidRDefault="00EC0EE2" w:rsidP="00EC0EE2">
            <w:pPr>
              <w:jc w:val="both"/>
              <w:rPr>
                <w:rFonts w:asciiTheme="minorHAnsi" w:hAnsiTheme="minorHAnsi"/>
                <w:color w:val="FF0000"/>
                <w:lang w:val="sk-SK"/>
              </w:rPr>
            </w:pPr>
            <w:r w:rsidRPr="00B7657A">
              <w:rPr>
                <w:rFonts w:asciiTheme="minorHAnsi" w:hAnsiTheme="minorHAnsi"/>
                <w:sz w:val="16"/>
                <w:szCs w:val="16"/>
                <w:lang w:val="sk-SK"/>
              </w:rPr>
              <w:lastRenderedPageBreak/>
              <w:t>713006 Komunikačnej infraštruktúry</w:t>
            </w:r>
          </w:p>
        </w:tc>
        <w:tc>
          <w:tcPr>
            <w:tcW w:w="2268" w:type="dxa"/>
            <w:cellIns w:id="327" w:author="Autor" w:date="1900-00-00T04:48:00Z"/>
            <w:tcPrChange w:id="328" w:author="Autor">
              <w:tcPr>
                <w:tcW w:w="3402" w:type="dxa"/>
                <w:gridSpan w:val="2"/>
                <w:cellIns w:id="329" w:author="Autor" w:date="1900-00-00T04:48:00Z"/>
              </w:tcPr>
            </w:tcPrChange>
          </w:tcPr>
          <w:p w14:paraId="369EB813" w14:textId="64E56EBC" w:rsidR="00EC0EE2" w:rsidRPr="00321F13" w:rsidRDefault="00497495" w:rsidP="00EC0EE2">
            <w:pPr>
              <w:jc w:val="both"/>
              <w:rPr>
                <w:rFonts w:asciiTheme="minorHAnsi" w:hAnsiTheme="minorHAnsi"/>
                <w:sz w:val="16"/>
                <w:szCs w:val="16"/>
                <w:lang w:val="sk-SK"/>
              </w:rPr>
            </w:pPr>
            <w:ins w:id="330" w:author="Autor">
              <w:r w:rsidRPr="00E2755A">
                <w:rPr>
                  <w:rFonts w:asciiTheme="minorHAnsi" w:hAnsiTheme="minorHAnsi"/>
                  <w:sz w:val="16"/>
                  <w:szCs w:val="16"/>
                </w:rPr>
                <w:lastRenderedPageBreak/>
                <w:t>719015 Platby štátnej rozpočtovej organizácii na projekty EÚ (pre kapitálové výdavky)</w:t>
              </w:r>
            </w:ins>
          </w:p>
        </w:tc>
      </w:tr>
      <w:tr w:rsidR="00EC0EE2" w:rsidRPr="00B7657A" w14:paraId="4857E624" w14:textId="02087EC2" w:rsidTr="00AD460A">
        <w:tblPrEx>
          <w:tblW w:w="15026" w:type="dxa"/>
          <w:tblInd w:w="-714" w:type="dxa"/>
          <w:tblLayout w:type="fixed"/>
          <w:tblPrExChange w:id="331" w:author="Autor">
            <w:tblPrEx>
              <w:tblW w:w="14997" w:type="dxa"/>
              <w:tblInd w:w="-714" w:type="dxa"/>
              <w:tblLayout w:type="fixed"/>
            </w:tblPrEx>
          </w:tblPrExChange>
        </w:tblPrEx>
        <w:tc>
          <w:tcPr>
            <w:tcW w:w="3261" w:type="dxa"/>
            <w:vMerge/>
            <w:shd w:val="clear" w:color="auto" w:fill="FBD4B4" w:themeFill="accent6" w:themeFillTint="66"/>
            <w:tcPrChange w:id="332" w:author="Autor">
              <w:tcPr>
                <w:tcW w:w="3261" w:type="dxa"/>
                <w:vMerge/>
                <w:shd w:val="clear" w:color="auto" w:fill="FBD4B4" w:themeFill="accent6" w:themeFillTint="66"/>
              </w:tcPr>
            </w:tcPrChange>
          </w:tcPr>
          <w:p w14:paraId="7F000B74" w14:textId="77777777" w:rsidR="00EC0EE2" w:rsidRPr="00B7657A" w:rsidRDefault="00EC0EE2" w:rsidP="00C36213">
            <w:pPr>
              <w:rPr>
                <w:rFonts w:asciiTheme="minorHAnsi" w:hAnsiTheme="minorHAnsi"/>
                <w:lang w:val="sk-SK"/>
              </w:rPr>
            </w:pPr>
          </w:p>
        </w:tc>
        <w:tc>
          <w:tcPr>
            <w:tcW w:w="1984" w:type="dxa"/>
            <w:vMerge/>
            <w:tcPrChange w:id="333" w:author="Autor">
              <w:tcPr>
                <w:tcW w:w="3231" w:type="dxa"/>
                <w:gridSpan w:val="2"/>
                <w:vMerge/>
              </w:tcPr>
            </w:tcPrChange>
          </w:tcPr>
          <w:p w14:paraId="3FC45C06" w14:textId="77777777" w:rsidR="00EC0EE2" w:rsidRPr="00B7657A" w:rsidRDefault="00EC0EE2" w:rsidP="00C36213">
            <w:pPr>
              <w:rPr>
                <w:rFonts w:asciiTheme="minorHAnsi" w:hAnsiTheme="minorHAnsi"/>
                <w:lang w:val="sk-SK"/>
              </w:rPr>
            </w:pPr>
          </w:p>
        </w:tc>
        <w:tc>
          <w:tcPr>
            <w:tcW w:w="1560" w:type="dxa"/>
            <w:vMerge/>
            <w:tcPrChange w:id="334" w:author="Autor">
              <w:tcPr>
                <w:tcW w:w="1148" w:type="dxa"/>
                <w:gridSpan w:val="2"/>
                <w:vMerge/>
              </w:tcPr>
            </w:tcPrChange>
          </w:tcPr>
          <w:p w14:paraId="6B0B27D2" w14:textId="77777777" w:rsidR="00EC0EE2" w:rsidRPr="00B7657A" w:rsidRDefault="00EC0EE2" w:rsidP="00C36213">
            <w:pPr>
              <w:rPr>
                <w:rFonts w:asciiTheme="minorHAnsi" w:hAnsiTheme="minorHAnsi"/>
                <w:lang w:val="sk-SK"/>
              </w:rPr>
            </w:pPr>
          </w:p>
        </w:tc>
        <w:tc>
          <w:tcPr>
            <w:tcW w:w="1701" w:type="dxa"/>
            <w:vMerge/>
            <w:tcPrChange w:id="335" w:author="Autor">
              <w:tcPr>
                <w:tcW w:w="1701" w:type="dxa"/>
                <w:gridSpan w:val="2"/>
                <w:vMerge/>
              </w:tcPr>
            </w:tcPrChange>
          </w:tcPr>
          <w:p w14:paraId="260394BB" w14:textId="77777777" w:rsidR="00EC0EE2" w:rsidRPr="00B7657A" w:rsidRDefault="00EC0EE2" w:rsidP="00C36213">
            <w:pPr>
              <w:rPr>
                <w:rFonts w:asciiTheme="minorHAnsi" w:hAnsiTheme="minorHAnsi"/>
                <w:lang w:val="sk-SK"/>
              </w:rPr>
            </w:pPr>
          </w:p>
        </w:tc>
        <w:tc>
          <w:tcPr>
            <w:tcW w:w="1984" w:type="dxa"/>
            <w:tcPrChange w:id="336" w:author="Autor">
              <w:tcPr>
                <w:tcW w:w="2254" w:type="dxa"/>
                <w:gridSpan w:val="2"/>
              </w:tcPr>
            </w:tcPrChange>
          </w:tcPr>
          <w:p w14:paraId="726DA412" w14:textId="77777777" w:rsidR="00EC0EE2" w:rsidRPr="00B7657A" w:rsidRDefault="00EC0EE2" w:rsidP="00C36213">
            <w:pPr>
              <w:rPr>
                <w:rFonts w:asciiTheme="minorHAnsi" w:hAnsiTheme="minorHAnsi"/>
                <w:lang w:val="sk-SK"/>
              </w:rPr>
            </w:pPr>
            <w:r w:rsidRPr="00B7657A">
              <w:rPr>
                <w:rFonts w:asciiTheme="minorHAnsi" w:hAnsiTheme="minorHAnsi"/>
                <w:lang w:val="sk-SK"/>
              </w:rPr>
              <w:t>718 Rekonštrukcia a modernizácia</w:t>
            </w:r>
          </w:p>
        </w:tc>
        <w:tc>
          <w:tcPr>
            <w:tcW w:w="2268" w:type="dxa"/>
            <w:tcPrChange w:id="337" w:author="Autor">
              <w:tcPr>
                <w:tcW w:w="3402" w:type="dxa"/>
                <w:gridSpan w:val="2"/>
              </w:tcPr>
            </w:tcPrChange>
          </w:tcPr>
          <w:p w14:paraId="733C3415" w14:textId="77777777" w:rsidR="00EC0EE2" w:rsidRPr="00B7657A" w:rsidRDefault="00EC0EE2" w:rsidP="00C36213">
            <w:pPr>
              <w:jc w:val="both"/>
              <w:rPr>
                <w:rFonts w:asciiTheme="minorHAnsi" w:hAnsiTheme="minorHAnsi"/>
                <w:sz w:val="16"/>
                <w:szCs w:val="16"/>
                <w:lang w:val="sk-SK"/>
              </w:rPr>
            </w:pPr>
            <w:r w:rsidRPr="00B7657A">
              <w:rPr>
                <w:rFonts w:asciiTheme="minorHAnsi" w:hAnsiTheme="minorHAnsi"/>
                <w:sz w:val="16"/>
                <w:szCs w:val="16"/>
                <w:lang w:val="sk-SK"/>
              </w:rPr>
              <w:t xml:space="preserve">718002 Výpočtovej techniky </w:t>
            </w:r>
          </w:p>
          <w:p w14:paraId="67A6F90C" w14:textId="77777777" w:rsidR="00EC0EE2" w:rsidRPr="00B7657A" w:rsidRDefault="00EC0EE2" w:rsidP="00C36213">
            <w:pPr>
              <w:jc w:val="both"/>
              <w:rPr>
                <w:rFonts w:asciiTheme="minorHAnsi" w:hAnsiTheme="minorHAnsi"/>
                <w:sz w:val="16"/>
                <w:szCs w:val="16"/>
                <w:lang w:val="sk-SK"/>
              </w:rPr>
            </w:pPr>
            <w:r w:rsidRPr="00B7657A">
              <w:rPr>
                <w:rFonts w:asciiTheme="minorHAnsi" w:hAnsiTheme="minorHAnsi"/>
                <w:sz w:val="16"/>
                <w:szCs w:val="16"/>
                <w:lang w:val="sk-SK"/>
              </w:rPr>
              <w:t xml:space="preserve">718003 Telekomunikačnej techniky </w:t>
            </w:r>
          </w:p>
          <w:p w14:paraId="0BAD1F19" w14:textId="77777777" w:rsidR="00EC0EE2" w:rsidRPr="00B7657A" w:rsidRDefault="00EC0EE2" w:rsidP="00C36213">
            <w:pPr>
              <w:jc w:val="both"/>
              <w:rPr>
                <w:rFonts w:asciiTheme="minorHAnsi" w:hAnsiTheme="minorHAnsi"/>
                <w:sz w:val="16"/>
                <w:szCs w:val="16"/>
                <w:lang w:val="sk-SK"/>
              </w:rPr>
            </w:pPr>
            <w:r w:rsidRPr="00B7657A">
              <w:rPr>
                <w:rFonts w:asciiTheme="minorHAnsi" w:hAnsiTheme="minorHAnsi"/>
                <w:sz w:val="16"/>
                <w:szCs w:val="16"/>
                <w:lang w:val="sk-SK"/>
              </w:rPr>
              <w:t xml:space="preserve">718004 Prevádzkových strojov, prístrojov, zariadení, techniky a náradia </w:t>
            </w:r>
          </w:p>
          <w:p w14:paraId="0B8EBE7A" w14:textId="77777777" w:rsidR="00EC0EE2" w:rsidRPr="00B7657A" w:rsidRDefault="00EC0EE2" w:rsidP="00C36213">
            <w:pPr>
              <w:jc w:val="both"/>
              <w:rPr>
                <w:rFonts w:asciiTheme="minorHAnsi" w:hAnsiTheme="minorHAnsi"/>
                <w:sz w:val="16"/>
                <w:szCs w:val="16"/>
                <w:lang w:val="sk-SK"/>
              </w:rPr>
            </w:pPr>
            <w:r w:rsidRPr="00B7657A">
              <w:rPr>
                <w:rFonts w:asciiTheme="minorHAnsi" w:hAnsiTheme="minorHAnsi"/>
                <w:sz w:val="16"/>
                <w:szCs w:val="16"/>
                <w:lang w:val="sk-SK"/>
              </w:rPr>
              <w:t xml:space="preserve">718005 Špeciálnych strojov, prístrojov, zariadení, techniky a náradia </w:t>
            </w:r>
          </w:p>
          <w:p w14:paraId="7E2E113A" w14:textId="77777777" w:rsidR="00EC0EE2" w:rsidRPr="00B7657A" w:rsidRDefault="00EC0EE2" w:rsidP="00C36213">
            <w:pPr>
              <w:jc w:val="both"/>
              <w:rPr>
                <w:rFonts w:asciiTheme="minorHAnsi" w:hAnsiTheme="minorHAnsi"/>
                <w:sz w:val="16"/>
                <w:szCs w:val="16"/>
                <w:lang w:val="sk-SK"/>
              </w:rPr>
            </w:pPr>
            <w:r w:rsidRPr="00B7657A">
              <w:rPr>
                <w:rFonts w:asciiTheme="minorHAnsi" w:hAnsiTheme="minorHAnsi"/>
                <w:sz w:val="16"/>
                <w:szCs w:val="16"/>
                <w:lang w:val="sk-SK"/>
              </w:rPr>
              <w:t>718007 Komunikačnej infraštruktúry</w:t>
            </w:r>
          </w:p>
        </w:tc>
        <w:tc>
          <w:tcPr>
            <w:tcW w:w="2268" w:type="dxa"/>
            <w:cellIns w:id="338" w:author="Autor" w:date="1900-00-00T04:48:00Z"/>
            <w:tcPrChange w:id="339" w:author="Autor">
              <w:tcPr>
                <w:tcW w:w="3402" w:type="dxa"/>
                <w:gridSpan w:val="2"/>
                <w:cellIns w:id="340" w:author="Autor" w:date="1900-00-00T04:48:00Z"/>
              </w:tcPr>
            </w:tcPrChange>
          </w:tcPr>
          <w:p w14:paraId="1AF38164" w14:textId="0889BB75" w:rsidR="00EC0EE2" w:rsidRPr="00321F13" w:rsidRDefault="00497495" w:rsidP="00C36213">
            <w:pPr>
              <w:jc w:val="both"/>
              <w:rPr>
                <w:rFonts w:asciiTheme="minorHAnsi" w:hAnsiTheme="minorHAnsi"/>
                <w:sz w:val="16"/>
                <w:szCs w:val="16"/>
                <w:lang w:val="sk-SK"/>
              </w:rPr>
            </w:pPr>
            <w:ins w:id="341" w:author="Autor">
              <w:r w:rsidRPr="00B7657A">
                <w:rPr>
                  <w:rFonts w:asciiTheme="minorHAnsi" w:hAnsiTheme="minorHAnsi"/>
                  <w:sz w:val="16"/>
                  <w:szCs w:val="16"/>
                </w:rPr>
                <w:t>719015 Platby štátnej rozpočtovej organizácii na projekty EÚ (pre kapitálové výdavky)</w:t>
              </w:r>
            </w:ins>
          </w:p>
        </w:tc>
      </w:tr>
      <w:tr w:rsidR="00EC0EE2" w:rsidRPr="00B7657A" w14:paraId="19B8EF04" w14:textId="0AB7938E" w:rsidTr="00AD460A">
        <w:tblPrEx>
          <w:tblW w:w="15026" w:type="dxa"/>
          <w:tblInd w:w="-714" w:type="dxa"/>
          <w:tblLayout w:type="fixed"/>
          <w:tblPrExChange w:id="342" w:author="Autor">
            <w:tblPrEx>
              <w:tblW w:w="14997" w:type="dxa"/>
              <w:tblInd w:w="-714" w:type="dxa"/>
              <w:tblLayout w:type="fixed"/>
            </w:tblPrEx>
          </w:tblPrExChange>
        </w:tblPrEx>
        <w:tc>
          <w:tcPr>
            <w:tcW w:w="3261" w:type="dxa"/>
            <w:vMerge/>
            <w:shd w:val="clear" w:color="auto" w:fill="FBD4B4" w:themeFill="accent6" w:themeFillTint="66"/>
            <w:tcPrChange w:id="343" w:author="Autor">
              <w:tcPr>
                <w:tcW w:w="3261" w:type="dxa"/>
                <w:vMerge/>
                <w:shd w:val="clear" w:color="auto" w:fill="FBD4B4" w:themeFill="accent6" w:themeFillTint="66"/>
              </w:tcPr>
            </w:tcPrChange>
          </w:tcPr>
          <w:p w14:paraId="6F24C785" w14:textId="77777777" w:rsidR="00EC0EE2" w:rsidRPr="00B7657A" w:rsidRDefault="00EC0EE2" w:rsidP="00C36213">
            <w:pPr>
              <w:rPr>
                <w:rFonts w:asciiTheme="minorHAnsi" w:hAnsiTheme="minorHAnsi"/>
                <w:lang w:val="sk-SK"/>
              </w:rPr>
            </w:pPr>
          </w:p>
        </w:tc>
        <w:tc>
          <w:tcPr>
            <w:tcW w:w="1984" w:type="dxa"/>
            <w:tcPrChange w:id="344" w:author="Autor">
              <w:tcPr>
                <w:tcW w:w="3231" w:type="dxa"/>
                <w:gridSpan w:val="2"/>
              </w:tcPr>
            </w:tcPrChange>
          </w:tcPr>
          <w:p w14:paraId="71072E5A" w14:textId="77777777" w:rsidR="00EC0EE2" w:rsidRPr="00B7657A" w:rsidRDefault="00EC0EE2" w:rsidP="00C36213">
            <w:pPr>
              <w:rPr>
                <w:rFonts w:asciiTheme="minorHAnsi" w:hAnsiTheme="minorHAnsi"/>
                <w:lang w:val="sk-SK"/>
              </w:rPr>
            </w:pPr>
            <w:r w:rsidRPr="00B7657A">
              <w:rPr>
                <w:rFonts w:asciiTheme="minorHAnsi" w:hAnsiTheme="minorHAnsi"/>
                <w:lang w:val="sk-SK"/>
              </w:rPr>
              <w:t>023 Dopravné prostriedky</w:t>
            </w:r>
          </w:p>
        </w:tc>
        <w:tc>
          <w:tcPr>
            <w:tcW w:w="1560" w:type="dxa"/>
            <w:tcPrChange w:id="345" w:author="Autor">
              <w:tcPr>
                <w:tcW w:w="1148" w:type="dxa"/>
                <w:gridSpan w:val="2"/>
              </w:tcPr>
            </w:tcPrChange>
          </w:tcPr>
          <w:p w14:paraId="3B8A2869" w14:textId="77777777" w:rsidR="00EC0EE2" w:rsidRPr="00B7657A" w:rsidRDefault="00EC0EE2" w:rsidP="00C36213">
            <w:pPr>
              <w:rPr>
                <w:rFonts w:asciiTheme="minorHAnsi" w:hAnsiTheme="minorHAnsi"/>
                <w:lang w:val="sk-SK"/>
              </w:rPr>
            </w:pPr>
            <w:r w:rsidRPr="00B7657A">
              <w:rPr>
                <w:rFonts w:asciiTheme="minorHAnsi" w:hAnsiTheme="minorHAnsi"/>
                <w:lang w:val="sk-SK"/>
              </w:rPr>
              <w:t>700 kapitálové výdavky</w:t>
            </w:r>
          </w:p>
        </w:tc>
        <w:tc>
          <w:tcPr>
            <w:tcW w:w="1701" w:type="dxa"/>
            <w:tcPrChange w:id="346" w:author="Autor">
              <w:tcPr>
                <w:tcW w:w="1701" w:type="dxa"/>
                <w:gridSpan w:val="2"/>
              </w:tcPr>
            </w:tcPrChange>
          </w:tcPr>
          <w:p w14:paraId="3E3D0568" w14:textId="77777777" w:rsidR="00EC0EE2" w:rsidRPr="00B7657A" w:rsidRDefault="00EC0EE2" w:rsidP="00C36213">
            <w:pPr>
              <w:rPr>
                <w:rFonts w:asciiTheme="minorHAnsi" w:hAnsiTheme="minorHAnsi"/>
                <w:lang w:val="sk-SK"/>
              </w:rPr>
            </w:pPr>
            <w:r w:rsidRPr="00B7657A">
              <w:rPr>
                <w:rFonts w:asciiTheme="minorHAnsi" w:hAnsiTheme="minorHAnsi"/>
                <w:lang w:val="sk-SK"/>
              </w:rPr>
              <w:t>710 obstarávanie kapitálových aktív</w:t>
            </w:r>
          </w:p>
        </w:tc>
        <w:tc>
          <w:tcPr>
            <w:tcW w:w="1984" w:type="dxa"/>
            <w:tcPrChange w:id="347" w:author="Autor">
              <w:tcPr>
                <w:tcW w:w="2254" w:type="dxa"/>
                <w:gridSpan w:val="2"/>
              </w:tcPr>
            </w:tcPrChange>
          </w:tcPr>
          <w:p w14:paraId="460548A3" w14:textId="77777777" w:rsidR="00EC0EE2" w:rsidRPr="00B7657A" w:rsidRDefault="00EC0EE2" w:rsidP="00C36213">
            <w:pPr>
              <w:rPr>
                <w:rFonts w:asciiTheme="minorHAnsi" w:hAnsiTheme="minorHAnsi"/>
                <w:lang w:val="sk-SK"/>
              </w:rPr>
            </w:pPr>
            <w:r w:rsidRPr="00B7657A">
              <w:rPr>
                <w:rFonts w:asciiTheme="minorHAnsi" w:hAnsiTheme="minorHAnsi"/>
                <w:lang w:val="sk-SK"/>
              </w:rPr>
              <w:t>714 Nákup dopravných prostriedkov všetkých druhov</w:t>
            </w:r>
          </w:p>
        </w:tc>
        <w:tc>
          <w:tcPr>
            <w:tcW w:w="2268" w:type="dxa"/>
            <w:tcPrChange w:id="348" w:author="Autor">
              <w:tcPr>
                <w:tcW w:w="3402" w:type="dxa"/>
                <w:gridSpan w:val="2"/>
              </w:tcPr>
            </w:tcPrChange>
          </w:tcPr>
          <w:p w14:paraId="53C07798" w14:textId="77777777" w:rsidR="00EC0EE2" w:rsidRPr="00B7657A" w:rsidRDefault="00EC0EE2" w:rsidP="00C36213">
            <w:pPr>
              <w:rPr>
                <w:rFonts w:asciiTheme="minorHAnsi" w:hAnsiTheme="minorHAnsi"/>
                <w:sz w:val="16"/>
                <w:szCs w:val="16"/>
                <w:lang w:val="sk-SK"/>
              </w:rPr>
            </w:pPr>
            <w:r w:rsidRPr="00B7657A">
              <w:rPr>
                <w:rFonts w:asciiTheme="minorHAnsi" w:hAnsiTheme="minorHAnsi"/>
                <w:sz w:val="16"/>
                <w:szCs w:val="16"/>
                <w:lang w:val="sk-SK"/>
              </w:rPr>
              <w:t>714001 Nákup Osobných automobilov</w:t>
            </w:r>
          </w:p>
        </w:tc>
        <w:tc>
          <w:tcPr>
            <w:tcW w:w="2268" w:type="dxa"/>
            <w:cellIns w:id="349" w:author="Autor" w:date="1900-00-00T04:48:00Z"/>
            <w:tcPrChange w:id="350" w:author="Autor">
              <w:tcPr>
                <w:tcW w:w="3402" w:type="dxa"/>
                <w:gridSpan w:val="2"/>
                <w:cellIns w:id="351" w:author="Autor" w:date="1900-00-00T04:48:00Z"/>
              </w:tcPr>
            </w:tcPrChange>
          </w:tcPr>
          <w:p w14:paraId="3FA457DF" w14:textId="528D5C15" w:rsidR="00EC0EE2" w:rsidRPr="00321F13" w:rsidRDefault="00EC0EE2" w:rsidP="00C36213">
            <w:pPr>
              <w:rPr>
                <w:rFonts w:asciiTheme="minorHAnsi" w:hAnsiTheme="minorHAnsi"/>
                <w:sz w:val="16"/>
                <w:szCs w:val="16"/>
                <w:lang w:val="sk-SK"/>
              </w:rPr>
            </w:pPr>
            <w:ins w:id="352" w:author="Autor">
              <w:r w:rsidRPr="00B7657A">
                <w:rPr>
                  <w:rFonts w:asciiTheme="minorHAnsi" w:hAnsiTheme="minorHAnsi"/>
                  <w:sz w:val="16"/>
                  <w:szCs w:val="16"/>
                </w:rPr>
                <w:t>719015 Platby štátnej rozpočtovej organizácii na projekty E</w:t>
              </w:r>
              <w:r w:rsidR="00497495" w:rsidRPr="00B7657A">
                <w:rPr>
                  <w:rFonts w:asciiTheme="minorHAnsi" w:hAnsiTheme="minorHAnsi"/>
                  <w:sz w:val="16"/>
                  <w:szCs w:val="16"/>
                </w:rPr>
                <w:t>urópskej únie</w:t>
              </w:r>
              <w:r w:rsidRPr="00B7657A">
                <w:rPr>
                  <w:rFonts w:asciiTheme="minorHAnsi" w:hAnsiTheme="minorHAnsi"/>
                  <w:sz w:val="16"/>
                  <w:szCs w:val="16"/>
                </w:rPr>
                <w:t xml:space="preserve"> </w:t>
              </w:r>
              <w:r w:rsidR="00497495" w:rsidRPr="00B7657A">
                <w:rPr>
                  <w:rFonts w:asciiTheme="minorHAnsi" w:hAnsiTheme="minorHAnsi"/>
                  <w:sz w:val="16"/>
                  <w:szCs w:val="16"/>
                </w:rPr>
                <w:t>(</w:t>
              </w:r>
              <w:r w:rsidRPr="00B7657A">
                <w:rPr>
                  <w:rFonts w:asciiTheme="minorHAnsi" w:hAnsiTheme="minorHAnsi"/>
                  <w:sz w:val="16"/>
                  <w:szCs w:val="16"/>
                </w:rPr>
                <w:t>pre kapitálové výdavky</w:t>
              </w:r>
              <w:r w:rsidR="00497495" w:rsidRPr="00B7657A">
                <w:rPr>
                  <w:rFonts w:asciiTheme="minorHAnsi" w:hAnsiTheme="minorHAnsi"/>
                  <w:sz w:val="16"/>
                  <w:szCs w:val="16"/>
                </w:rPr>
                <w:t>)</w:t>
              </w:r>
            </w:ins>
          </w:p>
        </w:tc>
      </w:tr>
      <w:tr w:rsidR="00EC0EE2" w:rsidRPr="00B7657A" w14:paraId="5BCF3338" w14:textId="1ECBE313" w:rsidTr="00AD460A">
        <w:tblPrEx>
          <w:tblW w:w="15026" w:type="dxa"/>
          <w:tblInd w:w="-714" w:type="dxa"/>
          <w:tblLayout w:type="fixed"/>
          <w:tblPrExChange w:id="353" w:author="Autor">
            <w:tblPrEx>
              <w:tblW w:w="14997" w:type="dxa"/>
              <w:tblInd w:w="-714" w:type="dxa"/>
              <w:tblLayout w:type="fixed"/>
            </w:tblPrEx>
          </w:tblPrExChange>
        </w:tblPrEx>
        <w:tc>
          <w:tcPr>
            <w:tcW w:w="3261" w:type="dxa"/>
            <w:shd w:val="clear" w:color="auto" w:fill="FBD4B4" w:themeFill="accent6" w:themeFillTint="66"/>
            <w:tcPrChange w:id="354" w:author="Autor">
              <w:tcPr>
                <w:tcW w:w="3261" w:type="dxa"/>
                <w:shd w:val="clear" w:color="auto" w:fill="FBD4B4" w:themeFill="accent6" w:themeFillTint="66"/>
              </w:tcPr>
            </w:tcPrChange>
          </w:tcPr>
          <w:p w14:paraId="66B63C66" w14:textId="77777777" w:rsidR="00EC0EE2" w:rsidRPr="00B7657A" w:rsidRDefault="00EC0EE2" w:rsidP="00C36213">
            <w:pPr>
              <w:rPr>
                <w:rFonts w:asciiTheme="minorHAnsi" w:hAnsiTheme="minorHAnsi"/>
                <w:b/>
                <w:color w:val="365F91"/>
                <w:lang w:val="sk-SK"/>
              </w:rPr>
            </w:pPr>
            <w:r w:rsidRPr="00B7657A">
              <w:rPr>
                <w:rFonts w:asciiTheme="minorHAnsi" w:hAnsiTheme="minorHAnsi"/>
                <w:b/>
                <w:color w:val="365F91"/>
                <w:lang w:val="sk-SK"/>
              </w:rPr>
              <w:t>11 Zásoby</w:t>
            </w:r>
          </w:p>
          <w:p w14:paraId="78380DFC" w14:textId="77777777" w:rsidR="00EC0EE2" w:rsidRPr="00B7657A" w:rsidRDefault="00EC0EE2" w:rsidP="00C36213">
            <w:pPr>
              <w:rPr>
                <w:rFonts w:asciiTheme="minorHAnsi" w:hAnsiTheme="minorHAnsi"/>
                <w:lang w:val="sk-SK"/>
              </w:rPr>
            </w:pPr>
          </w:p>
          <w:p w14:paraId="197D8332" w14:textId="77777777" w:rsidR="00EC0EE2" w:rsidRPr="00B7657A" w:rsidRDefault="00EC0EE2" w:rsidP="00C36213">
            <w:pPr>
              <w:rPr>
                <w:rFonts w:asciiTheme="minorHAnsi" w:hAnsiTheme="minorHAnsi"/>
                <w:lang w:val="sk-SK"/>
              </w:rPr>
            </w:pPr>
            <w:r w:rsidRPr="00B7657A">
              <w:rPr>
                <w:rFonts w:asciiTheme="minorHAnsi" w:hAnsiTheme="minorHAnsi"/>
                <w:b/>
                <w:lang w:val="sk-SK"/>
              </w:rPr>
              <w:t>(</w:t>
            </w:r>
            <w:r w:rsidRPr="00B7657A">
              <w:rPr>
                <w:rFonts w:asciiTheme="minorHAnsi" w:hAnsiTheme="minorHAnsi"/>
                <w:lang w:val="sk-SK"/>
              </w:rPr>
              <w:t>doba použiteľnosti najviac 1 rok; bez ohľadu na obstarávaciu cenu)</w:t>
            </w:r>
          </w:p>
          <w:p w14:paraId="7F1ED85F" w14:textId="77777777" w:rsidR="00EC0EE2" w:rsidRPr="00B7657A" w:rsidRDefault="00EC0EE2" w:rsidP="00C36213">
            <w:pPr>
              <w:rPr>
                <w:rFonts w:asciiTheme="minorHAnsi" w:hAnsiTheme="minorHAnsi"/>
                <w:lang w:val="sk-SK"/>
              </w:rPr>
            </w:pPr>
          </w:p>
        </w:tc>
        <w:tc>
          <w:tcPr>
            <w:tcW w:w="1984" w:type="dxa"/>
            <w:tcPrChange w:id="355" w:author="Autor">
              <w:tcPr>
                <w:tcW w:w="3231" w:type="dxa"/>
                <w:gridSpan w:val="2"/>
              </w:tcPr>
            </w:tcPrChange>
          </w:tcPr>
          <w:p w14:paraId="5D5FB217" w14:textId="77777777" w:rsidR="00EC0EE2" w:rsidRPr="00B7657A" w:rsidRDefault="00EC0EE2" w:rsidP="00C36213">
            <w:pPr>
              <w:pStyle w:val="Default"/>
              <w:jc w:val="both"/>
              <w:rPr>
                <w:rFonts w:asciiTheme="minorHAnsi" w:hAnsiTheme="minorHAnsi"/>
                <w:szCs w:val="20"/>
                <w:lang w:val="sk-SK"/>
              </w:rPr>
            </w:pPr>
            <w:r w:rsidRPr="00B7657A">
              <w:rPr>
                <w:rFonts w:asciiTheme="minorHAnsi" w:hAnsiTheme="minorHAnsi"/>
                <w:szCs w:val="20"/>
                <w:lang w:val="sk-SK"/>
              </w:rPr>
              <w:t>112 Zásoby</w:t>
            </w:r>
          </w:p>
        </w:tc>
        <w:tc>
          <w:tcPr>
            <w:tcW w:w="1560" w:type="dxa"/>
            <w:tcPrChange w:id="356" w:author="Autor">
              <w:tcPr>
                <w:tcW w:w="1148" w:type="dxa"/>
                <w:gridSpan w:val="2"/>
              </w:tcPr>
            </w:tcPrChange>
          </w:tcPr>
          <w:p w14:paraId="3B4006AE" w14:textId="77777777" w:rsidR="00EC0EE2" w:rsidRPr="00B7657A" w:rsidRDefault="00EC0EE2" w:rsidP="00C36213">
            <w:pPr>
              <w:rPr>
                <w:rFonts w:asciiTheme="minorHAnsi" w:hAnsiTheme="minorHAnsi"/>
                <w:lang w:val="sk-SK"/>
              </w:rPr>
            </w:pPr>
            <w:r w:rsidRPr="00B7657A">
              <w:rPr>
                <w:rFonts w:asciiTheme="minorHAnsi" w:hAnsiTheme="minorHAnsi"/>
                <w:lang w:val="sk-SK"/>
              </w:rPr>
              <w:t>600 bežné výdavky</w:t>
            </w:r>
          </w:p>
        </w:tc>
        <w:tc>
          <w:tcPr>
            <w:tcW w:w="1701" w:type="dxa"/>
            <w:tcPrChange w:id="357" w:author="Autor">
              <w:tcPr>
                <w:tcW w:w="1701" w:type="dxa"/>
                <w:gridSpan w:val="2"/>
              </w:tcPr>
            </w:tcPrChange>
          </w:tcPr>
          <w:p w14:paraId="224D1163" w14:textId="77777777" w:rsidR="00EC0EE2" w:rsidRPr="00B7657A" w:rsidRDefault="00EC0EE2" w:rsidP="00C36213">
            <w:pPr>
              <w:rPr>
                <w:rFonts w:asciiTheme="minorHAnsi" w:hAnsiTheme="minorHAnsi"/>
                <w:lang w:val="sk-SK"/>
              </w:rPr>
            </w:pPr>
            <w:r w:rsidRPr="00B7657A">
              <w:rPr>
                <w:rFonts w:asciiTheme="minorHAnsi" w:hAnsiTheme="minorHAnsi"/>
                <w:lang w:val="sk-SK"/>
              </w:rPr>
              <w:t>630 tovary a služby</w:t>
            </w:r>
          </w:p>
        </w:tc>
        <w:tc>
          <w:tcPr>
            <w:tcW w:w="1984" w:type="dxa"/>
            <w:tcPrChange w:id="358" w:author="Autor">
              <w:tcPr>
                <w:tcW w:w="2254" w:type="dxa"/>
                <w:gridSpan w:val="2"/>
              </w:tcPr>
            </w:tcPrChange>
          </w:tcPr>
          <w:p w14:paraId="01A0C415" w14:textId="77777777" w:rsidR="00EC0EE2" w:rsidRPr="00B7657A" w:rsidRDefault="00EC0EE2" w:rsidP="00C36213">
            <w:pPr>
              <w:rPr>
                <w:rFonts w:asciiTheme="minorHAnsi" w:hAnsiTheme="minorHAnsi"/>
                <w:lang w:val="sk-SK"/>
              </w:rPr>
            </w:pPr>
            <w:r w:rsidRPr="00B7657A">
              <w:rPr>
                <w:rFonts w:asciiTheme="minorHAnsi" w:hAnsiTheme="minorHAnsi"/>
                <w:lang w:val="sk-SK"/>
              </w:rPr>
              <w:t>633 Materiál</w:t>
            </w:r>
          </w:p>
        </w:tc>
        <w:tc>
          <w:tcPr>
            <w:tcW w:w="2268" w:type="dxa"/>
            <w:tcPrChange w:id="359" w:author="Autor">
              <w:tcPr>
                <w:tcW w:w="3402" w:type="dxa"/>
                <w:gridSpan w:val="2"/>
              </w:tcPr>
            </w:tcPrChange>
          </w:tcPr>
          <w:p w14:paraId="0F8F0730" w14:textId="77777777" w:rsidR="00EC0EE2" w:rsidRPr="00B7657A" w:rsidRDefault="00EC0EE2" w:rsidP="00C36213">
            <w:pPr>
              <w:pStyle w:val="Default"/>
              <w:rPr>
                <w:rFonts w:asciiTheme="minorHAnsi" w:hAnsiTheme="minorHAnsi"/>
                <w:color w:val="auto"/>
                <w:sz w:val="16"/>
                <w:szCs w:val="16"/>
                <w:lang w:val="sk-SK"/>
              </w:rPr>
            </w:pPr>
            <w:r w:rsidRPr="00B7657A">
              <w:rPr>
                <w:rFonts w:asciiTheme="minorHAnsi" w:hAnsiTheme="minorHAnsi"/>
                <w:color w:val="auto"/>
                <w:sz w:val="16"/>
                <w:szCs w:val="16"/>
                <w:lang w:val="sk-SK"/>
              </w:rPr>
              <w:t xml:space="preserve">633001 Interiérové vybavenie </w:t>
            </w:r>
          </w:p>
          <w:p w14:paraId="7D1380B2" w14:textId="77777777" w:rsidR="00EC0EE2" w:rsidRPr="00B7657A" w:rsidRDefault="00EC0EE2" w:rsidP="00C36213">
            <w:pPr>
              <w:pStyle w:val="Default"/>
              <w:rPr>
                <w:rFonts w:asciiTheme="minorHAnsi" w:hAnsiTheme="minorHAnsi"/>
                <w:color w:val="auto"/>
                <w:sz w:val="16"/>
                <w:szCs w:val="16"/>
                <w:lang w:val="sk-SK"/>
              </w:rPr>
            </w:pPr>
            <w:r w:rsidRPr="00B7657A">
              <w:rPr>
                <w:rFonts w:asciiTheme="minorHAnsi" w:hAnsiTheme="minorHAnsi"/>
                <w:color w:val="auto"/>
                <w:sz w:val="16"/>
                <w:szCs w:val="16"/>
                <w:lang w:val="sk-SK"/>
              </w:rPr>
              <w:t xml:space="preserve">633002 Výpočtová technika </w:t>
            </w:r>
          </w:p>
          <w:p w14:paraId="703D2436" w14:textId="77777777" w:rsidR="00EC0EE2" w:rsidRPr="00B7657A" w:rsidRDefault="00EC0EE2" w:rsidP="00C36213">
            <w:pPr>
              <w:pStyle w:val="Default"/>
              <w:rPr>
                <w:rFonts w:asciiTheme="minorHAnsi" w:hAnsiTheme="minorHAnsi"/>
                <w:color w:val="auto"/>
                <w:sz w:val="16"/>
                <w:szCs w:val="16"/>
                <w:lang w:val="sk-SK"/>
              </w:rPr>
            </w:pPr>
            <w:r w:rsidRPr="00B7657A">
              <w:rPr>
                <w:rFonts w:asciiTheme="minorHAnsi" w:hAnsiTheme="minorHAnsi"/>
                <w:color w:val="auto"/>
                <w:sz w:val="16"/>
                <w:szCs w:val="16"/>
                <w:lang w:val="sk-SK"/>
              </w:rPr>
              <w:t xml:space="preserve">633003 Telekomunikačná technika </w:t>
            </w:r>
          </w:p>
          <w:p w14:paraId="74A3114B" w14:textId="77777777" w:rsidR="00EC0EE2" w:rsidRPr="00B7657A" w:rsidRDefault="00EC0EE2" w:rsidP="00C36213">
            <w:pPr>
              <w:pStyle w:val="Default"/>
              <w:rPr>
                <w:rFonts w:asciiTheme="minorHAnsi" w:hAnsiTheme="minorHAnsi"/>
                <w:color w:val="auto"/>
                <w:sz w:val="16"/>
                <w:szCs w:val="16"/>
                <w:lang w:val="sk-SK"/>
              </w:rPr>
            </w:pPr>
            <w:r w:rsidRPr="00B7657A">
              <w:rPr>
                <w:rFonts w:asciiTheme="minorHAnsi" w:hAnsiTheme="minorHAnsi"/>
                <w:color w:val="auto"/>
                <w:sz w:val="16"/>
                <w:szCs w:val="16"/>
                <w:lang w:val="sk-SK"/>
              </w:rPr>
              <w:t xml:space="preserve">633004 Prevádzkové stroje, prístroje, zariadenie, technika a náradie </w:t>
            </w:r>
          </w:p>
          <w:p w14:paraId="2EDB56D2" w14:textId="77777777" w:rsidR="00EC0EE2" w:rsidRPr="00B7657A" w:rsidRDefault="00EC0EE2" w:rsidP="00C36213">
            <w:pPr>
              <w:pStyle w:val="Default"/>
              <w:rPr>
                <w:rFonts w:asciiTheme="minorHAnsi" w:hAnsiTheme="minorHAnsi"/>
                <w:color w:val="auto"/>
                <w:sz w:val="16"/>
                <w:szCs w:val="16"/>
                <w:lang w:val="sk-SK"/>
              </w:rPr>
            </w:pPr>
            <w:r w:rsidRPr="00B7657A">
              <w:rPr>
                <w:rFonts w:asciiTheme="minorHAnsi" w:hAnsiTheme="minorHAnsi"/>
                <w:color w:val="auto"/>
                <w:sz w:val="16"/>
                <w:szCs w:val="16"/>
                <w:lang w:val="sk-SK"/>
              </w:rPr>
              <w:lastRenderedPageBreak/>
              <w:t xml:space="preserve">633005 Špeciálne stroje, prístroje, zariadenie, technika a náradie </w:t>
            </w:r>
          </w:p>
          <w:p w14:paraId="2F9E7169" w14:textId="77777777" w:rsidR="00EC0EE2" w:rsidRPr="00B7657A" w:rsidRDefault="00EC0EE2" w:rsidP="00C36213">
            <w:pPr>
              <w:pStyle w:val="Default"/>
              <w:rPr>
                <w:rFonts w:asciiTheme="minorHAnsi" w:hAnsiTheme="minorHAnsi"/>
                <w:color w:val="auto"/>
                <w:sz w:val="16"/>
                <w:szCs w:val="16"/>
                <w:lang w:val="sk-SK"/>
              </w:rPr>
            </w:pPr>
            <w:r w:rsidRPr="00B7657A">
              <w:rPr>
                <w:rFonts w:asciiTheme="minorHAnsi" w:hAnsiTheme="minorHAnsi"/>
                <w:color w:val="auto"/>
                <w:sz w:val="16"/>
                <w:szCs w:val="16"/>
                <w:lang w:val="sk-SK"/>
              </w:rPr>
              <w:t xml:space="preserve">633006 Všeobecný materiál </w:t>
            </w:r>
          </w:p>
          <w:p w14:paraId="6C7188AE" w14:textId="5C5E3806" w:rsidR="00EC0EE2" w:rsidRPr="00B7657A" w:rsidRDefault="00EC0EE2" w:rsidP="00C36213">
            <w:pPr>
              <w:rPr>
                <w:rFonts w:asciiTheme="minorHAnsi" w:hAnsiTheme="minorHAnsi"/>
                <w:sz w:val="16"/>
                <w:szCs w:val="16"/>
                <w:lang w:val="sk-SK"/>
              </w:rPr>
            </w:pPr>
            <w:r w:rsidRPr="00B7657A">
              <w:rPr>
                <w:rFonts w:asciiTheme="minorHAnsi" w:hAnsiTheme="minorHAnsi"/>
                <w:sz w:val="16"/>
                <w:szCs w:val="16"/>
                <w:lang w:val="sk-SK"/>
              </w:rPr>
              <w:t>633009 Knihy, časopisy, noviny</w:t>
            </w:r>
            <w:del w:id="360" w:author="Autor">
              <w:r w:rsidR="0007442F" w:rsidRPr="00A1007F">
                <w:rPr>
                  <w:rFonts w:asciiTheme="minorHAnsi" w:hAnsiTheme="minorHAnsi"/>
                  <w:sz w:val="16"/>
                  <w:szCs w:val="16"/>
                  <w:lang w:val="sk-SK"/>
                </w:rPr>
                <w:delText xml:space="preserve"> </w:delText>
              </w:r>
            </w:del>
            <w:r w:rsidRPr="00B7657A">
              <w:rPr>
                <w:rFonts w:asciiTheme="minorHAnsi" w:hAnsiTheme="minorHAnsi"/>
                <w:sz w:val="16"/>
                <w:szCs w:val="16"/>
                <w:lang w:val="sk-SK"/>
              </w:rPr>
              <w:t>, učebnice, učebné pomôcky a kompenzačné pomôcky</w:t>
            </w:r>
          </w:p>
          <w:p w14:paraId="5A957C9C" w14:textId="25981E3D" w:rsidR="00EC0EE2" w:rsidRPr="00B7657A" w:rsidRDefault="00EC0EE2" w:rsidP="00C36213">
            <w:pPr>
              <w:rPr>
                <w:rFonts w:asciiTheme="minorHAnsi" w:hAnsiTheme="minorHAnsi"/>
                <w:sz w:val="16"/>
                <w:szCs w:val="16"/>
                <w:lang w:val="sk-SK"/>
              </w:rPr>
            </w:pPr>
            <w:r w:rsidRPr="00B7657A">
              <w:rPr>
                <w:rFonts w:asciiTheme="minorHAnsi" w:hAnsiTheme="minorHAnsi"/>
                <w:sz w:val="16"/>
                <w:szCs w:val="16"/>
                <w:lang w:val="sk-SK"/>
              </w:rPr>
              <w:t>633010</w:t>
            </w:r>
            <w:del w:id="361" w:author="Autor">
              <w:r w:rsidR="0007442F" w:rsidRPr="00A1007F">
                <w:rPr>
                  <w:rFonts w:asciiTheme="minorHAnsi" w:hAnsiTheme="minorHAnsi"/>
                  <w:sz w:val="16"/>
                  <w:szCs w:val="16"/>
                  <w:lang w:val="sk-SK"/>
                </w:rPr>
                <w:tab/>
                <w:delText>Materiál</w:delText>
              </w:r>
            </w:del>
            <w:r w:rsidR="009E0DDE">
              <w:rPr>
                <w:rFonts w:asciiTheme="minorHAnsi" w:hAnsiTheme="minorHAnsi"/>
                <w:sz w:val="16"/>
                <w:szCs w:val="16"/>
                <w:lang w:val="sk-SK"/>
              </w:rPr>
              <w:t xml:space="preserve"> </w:t>
            </w:r>
            <w:r w:rsidRPr="00B7657A">
              <w:rPr>
                <w:rFonts w:asciiTheme="minorHAnsi" w:hAnsiTheme="minorHAnsi"/>
                <w:sz w:val="16"/>
                <w:szCs w:val="16"/>
                <w:lang w:val="sk-SK"/>
              </w:rPr>
              <w:t>Pracovné odevy, obuv a pracovné pomôcky</w:t>
            </w:r>
          </w:p>
          <w:p w14:paraId="33DA6130" w14:textId="77777777" w:rsidR="00EC0EE2" w:rsidRPr="00B7657A" w:rsidRDefault="00EC0EE2" w:rsidP="00C36213">
            <w:pPr>
              <w:rPr>
                <w:rFonts w:asciiTheme="minorHAnsi" w:hAnsiTheme="minorHAnsi"/>
                <w:lang w:val="sk-SK"/>
              </w:rPr>
            </w:pPr>
            <w:r w:rsidRPr="00B7657A">
              <w:rPr>
                <w:rFonts w:asciiTheme="minorHAnsi" w:hAnsiTheme="minorHAnsi"/>
                <w:sz w:val="16"/>
                <w:szCs w:val="16"/>
                <w:lang w:val="sk-SK"/>
              </w:rPr>
              <w:t>633019 Komunikačná infraštruktúra</w:t>
            </w:r>
          </w:p>
        </w:tc>
        <w:tc>
          <w:tcPr>
            <w:tcW w:w="2268" w:type="dxa"/>
            <w:cellIns w:id="362" w:author="Autor" w:date="1900-00-00T04:48:00Z"/>
            <w:tcPrChange w:id="363" w:author="Autor">
              <w:tcPr>
                <w:tcW w:w="3402" w:type="dxa"/>
                <w:gridSpan w:val="2"/>
                <w:cellIns w:id="364" w:author="Autor" w:date="1900-00-00T04:48:00Z"/>
              </w:tcPr>
            </w:tcPrChange>
          </w:tcPr>
          <w:p w14:paraId="0ED31A4F" w14:textId="5C62B419" w:rsidR="00EC0EE2" w:rsidRPr="00321F13" w:rsidRDefault="00EC0EE2" w:rsidP="00C36213">
            <w:pPr>
              <w:pStyle w:val="Default"/>
              <w:rPr>
                <w:rFonts w:asciiTheme="minorHAnsi" w:hAnsiTheme="minorHAnsi"/>
                <w:color w:val="auto"/>
                <w:sz w:val="16"/>
                <w:szCs w:val="16"/>
                <w:lang w:val="sk-SK"/>
              </w:rPr>
            </w:pPr>
            <w:ins w:id="365" w:author="Autor">
              <w:r w:rsidRPr="00B7657A">
                <w:rPr>
                  <w:rFonts w:asciiTheme="minorHAnsi" w:hAnsiTheme="minorHAnsi"/>
                  <w:color w:val="auto"/>
                  <w:sz w:val="16"/>
                  <w:szCs w:val="16"/>
                </w:rPr>
                <w:lastRenderedPageBreak/>
                <w:t>637033</w:t>
              </w:r>
              <w:r w:rsidR="00497495" w:rsidRPr="00B7657A">
                <w:rPr>
                  <w:rFonts w:asciiTheme="minorHAnsi" w:hAnsiTheme="minorHAnsi"/>
                  <w:color w:val="auto"/>
                  <w:sz w:val="16"/>
                  <w:szCs w:val="16"/>
                </w:rPr>
                <w:t xml:space="preserve"> Platby štátnej rozpočtovej organizácii na projekty Európskej únie (pre bežné výdavky)</w:t>
              </w:r>
            </w:ins>
          </w:p>
        </w:tc>
      </w:tr>
      <w:tr w:rsidR="00EC0EE2" w:rsidRPr="00B7657A" w14:paraId="584855E7" w14:textId="53A50A56" w:rsidTr="00AD460A">
        <w:tblPrEx>
          <w:tblW w:w="15026" w:type="dxa"/>
          <w:tblInd w:w="-714" w:type="dxa"/>
          <w:tblLayout w:type="fixed"/>
          <w:tblPrExChange w:id="366" w:author="Autor">
            <w:tblPrEx>
              <w:tblW w:w="14997" w:type="dxa"/>
              <w:tblInd w:w="-714" w:type="dxa"/>
              <w:tblLayout w:type="fixed"/>
            </w:tblPrEx>
          </w:tblPrExChange>
        </w:tblPrEx>
        <w:tc>
          <w:tcPr>
            <w:tcW w:w="3261" w:type="dxa"/>
            <w:vMerge w:val="restart"/>
            <w:shd w:val="clear" w:color="auto" w:fill="FBD4B4" w:themeFill="accent6" w:themeFillTint="66"/>
            <w:tcPrChange w:id="367" w:author="Autor">
              <w:tcPr>
                <w:tcW w:w="3261" w:type="dxa"/>
                <w:vMerge w:val="restart"/>
                <w:shd w:val="clear" w:color="auto" w:fill="FBD4B4" w:themeFill="accent6" w:themeFillTint="66"/>
              </w:tcPr>
            </w:tcPrChange>
          </w:tcPr>
          <w:p w14:paraId="36ECE1CE" w14:textId="77777777" w:rsidR="00EC0EE2" w:rsidRPr="00B7657A" w:rsidRDefault="00EC0EE2" w:rsidP="00C36213">
            <w:pPr>
              <w:rPr>
                <w:rFonts w:asciiTheme="minorHAnsi" w:hAnsiTheme="minorHAnsi"/>
                <w:b/>
                <w:color w:val="365F91"/>
                <w:lang w:val="sk-SK"/>
              </w:rPr>
            </w:pPr>
            <w:r w:rsidRPr="00B7657A">
              <w:rPr>
                <w:rFonts w:asciiTheme="minorHAnsi" w:hAnsiTheme="minorHAnsi"/>
                <w:b/>
                <w:color w:val="365F91"/>
                <w:lang w:val="sk-SK"/>
              </w:rPr>
              <w:t>35 Dotácie, príspevky a transfery</w:t>
            </w:r>
          </w:p>
        </w:tc>
        <w:tc>
          <w:tcPr>
            <w:tcW w:w="1984" w:type="dxa"/>
            <w:vMerge w:val="restart"/>
            <w:tcPrChange w:id="368" w:author="Autor">
              <w:tcPr>
                <w:tcW w:w="3231" w:type="dxa"/>
                <w:gridSpan w:val="2"/>
                <w:vMerge w:val="restart"/>
              </w:tcPr>
            </w:tcPrChange>
          </w:tcPr>
          <w:p w14:paraId="389F7C58" w14:textId="77777777" w:rsidR="00EC0EE2" w:rsidRPr="00B7657A" w:rsidRDefault="00EC0EE2" w:rsidP="00C36213">
            <w:pPr>
              <w:jc w:val="both"/>
              <w:rPr>
                <w:rFonts w:asciiTheme="minorHAnsi" w:hAnsiTheme="minorHAnsi"/>
                <w:lang w:val="sk-SK"/>
              </w:rPr>
            </w:pPr>
            <w:r w:rsidRPr="00B7657A">
              <w:rPr>
                <w:rFonts w:asciiTheme="minorHAnsi" w:hAnsiTheme="minorHAnsi"/>
                <w:lang w:val="sk-SK"/>
              </w:rPr>
              <w:t>352 Poskytnutie dotácií, príspevkov voči tretím osobám</w:t>
            </w:r>
          </w:p>
        </w:tc>
        <w:tc>
          <w:tcPr>
            <w:tcW w:w="1560" w:type="dxa"/>
            <w:tcPrChange w:id="369" w:author="Autor">
              <w:tcPr>
                <w:tcW w:w="1148" w:type="dxa"/>
                <w:gridSpan w:val="2"/>
              </w:tcPr>
            </w:tcPrChange>
          </w:tcPr>
          <w:p w14:paraId="59721402" w14:textId="77777777" w:rsidR="00EC0EE2" w:rsidRPr="00321F13" w:rsidRDefault="00EC0EE2" w:rsidP="00C36213">
            <w:pPr>
              <w:rPr>
                <w:rFonts w:asciiTheme="minorHAnsi" w:hAnsiTheme="minorHAnsi"/>
                <w:lang w:val="sk-SK"/>
              </w:rPr>
            </w:pPr>
            <w:r w:rsidRPr="00321F13">
              <w:rPr>
                <w:rFonts w:asciiTheme="minorHAnsi" w:hAnsiTheme="minorHAnsi"/>
                <w:lang w:val="sk-SK"/>
              </w:rPr>
              <w:t>600 bežné výdavky</w:t>
            </w:r>
          </w:p>
        </w:tc>
        <w:tc>
          <w:tcPr>
            <w:tcW w:w="1701" w:type="dxa"/>
            <w:tcPrChange w:id="370" w:author="Autor">
              <w:tcPr>
                <w:tcW w:w="1701" w:type="dxa"/>
                <w:gridSpan w:val="2"/>
              </w:tcPr>
            </w:tcPrChange>
          </w:tcPr>
          <w:p w14:paraId="08767AFB" w14:textId="77777777" w:rsidR="00EC0EE2" w:rsidRPr="00321F13" w:rsidRDefault="00EC0EE2" w:rsidP="00C36213">
            <w:pPr>
              <w:rPr>
                <w:rFonts w:asciiTheme="minorHAnsi" w:hAnsiTheme="minorHAnsi"/>
                <w:lang w:val="sk-SK"/>
              </w:rPr>
            </w:pPr>
            <w:r w:rsidRPr="00321F13">
              <w:rPr>
                <w:rFonts w:asciiTheme="minorHAnsi" w:hAnsiTheme="minorHAnsi"/>
                <w:lang w:val="sk-SK"/>
              </w:rPr>
              <w:t>640 bežné transfery</w:t>
            </w:r>
          </w:p>
        </w:tc>
        <w:tc>
          <w:tcPr>
            <w:tcW w:w="1984" w:type="dxa"/>
            <w:tcPrChange w:id="371" w:author="Autor">
              <w:tcPr>
                <w:tcW w:w="2254" w:type="dxa"/>
                <w:gridSpan w:val="2"/>
              </w:tcPr>
            </w:tcPrChange>
          </w:tcPr>
          <w:p w14:paraId="44589206" w14:textId="77777777" w:rsidR="00EC0EE2" w:rsidRPr="00321F13" w:rsidRDefault="00EC0EE2" w:rsidP="00EA4676">
            <w:pPr>
              <w:rPr>
                <w:rFonts w:asciiTheme="minorHAnsi" w:hAnsiTheme="minorHAnsi"/>
                <w:lang w:val="sk-SK"/>
              </w:rPr>
            </w:pPr>
            <w:r w:rsidRPr="00321F13">
              <w:rPr>
                <w:rFonts w:asciiTheme="minorHAnsi" w:hAnsiTheme="minorHAnsi"/>
                <w:lang w:val="sk-SK"/>
              </w:rPr>
              <w:t>641 Transfery v rámci verejnej správy</w:t>
            </w:r>
          </w:p>
        </w:tc>
        <w:tc>
          <w:tcPr>
            <w:tcW w:w="2268" w:type="dxa"/>
            <w:tcPrChange w:id="372" w:author="Autor">
              <w:tcPr>
                <w:tcW w:w="3402" w:type="dxa"/>
                <w:gridSpan w:val="2"/>
              </w:tcPr>
            </w:tcPrChange>
          </w:tcPr>
          <w:p w14:paraId="14E6DBC8" w14:textId="101BBC5C" w:rsidR="00EC0EE2" w:rsidRPr="00321F13" w:rsidRDefault="00EC0EE2" w:rsidP="00C36213">
            <w:pPr>
              <w:rPr>
                <w:rFonts w:asciiTheme="minorHAnsi" w:hAnsiTheme="minorHAnsi"/>
                <w:sz w:val="16"/>
                <w:szCs w:val="16"/>
                <w:lang w:val="sk-SK"/>
              </w:rPr>
            </w:pPr>
            <w:r w:rsidRPr="00321F13">
              <w:rPr>
                <w:rFonts w:asciiTheme="minorHAnsi" w:hAnsiTheme="minorHAnsi"/>
                <w:sz w:val="16"/>
                <w:szCs w:val="16"/>
                <w:lang w:val="sk-SK"/>
              </w:rPr>
              <w:t>641010 Vyššiemu územnému celku</w:t>
            </w:r>
            <w:ins w:id="373" w:author="Autor">
              <w:r w:rsidR="009E0DDE" w:rsidRPr="00321F13">
                <w:rPr>
                  <w:rFonts w:asciiTheme="minorHAnsi" w:hAnsiTheme="minorHAnsi"/>
                  <w:sz w:val="16"/>
                  <w:szCs w:val="16"/>
                  <w:lang w:val="sk-SK"/>
                </w:rPr>
                <w:t xml:space="preserve"> okrem transferu na úhradu nákladov preneseného výkonu štátnej správy</w:t>
              </w:r>
            </w:ins>
          </w:p>
          <w:p w14:paraId="778A34D6" w14:textId="77777777" w:rsidR="00EC0EE2" w:rsidRPr="00321F13" w:rsidRDefault="00EC0EE2" w:rsidP="00C36213">
            <w:pPr>
              <w:rPr>
                <w:rFonts w:asciiTheme="minorHAnsi" w:hAnsiTheme="minorHAnsi"/>
                <w:sz w:val="16"/>
                <w:szCs w:val="16"/>
                <w:lang w:val="sk-SK"/>
              </w:rPr>
            </w:pPr>
          </w:p>
          <w:p w14:paraId="0C19E3E4" w14:textId="77777777" w:rsidR="00EC0EE2" w:rsidRPr="00321F13" w:rsidRDefault="00EC0EE2" w:rsidP="00C36213">
            <w:pPr>
              <w:rPr>
                <w:rFonts w:asciiTheme="minorHAnsi" w:hAnsiTheme="minorHAnsi"/>
                <w:sz w:val="16"/>
                <w:szCs w:val="16"/>
                <w:lang w:val="sk-SK"/>
              </w:rPr>
            </w:pPr>
          </w:p>
        </w:tc>
        <w:tc>
          <w:tcPr>
            <w:tcW w:w="2268" w:type="dxa"/>
            <w:cellIns w:id="374" w:author="Autor" w:date="1900-00-00T04:48:00Z"/>
            <w:tcPrChange w:id="375" w:author="Autor">
              <w:tcPr>
                <w:tcW w:w="3402" w:type="dxa"/>
                <w:gridSpan w:val="2"/>
                <w:cellIns w:id="376" w:author="Autor" w:date="1900-00-00T04:48:00Z"/>
              </w:tcPr>
            </w:tcPrChange>
          </w:tcPr>
          <w:p w14:paraId="7D8A6393" w14:textId="1EE262B0" w:rsidR="00EC0EE2" w:rsidRPr="00321F13" w:rsidRDefault="00497495" w:rsidP="00C36213">
            <w:pPr>
              <w:rPr>
                <w:rFonts w:asciiTheme="minorHAnsi" w:hAnsiTheme="minorHAnsi"/>
                <w:sz w:val="16"/>
                <w:szCs w:val="16"/>
                <w:lang w:val="sk-SK"/>
              </w:rPr>
            </w:pPr>
            <w:ins w:id="377" w:author="Autor">
              <w:r w:rsidRPr="00321F13">
                <w:rPr>
                  <w:rFonts w:asciiTheme="minorHAnsi" w:hAnsiTheme="minorHAnsi"/>
                  <w:sz w:val="16"/>
                  <w:szCs w:val="16"/>
                  <w:lang w:val="sk-SK"/>
                </w:rPr>
                <w:t>637033 Platby štátnej rozpočtovej organizácii na projekty Európskej únie (pre bežné výdavky)</w:t>
              </w:r>
            </w:ins>
          </w:p>
        </w:tc>
      </w:tr>
      <w:tr w:rsidR="00497495" w:rsidRPr="00B7657A" w14:paraId="67AFA630" w14:textId="411AF28B" w:rsidTr="00AD460A">
        <w:tblPrEx>
          <w:tblW w:w="15026" w:type="dxa"/>
          <w:tblInd w:w="-714" w:type="dxa"/>
          <w:tblLayout w:type="fixed"/>
          <w:tblPrExChange w:id="378" w:author="Autor">
            <w:tblPrEx>
              <w:tblW w:w="14997" w:type="dxa"/>
              <w:tblInd w:w="-714" w:type="dxa"/>
              <w:tblLayout w:type="fixed"/>
            </w:tblPrEx>
          </w:tblPrExChange>
        </w:tblPrEx>
        <w:tc>
          <w:tcPr>
            <w:tcW w:w="3261" w:type="dxa"/>
            <w:vMerge/>
            <w:shd w:val="clear" w:color="auto" w:fill="FBD4B4" w:themeFill="accent6" w:themeFillTint="66"/>
            <w:tcPrChange w:id="379" w:author="Autor">
              <w:tcPr>
                <w:tcW w:w="3261" w:type="dxa"/>
                <w:vMerge/>
                <w:shd w:val="clear" w:color="auto" w:fill="FBD4B4" w:themeFill="accent6" w:themeFillTint="66"/>
              </w:tcPr>
            </w:tcPrChange>
          </w:tcPr>
          <w:p w14:paraId="6A1461F9" w14:textId="77777777" w:rsidR="00497495" w:rsidRPr="00B7657A" w:rsidRDefault="00497495" w:rsidP="00497495">
            <w:pPr>
              <w:rPr>
                <w:rFonts w:asciiTheme="minorHAnsi" w:hAnsiTheme="minorHAnsi"/>
                <w:b/>
                <w:color w:val="365F91"/>
                <w:lang w:val="sk-SK"/>
              </w:rPr>
            </w:pPr>
          </w:p>
        </w:tc>
        <w:tc>
          <w:tcPr>
            <w:tcW w:w="1984" w:type="dxa"/>
            <w:vMerge/>
            <w:tcPrChange w:id="380" w:author="Autor">
              <w:tcPr>
                <w:tcW w:w="3231" w:type="dxa"/>
                <w:gridSpan w:val="2"/>
                <w:vMerge/>
              </w:tcPr>
            </w:tcPrChange>
          </w:tcPr>
          <w:p w14:paraId="2AFF6C3E" w14:textId="77777777" w:rsidR="00497495" w:rsidRPr="00B7657A" w:rsidRDefault="00497495" w:rsidP="00497495">
            <w:pPr>
              <w:jc w:val="both"/>
              <w:rPr>
                <w:rFonts w:asciiTheme="minorHAnsi" w:hAnsiTheme="minorHAnsi"/>
                <w:lang w:val="sk-SK"/>
              </w:rPr>
            </w:pPr>
          </w:p>
        </w:tc>
        <w:tc>
          <w:tcPr>
            <w:tcW w:w="1560" w:type="dxa"/>
            <w:tcPrChange w:id="381" w:author="Autor">
              <w:tcPr>
                <w:tcW w:w="1148" w:type="dxa"/>
                <w:gridSpan w:val="2"/>
              </w:tcPr>
            </w:tcPrChange>
          </w:tcPr>
          <w:p w14:paraId="23E857BF" w14:textId="77777777" w:rsidR="00497495" w:rsidRPr="00321F13" w:rsidRDefault="00497495" w:rsidP="00497495">
            <w:pPr>
              <w:rPr>
                <w:rFonts w:asciiTheme="minorHAnsi" w:hAnsiTheme="minorHAnsi"/>
                <w:lang w:val="sk-SK"/>
              </w:rPr>
            </w:pPr>
            <w:r w:rsidRPr="00AD460A">
              <w:rPr>
                <w:rFonts w:asciiTheme="minorHAnsi" w:hAnsiTheme="minorHAnsi"/>
                <w:lang w:val="sk-SK"/>
                <w:rPrChange w:id="382" w:author="Autor">
                  <w:rPr>
                    <w:rFonts w:asciiTheme="minorHAnsi" w:hAnsiTheme="minorHAnsi"/>
                  </w:rPr>
                </w:rPrChange>
              </w:rPr>
              <w:t>600 bežné výdavky</w:t>
            </w:r>
          </w:p>
        </w:tc>
        <w:tc>
          <w:tcPr>
            <w:tcW w:w="1701" w:type="dxa"/>
            <w:tcPrChange w:id="383" w:author="Autor">
              <w:tcPr>
                <w:tcW w:w="1701" w:type="dxa"/>
                <w:gridSpan w:val="2"/>
              </w:tcPr>
            </w:tcPrChange>
          </w:tcPr>
          <w:p w14:paraId="237B1055" w14:textId="77777777" w:rsidR="00497495" w:rsidRPr="00321F13" w:rsidRDefault="00497495" w:rsidP="00497495">
            <w:pPr>
              <w:rPr>
                <w:rFonts w:asciiTheme="minorHAnsi" w:hAnsiTheme="minorHAnsi"/>
                <w:lang w:val="sk-SK"/>
              </w:rPr>
            </w:pPr>
            <w:r w:rsidRPr="00AD460A">
              <w:rPr>
                <w:rFonts w:asciiTheme="minorHAnsi" w:hAnsiTheme="minorHAnsi"/>
                <w:lang w:val="sk-SK"/>
                <w:rPrChange w:id="384" w:author="Autor">
                  <w:rPr>
                    <w:rFonts w:asciiTheme="minorHAnsi" w:hAnsiTheme="minorHAnsi"/>
                  </w:rPr>
                </w:rPrChange>
              </w:rPr>
              <w:t>640 bežné transfery</w:t>
            </w:r>
          </w:p>
        </w:tc>
        <w:tc>
          <w:tcPr>
            <w:tcW w:w="1984" w:type="dxa"/>
            <w:tcPrChange w:id="385" w:author="Autor">
              <w:tcPr>
                <w:tcW w:w="2254" w:type="dxa"/>
                <w:gridSpan w:val="2"/>
              </w:tcPr>
            </w:tcPrChange>
          </w:tcPr>
          <w:p w14:paraId="432E4D78" w14:textId="57CCDEC1" w:rsidR="00497495" w:rsidRPr="00321F13" w:rsidRDefault="00497495" w:rsidP="00497495">
            <w:pPr>
              <w:rPr>
                <w:rFonts w:asciiTheme="minorHAnsi" w:hAnsiTheme="minorHAnsi"/>
                <w:lang w:val="sk-SK"/>
              </w:rPr>
            </w:pPr>
            <w:r w:rsidRPr="00AD460A">
              <w:rPr>
                <w:rFonts w:asciiTheme="minorHAnsi" w:hAnsiTheme="minorHAnsi"/>
                <w:lang w:val="sk-SK"/>
                <w:rPrChange w:id="386" w:author="Autor">
                  <w:rPr>
                    <w:rFonts w:asciiTheme="minorHAnsi" w:hAnsiTheme="minorHAnsi"/>
                  </w:rPr>
                </w:rPrChange>
              </w:rPr>
              <w:t xml:space="preserve">649 Transfery </w:t>
            </w:r>
            <w:del w:id="387" w:author="Autor">
              <w:r w:rsidR="00EA4676" w:rsidRPr="0026698A">
                <w:rPr>
                  <w:rFonts w:asciiTheme="minorHAnsi" w:hAnsiTheme="minorHAnsi"/>
                </w:rPr>
                <w:delText xml:space="preserve"> </w:delText>
              </w:r>
            </w:del>
            <w:r w:rsidRPr="00AD460A">
              <w:rPr>
                <w:rFonts w:asciiTheme="minorHAnsi" w:hAnsiTheme="minorHAnsi"/>
                <w:lang w:val="sk-SK"/>
                <w:rPrChange w:id="388" w:author="Autor">
                  <w:rPr>
                    <w:rFonts w:asciiTheme="minorHAnsi" w:hAnsiTheme="minorHAnsi"/>
                  </w:rPr>
                </w:rPrChange>
              </w:rPr>
              <w:t>do zahraničia</w:t>
            </w:r>
          </w:p>
        </w:tc>
        <w:tc>
          <w:tcPr>
            <w:tcW w:w="2268" w:type="dxa"/>
            <w:tcPrChange w:id="389" w:author="Autor">
              <w:tcPr>
                <w:tcW w:w="3402" w:type="dxa"/>
                <w:gridSpan w:val="2"/>
              </w:tcPr>
            </w:tcPrChange>
          </w:tcPr>
          <w:p w14:paraId="625EBE19" w14:textId="77777777" w:rsidR="00497495" w:rsidRPr="00321F13" w:rsidRDefault="00497495" w:rsidP="00497495">
            <w:pPr>
              <w:rPr>
                <w:rFonts w:asciiTheme="minorHAnsi" w:hAnsiTheme="minorHAnsi"/>
                <w:sz w:val="16"/>
                <w:szCs w:val="16"/>
                <w:lang w:val="sk-SK"/>
              </w:rPr>
            </w:pPr>
            <w:r w:rsidRPr="00AD460A">
              <w:rPr>
                <w:rFonts w:asciiTheme="minorHAnsi" w:hAnsiTheme="minorHAnsi"/>
                <w:sz w:val="16"/>
                <w:lang w:val="sk-SK"/>
                <w:rPrChange w:id="390" w:author="Autor">
                  <w:rPr>
                    <w:rFonts w:asciiTheme="minorHAnsi" w:hAnsiTheme="minorHAnsi"/>
                    <w:sz w:val="16"/>
                  </w:rPr>
                </w:rPrChange>
              </w:rPr>
              <w:t>649003 Medzinárodnej organizácii</w:t>
            </w:r>
          </w:p>
        </w:tc>
        <w:tc>
          <w:tcPr>
            <w:tcW w:w="2268" w:type="dxa"/>
            <w:cellIns w:id="391" w:author="Autor" w:date="1900-00-00T04:48:00Z"/>
            <w:tcPrChange w:id="392" w:author="Autor">
              <w:tcPr>
                <w:tcW w:w="3402" w:type="dxa"/>
                <w:gridSpan w:val="2"/>
                <w:cellIns w:id="393" w:author="Autor" w:date="1900-00-00T04:48:00Z"/>
              </w:tcPr>
            </w:tcPrChange>
          </w:tcPr>
          <w:p w14:paraId="41D786F4" w14:textId="424C4772" w:rsidR="00497495" w:rsidRPr="00321F13" w:rsidRDefault="00497495" w:rsidP="00497495">
            <w:pPr>
              <w:rPr>
                <w:rFonts w:asciiTheme="minorHAnsi" w:hAnsiTheme="minorHAnsi"/>
                <w:sz w:val="16"/>
                <w:szCs w:val="16"/>
                <w:lang w:val="sk-SK"/>
              </w:rPr>
            </w:pPr>
            <w:ins w:id="394" w:author="Autor">
              <w:r w:rsidRPr="00321F13">
                <w:rPr>
                  <w:rFonts w:asciiTheme="minorHAnsi" w:hAnsiTheme="minorHAnsi"/>
                  <w:sz w:val="16"/>
                  <w:szCs w:val="16"/>
                  <w:lang w:val="sk-SK"/>
                </w:rPr>
                <w:t>637033 Platby štátnej rozpočtovej organizácii na projekty Európskej únie (pre bežné výdavky)</w:t>
              </w:r>
            </w:ins>
          </w:p>
        </w:tc>
      </w:tr>
      <w:tr w:rsidR="00497495" w:rsidRPr="00B7657A" w14:paraId="3CA78807" w14:textId="04610AEC" w:rsidTr="00AD460A">
        <w:tblPrEx>
          <w:tblW w:w="15026" w:type="dxa"/>
          <w:tblInd w:w="-714" w:type="dxa"/>
          <w:tblLayout w:type="fixed"/>
          <w:tblPrExChange w:id="395" w:author="Autor">
            <w:tblPrEx>
              <w:tblW w:w="14997" w:type="dxa"/>
              <w:tblInd w:w="-714" w:type="dxa"/>
              <w:tblLayout w:type="fixed"/>
            </w:tblPrEx>
          </w:tblPrExChange>
        </w:tblPrEx>
        <w:tc>
          <w:tcPr>
            <w:tcW w:w="3261" w:type="dxa"/>
            <w:vMerge w:val="restart"/>
            <w:shd w:val="clear" w:color="auto" w:fill="FBD4B4" w:themeFill="accent6" w:themeFillTint="66"/>
            <w:tcPrChange w:id="396" w:author="Autor">
              <w:tcPr>
                <w:tcW w:w="3261" w:type="dxa"/>
                <w:vMerge w:val="restart"/>
                <w:shd w:val="clear" w:color="auto" w:fill="FBD4B4" w:themeFill="accent6" w:themeFillTint="66"/>
              </w:tcPr>
            </w:tcPrChange>
          </w:tcPr>
          <w:p w14:paraId="588768DC" w14:textId="77777777" w:rsidR="00497495" w:rsidRPr="00B7657A" w:rsidRDefault="00497495" w:rsidP="00497495">
            <w:pPr>
              <w:rPr>
                <w:rFonts w:asciiTheme="minorHAnsi" w:hAnsiTheme="minorHAnsi"/>
                <w:b/>
                <w:color w:val="365F91"/>
                <w:lang w:val="sk-SK"/>
              </w:rPr>
            </w:pPr>
            <w:r w:rsidRPr="00B7657A">
              <w:rPr>
                <w:rFonts w:asciiTheme="minorHAnsi" w:hAnsiTheme="minorHAnsi"/>
                <w:b/>
                <w:color w:val="365F91"/>
                <w:lang w:val="sk-SK"/>
              </w:rPr>
              <w:t>50 Spotreba</w:t>
            </w:r>
          </w:p>
          <w:p w14:paraId="5DCEAF90" w14:textId="77777777" w:rsidR="00497495" w:rsidRPr="00B7657A" w:rsidRDefault="00497495" w:rsidP="00497495">
            <w:pPr>
              <w:rPr>
                <w:rFonts w:asciiTheme="minorHAnsi" w:hAnsiTheme="minorHAnsi"/>
                <w:lang w:val="sk-SK"/>
              </w:rPr>
            </w:pPr>
          </w:p>
        </w:tc>
        <w:tc>
          <w:tcPr>
            <w:tcW w:w="1984" w:type="dxa"/>
            <w:tcPrChange w:id="397" w:author="Autor">
              <w:tcPr>
                <w:tcW w:w="3231" w:type="dxa"/>
                <w:gridSpan w:val="2"/>
              </w:tcPr>
            </w:tcPrChange>
          </w:tcPr>
          <w:p w14:paraId="5D3219E0" w14:textId="77777777" w:rsidR="00497495" w:rsidRPr="00B7657A" w:rsidRDefault="00497495" w:rsidP="00497495">
            <w:pPr>
              <w:jc w:val="both"/>
              <w:rPr>
                <w:rFonts w:asciiTheme="minorHAnsi" w:hAnsiTheme="minorHAnsi"/>
                <w:lang w:val="sk-SK"/>
              </w:rPr>
            </w:pPr>
            <w:r w:rsidRPr="00B7657A">
              <w:rPr>
                <w:rFonts w:asciiTheme="minorHAnsi" w:hAnsiTheme="minorHAnsi"/>
                <w:lang w:val="sk-SK"/>
              </w:rPr>
              <w:t>502 Spotreba energie</w:t>
            </w:r>
          </w:p>
        </w:tc>
        <w:tc>
          <w:tcPr>
            <w:tcW w:w="1560" w:type="dxa"/>
            <w:tcPrChange w:id="398" w:author="Autor">
              <w:tcPr>
                <w:tcW w:w="1148" w:type="dxa"/>
                <w:gridSpan w:val="2"/>
              </w:tcPr>
            </w:tcPrChange>
          </w:tcPr>
          <w:p w14:paraId="66179C29" w14:textId="77777777" w:rsidR="00497495" w:rsidRPr="00321F13" w:rsidRDefault="00497495" w:rsidP="00497495">
            <w:pPr>
              <w:rPr>
                <w:rFonts w:asciiTheme="minorHAnsi" w:hAnsiTheme="minorHAnsi"/>
                <w:lang w:val="sk-SK"/>
              </w:rPr>
            </w:pPr>
            <w:r w:rsidRPr="00321F13">
              <w:rPr>
                <w:rFonts w:asciiTheme="minorHAnsi" w:hAnsiTheme="minorHAnsi"/>
                <w:lang w:val="sk-SK"/>
              </w:rPr>
              <w:t>600 bežné výdavky</w:t>
            </w:r>
          </w:p>
        </w:tc>
        <w:tc>
          <w:tcPr>
            <w:tcW w:w="1701" w:type="dxa"/>
            <w:tcPrChange w:id="399" w:author="Autor">
              <w:tcPr>
                <w:tcW w:w="1701" w:type="dxa"/>
                <w:gridSpan w:val="2"/>
              </w:tcPr>
            </w:tcPrChange>
          </w:tcPr>
          <w:p w14:paraId="32CEBF6A" w14:textId="77777777" w:rsidR="00497495" w:rsidRPr="00321F13" w:rsidRDefault="00497495" w:rsidP="00497495">
            <w:pPr>
              <w:rPr>
                <w:rFonts w:asciiTheme="minorHAnsi" w:hAnsiTheme="minorHAnsi"/>
                <w:lang w:val="sk-SK"/>
              </w:rPr>
            </w:pPr>
            <w:r w:rsidRPr="00321F13">
              <w:rPr>
                <w:rFonts w:asciiTheme="minorHAnsi" w:hAnsiTheme="minorHAnsi"/>
                <w:lang w:val="sk-SK"/>
              </w:rPr>
              <w:t>630 tovary a služby</w:t>
            </w:r>
          </w:p>
        </w:tc>
        <w:tc>
          <w:tcPr>
            <w:tcW w:w="1984" w:type="dxa"/>
            <w:tcPrChange w:id="400" w:author="Autor">
              <w:tcPr>
                <w:tcW w:w="2254" w:type="dxa"/>
                <w:gridSpan w:val="2"/>
              </w:tcPr>
            </w:tcPrChange>
          </w:tcPr>
          <w:p w14:paraId="40921C46" w14:textId="77777777" w:rsidR="00497495" w:rsidRPr="00321F13" w:rsidRDefault="00497495" w:rsidP="00497495">
            <w:pPr>
              <w:rPr>
                <w:rFonts w:asciiTheme="minorHAnsi" w:hAnsiTheme="minorHAnsi"/>
                <w:lang w:val="sk-SK"/>
              </w:rPr>
            </w:pPr>
            <w:r w:rsidRPr="00321F13">
              <w:rPr>
                <w:rFonts w:asciiTheme="minorHAnsi" w:hAnsiTheme="minorHAnsi"/>
                <w:lang w:val="sk-SK"/>
              </w:rPr>
              <w:t>632 Energie, voda a komunikácie</w:t>
            </w:r>
          </w:p>
        </w:tc>
        <w:tc>
          <w:tcPr>
            <w:tcW w:w="2268" w:type="dxa"/>
            <w:tcPrChange w:id="401" w:author="Autor">
              <w:tcPr>
                <w:tcW w:w="3402" w:type="dxa"/>
                <w:gridSpan w:val="2"/>
              </w:tcPr>
            </w:tcPrChange>
          </w:tcPr>
          <w:p w14:paraId="4053904E" w14:textId="77777777" w:rsidR="00497495" w:rsidRPr="00321F13" w:rsidRDefault="00497495" w:rsidP="00497495">
            <w:pPr>
              <w:rPr>
                <w:rFonts w:asciiTheme="minorHAnsi" w:hAnsiTheme="minorHAnsi"/>
                <w:sz w:val="16"/>
                <w:szCs w:val="16"/>
                <w:lang w:val="sk-SK"/>
              </w:rPr>
            </w:pPr>
            <w:r w:rsidRPr="00321F13">
              <w:rPr>
                <w:rFonts w:asciiTheme="minorHAnsi" w:hAnsiTheme="minorHAnsi"/>
                <w:sz w:val="16"/>
                <w:szCs w:val="16"/>
                <w:lang w:val="sk-SK"/>
              </w:rPr>
              <w:t>632001 Energie</w:t>
            </w:r>
          </w:p>
          <w:p w14:paraId="60D3E93C" w14:textId="77777777" w:rsidR="00497495" w:rsidRPr="00321F13" w:rsidRDefault="00497495" w:rsidP="00497495">
            <w:pPr>
              <w:rPr>
                <w:rFonts w:asciiTheme="minorHAnsi" w:hAnsiTheme="minorHAnsi"/>
                <w:lang w:val="sk-SK"/>
              </w:rPr>
            </w:pPr>
            <w:r w:rsidRPr="00321F13">
              <w:rPr>
                <w:rFonts w:asciiTheme="minorHAnsi" w:hAnsiTheme="minorHAnsi"/>
                <w:sz w:val="16"/>
                <w:szCs w:val="16"/>
                <w:lang w:val="sk-SK"/>
              </w:rPr>
              <w:t>632002 Vodné, stočné</w:t>
            </w:r>
          </w:p>
        </w:tc>
        <w:tc>
          <w:tcPr>
            <w:tcW w:w="2268" w:type="dxa"/>
            <w:cellIns w:id="402" w:author="Autor" w:date="1900-00-00T04:48:00Z"/>
            <w:tcPrChange w:id="403" w:author="Autor">
              <w:tcPr>
                <w:tcW w:w="3402" w:type="dxa"/>
                <w:gridSpan w:val="2"/>
                <w:cellIns w:id="404" w:author="Autor" w:date="1900-00-00T04:48:00Z"/>
              </w:tcPr>
            </w:tcPrChange>
          </w:tcPr>
          <w:p w14:paraId="19ECAFC4" w14:textId="035DBD1B" w:rsidR="00497495" w:rsidRPr="00321F13" w:rsidRDefault="00497495" w:rsidP="00497495">
            <w:pPr>
              <w:rPr>
                <w:rFonts w:asciiTheme="minorHAnsi" w:hAnsiTheme="minorHAnsi"/>
                <w:sz w:val="16"/>
                <w:szCs w:val="16"/>
                <w:lang w:val="sk-SK"/>
              </w:rPr>
            </w:pPr>
            <w:ins w:id="405" w:author="Autor">
              <w:r w:rsidRPr="00321F13">
                <w:rPr>
                  <w:rFonts w:asciiTheme="minorHAnsi" w:hAnsiTheme="minorHAnsi"/>
                  <w:sz w:val="16"/>
                  <w:szCs w:val="16"/>
                  <w:lang w:val="sk-SK"/>
                </w:rPr>
                <w:t>637033 Platby štátnej rozpočtovej organizácii na projekty Európskej únie (pre bežné výdavky)</w:t>
              </w:r>
            </w:ins>
          </w:p>
        </w:tc>
      </w:tr>
      <w:tr w:rsidR="00497495" w:rsidRPr="00B7657A" w14:paraId="75768E56" w14:textId="281FB63D" w:rsidTr="00AD460A">
        <w:tblPrEx>
          <w:tblW w:w="15026" w:type="dxa"/>
          <w:tblInd w:w="-714" w:type="dxa"/>
          <w:tblLayout w:type="fixed"/>
          <w:tblPrExChange w:id="406" w:author="Autor">
            <w:tblPrEx>
              <w:tblW w:w="14997" w:type="dxa"/>
              <w:tblInd w:w="-714" w:type="dxa"/>
              <w:tblLayout w:type="fixed"/>
            </w:tblPrEx>
          </w:tblPrExChange>
        </w:tblPrEx>
        <w:tc>
          <w:tcPr>
            <w:tcW w:w="3261" w:type="dxa"/>
            <w:vMerge/>
            <w:shd w:val="clear" w:color="auto" w:fill="FBD4B4" w:themeFill="accent6" w:themeFillTint="66"/>
            <w:tcPrChange w:id="407" w:author="Autor">
              <w:tcPr>
                <w:tcW w:w="3261" w:type="dxa"/>
                <w:vMerge/>
                <w:shd w:val="clear" w:color="auto" w:fill="FBD4B4" w:themeFill="accent6" w:themeFillTint="66"/>
              </w:tcPr>
            </w:tcPrChange>
          </w:tcPr>
          <w:p w14:paraId="021A373C" w14:textId="77777777" w:rsidR="00497495" w:rsidRPr="00B7657A" w:rsidRDefault="00497495" w:rsidP="00497495">
            <w:pPr>
              <w:rPr>
                <w:rFonts w:asciiTheme="minorHAnsi" w:hAnsiTheme="minorHAnsi"/>
                <w:lang w:val="sk-SK"/>
              </w:rPr>
            </w:pPr>
          </w:p>
        </w:tc>
        <w:tc>
          <w:tcPr>
            <w:tcW w:w="1984" w:type="dxa"/>
            <w:tcPrChange w:id="408" w:author="Autor">
              <w:tcPr>
                <w:tcW w:w="3231" w:type="dxa"/>
                <w:gridSpan w:val="2"/>
              </w:tcPr>
            </w:tcPrChange>
          </w:tcPr>
          <w:p w14:paraId="42C59F3C" w14:textId="77777777" w:rsidR="00497495" w:rsidRPr="00B7657A" w:rsidRDefault="00497495" w:rsidP="00497495">
            <w:pPr>
              <w:jc w:val="both"/>
              <w:rPr>
                <w:rFonts w:asciiTheme="minorHAnsi" w:hAnsiTheme="minorHAnsi"/>
                <w:lang w:val="sk-SK"/>
              </w:rPr>
            </w:pPr>
            <w:r w:rsidRPr="00B7657A">
              <w:rPr>
                <w:rFonts w:asciiTheme="minorHAnsi" w:hAnsiTheme="minorHAnsi"/>
                <w:lang w:val="sk-SK"/>
              </w:rPr>
              <w:t>503 Spotreba ostatných neskladovateľných dodávok</w:t>
            </w:r>
          </w:p>
        </w:tc>
        <w:tc>
          <w:tcPr>
            <w:tcW w:w="1560" w:type="dxa"/>
            <w:tcPrChange w:id="409" w:author="Autor">
              <w:tcPr>
                <w:tcW w:w="1148" w:type="dxa"/>
                <w:gridSpan w:val="2"/>
              </w:tcPr>
            </w:tcPrChange>
          </w:tcPr>
          <w:p w14:paraId="327AA19C" w14:textId="77777777" w:rsidR="00497495" w:rsidRPr="00321F13" w:rsidRDefault="00497495" w:rsidP="00497495">
            <w:pPr>
              <w:rPr>
                <w:rFonts w:asciiTheme="minorHAnsi" w:hAnsiTheme="minorHAnsi"/>
                <w:lang w:val="sk-SK"/>
              </w:rPr>
            </w:pPr>
            <w:r w:rsidRPr="00321F13">
              <w:rPr>
                <w:rFonts w:asciiTheme="minorHAnsi" w:hAnsiTheme="minorHAnsi"/>
                <w:lang w:val="sk-SK"/>
              </w:rPr>
              <w:t>600 bežné výdavky</w:t>
            </w:r>
          </w:p>
        </w:tc>
        <w:tc>
          <w:tcPr>
            <w:tcW w:w="1701" w:type="dxa"/>
            <w:tcPrChange w:id="410" w:author="Autor">
              <w:tcPr>
                <w:tcW w:w="1701" w:type="dxa"/>
                <w:gridSpan w:val="2"/>
              </w:tcPr>
            </w:tcPrChange>
          </w:tcPr>
          <w:p w14:paraId="25969BDD" w14:textId="77777777" w:rsidR="00497495" w:rsidRPr="00321F13" w:rsidRDefault="00497495" w:rsidP="00497495">
            <w:pPr>
              <w:rPr>
                <w:rFonts w:asciiTheme="minorHAnsi" w:hAnsiTheme="minorHAnsi"/>
                <w:lang w:val="sk-SK"/>
              </w:rPr>
            </w:pPr>
            <w:r w:rsidRPr="00321F13">
              <w:rPr>
                <w:rFonts w:asciiTheme="minorHAnsi" w:hAnsiTheme="minorHAnsi"/>
                <w:lang w:val="sk-SK"/>
              </w:rPr>
              <w:t>630 tovary a služby</w:t>
            </w:r>
          </w:p>
        </w:tc>
        <w:tc>
          <w:tcPr>
            <w:tcW w:w="1984" w:type="dxa"/>
            <w:tcPrChange w:id="411" w:author="Autor">
              <w:tcPr>
                <w:tcW w:w="2254" w:type="dxa"/>
                <w:gridSpan w:val="2"/>
              </w:tcPr>
            </w:tcPrChange>
          </w:tcPr>
          <w:p w14:paraId="1DE63DFC" w14:textId="77777777" w:rsidR="00497495" w:rsidRPr="00321F13" w:rsidRDefault="00497495" w:rsidP="00497495">
            <w:pPr>
              <w:rPr>
                <w:rFonts w:asciiTheme="minorHAnsi" w:hAnsiTheme="minorHAnsi"/>
                <w:lang w:val="sk-SK"/>
              </w:rPr>
            </w:pPr>
            <w:r w:rsidRPr="00321F13">
              <w:rPr>
                <w:rFonts w:asciiTheme="minorHAnsi" w:hAnsiTheme="minorHAnsi"/>
                <w:lang w:val="sk-SK"/>
              </w:rPr>
              <w:t>634 Dopravné</w:t>
            </w:r>
          </w:p>
        </w:tc>
        <w:tc>
          <w:tcPr>
            <w:tcW w:w="2268" w:type="dxa"/>
            <w:tcPrChange w:id="412" w:author="Autor">
              <w:tcPr>
                <w:tcW w:w="3402" w:type="dxa"/>
                <w:gridSpan w:val="2"/>
              </w:tcPr>
            </w:tcPrChange>
          </w:tcPr>
          <w:p w14:paraId="24E4B814" w14:textId="77777777" w:rsidR="00497495" w:rsidRPr="00321F13" w:rsidRDefault="00497495" w:rsidP="00497495">
            <w:pPr>
              <w:rPr>
                <w:rFonts w:asciiTheme="minorHAnsi" w:hAnsiTheme="minorHAnsi"/>
                <w:lang w:val="sk-SK"/>
              </w:rPr>
            </w:pPr>
            <w:r w:rsidRPr="00321F13">
              <w:rPr>
                <w:rFonts w:asciiTheme="minorHAnsi" w:hAnsiTheme="minorHAnsi"/>
                <w:sz w:val="16"/>
                <w:szCs w:val="16"/>
                <w:lang w:val="sk-SK"/>
              </w:rPr>
              <w:t>634001 Palivo, mazivá, oleje, špeciálne kvapaliny</w:t>
            </w:r>
          </w:p>
        </w:tc>
        <w:tc>
          <w:tcPr>
            <w:tcW w:w="2268" w:type="dxa"/>
            <w:cellIns w:id="413" w:author="Autor" w:date="1900-00-00T04:48:00Z"/>
            <w:tcPrChange w:id="414" w:author="Autor">
              <w:tcPr>
                <w:tcW w:w="3402" w:type="dxa"/>
                <w:gridSpan w:val="2"/>
                <w:cellIns w:id="415" w:author="Autor" w:date="1900-00-00T04:48:00Z"/>
              </w:tcPr>
            </w:tcPrChange>
          </w:tcPr>
          <w:p w14:paraId="639F194D" w14:textId="3E2C5C5F" w:rsidR="00497495" w:rsidRPr="00321F13" w:rsidRDefault="00497495" w:rsidP="00497495">
            <w:pPr>
              <w:rPr>
                <w:rFonts w:asciiTheme="minorHAnsi" w:hAnsiTheme="minorHAnsi"/>
                <w:sz w:val="16"/>
                <w:szCs w:val="16"/>
                <w:lang w:val="sk-SK"/>
              </w:rPr>
            </w:pPr>
            <w:ins w:id="416" w:author="Autor">
              <w:r w:rsidRPr="00321F13">
                <w:rPr>
                  <w:rFonts w:asciiTheme="minorHAnsi" w:hAnsiTheme="minorHAnsi"/>
                  <w:sz w:val="16"/>
                  <w:szCs w:val="16"/>
                  <w:lang w:val="sk-SK"/>
                </w:rPr>
                <w:t>637033 Platby štátnej rozpočtovej organizácii na projekty Európskej únie (pre bežné výdavky)</w:t>
              </w:r>
            </w:ins>
          </w:p>
        </w:tc>
      </w:tr>
      <w:tr w:rsidR="00497495" w:rsidRPr="00B7657A" w14:paraId="258C9B43" w14:textId="699A8253" w:rsidTr="00AD460A">
        <w:tblPrEx>
          <w:tblW w:w="15026" w:type="dxa"/>
          <w:tblInd w:w="-714" w:type="dxa"/>
          <w:tblLayout w:type="fixed"/>
          <w:tblPrExChange w:id="417" w:author="Autor">
            <w:tblPrEx>
              <w:tblW w:w="14997" w:type="dxa"/>
              <w:tblInd w:w="-714" w:type="dxa"/>
              <w:tblLayout w:type="fixed"/>
            </w:tblPrEx>
          </w:tblPrExChange>
        </w:tblPrEx>
        <w:tc>
          <w:tcPr>
            <w:tcW w:w="3261" w:type="dxa"/>
            <w:vMerge w:val="restart"/>
            <w:shd w:val="clear" w:color="auto" w:fill="FBD4B4" w:themeFill="accent6" w:themeFillTint="66"/>
            <w:tcPrChange w:id="418" w:author="Autor">
              <w:tcPr>
                <w:tcW w:w="3261" w:type="dxa"/>
                <w:vMerge w:val="restart"/>
                <w:shd w:val="clear" w:color="auto" w:fill="FBD4B4" w:themeFill="accent6" w:themeFillTint="66"/>
              </w:tcPr>
            </w:tcPrChange>
          </w:tcPr>
          <w:p w14:paraId="603F667C" w14:textId="77777777" w:rsidR="00497495" w:rsidRPr="00B7657A" w:rsidRDefault="00497495" w:rsidP="00497495">
            <w:pPr>
              <w:rPr>
                <w:rFonts w:asciiTheme="minorHAnsi" w:hAnsiTheme="minorHAnsi"/>
                <w:b/>
                <w:color w:val="365F91"/>
                <w:lang w:val="sk-SK"/>
              </w:rPr>
            </w:pPr>
            <w:r w:rsidRPr="00B7657A">
              <w:rPr>
                <w:rFonts w:asciiTheme="minorHAnsi" w:hAnsiTheme="minorHAnsi"/>
                <w:b/>
                <w:color w:val="365F91"/>
                <w:lang w:val="sk-SK"/>
              </w:rPr>
              <w:t>51 Služby</w:t>
            </w:r>
          </w:p>
          <w:p w14:paraId="7B4B9CF4" w14:textId="77777777" w:rsidR="00497495" w:rsidRPr="00B7657A" w:rsidRDefault="00497495" w:rsidP="00497495">
            <w:pPr>
              <w:rPr>
                <w:rFonts w:asciiTheme="minorHAnsi" w:hAnsiTheme="minorHAnsi"/>
                <w:lang w:val="sk-SK"/>
              </w:rPr>
            </w:pPr>
          </w:p>
        </w:tc>
        <w:tc>
          <w:tcPr>
            <w:tcW w:w="1984" w:type="dxa"/>
            <w:vMerge w:val="restart"/>
            <w:tcPrChange w:id="419" w:author="Autor">
              <w:tcPr>
                <w:tcW w:w="3231" w:type="dxa"/>
                <w:gridSpan w:val="2"/>
                <w:vMerge w:val="restart"/>
              </w:tcPr>
            </w:tcPrChange>
          </w:tcPr>
          <w:p w14:paraId="1ED12ACA" w14:textId="77777777" w:rsidR="00497495" w:rsidRPr="00B7657A" w:rsidRDefault="00497495" w:rsidP="00497495">
            <w:pPr>
              <w:rPr>
                <w:rFonts w:asciiTheme="minorHAnsi" w:hAnsiTheme="minorHAnsi"/>
                <w:lang w:val="sk-SK"/>
              </w:rPr>
            </w:pPr>
            <w:r w:rsidRPr="00B7657A">
              <w:rPr>
                <w:rFonts w:asciiTheme="minorHAnsi" w:hAnsiTheme="minorHAnsi"/>
                <w:lang w:val="sk-SK"/>
              </w:rPr>
              <w:lastRenderedPageBreak/>
              <w:t>511 Opravy a udržiavanie</w:t>
            </w:r>
          </w:p>
        </w:tc>
        <w:tc>
          <w:tcPr>
            <w:tcW w:w="1560" w:type="dxa"/>
            <w:vMerge w:val="restart"/>
            <w:tcPrChange w:id="420" w:author="Autor">
              <w:tcPr>
                <w:tcW w:w="1148" w:type="dxa"/>
                <w:gridSpan w:val="2"/>
                <w:vMerge w:val="restart"/>
              </w:tcPr>
            </w:tcPrChange>
          </w:tcPr>
          <w:p w14:paraId="59633B75" w14:textId="77777777" w:rsidR="00497495" w:rsidRPr="00321F13" w:rsidRDefault="00497495" w:rsidP="00497495">
            <w:pPr>
              <w:rPr>
                <w:rFonts w:asciiTheme="minorHAnsi" w:hAnsiTheme="minorHAnsi"/>
                <w:lang w:val="sk-SK"/>
              </w:rPr>
            </w:pPr>
            <w:r w:rsidRPr="00321F13">
              <w:rPr>
                <w:rFonts w:asciiTheme="minorHAnsi" w:hAnsiTheme="minorHAnsi"/>
                <w:lang w:val="sk-SK"/>
              </w:rPr>
              <w:t>600 bežné výdavky</w:t>
            </w:r>
          </w:p>
        </w:tc>
        <w:tc>
          <w:tcPr>
            <w:tcW w:w="1701" w:type="dxa"/>
            <w:vMerge w:val="restart"/>
            <w:tcPrChange w:id="421" w:author="Autor">
              <w:tcPr>
                <w:tcW w:w="1701" w:type="dxa"/>
                <w:gridSpan w:val="2"/>
                <w:vMerge w:val="restart"/>
              </w:tcPr>
            </w:tcPrChange>
          </w:tcPr>
          <w:p w14:paraId="4EECDA8F" w14:textId="77777777" w:rsidR="00497495" w:rsidRPr="00321F13" w:rsidRDefault="00497495" w:rsidP="00497495">
            <w:pPr>
              <w:rPr>
                <w:rFonts w:asciiTheme="minorHAnsi" w:hAnsiTheme="minorHAnsi"/>
                <w:lang w:val="sk-SK"/>
              </w:rPr>
            </w:pPr>
            <w:r w:rsidRPr="00321F13">
              <w:rPr>
                <w:rFonts w:asciiTheme="minorHAnsi" w:hAnsiTheme="minorHAnsi"/>
                <w:lang w:val="sk-SK"/>
              </w:rPr>
              <w:t>630 tovary a služby</w:t>
            </w:r>
          </w:p>
        </w:tc>
        <w:tc>
          <w:tcPr>
            <w:tcW w:w="1984" w:type="dxa"/>
            <w:tcPrChange w:id="422" w:author="Autor">
              <w:tcPr>
                <w:tcW w:w="2254" w:type="dxa"/>
                <w:gridSpan w:val="2"/>
              </w:tcPr>
            </w:tcPrChange>
          </w:tcPr>
          <w:p w14:paraId="6F897EBB" w14:textId="77777777" w:rsidR="00497495" w:rsidRPr="00321F13" w:rsidRDefault="00497495" w:rsidP="00497495">
            <w:pPr>
              <w:rPr>
                <w:rFonts w:asciiTheme="minorHAnsi" w:hAnsiTheme="minorHAnsi"/>
                <w:lang w:val="sk-SK"/>
              </w:rPr>
            </w:pPr>
            <w:r w:rsidRPr="00321F13">
              <w:rPr>
                <w:rFonts w:asciiTheme="minorHAnsi" w:hAnsiTheme="minorHAnsi"/>
                <w:lang w:val="sk-SK"/>
              </w:rPr>
              <w:t>634 Dopravné</w:t>
            </w:r>
          </w:p>
        </w:tc>
        <w:tc>
          <w:tcPr>
            <w:tcW w:w="2268" w:type="dxa"/>
            <w:tcPrChange w:id="423" w:author="Autor">
              <w:tcPr>
                <w:tcW w:w="3402" w:type="dxa"/>
                <w:gridSpan w:val="2"/>
              </w:tcPr>
            </w:tcPrChange>
          </w:tcPr>
          <w:p w14:paraId="08CFC386" w14:textId="77777777" w:rsidR="00497495" w:rsidRPr="00321F13" w:rsidRDefault="00497495" w:rsidP="00497495">
            <w:pPr>
              <w:rPr>
                <w:rFonts w:asciiTheme="minorHAnsi" w:hAnsiTheme="minorHAnsi"/>
                <w:lang w:val="sk-SK"/>
              </w:rPr>
            </w:pPr>
            <w:r w:rsidRPr="00321F13">
              <w:rPr>
                <w:rFonts w:asciiTheme="minorHAnsi" w:hAnsiTheme="minorHAnsi"/>
                <w:sz w:val="16"/>
                <w:szCs w:val="16"/>
                <w:lang w:val="sk-SK"/>
              </w:rPr>
              <w:t>634002 Servis, údržba, opravy a výdavky s tým spojené</w:t>
            </w:r>
          </w:p>
        </w:tc>
        <w:tc>
          <w:tcPr>
            <w:tcW w:w="2268" w:type="dxa"/>
            <w:cellIns w:id="424" w:author="Autor" w:date="1900-00-00T04:48:00Z"/>
            <w:tcPrChange w:id="425" w:author="Autor">
              <w:tcPr>
                <w:tcW w:w="3402" w:type="dxa"/>
                <w:gridSpan w:val="2"/>
                <w:cellIns w:id="426" w:author="Autor" w:date="1900-00-00T04:48:00Z"/>
              </w:tcPr>
            </w:tcPrChange>
          </w:tcPr>
          <w:p w14:paraId="6786A4CF" w14:textId="2D319F59" w:rsidR="00497495" w:rsidRPr="00321F13" w:rsidRDefault="00497495" w:rsidP="00497495">
            <w:pPr>
              <w:rPr>
                <w:rFonts w:asciiTheme="minorHAnsi" w:hAnsiTheme="minorHAnsi"/>
                <w:sz w:val="16"/>
                <w:szCs w:val="16"/>
                <w:lang w:val="sk-SK"/>
              </w:rPr>
            </w:pPr>
            <w:ins w:id="427" w:author="Autor">
              <w:r w:rsidRPr="00321F13">
                <w:rPr>
                  <w:rFonts w:asciiTheme="minorHAnsi" w:hAnsiTheme="minorHAnsi"/>
                  <w:sz w:val="16"/>
                  <w:szCs w:val="16"/>
                  <w:lang w:val="sk-SK"/>
                </w:rPr>
                <w:t xml:space="preserve">637033 Platby štátnej rozpočtovej organizácii na </w:t>
              </w:r>
              <w:r w:rsidRPr="00321F13">
                <w:rPr>
                  <w:rFonts w:asciiTheme="minorHAnsi" w:hAnsiTheme="minorHAnsi"/>
                  <w:sz w:val="16"/>
                  <w:szCs w:val="16"/>
                  <w:lang w:val="sk-SK"/>
                </w:rPr>
                <w:lastRenderedPageBreak/>
                <w:t>projekty Európskej únie (pre bežné výdavky)</w:t>
              </w:r>
            </w:ins>
          </w:p>
        </w:tc>
      </w:tr>
      <w:tr w:rsidR="00497495" w:rsidRPr="00B7657A" w14:paraId="4A39C3B8" w14:textId="336D804D" w:rsidTr="00AD460A">
        <w:tblPrEx>
          <w:tblW w:w="15026" w:type="dxa"/>
          <w:tblInd w:w="-714" w:type="dxa"/>
          <w:tblLayout w:type="fixed"/>
          <w:tblPrExChange w:id="428" w:author="Autor">
            <w:tblPrEx>
              <w:tblW w:w="14997" w:type="dxa"/>
              <w:tblInd w:w="-714" w:type="dxa"/>
              <w:tblLayout w:type="fixed"/>
            </w:tblPrEx>
          </w:tblPrExChange>
        </w:tblPrEx>
        <w:tc>
          <w:tcPr>
            <w:tcW w:w="3261" w:type="dxa"/>
            <w:vMerge/>
            <w:shd w:val="clear" w:color="auto" w:fill="FBD4B4" w:themeFill="accent6" w:themeFillTint="66"/>
            <w:tcPrChange w:id="429" w:author="Autor">
              <w:tcPr>
                <w:tcW w:w="3261" w:type="dxa"/>
                <w:vMerge/>
                <w:shd w:val="clear" w:color="auto" w:fill="FBD4B4" w:themeFill="accent6" w:themeFillTint="66"/>
              </w:tcPr>
            </w:tcPrChange>
          </w:tcPr>
          <w:p w14:paraId="1E2D19EE" w14:textId="77777777" w:rsidR="00497495" w:rsidRPr="00B7657A" w:rsidRDefault="00497495" w:rsidP="00497495">
            <w:pPr>
              <w:rPr>
                <w:rFonts w:asciiTheme="minorHAnsi" w:hAnsiTheme="minorHAnsi"/>
                <w:lang w:val="sk-SK"/>
              </w:rPr>
            </w:pPr>
          </w:p>
        </w:tc>
        <w:tc>
          <w:tcPr>
            <w:tcW w:w="1984" w:type="dxa"/>
            <w:vMerge/>
            <w:tcPrChange w:id="430" w:author="Autor">
              <w:tcPr>
                <w:tcW w:w="3231" w:type="dxa"/>
                <w:gridSpan w:val="2"/>
                <w:vMerge/>
              </w:tcPr>
            </w:tcPrChange>
          </w:tcPr>
          <w:p w14:paraId="434888F7" w14:textId="77777777" w:rsidR="00497495" w:rsidRPr="00B7657A" w:rsidRDefault="00497495" w:rsidP="00497495">
            <w:pPr>
              <w:rPr>
                <w:rFonts w:asciiTheme="minorHAnsi" w:hAnsiTheme="minorHAnsi"/>
                <w:lang w:val="sk-SK"/>
              </w:rPr>
            </w:pPr>
          </w:p>
        </w:tc>
        <w:tc>
          <w:tcPr>
            <w:tcW w:w="1560" w:type="dxa"/>
            <w:vMerge/>
            <w:tcPrChange w:id="431" w:author="Autor">
              <w:tcPr>
                <w:tcW w:w="1148" w:type="dxa"/>
                <w:gridSpan w:val="2"/>
                <w:vMerge/>
              </w:tcPr>
            </w:tcPrChange>
          </w:tcPr>
          <w:p w14:paraId="50BB4CD6" w14:textId="77777777" w:rsidR="00497495" w:rsidRPr="00B7657A" w:rsidRDefault="00497495" w:rsidP="00497495">
            <w:pPr>
              <w:rPr>
                <w:rFonts w:asciiTheme="minorHAnsi" w:hAnsiTheme="minorHAnsi"/>
                <w:lang w:val="sk-SK"/>
              </w:rPr>
            </w:pPr>
          </w:p>
        </w:tc>
        <w:tc>
          <w:tcPr>
            <w:tcW w:w="1701" w:type="dxa"/>
            <w:vMerge/>
            <w:tcPrChange w:id="432" w:author="Autor">
              <w:tcPr>
                <w:tcW w:w="1701" w:type="dxa"/>
                <w:gridSpan w:val="2"/>
                <w:vMerge/>
              </w:tcPr>
            </w:tcPrChange>
          </w:tcPr>
          <w:p w14:paraId="3C7F972B" w14:textId="77777777" w:rsidR="00497495" w:rsidRPr="00B7657A" w:rsidRDefault="00497495" w:rsidP="00497495">
            <w:pPr>
              <w:rPr>
                <w:rFonts w:asciiTheme="minorHAnsi" w:hAnsiTheme="minorHAnsi"/>
                <w:lang w:val="sk-SK"/>
              </w:rPr>
            </w:pPr>
          </w:p>
        </w:tc>
        <w:tc>
          <w:tcPr>
            <w:tcW w:w="1984" w:type="dxa"/>
            <w:tcPrChange w:id="433" w:author="Autor">
              <w:tcPr>
                <w:tcW w:w="2254" w:type="dxa"/>
                <w:gridSpan w:val="2"/>
              </w:tcPr>
            </w:tcPrChange>
          </w:tcPr>
          <w:p w14:paraId="05D715E8" w14:textId="77777777" w:rsidR="00497495" w:rsidRPr="00321F13" w:rsidRDefault="00497495" w:rsidP="00497495">
            <w:pPr>
              <w:rPr>
                <w:rFonts w:asciiTheme="minorHAnsi" w:hAnsiTheme="minorHAnsi"/>
                <w:lang w:val="sk-SK"/>
              </w:rPr>
            </w:pPr>
            <w:r w:rsidRPr="00321F13">
              <w:rPr>
                <w:rFonts w:asciiTheme="minorHAnsi" w:hAnsiTheme="minorHAnsi"/>
                <w:lang w:val="sk-SK"/>
              </w:rPr>
              <w:t>635 Rutinná a štandardná údržba</w:t>
            </w:r>
          </w:p>
        </w:tc>
        <w:tc>
          <w:tcPr>
            <w:tcW w:w="2268" w:type="dxa"/>
            <w:tcPrChange w:id="434" w:author="Autor">
              <w:tcPr>
                <w:tcW w:w="3402" w:type="dxa"/>
                <w:gridSpan w:val="2"/>
              </w:tcPr>
            </w:tcPrChange>
          </w:tcPr>
          <w:p w14:paraId="27700B1F" w14:textId="77777777" w:rsidR="00497495" w:rsidRPr="00321F13" w:rsidRDefault="00497495" w:rsidP="00497495">
            <w:pPr>
              <w:jc w:val="both"/>
              <w:rPr>
                <w:rFonts w:asciiTheme="minorHAnsi" w:hAnsiTheme="minorHAnsi"/>
                <w:sz w:val="16"/>
                <w:szCs w:val="16"/>
                <w:lang w:val="sk-SK"/>
              </w:rPr>
            </w:pPr>
            <w:r w:rsidRPr="00321F13">
              <w:rPr>
                <w:rFonts w:asciiTheme="minorHAnsi" w:hAnsiTheme="minorHAnsi"/>
                <w:sz w:val="16"/>
                <w:szCs w:val="16"/>
                <w:lang w:val="sk-SK"/>
              </w:rPr>
              <w:t>635001 Interiérového vybavenia</w:t>
            </w:r>
          </w:p>
          <w:p w14:paraId="106773B0" w14:textId="77777777" w:rsidR="00497495" w:rsidRPr="00321F13" w:rsidRDefault="00497495" w:rsidP="00497495">
            <w:pPr>
              <w:jc w:val="both"/>
              <w:rPr>
                <w:rFonts w:asciiTheme="minorHAnsi" w:hAnsiTheme="minorHAnsi"/>
                <w:sz w:val="16"/>
                <w:szCs w:val="16"/>
                <w:lang w:val="sk-SK"/>
              </w:rPr>
            </w:pPr>
            <w:r w:rsidRPr="00321F13">
              <w:rPr>
                <w:rFonts w:asciiTheme="minorHAnsi" w:hAnsiTheme="minorHAnsi"/>
                <w:sz w:val="16"/>
                <w:szCs w:val="16"/>
                <w:lang w:val="sk-SK"/>
              </w:rPr>
              <w:t>635002 Výpočtovej techniky</w:t>
            </w:r>
          </w:p>
          <w:p w14:paraId="6BCDEF17" w14:textId="77777777" w:rsidR="00497495" w:rsidRPr="00321F13" w:rsidRDefault="00497495" w:rsidP="00497495">
            <w:pPr>
              <w:pStyle w:val="Default"/>
              <w:jc w:val="both"/>
              <w:rPr>
                <w:rFonts w:asciiTheme="minorHAnsi" w:hAnsiTheme="minorHAnsi"/>
                <w:color w:val="auto"/>
                <w:sz w:val="16"/>
                <w:szCs w:val="16"/>
                <w:lang w:val="sk-SK"/>
              </w:rPr>
            </w:pPr>
            <w:r w:rsidRPr="00321F13">
              <w:rPr>
                <w:rFonts w:asciiTheme="minorHAnsi" w:hAnsiTheme="minorHAnsi"/>
                <w:color w:val="auto"/>
                <w:sz w:val="16"/>
                <w:szCs w:val="16"/>
                <w:lang w:val="sk-SK"/>
              </w:rPr>
              <w:t xml:space="preserve">635003 Telekomunikačnej techniky </w:t>
            </w:r>
          </w:p>
          <w:p w14:paraId="565A427C" w14:textId="77777777" w:rsidR="00497495" w:rsidRPr="00321F13" w:rsidRDefault="00497495" w:rsidP="00497495">
            <w:pPr>
              <w:pStyle w:val="Default"/>
              <w:jc w:val="both"/>
              <w:rPr>
                <w:rFonts w:asciiTheme="minorHAnsi" w:hAnsiTheme="minorHAnsi"/>
                <w:color w:val="auto"/>
                <w:sz w:val="16"/>
                <w:szCs w:val="16"/>
                <w:lang w:val="sk-SK"/>
              </w:rPr>
            </w:pPr>
            <w:r w:rsidRPr="00321F13">
              <w:rPr>
                <w:rFonts w:asciiTheme="minorHAnsi" w:hAnsiTheme="minorHAnsi"/>
                <w:color w:val="auto"/>
                <w:sz w:val="16"/>
                <w:szCs w:val="16"/>
                <w:lang w:val="sk-SK"/>
              </w:rPr>
              <w:t xml:space="preserve">635004 Prevádzkových strojov, prístrojov, zariadení, techniky a náradia </w:t>
            </w:r>
          </w:p>
          <w:p w14:paraId="5FB57612" w14:textId="77777777" w:rsidR="00497495" w:rsidRPr="00321F13" w:rsidRDefault="00497495" w:rsidP="00497495">
            <w:pPr>
              <w:jc w:val="both"/>
              <w:rPr>
                <w:rFonts w:asciiTheme="minorHAnsi" w:hAnsiTheme="minorHAnsi"/>
                <w:sz w:val="16"/>
                <w:szCs w:val="16"/>
                <w:lang w:val="sk-SK"/>
              </w:rPr>
            </w:pPr>
            <w:r w:rsidRPr="00321F13">
              <w:rPr>
                <w:rFonts w:asciiTheme="minorHAnsi" w:hAnsiTheme="minorHAnsi"/>
                <w:sz w:val="16"/>
                <w:szCs w:val="16"/>
                <w:lang w:val="sk-SK"/>
              </w:rPr>
              <w:t>635005 Špeciálnych strojov, prístrojov, zariadení, techniky a náradia</w:t>
            </w:r>
          </w:p>
          <w:p w14:paraId="4F7F8760" w14:textId="77777777" w:rsidR="00497495" w:rsidRPr="00321F13" w:rsidRDefault="00497495" w:rsidP="00497495">
            <w:pPr>
              <w:jc w:val="both"/>
              <w:rPr>
                <w:rFonts w:asciiTheme="minorHAnsi" w:hAnsiTheme="minorHAnsi"/>
                <w:sz w:val="16"/>
                <w:szCs w:val="16"/>
                <w:lang w:val="sk-SK"/>
              </w:rPr>
            </w:pPr>
            <w:r w:rsidRPr="00321F13">
              <w:rPr>
                <w:rFonts w:asciiTheme="minorHAnsi" w:hAnsiTheme="minorHAnsi"/>
                <w:sz w:val="16"/>
                <w:szCs w:val="16"/>
                <w:lang w:val="sk-SK"/>
              </w:rPr>
              <w:t>635006 Budov, objektov alebo ich častí</w:t>
            </w:r>
          </w:p>
          <w:p w14:paraId="6A794ADC" w14:textId="77777777" w:rsidR="00497495" w:rsidRPr="00321F13" w:rsidRDefault="00497495" w:rsidP="00497495">
            <w:pPr>
              <w:jc w:val="both"/>
              <w:rPr>
                <w:rFonts w:asciiTheme="minorHAnsi" w:hAnsiTheme="minorHAnsi"/>
                <w:lang w:val="sk-SK"/>
              </w:rPr>
            </w:pPr>
            <w:r w:rsidRPr="00321F13">
              <w:rPr>
                <w:rFonts w:asciiTheme="minorHAnsi" w:hAnsiTheme="minorHAnsi"/>
                <w:sz w:val="16"/>
                <w:szCs w:val="16"/>
                <w:lang w:val="sk-SK"/>
              </w:rPr>
              <w:t>635009 Softvéru</w:t>
            </w:r>
          </w:p>
        </w:tc>
        <w:tc>
          <w:tcPr>
            <w:tcW w:w="2268" w:type="dxa"/>
            <w:cellIns w:id="435" w:author="Autor" w:date="1900-00-00T04:48:00Z"/>
            <w:tcPrChange w:id="436" w:author="Autor">
              <w:tcPr>
                <w:tcW w:w="3402" w:type="dxa"/>
                <w:gridSpan w:val="2"/>
                <w:cellIns w:id="437" w:author="Autor" w:date="1900-00-00T04:48:00Z"/>
              </w:tcPr>
            </w:tcPrChange>
          </w:tcPr>
          <w:p w14:paraId="0ADFE16B" w14:textId="63BAE8C1" w:rsidR="00497495" w:rsidRPr="00321F13" w:rsidRDefault="00497495" w:rsidP="00497495">
            <w:pPr>
              <w:jc w:val="both"/>
              <w:rPr>
                <w:rFonts w:asciiTheme="minorHAnsi" w:hAnsiTheme="minorHAnsi"/>
                <w:sz w:val="16"/>
                <w:szCs w:val="16"/>
                <w:lang w:val="sk-SK"/>
              </w:rPr>
            </w:pPr>
            <w:ins w:id="438" w:author="Autor">
              <w:r w:rsidRPr="00321F13">
                <w:rPr>
                  <w:rFonts w:asciiTheme="minorHAnsi" w:hAnsiTheme="minorHAnsi"/>
                  <w:sz w:val="16"/>
                  <w:szCs w:val="16"/>
                  <w:lang w:val="sk-SK"/>
                </w:rPr>
                <w:t>637033 Platby štátnej rozpočtovej organizácii na projekty Európskej únie (pre bežné výdavky)</w:t>
              </w:r>
            </w:ins>
          </w:p>
        </w:tc>
      </w:tr>
      <w:tr w:rsidR="00497495" w:rsidRPr="00B7657A" w14:paraId="2D178D13" w14:textId="49D7785F" w:rsidTr="00AD460A">
        <w:tblPrEx>
          <w:tblW w:w="15026" w:type="dxa"/>
          <w:tblInd w:w="-714" w:type="dxa"/>
          <w:tblLayout w:type="fixed"/>
          <w:tblPrExChange w:id="439" w:author="Autor">
            <w:tblPrEx>
              <w:tblW w:w="14997" w:type="dxa"/>
              <w:tblInd w:w="-714" w:type="dxa"/>
              <w:tblLayout w:type="fixed"/>
            </w:tblPrEx>
          </w:tblPrExChange>
        </w:tblPrEx>
        <w:tc>
          <w:tcPr>
            <w:tcW w:w="3261" w:type="dxa"/>
            <w:vMerge/>
            <w:shd w:val="clear" w:color="auto" w:fill="FBD4B4" w:themeFill="accent6" w:themeFillTint="66"/>
            <w:tcPrChange w:id="440" w:author="Autor">
              <w:tcPr>
                <w:tcW w:w="3261" w:type="dxa"/>
                <w:vMerge/>
                <w:shd w:val="clear" w:color="auto" w:fill="FBD4B4" w:themeFill="accent6" w:themeFillTint="66"/>
              </w:tcPr>
            </w:tcPrChange>
          </w:tcPr>
          <w:p w14:paraId="251655F8" w14:textId="77777777" w:rsidR="00497495" w:rsidRPr="00B7657A" w:rsidRDefault="00497495" w:rsidP="00497495">
            <w:pPr>
              <w:rPr>
                <w:rFonts w:asciiTheme="minorHAnsi" w:hAnsiTheme="minorHAnsi"/>
                <w:lang w:val="sk-SK"/>
              </w:rPr>
            </w:pPr>
          </w:p>
        </w:tc>
        <w:tc>
          <w:tcPr>
            <w:tcW w:w="1984" w:type="dxa"/>
            <w:vMerge w:val="restart"/>
            <w:tcPrChange w:id="441" w:author="Autor">
              <w:tcPr>
                <w:tcW w:w="3231" w:type="dxa"/>
                <w:gridSpan w:val="2"/>
                <w:vMerge w:val="restart"/>
              </w:tcPr>
            </w:tcPrChange>
          </w:tcPr>
          <w:p w14:paraId="64ECC2B0" w14:textId="77777777" w:rsidR="00497495" w:rsidRPr="00B7657A" w:rsidRDefault="00497495" w:rsidP="00497495">
            <w:pPr>
              <w:rPr>
                <w:rFonts w:asciiTheme="minorHAnsi" w:hAnsiTheme="minorHAnsi"/>
                <w:lang w:val="sk-SK"/>
              </w:rPr>
            </w:pPr>
            <w:r w:rsidRPr="00B7657A">
              <w:rPr>
                <w:rFonts w:asciiTheme="minorHAnsi" w:hAnsiTheme="minorHAnsi"/>
                <w:lang w:val="sk-SK"/>
              </w:rPr>
              <w:t>512 Cestovné náhrady</w:t>
            </w:r>
          </w:p>
        </w:tc>
        <w:tc>
          <w:tcPr>
            <w:tcW w:w="1560" w:type="dxa"/>
            <w:vMerge w:val="restart"/>
            <w:tcPrChange w:id="442" w:author="Autor">
              <w:tcPr>
                <w:tcW w:w="1148" w:type="dxa"/>
                <w:gridSpan w:val="2"/>
                <w:vMerge w:val="restart"/>
              </w:tcPr>
            </w:tcPrChange>
          </w:tcPr>
          <w:p w14:paraId="69F5D199" w14:textId="77777777" w:rsidR="00497495" w:rsidRPr="00B7657A" w:rsidRDefault="00497495" w:rsidP="00497495">
            <w:pPr>
              <w:rPr>
                <w:rFonts w:asciiTheme="minorHAnsi" w:hAnsiTheme="minorHAnsi"/>
                <w:lang w:val="sk-SK"/>
              </w:rPr>
            </w:pPr>
            <w:r w:rsidRPr="00B7657A">
              <w:rPr>
                <w:rFonts w:asciiTheme="minorHAnsi" w:hAnsiTheme="minorHAnsi"/>
                <w:lang w:val="sk-SK"/>
              </w:rPr>
              <w:t>600 bežné výdavky</w:t>
            </w:r>
          </w:p>
        </w:tc>
        <w:tc>
          <w:tcPr>
            <w:tcW w:w="1701" w:type="dxa"/>
            <w:vMerge w:val="restart"/>
            <w:tcPrChange w:id="443" w:author="Autor">
              <w:tcPr>
                <w:tcW w:w="1701" w:type="dxa"/>
                <w:gridSpan w:val="2"/>
                <w:vMerge w:val="restart"/>
              </w:tcPr>
            </w:tcPrChange>
          </w:tcPr>
          <w:p w14:paraId="1676B77F" w14:textId="77777777" w:rsidR="00497495" w:rsidRPr="00B7657A" w:rsidRDefault="00497495" w:rsidP="00497495">
            <w:pPr>
              <w:rPr>
                <w:rFonts w:asciiTheme="minorHAnsi" w:hAnsiTheme="minorHAnsi"/>
                <w:lang w:val="sk-SK"/>
              </w:rPr>
            </w:pPr>
            <w:r w:rsidRPr="00B7657A">
              <w:rPr>
                <w:rFonts w:asciiTheme="minorHAnsi" w:hAnsiTheme="minorHAnsi"/>
                <w:lang w:val="sk-SK"/>
              </w:rPr>
              <w:t>630 tovary a služby</w:t>
            </w:r>
          </w:p>
        </w:tc>
        <w:tc>
          <w:tcPr>
            <w:tcW w:w="1984" w:type="dxa"/>
            <w:tcPrChange w:id="444" w:author="Autor">
              <w:tcPr>
                <w:tcW w:w="2254" w:type="dxa"/>
                <w:gridSpan w:val="2"/>
              </w:tcPr>
            </w:tcPrChange>
          </w:tcPr>
          <w:p w14:paraId="636A3F9A" w14:textId="77777777" w:rsidR="00497495" w:rsidRPr="00321F13" w:rsidRDefault="00497495" w:rsidP="00497495">
            <w:pPr>
              <w:rPr>
                <w:rFonts w:asciiTheme="minorHAnsi" w:hAnsiTheme="minorHAnsi"/>
                <w:lang w:val="sk-SK"/>
              </w:rPr>
            </w:pPr>
            <w:r w:rsidRPr="00321F13">
              <w:rPr>
                <w:rFonts w:asciiTheme="minorHAnsi" w:hAnsiTheme="minorHAnsi"/>
                <w:lang w:val="sk-SK"/>
              </w:rPr>
              <w:t>631 Cestovné náhrady</w:t>
            </w:r>
          </w:p>
        </w:tc>
        <w:tc>
          <w:tcPr>
            <w:tcW w:w="2268" w:type="dxa"/>
            <w:tcPrChange w:id="445" w:author="Autor">
              <w:tcPr>
                <w:tcW w:w="3402" w:type="dxa"/>
                <w:gridSpan w:val="2"/>
              </w:tcPr>
            </w:tcPrChange>
          </w:tcPr>
          <w:p w14:paraId="7E16E72F" w14:textId="77777777" w:rsidR="00497495" w:rsidRPr="00321F13" w:rsidRDefault="00497495" w:rsidP="00497495">
            <w:pPr>
              <w:jc w:val="both"/>
              <w:rPr>
                <w:rFonts w:asciiTheme="minorHAnsi" w:hAnsiTheme="minorHAnsi"/>
                <w:sz w:val="16"/>
                <w:szCs w:val="16"/>
                <w:lang w:val="sk-SK"/>
              </w:rPr>
            </w:pPr>
            <w:r w:rsidRPr="00321F13">
              <w:rPr>
                <w:rFonts w:asciiTheme="minorHAnsi" w:hAnsiTheme="minorHAnsi"/>
                <w:sz w:val="16"/>
                <w:szCs w:val="16"/>
                <w:lang w:val="sk-SK"/>
              </w:rPr>
              <w:t>631001 Tuzemské</w:t>
            </w:r>
          </w:p>
          <w:p w14:paraId="4FAFFA06" w14:textId="77777777" w:rsidR="00497495" w:rsidRPr="00321F13" w:rsidRDefault="00497495" w:rsidP="00497495">
            <w:pPr>
              <w:jc w:val="both"/>
              <w:rPr>
                <w:rFonts w:asciiTheme="minorHAnsi" w:hAnsiTheme="minorHAnsi"/>
                <w:lang w:val="sk-SK"/>
              </w:rPr>
            </w:pPr>
            <w:r w:rsidRPr="00321F13">
              <w:rPr>
                <w:rFonts w:asciiTheme="minorHAnsi" w:hAnsiTheme="minorHAnsi"/>
                <w:sz w:val="16"/>
                <w:szCs w:val="16"/>
                <w:lang w:val="sk-SK"/>
              </w:rPr>
              <w:t>631002 Zahraničné</w:t>
            </w:r>
          </w:p>
        </w:tc>
        <w:tc>
          <w:tcPr>
            <w:tcW w:w="2268" w:type="dxa"/>
            <w:cellIns w:id="446" w:author="Autor" w:date="1900-00-00T04:48:00Z"/>
            <w:tcPrChange w:id="447" w:author="Autor">
              <w:tcPr>
                <w:tcW w:w="3402" w:type="dxa"/>
                <w:gridSpan w:val="2"/>
                <w:cellIns w:id="448" w:author="Autor" w:date="1900-00-00T04:48:00Z"/>
              </w:tcPr>
            </w:tcPrChange>
          </w:tcPr>
          <w:p w14:paraId="6A31BEAF" w14:textId="6B53FC2B" w:rsidR="00497495" w:rsidRPr="00321F13" w:rsidRDefault="00497495" w:rsidP="00497495">
            <w:pPr>
              <w:jc w:val="both"/>
              <w:rPr>
                <w:rFonts w:asciiTheme="minorHAnsi" w:hAnsiTheme="minorHAnsi"/>
                <w:sz w:val="16"/>
                <w:szCs w:val="16"/>
                <w:lang w:val="sk-SK"/>
              </w:rPr>
            </w:pPr>
            <w:ins w:id="449" w:author="Autor">
              <w:r w:rsidRPr="00321F13">
                <w:rPr>
                  <w:rFonts w:asciiTheme="minorHAnsi" w:hAnsiTheme="minorHAnsi"/>
                  <w:sz w:val="16"/>
                  <w:szCs w:val="16"/>
                  <w:lang w:val="sk-SK"/>
                </w:rPr>
                <w:t>637033 Platby štátnej rozpočtovej organizácii na projekty Európskej únie (pre bežné výdavky)</w:t>
              </w:r>
            </w:ins>
          </w:p>
        </w:tc>
      </w:tr>
      <w:tr w:rsidR="00497495" w:rsidRPr="00B7657A" w14:paraId="4F07D521" w14:textId="116D282D" w:rsidTr="00AD460A">
        <w:tblPrEx>
          <w:tblW w:w="15026" w:type="dxa"/>
          <w:tblInd w:w="-714" w:type="dxa"/>
          <w:tblLayout w:type="fixed"/>
          <w:tblPrExChange w:id="450" w:author="Autor">
            <w:tblPrEx>
              <w:tblW w:w="14997" w:type="dxa"/>
              <w:tblInd w:w="-714" w:type="dxa"/>
              <w:tblLayout w:type="fixed"/>
            </w:tblPrEx>
          </w:tblPrExChange>
        </w:tblPrEx>
        <w:tc>
          <w:tcPr>
            <w:tcW w:w="3261" w:type="dxa"/>
            <w:vMerge/>
            <w:shd w:val="clear" w:color="auto" w:fill="FBD4B4" w:themeFill="accent6" w:themeFillTint="66"/>
            <w:tcPrChange w:id="451" w:author="Autor">
              <w:tcPr>
                <w:tcW w:w="3261" w:type="dxa"/>
                <w:vMerge/>
                <w:shd w:val="clear" w:color="auto" w:fill="FBD4B4" w:themeFill="accent6" w:themeFillTint="66"/>
              </w:tcPr>
            </w:tcPrChange>
          </w:tcPr>
          <w:p w14:paraId="7B8BE405" w14:textId="77777777" w:rsidR="00497495" w:rsidRPr="00B7657A" w:rsidRDefault="00497495" w:rsidP="00497495">
            <w:pPr>
              <w:rPr>
                <w:rFonts w:asciiTheme="minorHAnsi" w:hAnsiTheme="minorHAnsi"/>
                <w:lang w:val="sk-SK"/>
              </w:rPr>
            </w:pPr>
          </w:p>
        </w:tc>
        <w:tc>
          <w:tcPr>
            <w:tcW w:w="1984" w:type="dxa"/>
            <w:vMerge/>
            <w:tcPrChange w:id="452" w:author="Autor">
              <w:tcPr>
                <w:tcW w:w="3231" w:type="dxa"/>
                <w:gridSpan w:val="2"/>
                <w:vMerge/>
              </w:tcPr>
            </w:tcPrChange>
          </w:tcPr>
          <w:p w14:paraId="40B79704" w14:textId="77777777" w:rsidR="00497495" w:rsidRPr="00B7657A" w:rsidRDefault="00497495" w:rsidP="00497495">
            <w:pPr>
              <w:rPr>
                <w:rFonts w:asciiTheme="minorHAnsi" w:hAnsiTheme="minorHAnsi"/>
                <w:lang w:val="sk-SK"/>
              </w:rPr>
            </w:pPr>
          </w:p>
        </w:tc>
        <w:tc>
          <w:tcPr>
            <w:tcW w:w="1560" w:type="dxa"/>
            <w:vMerge/>
            <w:tcPrChange w:id="453" w:author="Autor">
              <w:tcPr>
                <w:tcW w:w="1148" w:type="dxa"/>
                <w:gridSpan w:val="2"/>
                <w:vMerge/>
              </w:tcPr>
            </w:tcPrChange>
          </w:tcPr>
          <w:p w14:paraId="5E295063" w14:textId="77777777" w:rsidR="00497495" w:rsidRPr="00B7657A" w:rsidRDefault="00497495" w:rsidP="00497495">
            <w:pPr>
              <w:rPr>
                <w:rFonts w:asciiTheme="minorHAnsi" w:hAnsiTheme="minorHAnsi"/>
                <w:lang w:val="sk-SK"/>
              </w:rPr>
            </w:pPr>
          </w:p>
        </w:tc>
        <w:tc>
          <w:tcPr>
            <w:tcW w:w="1701" w:type="dxa"/>
            <w:vMerge/>
            <w:tcPrChange w:id="454" w:author="Autor">
              <w:tcPr>
                <w:tcW w:w="1701" w:type="dxa"/>
                <w:gridSpan w:val="2"/>
                <w:vMerge/>
              </w:tcPr>
            </w:tcPrChange>
          </w:tcPr>
          <w:p w14:paraId="71FDE14B" w14:textId="77777777" w:rsidR="00497495" w:rsidRPr="00B7657A" w:rsidRDefault="00497495" w:rsidP="00497495">
            <w:pPr>
              <w:rPr>
                <w:rFonts w:asciiTheme="minorHAnsi" w:hAnsiTheme="minorHAnsi"/>
                <w:lang w:val="sk-SK"/>
              </w:rPr>
            </w:pPr>
          </w:p>
        </w:tc>
        <w:tc>
          <w:tcPr>
            <w:tcW w:w="1984" w:type="dxa"/>
            <w:tcPrChange w:id="455" w:author="Autor">
              <w:tcPr>
                <w:tcW w:w="2254" w:type="dxa"/>
                <w:gridSpan w:val="2"/>
              </w:tcPr>
            </w:tcPrChange>
          </w:tcPr>
          <w:p w14:paraId="33B8F9B3" w14:textId="77777777" w:rsidR="00497495" w:rsidRPr="00321F13" w:rsidRDefault="00497495" w:rsidP="00497495">
            <w:pPr>
              <w:rPr>
                <w:rFonts w:asciiTheme="minorHAnsi" w:hAnsiTheme="minorHAnsi"/>
                <w:lang w:val="sk-SK"/>
              </w:rPr>
            </w:pPr>
            <w:r w:rsidRPr="00321F13">
              <w:rPr>
                <w:rFonts w:asciiTheme="minorHAnsi" w:hAnsiTheme="minorHAnsi"/>
                <w:lang w:val="sk-SK"/>
              </w:rPr>
              <w:t xml:space="preserve">637 Služby </w:t>
            </w:r>
          </w:p>
        </w:tc>
        <w:tc>
          <w:tcPr>
            <w:tcW w:w="2268" w:type="dxa"/>
            <w:tcPrChange w:id="456" w:author="Autor">
              <w:tcPr>
                <w:tcW w:w="3402" w:type="dxa"/>
                <w:gridSpan w:val="2"/>
              </w:tcPr>
            </w:tcPrChange>
          </w:tcPr>
          <w:p w14:paraId="5A5020D1" w14:textId="77777777" w:rsidR="00497495" w:rsidRPr="00321F13" w:rsidRDefault="00497495" w:rsidP="00497495">
            <w:pPr>
              <w:jc w:val="both"/>
              <w:rPr>
                <w:rFonts w:asciiTheme="minorHAnsi" w:hAnsiTheme="minorHAnsi"/>
                <w:sz w:val="16"/>
                <w:szCs w:val="16"/>
                <w:lang w:val="sk-SK"/>
              </w:rPr>
            </w:pPr>
            <w:r w:rsidRPr="00321F13">
              <w:rPr>
                <w:rFonts w:asciiTheme="minorHAnsi" w:hAnsiTheme="minorHAnsi"/>
                <w:sz w:val="16"/>
                <w:szCs w:val="16"/>
                <w:lang w:val="sk-SK"/>
              </w:rPr>
              <w:t>637007 Cestovné náhrady (Cestovné náhrady a cestovné výdavky iným než vlastným zamestnancom)</w:t>
            </w:r>
          </w:p>
        </w:tc>
        <w:tc>
          <w:tcPr>
            <w:tcW w:w="2268" w:type="dxa"/>
            <w:cellIns w:id="457" w:author="Autor" w:date="1900-00-00T04:48:00Z"/>
            <w:tcPrChange w:id="458" w:author="Autor">
              <w:tcPr>
                <w:tcW w:w="3402" w:type="dxa"/>
                <w:gridSpan w:val="2"/>
                <w:cellIns w:id="459" w:author="Autor" w:date="1900-00-00T04:48:00Z"/>
              </w:tcPr>
            </w:tcPrChange>
          </w:tcPr>
          <w:p w14:paraId="23AB0FB4" w14:textId="0FFDFB47" w:rsidR="00497495" w:rsidRPr="00321F13" w:rsidRDefault="00497495" w:rsidP="00497495">
            <w:pPr>
              <w:jc w:val="both"/>
              <w:rPr>
                <w:rFonts w:asciiTheme="minorHAnsi" w:hAnsiTheme="minorHAnsi"/>
                <w:sz w:val="16"/>
                <w:szCs w:val="16"/>
                <w:lang w:val="sk-SK"/>
              </w:rPr>
            </w:pPr>
            <w:ins w:id="460" w:author="Autor">
              <w:r w:rsidRPr="00321F13">
                <w:rPr>
                  <w:rFonts w:asciiTheme="minorHAnsi" w:hAnsiTheme="minorHAnsi"/>
                  <w:sz w:val="16"/>
                  <w:szCs w:val="16"/>
                  <w:lang w:val="sk-SK"/>
                </w:rPr>
                <w:t>637033 Platby štátnej rozpočtovej organizácii na projekty Európskej únie (pre bežné výdavky)</w:t>
              </w:r>
            </w:ins>
          </w:p>
        </w:tc>
      </w:tr>
      <w:tr w:rsidR="00497495" w:rsidRPr="00B7657A" w14:paraId="3F2C053B" w14:textId="74863F8F" w:rsidTr="00AD460A">
        <w:tblPrEx>
          <w:tblW w:w="15026" w:type="dxa"/>
          <w:tblInd w:w="-714" w:type="dxa"/>
          <w:tblLayout w:type="fixed"/>
          <w:tblPrExChange w:id="461" w:author="Autor">
            <w:tblPrEx>
              <w:tblW w:w="14997" w:type="dxa"/>
              <w:tblInd w:w="-714" w:type="dxa"/>
              <w:tblLayout w:type="fixed"/>
            </w:tblPrEx>
          </w:tblPrExChange>
        </w:tblPrEx>
        <w:tc>
          <w:tcPr>
            <w:tcW w:w="3261" w:type="dxa"/>
            <w:vMerge/>
            <w:shd w:val="clear" w:color="auto" w:fill="FBD4B4" w:themeFill="accent6" w:themeFillTint="66"/>
            <w:tcPrChange w:id="462" w:author="Autor">
              <w:tcPr>
                <w:tcW w:w="3261" w:type="dxa"/>
                <w:vMerge/>
                <w:shd w:val="clear" w:color="auto" w:fill="FBD4B4" w:themeFill="accent6" w:themeFillTint="66"/>
              </w:tcPr>
            </w:tcPrChange>
          </w:tcPr>
          <w:p w14:paraId="7A883FB5" w14:textId="77777777" w:rsidR="00497495" w:rsidRPr="00B7657A" w:rsidRDefault="00497495" w:rsidP="00497495">
            <w:pPr>
              <w:rPr>
                <w:rFonts w:asciiTheme="minorHAnsi" w:hAnsiTheme="minorHAnsi"/>
                <w:lang w:val="sk-SK"/>
              </w:rPr>
            </w:pPr>
          </w:p>
        </w:tc>
        <w:tc>
          <w:tcPr>
            <w:tcW w:w="1984" w:type="dxa"/>
            <w:vMerge w:val="restart"/>
            <w:tcPrChange w:id="463" w:author="Autor">
              <w:tcPr>
                <w:tcW w:w="3231" w:type="dxa"/>
                <w:gridSpan w:val="2"/>
                <w:vMerge w:val="restart"/>
              </w:tcPr>
            </w:tcPrChange>
          </w:tcPr>
          <w:p w14:paraId="5800F219" w14:textId="77777777" w:rsidR="00497495" w:rsidRPr="00B7657A" w:rsidRDefault="00497495" w:rsidP="00497495">
            <w:pPr>
              <w:rPr>
                <w:rFonts w:asciiTheme="minorHAnsi" w:hAnsiTheme="minorHAnsi"/>
                <w:lang w:val="sk-SK"/>
              </w:rPr>
            </w:pPr>
            <w:r w:rsidRPr="00B7657A">
              <w:rPr>
                <w:rFonts w:asciiTheme="minorHAnsi" w:hAnsiTheme="minorHAnsi"/>
                <w:lang w:val="sk-SK"/>
              </w:rPr>
              <w:t>518 Ostatné služby</w:t>
            </w:r>
          </w:p>
        </w:tc>
        <w:tc>
          <w:tcPr>
            <w:tcW w:w="1560" w:type="dxa"/>
            <w:vMerge w:val="restart"/>
            <w:tcPrChange w:id="464" w:author="Autor">
              <w:tcPr>
                <w:tcW w:w="1148" w:type="dxa"/>
                <w:gridSpan w:val="2"/>
                <w:vMerge w:val="restart"/>
              </w:tcPr>
            </w:tcPrChange>
          </w:tcPr>
          <w:p w14:paraId="37547FED" w14:textId="77777777" w:rsidR="00497495" w:rsidRPr="00B7657A" w:rsidRDefault="00497495" w:rsidP="00497495">
            <w:pPr>
              <w:rPr>
                <w:rFonts w:asciiTheme="minorHAnsi" w:hAnsiTheme="minorHAnsi"/>
                <w:lang w:val="sk-SK"/>
              </w:rPr>
            </w:pPr>
            <w:r w:rsidRPr="00B7657A">
              <w:rPr>
                <w:rFonts w:asciiTheme="minorHAnsi" w:hAnsiTheme="minorHAnsi"/>
                <w:lang w:val="sk-SK"/>
              </w:rPr>
              <w:t>600 bežné výdavky</w:t>
            </w:r>
          </w:p>
        </w:tc>
        <w:tc>
          <w:tcPr>
            <w:tcW w:w="1701" w:type="dxa"/>
            <w:vMerge w:val="restart"/>
            <w:tcPrChange w:id="465" w:author="Autor">
              <w:tcPr>
                <w:tcW w:w="1701" w:type="dxa"/>
                <w:gridSpan w:val="2"/>
                <w:vMerge w:val="restart"/>
              </w:tcPr>
            </w:tcPrChange>
          </w:tcPr>
          <w:p w14:paraId="3FBC6E94" w14:textId="77777777" w:rsidR="00497495" w:rsidRPr="00B7657A" w:rsidRDefault="00497495" w:rsidP="00497495">
            <w:pPr>
              <w:rPr>
                <w:rFonts w:asciiTheme="minorHAnsi" w:hAnsiTheme="minorHAnsi"/>
                <w:lang w:val="sk-SK"/>
              </w:rPr>
            </w:pPr>
            <w:r w:rsidRPr="00B7657A">
              <w:rPr>
                <w:rFonts w:asciiTheme="minorHAnsi" w:hAnsiTheme="minorHAnsi"/>
                <w:lang w:val="sk-SK"/>
              </w:rPr>
              <w:t>630 tovary a služby</w:t>
            </w:r>
          </w:p>
        </w:tc>
        <w:tc>
          <w:tcPr>
            <w:tcW w:w="1984" w:type="dxa"/>
            <w:tcPrChange w:id="466" w:author="Autor">
              <w:tcPr>
                <w:tcW w:w="2254" w:type="dxa"/>
                <w:gridSpan w:val="2"/>
              </w:tcPr>
            </w:tcPrChange>
          </w:tcPr>
          <w:p w14:paraId="3AEB088B" w14:textId="77777777" w:rsidR="00497495" w:rsidRPr="00321F13" w:rsidRDefault="00497495" w:rsidP="00497495">
            <w:pPr>
              <w:rPr>
                <w:rFonts w:asciiTheme="minorHAnsi" w:hAnsiTheme="minorHAnsi"/>
                <w:lang w:val="sk-SK"/>
              </w:rPr>
            </w:pPr>
            <w:r w:rsidRPr="00321F13">
              <w:rPr>
                <w:rFonts w:asciiTheme="minorHAnsi" w:hAnsiTheme="minorHAnsi"/>
                <w:lang w:val="sk-SK"/>
              </w:rPr>
              <w:t>632 Energie, voda a komunikácie</w:t>
            </w:r>
          </w:p>
        </w:tc>
        <w:tc>
          <w:tcPr>
            <w:tcW w:w="2268" w:type="dxa"/>
            <w:tcPrChange w:id="467" w:author="Autor">
              <w:tcPr>
                <w:tcW w:w="3402" w:type="dxa"/>
                <w:gridSpan w:val="2"/>
              </w:tcPr>
            </w:tcPrChange>
          </w:tcPr>
          <w:p w14:paraId="5ED440A5" w14:textId="77777777" w:rsidR="009E0DDE" w:rsidRPr="00321F13" w:rsidRDefault="00497495" w:rsidP="00497495">
            <w:pPr>
              <w:jc w:val="both"/>
              <w:rPr>
                <w:ins w:id="468" w:author="Autor"/>
                <w:rFonts w:asciiTheme="minorHAnsi" w:hAnsiTheme="minorHAnsi"/>
                <w:color w:val="000000"/>
                <w:sz w:val="16"/>
                <w:szCs w:val="16"/>
                <w:lang w:val="sk-SK"/>
              </w:rPr>
            </w:pPr>
            <w:r w:rsidRPr="00321F13">
              <w:rPr>
                <w:rFonts w:asciiTheme="minorHAnsi" w:hAnsiTheme="minorHAnsi"/>
                <w:color w:val="000000"/>
                <w:sz w:val="16"/>
                <w:szCs w:val="16"/>
                <w:lang w:val="sk-SK"/>
              </w:rPr>
              <w:t xml:space="preserve">632003 Poštové služby </w:t>
            </w:r>
          </w:p>
          <w:p w14:paraId="65B3A219" w14:textId="2D98ED4C" w:rsidR="00497495" w:rsidRPr="00321F13" w:rsidRDefault="00497495" w:rsidP="00AD460A">
            <w:pPr>
              <w:rPr>
                <w:rFonts w:asciiTheme="minorHAnsi" w:hAnsiTheme="minorHAnsi"/>
                <w:color w:val="000000"/>
                <w:sz w:val="16"/>
                <w:szCs w:val="16"/>
                <w:lang w:val="sk-SK"/>
              </w:rPr>
              <w:pPrChange w:id="469" w:author="Autor">
                <w:pPr>
                  <w:jc w:val="both"/>
                </w:pPr>
              </w:pPrChange>
            </w:pPr>
            <w:r w:rsidRPr="00321F13">
              <w:rPr>
                <w:rFonts w:asciiTheme="minorHAnsi" w:hAnsiTheme="minorHAnsi"/>
                <w:color w:val="000000"/>
                <w:sz w:val="16"/>
                <w:szCs w:val="16"/>
                <w:lang w:val="sk-SK"/>
              </w:rPr>
              <w:t>632004 Komunikačná infraštruktúra</w:t>
            </w:r>
          </w:p>
          <w:p w14:paraId="375E7E9C" w14:textId="17B86874" w:rsidR="00497495" w:rsidRPr="00321F13" w:rsidRDefault="00497495" w:rsidP="00AD460A">
            <w:pPr>
              <w:rPr>
                <w:rFonts w:asciiTheme="minorHAnsi" w:hAnsiTheme="minorHAnsi"/>
                <w:lang w:val="sk-SK"/>
              </w:rPr>
              <w:pPrChange w:id="470" w:author="Autor">
                <w:pPr>
                  <w:jc w:val="both"/>
                </w:pPr>
              </w:pPrChange>
            </w:pPr>
            <w:r w:rsidRPr="00321F13">
              <w:rPr>
                <w:rFonts w:asciiTheme="minorHAnsi" w:hAnsiTheme="minorHAnsi"/>
                <w:color w:val="000000"/>
                <w:sz w:val="16"/>
                <w:szCs w:val="16"/>
                <w:lang w:val="sk-SK"/>
              </w:rPr>
              <w:t>632005 Telekomunikačné služby</w:t>
            </w:r>
          </w:p>
        </w:tc>
        <w:tc>
          <w:tcPr>
            <w:tcW w:w="2268" w:type="dxa"/>
            <w:cellIns w:id="471" w:author="Autor" w:date="1900-00-00T04:48:00Z"/>
            <w:tcPrChange w:id="472" w:author="Autor">
              <w:tcPr>
                <w:tcW w:w="3402" w:type="dxa"/>
                <w:gridSpan w:val="2"/>
                <w:cellIns w:id="473" w:author="Autor" w:date="1900-00-00T04:48:00Z"/>
              </w:tcPr>
            </w:tcPrChange>
          </w:tcPr>
          <w:p w14:paraId="5D41429D" w14:textId="0F372045" w:rsidR="00497495" w:rsidRPr="00321F13" w:rsidRDefault="00497495" w:rsidP="00497495">
            <w:pPr>
              <w:jc w:val="both"/>
              <w:rPr>
                <w:rFonts w:asciiTheme="minorHAnsi" w:hAnsiTheme="minorHAnsi"/>
                <w:color w:val="000000"/>
                <w:sz w:val="16"/>
                <w:szCs w:val="16"/>
                <w:lang w:val="sk-SK"/>
              </w:rPr>
            </w:pPr>
            <w:ins w:id="474" w:author="Autor">
              <w:r w:rsidRPr="00321F13">
                <w:rPr>
                  <w:rFonts w:asciiTheme="minorHAnsi" w:hAnsiTheme="minorHAnsi"/>
                  <w:sz w:val="16"/>
                  <w:szCs w:val="16"/>
                  <w:lang w:val="sk-SK"/>
                </w:rPr>
                <w:t>637033 Platby štátnej rozpočtovej organizácii na projekty Európskej únie (pre bežné výdavky)</w:t>
              </w:r>
            </w:ins>
          </w:p>
        </w:tc>
      </w:tr>
      <w:tr w:rsidR="00497495" w:rsidRPr="00B7657A" w14:paraId="5546F17F" w14:textId="2BA57001" w:rsidTr="00AD460A">
        <w:tblPrEx>
          <w:tblW w:w="15026" w:type="dxa"/>
          <w:tblInd w:w="-714" w:type="dxa"/>
          <w:tblLayout w:type="fixed"/>
          <w:tblPrExChange w:id="475" w:author="Autor">
            <w:tblPrEx>
              <w:tblW w:w="14997" w:type="dxa"/>
              <w:tblInd w:w="-714" w:type="dxa"/>
              <w:tblLayout w:type="fixed"/>
            </w:tblPrEx>
          </w:tblPrExChange>
        </w:tblPrEx>
        <w:tc>
          <w:tcPr>
            <w:tcW w:w="3261" w:type="dxa"/>
            <w:vMerge/>
            <w:shd w:val="clear" w:color="auto" w:fill="FBD4B4" w:themeFill="accent6" w:themeFillTint="66"/>
            <w:tcPrChange w:id="476" w:author="Autor">
              <w:tcPr>
                <w:tcW w:w="3261" w:type="dxa"/>
                <w:vMerge/>
                <w:shd w:val="clear" w:color="auto" w:fill="FBD4B4" w:themeFill="accent6" w:themeFillTint="66"/>
              </w:tcPr>
            </w:tcPrChange>
          </w:tcPr>
          <w:p w14:paraId="16D18B1E" w14:textId="77777777" w:rsidR="00497495" w:rsidRPr="00B7657A" w:rsidRDefault="00497495" w:rsidP="00497495">
            <w:pPr>
              <w:rPr>
                <w:rFonts w:asciiTheme="minorHAnsi" w:hAnsiTheme="minorHAnsi"/>
                <w:b/>
                <w:lang w:val="sk-SK"/>
              </w:rPr>
            </w:pPr>
          </w:p>
        </w:tc>
        <w:tc>
          <w:tcPr>
            <w:tcW w:w="1984" w:type="dxa"/>
            <w:vMerge/>
            <w:tcPrChange w:id="477" w:author="Autor">
              <w:tcPr>
                <w:tcW w:w="3231" w:type="dxa"/>
                <w:gridSpan w:val="2"/>
                <w:vMerge/>
              </w:tcPr>
            </w:tcPrChange>
          </w:tcPr>
          <w:p w14:paraId="7FD2B9D6" w14:textId="77777777" w:rsidR="00497495" w:rsidRPr="00B7657A" w:rsidRDefault="00497495" w:rsidP="00497495">
            <w:pPr>
              <w:jc w:val="both"/>
              <w:rPr>
                <w:rFonts w:asciiTheme="minorHAnsi" w:hAnsiTheme="minorHAnsi"/>
                <w:lang w:val="sk-SK"/>
              </w:rPr>
            </w:pPr>
          </w:p>
        </w:tc>
        <w:tc>
          <w:tcPr>
            <w:tcW w:w="1560" w:type="dxa"/>
            <w:vMerge/>
            <w:tcPrChange w:id="478" w:author="Autor">
              <w:tcPr>
                <w:tcW w:w="1148" w:type="dxa"/>
                <w:gridSpan w:val="2"/>
                <w:vMerge/>
              </w:tcPr>
            </w:tcPrChange>
          </w:tcPr>
          <w:p w14:paraId="523052EF" w14:textId="77777777" w:rsidR="00497495" w:rsidRPr="00B7657A" w:rsidRDefault="00497495" w:rsidP="00497495">
            <w:pPr>
              <w:rPr>
                <w:rFonts w:asciiTheme="minorHAnsi" w:hAnsiTheme="minorHAnsi"/>
                <w:lang w:val="sk-SK"/>
              </w:rPr>
            </w:pPr>
          </w:p>
        </w:tc>
        <w:tc>
          <w:tcPr>
            <w:tcW w:w="1701" w:type="dxa"/>
            <w:vMerge/>
            <w:tcPrChange w:id="479" w:author="Autor">
              <w:tcPr>
                <w:tcW w:w="1701" w:type="dxa"/>
                <w:gridSpan w:val="2"/>
                <w:vMerge/>
              </w:tcPr>
            </w:tcPrChange>
          </w:tcPr>
          <w:p w14:paraId="22EA6EF9" w14:textId="77777777" w:rsidR="00497495" w:rsidRPr="00B7657A" w:rsidRDefault="00497495" w:rsidP="00497495">
            <w:pPr>
              <w:rPr>
                <w:rFonts w:asciiTheme="minorHAnsi" w:hAnsiTheme="minorHAnsi"/>
                <w:lang w:val="sk-SK"/>
              </w:rPr>
            </w:pPr>
          </w:p>
        </w:tc>
        <w:tc>
          <w:tcPr>
            <w:tcW w:w="1984" w:type="dxa"/>
            <w:tcPrChange w:id="480" w:author="Autor">
              <w:tcPr>
                <w:tcW w:w="2254" w:type="dxa"/>
                <w:gridSpan w:val="2"/>
              </w:tcPr>
            </w:tcPrChange>
          </w:tcPr>
          <w:p w14:paraId="16AFF943" w14:textId="77777777" w:rsidR="00497495" w:rsidRPr="00321F13" w:rsidRDefault="00497495" w:rsidP="00497495">
            <w:pPr>
              <w:rPr>
                <w:rFonts w:asciiTheme="minorHAnsi" w:hAnsiTheme="minorHAnsi"/>
                <w:b/>
                <w:lang w:val="sk-SK"/>
              </w:rPr>
            </w:pPr>
            <w:r w:rsidRPr="00321F13">
              <w:rPr>
                <w:rFonts w:asciiTheme="minorHAnsi" w:hAnsiTheme="minorHAnsi"/>
                <w:lang w:val="sk-SK"/>
              </w:rPr>
              <w:t>633 Materiál</w:t>
            </w:r>
          </w:p>
        </w:tc>
        <w:tc>
          <w:tcPr>
            <w:tcW w:w="2268" w:type="dxa"/>
            <w:tcPrChange w:id="481" w:author="Autor">
              <w:tcPr>
                <w:tcW w:w="3402" w:type="dxa"/>
                <w:gridSpan w:val="2"/>
              </w:tcPr>
            </w:tcPrChange>
          </w:tcPr>
          <w:p w14:paraId="1EA0D8C8" w14:textId="77777777" w:rsidR="009E0DDE" w:rsidRPr="00321F13" w:rsidRDefault="009E0DDE" w:rsidP="009E0DDE">
            <w:pPr>
              <w:rPr>
                <w:moveTo w:id="482" w:author="Autor"/>
                <w:rFonts w:asciiTheme="minorHAnsi" w:hAnsiTheme="minorHAnsi"/>
                <w:sz w:val="16"/>
                <w:szCs w:val="16"/>
                <w:lang w:val="sk-SK"/>
              </w:rPr>
            </w:pPr>
            <w:moveToRangeStart w:id="483" w:author="Autor" w:name="move105845569"/>
            <w:moveTo w:id="484" w:author="Autor">
              <w:r w:rsidRPr="00321F13">
                <w:rPr>
                  <w:rFonts w:asciiTheme="minorHAnsi" w:hAnsiTheme="minorHAnsi"/>
                  <w:sz w:val="16"/>
                  <w:szCs w:val="16"/>
                  <w:lang w:val="sk-SK"/>
                </w:rPr>
                <w:t>633013 Softvér</w:t>
              </w:r>
            </w:moveTo>
          </w:p>
          <w:moveToRangeEnd w:id="483"/>
          <w:p w14:paraId="77FA38A8" w14:textId="77777777" w:rsidR="00497495" w:rsidRPr="00321F13" w:rsidRDefault="00497495" w:rsidP="00497495">
            <w:pPr>
              <w:rPr>
                <w:rFonts w:asciiTheme="minorHAnsi" w:hAnsiTheme="minorHAnsi"/>
                <w:sz w:val="16"/>
                <w:szCs w:val="16"/>
                <w:lang w:val="sk-SK"/>
              </w:rPr>
            </w:pPr>
            <w:r w:rsidRPr="00321F13">
              <w:rPr>
                <w:rFonts w:asciiTheme="minorHAnsi" w:hAnsiTheme="minorHAnsi"/>
                <w:sz w:val="16"/>
                <w:szCs w:val="16"/>
                <w:lang w:val="sk-SK"/>
              </w:rPr>
              <w:t>633016 Reprezentačné</w:t>
            </w:r>
          </w:p>
          <w:p w14:paraId="698A6EB9" w14:textId="77777777" w:rsidR="009E0DDE" w:rsidRPr="00321F13" w:rsidRDefault="009E0DDE" w:rsidP="009E0DDE">
            <w:pPr>
              <w:rPr>
                <w:moveFrom w:id="485" w:author="Autor"/>
                <w:rFonts w:asciiTheme="minorHAnsi" w:hAnsiTheme="minorHAnsi"/>
                <w:sz w:val="16"/>
                <w:szCs w:val="16"/>
                <w:lang w:val="sk-SK"/>
              </w:rPr>
            </w:pPr>
            <w:moveFromRangeStart w:id="486" w:author="Autor" w:name="move105845569"/>
            <w:moveFrom w:id="487" w:author="Autor">
              <w:r w:rsidRPr="00321F13">
                <w:rPr>
                  <w:rFonts w:asciiTheme="minorHAnsi" w:hAnsiTheme="minorHAnsi"/>
                  <w:sz w:val="16"/>
                  <w:szCs w:val="16"/>
                  <w:lang w:val="sk-SK"/>
                </w:rPr>
                <w:t>633013 Softvér</w:t>
              </w:r>
            </w:moveFrom>
          </w:p>
          <w:moveFromRangeEnd w:id="486"/>
          <w:p w14:paraId="592E0371" w14:textId="77777777" w:rsidR="00497495" w:rsidRPr="00321F13" w:rsidRDefault="00497495" w:rsidP="00497495">
            <w:pPr>
              <w:rPr>
                <w:rFonts w:asciiTheme="minorHAnsi" w:hAnsiTheme="minorHAnsi"/>
                <w:sz w:val="16"/>
                <w:szCs w:val="16"/>
                <w:lang w:val="sk-SK"/>
              </w:rPr>
            </w:pPr>
            <w:r w:rsidRPr="00321F13">
              <w:rPr>
                <w:rFonts w:asciiTheme="minorHAnsi" w:hAnsiTheme="minorHAnsi"/>
                <w:sz w:val="16"/>
                <w:szCs w:val="16"/>
                <w:lang w:val="sk-SK"/>
              </w:rPr>
              <w:t>633018 Licencie</w:t>
            </w:r>
          </w:p>
        </w:tc>
        <w:tc>
          <w:tcPr>
            <w:tcW w:w="2268" w:type="dxa"/>
            <w:cellIns w:id="488" w:author="Autor" w:date="1900-00-00T04:48:00Z"/>
            <w:tcPrChange w:id="489" w:author="Autor">
              <w:tcPr>
                <w:tcW w:w="3402" w:type="dxa"/>
                <w:gridSpan w:val="2"/>
                <w:cellIns w:id="490" w:author="Autor" w:date="1900-00-00T04:48:00Z"/>
              </w:tcPr>
            </w:tcPrChange>
          </w:tcPr>
          <w:p w14:paraId="04C6B095" w14:textId="50DDAB11" w:rsidR="00497495" w:rsidRPr="00321F13" w:rsidRDefault="00497495" w:rsidP="00497495">
            <w:pPr>
              <w:rPr>
                <w:rFonts w:asciiTheme="minorHAnsi" w:hAnsiTheme="minorHAnsi"/>
                <w:sz w:val="16"/>
                <w:szCs w:val="16"/>
                <w:lang w:val="sk-SK"/>
              </w:rPr>
            </w:pPr>
            <w:ins w:id="491" w:author="Autor">
              <w:r w:rsidRPr="00321F13">
                <w:rPr>
                  <w:rFonts w:asciiTheme="minorHAnsi" w:hAnsiTheme="minorHAnsi"/>
                  <w:sz w:val="16"/>
                  <w:szCs w:val="16"/>
                  <w:lang w:val="sk-SK"/>
                </w:rPr>
                <w:t>637033 Platby štátnej rozpočtovej organizácii na projekty Európskej únie (pre bežné výdavky)</w:t>
              </w:r>
            </w:ins>
          </w:p>
        </w:tc>
      </w:tr>
      <w:tr w:rsidR="00497495" w:rsidRPr="00B7657A" w14:paraId="153BA40B" w14:textId="5570EBEA" w:rsidTr="00AD460A">
        <w:tblPrEx>
          <w:tblW w:w="15026" w:type="dxa"/>
          <w:tblInd w:w="-714" w:type="dxa"/>
          <w:tblLayout w:type="fixed"/>
          <w:tblPrExChange w:id="492" w:author="Autor">
            <w:tblPrEx>
              <w:tblW w:w="14997" w:type="dxa"/>
              <w:tblInd w:w="-714" w:type="dxa"/>
              <w:tblLayout w:type="fixed"/>
            </w:tblPrEx>
          </w:tblPrExChange>
        </w:tblPrEx>
        <w:tc>
          <w:tcPr>
            <w:tcW w:w="3261" w:type="dxa"/>
            <w:vMerge/>
            <w:shd w:val="clear" w:color="auto" w:fill="FBD4B4" w:themeFill="accent6" w:themeFillTint="66"/>
            <w:tcPrChange w:id="493" w:author="Autor">
              <w:tcPr>
                <w:tcW w:w="3261" w:type="dxa"/>
                <w:vMerge/>
                <w:shd w:val="clear" w:color="auto" w:fill="FBD4B4" w:themeFill="accent6" w:themeFillTint="66"/>
              </w:tcPr>
            </w:tcPrChange>
          </w:tcPr>
          <w:p w14:paraId="1DAB811C" w14:textId="77777777" w:rsidR="00497495" w:rsidRPr="00B7657A" w:rsidRDefault="00497495" w:rsidP="00497495">
            <w:pPr>
              <w:rPr>
                <w:rFonts w:asciiTheme="minorHAnsi" w:hAnsiTheme="minorHAnsi"/>
                <w:b/>
                <w:lang w:val="sk-SK"/>
              </w:rPr>
            </w:pPr>
          </w:p>
        </w:tc>
        <w:tc>
          <w:tcPr>
            <w:tcW w:w="1984" w:type="dxa"/>
            <w:vMerge/>
            <w:tcPrChange w:id="494" w:author="Autor">
              <w:tcPr>
                <w:tcW w:w="3231" w:type="dxa"/>
                <w:gridSpan w:val="2"/>
                <w:vMerge/>
              </w:tcPr>
            </w:tcPrChange>
          </w:tcPr>
          <w:p w14:paraId="5784DF32" w14:textId="77777777" w:rsidR="00497495" w:rsidRPr="00B7657A" w:rsidRDefault="00497495" w:rsidP="00497495">
            <w:pPr>
              <w:rPr>
                <w:rFonts w:asciiTheme="minorHAnsi" w:hAnsiTheme="minorHAnsi"/>
                <w:lang w:val="sk-SK"/>
              </w:rPr>
            </w:pPr>
          </w:p>
        </w:tc>
        <w:tc>
          <w:tcPr>
            <w:tcW w:w="1560" w:type="dxa"/>
            <w:vMerge/>
            <w:tcPrChange w:id="495" w:author="Autor">
              <w:tcPr>
                <w:tcW w:w="1148" w:type="dxa"/>
                <w:gridSpan w:val="2"/>
                <w:vMerge/>
              </w:tcPr>
            </w:tcPrChange>
          </w:tcPr>
          <w:p w14:paraId="1F735AB5" w14:textId="77777777" w:rsidR="00497495" w:rsidRPr="00B7657A" w:rsidRDefault="00497495" w:rsidP="00497495">
            <w:pPr>
              <w:rPr>
                <w:rFonts w:asciiTheme="minorHAnsi" w:hAnsiTheme="minorHAnsi"/>
                <w:lang w:val="sk-SK"/>
              </w:rPr>
            </w:pPr>
          </w:p>
        </w:tc>
        <w:tc>
          <w:tcPr>
            <w:tcW w:w="1701" w:type="dxa"/>
            <w:vMerge/>
            <w:tcPrChange w:id="496" w:author="Autor">
              <w:tcPr>
                <w:tcW w:w="1701" w:type="dxa"/>
                <w:gridSpan w:val="2"/>
                <w:vMerge/>
              </w:tcPr>
            </w:tcPrChange>
          </w:tcPr>
          <w:p w14:paraId="276B878E" w14:textId="77777777" w:rsidR="00497495" w:rsidRPr="00B7657A" w:rsidRDefault="00497495" w:rsidP="00497495">
            <w:pPr>
              <w:rPr>
                <w:rFonts w:asciiTheme="minorHAnsi" w:hAnsiTheme="minorHAnsi"/>
                <w:lang w:val="sk-SK"/>
              </w:rPr>
            </w:pPr>
          </w:p>
        </w:tc>
        <w:tc>
          <w:tcPr>
            <w:tcW w:w="1984" w:type="dxa"/>
            <w:tcPrChange w:id="497" w:author="Autor">
              <w:tcPr>
                <w:tcW w:w="2254" w:type="dxa"/>
                <w:gridSpan w:val="2"/>
              </w:tcPr>
            </w:tcPrChange>
          </w:tcPr>
          <w:p w14:paraId="633C1618" w14:textId="77777777" w:rsidR="00497495" w:rsidRPr="00321F13" w:rsidRDefault="00497495" w:rsidP="00497495">
            <w:pPr>
              <w:rPr>
                <w:rFonts w:asciiTheme="minorHAnsi" w:hAnsiTheme="minorHAnsi"/>
                <w:lang w:val="sk-SK"/>
              </w:rPr>
            </w:pPr>
            <w:r w:rsidRPr="00321F13">
              <w:rPr>
                <w:rFonts w:asciiTheme="minorHAnsi" w:hAnsiTheme="minorHAnsi"/>
                <w:lang w:val="sk-SK"/>
              </w:rPr>
              <w:t>634 Dopravné</w:t>
            </w:r>
          </w:p>
        </w:tc>
        <w:tc>
          <w:tcPr>
            <w:tcW w:w="2268" w:type="dxa"/>
            <w:tcPrChange w:id="498" w:author="Autor">
              <w:tcPr>
                <w:tcW w:w="3402" w:type="dxa"/>
                <w:gridSpan w:val="2"/>
              </w:tcPr>
            </w:tcPrChange>
          </w:tcPr>
          <w:p w14:paraId="132889D0" w14:textId="77777777" w:rsidR="00497495" w:rsidRPr="00321F13" w:rsidRDefault="00497495" w:rsidP="00497495">
            <w:pPr>
              <w:jc w:val="both"/>
              <w:rPr>
                <w:rFonts w:asciiTheme="minorHAnsi" w:hAnsiTheme="minorHAnsi"/>
                <w:lang w:val="sk-SK"/>
              </w:rPr>
            </w:pPr>
            <w:r w:rsidRPr="00321F13">
              <w:rPr>
                <w:rFonts w:asciiTheme="minorHAnsi" w:hAnsiTheme="minorHAnsi"/>
                <w:color w:val="000000"/>
                <w:sz w:val="16"/>
                <w:szCs w:val="16"/>
                <w:lang w:val="sk-SK"/>
              </w:rPr>
              <w:t>634004 Prepravné a nájom dopravných prostriedkov</w:t>
            </w:r>
          </w:p>
        </w:tc>
        <w:tc>
          <w:tcPr>
            <w:tcW w:w="2268" w:type="dxa"/>
            <w:cellIns w:id="499" w:author="Autor" w:date="1900-00-00T04:48:00Z"/>
            <w:tcPrChange w:id="500" w:author="Autor">
              <w:tcPr>
                <w:tcW w:w="3402" w:type="dxa"/>
                <w:gridSpan w:val="2"/>
                <w:cellIns w:id="501" w:author="Autor" w:date="1900-00-00T04:48:00Z"/>
              </w:tcPr>
            </w:tcPrChange>
          </w:tcPr>
          <w:p w14:paraId="68175B27" w14:textId="62F88743" w:rsidR="00497495" w:rsidRPr="00321F13" w:rsidRDefault="00497495" w:rsidP="00497495">
            <w:pPr>
              <w:jc w:val="both"/>
              <w:rPr>
                <w:rFonts w:asciiTheme="minorHAnsi" w:hAnsiTheme="minorHAnsi"/>
                <w:color w:val="000000"/>
                <w:sz w:val="16"/>
                <w:szCs w:val="16"/>
                <w:lang w:val="sk-SK"/>
              </w:rPr>
            </w:pPr>
            <w:ins w:id="502" w:author="Autor">
              <w:r w:rsidRPr="00321F13">
                <w:rPr>
                  <w:rFonts w:asciiTheme="minorHAnsi" w:hAnsiTheme="minorHAnsi"/>
                  <w:sz w:val="16"/>
                  <w:szCs w:val="16"/>
                  <w:lang w:val="sk-SK"/>
                </w:rPr>
                <w:t>637033 Platby štátnej rozpočtovej organizácii na projekty Európskej únie (pre bežné výdavky)</w:t>
              </w:r>
            </w:ins>
          </w:p>
        </w:tc>
      </w:tr>
      <w:tr w:rsidR="00EC0EE2" w:rsidRPr="00B7657A" w14:paraId="50AA3191" w14:textId="6310DDA1" w:rsidTr="00AD460A">
        <w:tblPrEx>
          <w:tblW w:w="15026" w:type="dxa"/>
          <w:tblInd w:w="-714" w:type="dxa"/>
          <w:tblLayout w:type="fixed"/>
          <w:tblPrExChange w:id="503" w:author="Autor">
            <w:tblPrEx>
              <w:tblW w:w="14997" w:type="dxa"/>
              <w:tblInd w:w="-714" w:type="dxa"/>
              <w:tblLayout w:type="fixed"/>
            </w:tblPrEx>
          </w:tblPrExChange>
        </w:tblPrEx>
        <w:tc>
          <w:tcPr>
            <w:tcW w:w="3261" w:type="dxa"/>
            <w:vMerge/>
            <w:shd w:val="clear" w:color="auto" w:fill="FBD4B4" w:themeFill="accent6" w:themeFillTint="66"/>
            <w:tcPrChange w:id="504" w:author="Autor">
              <w:tcPr>
                <w:tcW w:w="3261" w:type="dxa"/>
                <w:vMerge/>
                <w:shd w:val="clear" w:color="auto" w:fill="FBD4B4" w:themeFill="accent6" w:themeFillTint="66"/>
              </w:tcPr>
            </w:tcPrChange>
          </w:tcPr>
          <w:p w14:paraId="2C10E54E" w14:textId="77777777" w:rsidR="00EC0EE2" w:rsidRPr="00B7657A" w:rsidRDefault="00EC0EE2" w:rsidP="00C36213">
            <w:pPr>
              <w:rPr>
                <w:rFonts w:asciiTheme="minorHAnsi" w:hAnsiTheme="minorHAnsi"/>
                <w:b/>
                <w:lang w:val="sk-SK"/>
              </w:rPr>
            </w:pPr>
          </w:p>
        </w:tc>
        <w:tc>
          <w:tcPr>
            <w:tcW w:w="1984" w:type="dxa"/>
            <w:vMerge/>
            <w:tcPrChange w:id="505" w:author="Autor">
              <w:tcPr>
                <w:tcW w:w="3231" w:type="dxa"/>
                <w:gridSpan w:val="2"/>
                <w:vMerge/>
              </w:tcPr>
            </w:tcPrChange>
          </w:tcPr>
          <w:p w14:paraId="1F39BABA" w14:textId="77777777" w:rsidR="00EC0EE2" w:rsidRPr="00B7657A" w:rsidRDefault="00EC0EE2" w:rsidP="00C36213">
            <w:pPr>
              <w:rPr>
                <w:rFonts w:asciiTheme="minorHAnsi" w:hAnsiTheme="minorHAnsi"/>
                <w:lang w:val="sk-SK"/>
              </w:rPr>
            </w:pPr>
          </w:p>
        </w:tc>
        <w:tc>
          <w:tcPr>
            <w:tcW w:w="1560" w:type="dxa"/>
            <w:vMerge/>
            <w:tcPrChange w:id="506" w:author="Autor">
              <w:tcPr>
                <w:tcW w:w="1148" w:type="dxa"/>
                <w:gridSpan w:val="2"/>
                <w:vMerge/>
              </w:tcPr>
            </w:tcPrChange>
          </w:tcPr>
          <w:p w14:paraId="04BD3FCD" w14:textId="77777777" w:rsidR="00EC0EE2" w:rsidRPr="00B7657A" w:rsidRDefault="00EC0EE2" w:rsidP="00C36213">
            <w:pPr>
              <w:rPr>
                <w:rFonts w:asciiTheme="minorHAnsi" w:hAnsiTheme="minorHAnsi"/>
                <w:lang w:val="sk-SK"/>
              </w:rPr>
            </w:pPr>
          </w:p>
        </w:tc>
        <w:tc>
          <w:tcPr>
            <w:tcW w:w="1701" w:type="dxa"/>
            <w:vMerge/>
            <w:tcPrChange w:id="507" w:author="Autor">
              <w:tcPr>
                <w:tcW w:w="1701" w:type="dxa"/>
                <w:gridSpan w:val="2"/>
                <w:vMerge/>
              </w:tcPr>
            </w:tcPrChange>
          </w:tcPr>
          <w:p w14:paraId="6B4540DC" w14:textId="77777777" w:rsidR="00EC0EE2" w:rsidRPr="00B7657A" w:rsidRDefault="00EC0EE2" w:rsidP="00C36213">
            <w:pPr>
              <w:rPr>
                <w:rFonts w:asciiTheme="minorHAnsi" w:hAnsiTheme="minorHAnsi"/>
                <w:lang w:val="sk-SK"/>
              </w:rPr>
            </w:pPr>
          </w:p>
        </w:tc>
        <w:tc>
          <w:tcPr>
            <w:tcW w:w="1984" w:type="dxa"/>
            <w:tcPrChange w:id="508" w:author="Autor">
              <w:tcPr>
                <w:tcW w:w="2254" w:type="dxa"/>
                <w:gridSpan w:val="2"/>
              </w:tcPr>
            </w:tcPrChange>
          </w:tcPr>
          <w:p w14:paraId="5AD62A43" w14:textId="77777777" w:rsidR="00EC0EE2" w:rsidRPr="00321F13" w:rsidRDefault="00EC0EE2" w:rsidP="00C36213">
            <w:pPr>
              <w:rPr>
                <w:rFonts w:asciiTheme="minorHAnsi" w:hAnsiTheme="minorHAnsi"/>
                <w:lang w:val="sk-SK"/>
              </w:rPr>
            </w:pPr>
            <w:r w:rsidRPr="00321F13">
              <w:rPr>
                <w:rFonts w:asciiTheme="minorHAnsi" w:hAnsiTheme="minorHAnsi"/>
                <w:lang w:val="sk-SK"/>
              </w:rPr>
              <w:t>636 Nájomné za nájom</w:t>
            </w:r>
          </w:p>
        </w:tc>
        <w:tc>
          <w:tcPr>
            <w:tcW w:w="2268" w:type="dxa"/>
            <w:tcPrChange w:id="509" w:author="Autor">
              <w:tcPr>
                <w:tcW w:w="3402" w:type="dxa"/>
                <w:gridSpan w:val="2"/>
              </w:tcPr>
            </w:tcPrChange>
          </w:tcPr>
          <w:p w14:paraId="65202D5F" w14:textId="77777777" w:rsidR="00EC0EE2" w:rsidRPr="00321F13" w:rsidRDefault="00EC0EE2" w:rsidP="00C36213">
            <w:pPr>
              <w:jc w:val="both"/>
              <w:rPr>
                <w:rFonts w:asciiTheme="minorHAnsi" w:hAnsiTheme="minorHAnsi"/>
                <w:sz w:val="16"/>
                <w:szCs w:val="16"/>
                <w:lang w:val="sk-SK"/>
              </w:rPr>
            </w:pPr>
            <w:r w:rsidRPr="00321F13">
              <w:rPr>
                <w:rFonts w:asciiTheme="minorHAnsi" w:hAnsiTheme="minorHAnsi"/>
                <w:sz w:val="16"/>
                <w:szCs w:val="16"/>
                <w:lang w:val="sk-SK"/>
              </w:rPr>
              <w:t>636001 Budov, objektov alebo ich častí</w:t>
            </w:r>
          </w:p>
          <w:p w14:paraId="1E7977F8" w14:textId="77777777" w:rsidR="00EC0EE2" w:rsidRPr="00321F13" w:rsidRDefault="00EC0EE2" w:rsidP="00C36213">
            <w:pPr>
              <w:jc w:val="both"/>
              <w:rPr>
                <w:rFonts w:asciiTheme="minorHAnsi" w:hAnsiTheme="minorHAnsi"/>
                <w:sz w:val="16"/>
                <w:szCs w:val="16"/>
                <w:lang w:val="sk-SK"/>
              </w:rPr>
            </w:pPr>
            <w:r w:rsidRPr="00321F13">
              <w:rPr>
                <w:rFonts w:asciiTheme="minorHAnsi" w:hAnsiTheme="minorHAnsi"/>
                <w:sz w:val="16"/>
                <w:szCs w:val="16"/>
                <w:lang w:val="sk-SK"/>
              </w:rPr>
              <w:t>636002 Prevádzkových strojov, prístrojov, zariadení, techniky a náradia</w:t>
            </w:r>
          </w:p>
          <w:p w14:paraId="34FC327F" w14:textId="77777777" w:rsidR="00EC0EE2" w:rsidRPr="00321F13" w:rsidRDefault="00EC0EE2" w:rsidP="00C36213">
            <w:pPr>
              <w:jc w:val="both"/>
              <w:rPr>
                <w:rFonts w:asciiTheme="minorHAnsi" w:hAnsiTheme="minorHAnsi"/>
                <w:sz w:val="16"/>
                <w:szCs w:val="16"/>
                <w:lang w:val="sk-SK"/>
              </w:rPr>
            </w:pPr>
            <w:r w:rsidRPr="00321F13">
              <w:rPr>
                <w:rFonts w:asciiTheme="minorHAnsi" w:hAnsiTheme="minorHAnsi"/>
                <w:sz w:val="16"/>
                <w:szCs w:val="16"/>
                <w:lang w:val="sk-SK"/>
              </w:rPr>
              <w:t>636003 Špeciálnych strojov, prístrojov, zariadení, techniky, náradia a materiálu</w:t>
            </w:r>
          </w:p>
          <w:p w14:paraId="4A29FDF7" w14:textId="77777777" w:rsidR="00EC0EE2" w:rsidRPr="00321F13" w:rsidRDefault="00EC0EE2" w:rsidP="00C36213">
            <w:pPr>
              <w:jc w:val="both"/>
              <w:rPr>
                <w:rFonts w:asciiTheme="minorHAnsi" w:hAnsiTheme="minorHAnsi"/>
                <w:sz w:val="16"/>
                <w:szCs w:val="16"/>
                <w:lang w:val="sk-SK"/>
              </w:rPr>
            </w:pPr>
            <w:r w:rsidRPr="00321F13">
              <w:rPr>
                <w:rFonts w:asciiTheme="minorHAnsi" w:hAnsiTheme="minorHAnsi"/>
                <w:sz w:val="16"/>
                <w:szCs w:val="16"/>
                <w:lang w:val="sk-SK"/>
              </w:rPr>
              <w:t xml:space="preserve">636006 Výpočtovej techniky </w:t>
            </w:r>
          </w:p>
          <w:p w14:paraId="4800BFAD" w14:textId="77777777" w:rsidR="00EC0EE2" w:rsidRPr="00321F13" w:rsidRDefault="00EC0EE2" w:rsidP="00C36213">
            <w:pPr>
              <w:jc w:val="both"/>
              <w:rPr>
                <w:rFonts w:asciiTheme="minorHAnsi" w:hAnsiTheme="minorHAnsi"/>
                <w:sz w:val="16"/>
                <w:szCs w:val="16"/>
                <w:lang w:val="sk-SK"/>
              </w:rPr>
            </w:pPr>
            <w:r w:rsidRPr="00321F13">
              <w:rPr>
                <w:rFonts w:asciiTheme="minorHAnsi" w:hAnsiTheme="minorHAnsi"/>
                <w:sz w:val="16"/>
                <w:szCs w:val="16"/>
                <w:lang w:val="sk-SK"/>
              </w:rPr>
              <w:t xml:space="preserve">636007 Softvéru </w:t>
            </w:r>
          </w:p>
          <w:p w14:paraId="5FC62C9B" w14:textId="77777777" w:rsidR="00EC0EE2" w:rsidRPr="00321F13" w:rsidRDefault="00EC0EE2" w:rsidP="00AD460A">
            <w:pPr>
              <w:rPr>
                <w:rFonts w:asciiTheme="minorHAnsi" w:hAnsiTheme="minorHAnsi"/>
                <w:lang w:val="sk-SK"/>
              </w:rPr>
              <w:pPrChange w:id="510" w:author="Autor">
                <w:pPr>
                  <w:jc w:val="both"/>
                </w:pPr>
              </w:pPrChange>
            </w:pPr>
            <w:r w:rsidRPr="00321F13">
              <w:rPr>
                <w:rFonts w:asciiTheme="minorHAnsi" w:hAnsiTheme="minorHAnsi"/>
                <w:sz w:val="16"/>
                <w:szCs w:val="16"/>
                <w:lang w:val="sk-SK"/>
              </w:rPr>
              <w:t>636008 Komunikačnej infraštruktúry</w:t>
            </w:r>
          </w:p>
        </w:tc>
        <w:tc>
          <w:tcPr>
            <w:tcW w:w="2268" w:type="dxa"/>
            <w:cellIns w:id="511" w:author="Autor" w:date="1900-00-00T04:48:00Z"/>
            <w:tcPrChange w:id="512" w:author="Autor">
              <w:tcPr>
                <w:tcW w:w="3402" w:type="dxa"/>
                <w:gridSpan w:val="2"/>
                <w:cellIns w:id="513" w:author="Autor" w:date="1900-00-00T04:48:00Z"/>
              </w:tcPr>
            </w:tcPrChange>
          </w:tcPr>
          <w:p w14:paraId="19134A00" w14:textId="459355D9" w:rsidR="00EC0EE2" w:rsidRPr="00321F13" w:rsidRDefault="00497495" w:rsidP="00C36213">
            <w:pPr>
              <w:jc w:val="both"/>
              <w:rPr>
                <w:rFonts w:asciiTheme="minorHAnsi" w:hAnsiTheme="minorHAnsi"/>
                <w:sz w:val="16"/>
                <w:szCs w:val="16"/>
                <w:lang w:val="sk-SK"/>
              </w:rPr>
            </w:pPr>
            <w:ins w:id="514" w:author="Autor">
              <w:r w:rsidRPr="00321F13">
                <w:rPr>
                  <w:rFonts w:asciiTheme="minorHAnsi" w:hAnsiTheme="minorHAnsi"/>
                  <w:sz w:val="16"/>
                  <w:szCs w:val="16"/>
                  <w:lang w:val="sk-SK"/>
                </w:rPr>
                <w:t>637033 Platby štátnej rozpočtovej organizácii na projekty Európskej únie (pre bežné výdavky)</w:t>
              </w:r>
            </w:ins>
          </w:p>
        </w:tc>
      </w:tr>
      <w:tr w:rsidR="00EC0EE2" w:rsidRPr="00B7657A" w14:paraId="5B9503E7" w14:textId="140A93AE" w:rsidTr="00AD460A">
        <w:tblPrEx>
          <w:tblW w:w="15026" w:type="dxa"/>
          <w:tblInd w:w="-714" w:type="dxa"/>
          <w:tblLayout w:type="fixed"/>
          <w:tblPrExChange w:id="515" w:author="Autor">
            <w:tblPrEx>
              <w:tblW w:w="14997" w:type="dxa"/>
              <w:tblInd w:w="-714" w:type="dxa"/>
              <w:tblLayout w:type="fixed"/>
            </w:tblPrEx>
          </w:tblPrExChange>
        </w:tblPrEx>
        <w:tc>
          <w:tcPr>
            <w:tcW w:w="3261" w:type="dxa"/>
            <w:vMerge/>
            <w:shd w:val="clear" w:color="auto" w:fill="FBD4B4" w:themeFill="accent6" w:themeFillTint="66"/>
            <w:tcPrChange w:id="516" w:author="Autor">
              <w:tcPr>
                <w:tcW w:w="3261" w:type="dxa"/>
                <w:vMerge/>
                <w:shd w:val="clear" w:color="auto" w:fill="FBD4B4" w:themeFill="accent6" w:themeFillTint="66"/>
              </w:tcPr>
            </w:tcPrChange>
          </w:tcPr>
          <w:p w14:paraId="2C3C59CC" w14:textId="77777777" w:rsidR="00EC0EE2" w:rsidRPr="00B7657A" w:rsidRDefault="00EC0EE2" w:rsidP="00C36213">
            <w:pPr>
              <w:rPr>
                <w:rFonts w:asciiTheme="minorHAnsi" w:hAnsiTheme="minorHAnsi"/>
                <w:b/>
                <w:lang w:val="sk-SK"/>
              </w:rPr>
            </w:pPr>
          </w:p>
        </w:tc>
        <w:tc>
          <w:tcPr>
            <w:tcW w:w="1984" w:type="dxa"/>
            <w:vMerge/>
            <w:tcPrChange w:id="517" w:author="Autor">
              <w:tcPr>
                <w:tcW w:w="3231" w:type="dxa"/>
                <w:gridSpan w:val="2"/>
                <w:vMerge/>
              </w:tcPr>
            </w:tcPrChange>
          </w:tcPr>
          <w:p w14:paraId="224DC3F3" w14:textId="77777777" w:rsidR="00EC0EE2" w:rsidRPr="00B7657A" w:rsidRDefault="00EC0EE2" w:rsidP="00C36213">
            <w:pPr>
              <w:rPr>
                <w:rFonts w:asciiTheme="minorHAnsi" w:hAnsiTheme="minorHAnsi"/>
                <w:lang w:val="sk-SK"/>
              </w:rPr>
            </w:pPr>
          </w:p>
        </w:tc>
        <w:tc>
          <w:tcPr>
            <w:tcW w:w="1560" w:type="dxa"/>
            <w:vMerge/>
            <w:tcPrChange w:id="518" w:author="Autor">
              <w:tcPr>
                <w:tcW w:w="1148" w:type="dxa"/>
                <w:gridSpan w:val="2"/>
                <w:vMerge/>
              </w:tcPr>
            </w:tcPrChange>
          </w:tcPr>
          <w:p w14:paraId="1C62F6C7" w14:textId="77777777" w:rsidR="00EC0EE2" w:rsidRPr="00B7657A" w:rsidRDefault="00EC0EE2" w:rsidP="00C36213">
            <w:pPr>
              <w:rPr>
                <w:rFonts w:asciiTheme="minorHAnsi" w:hAnsiTheme="minorHAnsi"/>
                <w:lang w:val="sk-SK"/>
              </w:rPr>
            </w:pPr>
          </w:p>
        </w:tc>
        <w:tc>
          <w:tcPr>
            <w:tcW w:w="1701" w:type="dxa"/>
            <w:vMerge/>
            <w:tcPrChange w:id="519" w:author="Autor">
              <w:tcPr>
                <w:tcW w:w="1701" w:type="dxa"/>
                <w:gridSpan w:val="2"/>
                <w:vMerge/>
              </w:tcPr>
            </w:tcPrChange>
          </w:tcPr>
          <w:p w14:paraId="1BA1FE4C" w14:textId="77777777" w:rsidR="00EC0EE2" w:rsidRPr="00B7657A" w:rsidRDefault="00EC0EE2" w:rsidP="00C36213">
            <w:pPr>
              <w:rPr>
                <w:rFonts w:asciiTheme="minorHAnsi" w:hAnsiTheme="minorHAnsi"/>
                <w:lang w:val="sk-SK"/>
              </w:rPr>
            </w:pPr>
          </w:p>
        </w:tc>
        <w:tc>
          <w:tcPr>
            <w:tcW w:w="1984" w:type="dxa"/>
            <w:tcPrChange w:id="520" w:author="Autor">
              <w:tcPr>
                <w:tcW w:w="2254" w:type="dxa"/>
                <w:gridSpan w:val="2"/>
              </w:tcPr>
            </w:tcPrChange>
          </w:tcPr>
          <w:p w14:paraId="30A56075" w14:textId="77777777" w:rsidR="00EC0EE2" w:rsidRPr="00321F13" w:rsidRDefault="00EC0EE2" w:rsidP="00C36213">
            <w:pPr>
              <w:rPr>
                <w:rFonts w:asciiTheme="minorHAnsi" w:hAnsiTheme="minorHAnsi"/>
                <w:lang w:val="sk-SK"/>
              </w:rPr>
            </w:pPr>
            <w:r w:rsidRPr="00321F13">
              <w:rPr>
                <w:rFonts w:asciiTheme="minorHAnsi" w:hAnsiTheme="minorHAnsi"/>
                <w:lang w:val="sk-SK"/>
              </w:rPr>
              <w:t>637 Služby</w:t>
            </w:r>
          </w:p>
        </w:tc>
        <w:tc>
          <w:tcPr>
            <w:tcW w:w="2268" w:type="dxa"/>
            <w:tcPrChange w:id="521" w:author="Autor">
              <w:tcPr>
                <w:tcW w:w="3402" w:type="dxa"/>
                <w:gridSpan w:val="2"/>
              </w:tcPr>
            </w:tcPrChange>
          </w:tcPr>
          <w:p w14:paraId="537240D8" w14:textId="77777777" w:rsidR="00EC0EE2" w:rsidRPr="00321F13" w:rsidRDefault="00EC0EE2" w:rsidP="00C36213">
            <w:pPr>
              <w:jc w:val="both"/>
              <w:rPr>
                <w:rFonts w:asciiTheme="minorHAnsi" w:hAnsiTheme="minorHAnsi"/>
                <w:color w:val="000000"/>
                <w:sz w:val="16"/>
                <w:szCs w:val="16"/>
                <w:lang w:val="sk-SK"/>
              </w:rPr>
            </w:pPr>
            <w:r w:rsidRPr="00321F13">
              <w:rPr>
                <w:rFonts w:asciiTheme="minorHAnsi" w:hAnsiTheme="minorHAnsi"/>
                <w:color w:val="000000"/>
                <w:sz w:val="16"/>
                <w:szCs w:val="16"/>
                <w:lang w:val="sk-SK"/>
              </w:rPr>
              <w:t>637001 Školenia, kurzy, semináre, porady, konferencie, sympóziá</w:t>
            </w:r>
          </w:p>
          <w:p w14:paraId="612E7E3A" w14:textId="77777777" w:rsidR="00EC0EE2" w:rsidRPr="00321F13" w:rsidRDefault="00EC0EE2" w:rsidP="00C36213">
            <w:pPr>
              <w:jc w:val="both"/>
              <w:rPr>
                <w:rFonts w:asciiTheme="minorHAnsi" w:hAnsiTheme="minorHAnsi"/>
                <w:color w:val="000000"/>
                <w:sz w:val="16"/>
                <w:szCs w:val="16"/>
                <w:lang w:val="sk-SK"/>
              </w:rPr>
            </w:pPr>
            <w:r w:rsidRPr="00321F13">
              <w:rPr>
                <w:rFonts w:asciiTheme="minorHAnsi" w:hAnsiTheme="minorHAnsi"/>
                <w:color w:val="000000"/>
                <w:sz w:val="16"/>
                <w:szCs w:val="16"/>
                <w:lang w:val="sk-SK"/>
              </w:rPr>
              <w:t>637002 Konkurzy a súťaže</w:t>
            </w:r>
          </w:p>
          <w:p w14:paraId="4FAD5627" w14:textId="77777777" w:rsidR="00EC0EE2" w:rsidRPr="00321F13" w:rsidRDefault="00EC0EE2" w:rsidP="00C36213">
            <w:pPr>
              <w:jc w:val="both"/>
              <w:rPr>
                <w:rFonts w:asciiTheme="minorHAnsi" w:hAnsiTheme="minorHAnsi"/>
                <w:color w:val="000000"/>
                <w:sz w:val="16"/>
                <w:szCs w:val="16"/>
                <w:lang w:val="sk-SK"/>
              </w:rPr>
            </w:pPr>
            <w:r w:rsidRPr="00321F13">
              <w:rPr>
                <w:rFonts w:asciiTheme="minorHAnsi" w:hAnsiTheme="minorHAnsi"/>
                <w:color w:val="000000"/>
                <w:sz w:val="16"/>
                <w:szCs w:val="16"/>
                <w:lang w:val="sk-SK"/>
              </w:rPr>
              <w:t>637003 Propagácia, reklama a inzercia</w:t>
            </w:r>
          </w:p>
          <w:p w14:paraId="47CF0343" w14:textId="77777777" w:rsidR="00EC0EE2" w:rsidRPr="00321F13" w:rsidRDefault="00EC0EE2" w:rsidP="00C36213">
            <w:pPr>
              <w:jc w:val="both"/>
              <w:rPr>
                <w:rFonts w:asciiTheme="minorHAnsi" w:hAnsiTheme="minorHAnsi"/>
                <w:color w:val="000000"/>
                <w:sz w:val="16"/>
                <w:szCs w:val="16"/>
                <w:lang w:val="sk-SK"/>
              </w:rPr>
            </w:pPr>
            <w:r w:rsidRPr="00321F13">
              <w:rPr>
                <w:rFonts w:asciiTheme="minorHAnsi" w:hAnsiTheme="minorHAnsi"/>
                <w:color w:val="000000"/>
                <w:sz w:val="16"/>
                <w:szCs w:val="16"/>
                <w:lang w:val="sk-SK"/>
              </w:rPr>
              <w:t>637004 Všeobecné služby</w:t>
            </w:r>
          </w:p>
          <w:p w14:paraId="6BBD0D29" w14:textId="77777777" w:rsidR="00EC0EE2" w:rsidRPr="00321F13" w:rsidRDefault="00EC0EE2" w:rsidP="00C36213">
            <w:pPr>
              <w:jc w:val="both"/>
              <w:rPr>
                <w:rFonts w:asciiTheme="minorHAnsi" w:hAnsiTheme="minorHAnsi"/>
                <w:color w:val="000000"/>
                <w:sz w:val="16"/>
                <w:szCs w:val="16"/>
                <w:lang w:val="sk-SK"/>
              </w:rPr>
            </w:pPr>
            <w:r w:rsidRPr="00321F13">
              <w:rPr>
                <w:rFonts w:asciiTheme="minorHAnsi" w:hAnsiTheme="minorHAnsi"/>
                <w:color w:val="000000"/>
                <w:sz w:val="16"/>
                <w:szCs w:val="16"/>
                <w:lang w:val="sk-SK"/>
              </w:rPr>
              <w:t>637005 Špeciálne služby</w:t>
            </w:r>
          </w:p>
          <w:p w14:paraId="4EAEC658" w14:textId="77777777" w:rsidR="00EC0EE2" w:rsidRPr="00321F13" w:rsidRDefault="00EC0EE2" w:rsidP="00C36213">
            <w:pPr>
              <w:jc w:val="both"/>
              <w:rPr>
                <w:rFonts w:asciiTheme="minorHAnsi" w:hAnsiTheme="minorHAnsi"/>
                <w:color w:val="000000"/>
                <w:sz w:val="16"/>
                <w:szCs w:val="16"/>
                <w:lang w:val="sk-SK"/>
              </w:rPr>
            </w:pPr>
            <w:r w:rsidRPr="00321F13">
              <w:rPr>
                <w:rFonts w:asciiTheme="minorHAnsi" w:hAnsiTheme="minorHAnsi"/>
                <w:color w:val="000000"/>
                <w:sz w:val="16"/>
                <w:szCs w:val="16"/>
                <w:lang w:val="sk-SK"/>
              </w:rPr>
              <w:t>637011 Štúdie, expertízy, posudky</w:t>
            </w:r>
          </w:p>
          <w:p w14:paraId="21FBFFE7" w14:textId="77777777" w:rsidR="00EC0EE2" w:rsidRPr="00321F13" w:rsidRDefault="00EC0EE2" w:rsidP="00C36213">
            <w:pPr>
              <w:jc w:val="both"/>
              <w:rPr>
                <w:rFonts w:asciiTheme="minorHAnsi" w:hAnsiTheme="minorHAnsi"/>
                <w:lang w:val="sk-SK"/>
              </w:rPr>
            </w:pPr>
            <w:r w:rsidRPr="00321F13">
              <w:rPr>
                <w:rFonts w:asciiTheme="minorHAnsi" w:hAnsiTheme="minorHAnsi"/>
                <w:color w:val="000000"/>
                <w:sz w:val="16"/>
                <w:szCs w:val="16"/>
                <w:lang w:val="sk-SK"/>
              </w:rPr>
              <w:t>637036 Reprezentačné výdavky</w:t>
            </w:r>
          </w:p>
        </w:tc>
        <w:tc>
          <w:tcPr>
            <w:tcW w:w="2268" w:type="dxa"/>
            <w:cellIns w:id="522" w:author="Autor" w:date="1900-00-00T04:48:00Z"/>
            <w:tcPrChange w:id="523" w:author="Autor">
              <w:tcPr>
                <w:tcW w:w="3402" w:type="dxa"/>
                <w:gridSpan w:val="2"/>
                <w:cellIns w:id="524" w:author="Autor" w:date="1900-00-00T04:48:00Z"/>
              </w:tcPr>
            </w:tcPrChange>
          </w:tcPr>
          <w:p w14:paraId="74D03E18" w14:textId="4C90A741" w:rsidR="00EC0EE2" w:rsidRPr="00321F13" w:rsidRDefault="00497495" w:rsidP="00C36213">
            <w:pPr>
              <w:jc w:val="both"/>
              <w:rPr>
                <w:rFonts w:asciiTheme="minorHAnsi" w:hAnsiTheme="minorHAnsi"/>
                <w:color w:val="000000"/>
                <w:sz w:val="16"/>
                <w:szCs w:val="16"/>
                <w:lang w:val="sk-SK"/>
              </w:rPr>
            </w:pPr>
            <w:ins w:id="525" w:author="Autor">
              <w:r w:rsidRPr="00321F13">
                <w:rPr>
                  <w:rFonts w:asciiTheme="minorHAnsi" w:hAnsiTheme="minorHAnsi"/>
                  <w:sz w:val="16"/>
                  <w:szCs w:val="16"/>
                  <w:lang w:val="sk-SK"/>
                </w:rPr>
                <w:t>637033 Platby štátnej rozpočtovej organizácii na projekty Európskej únie (pre bežné výdavky)</w:t>
              </w:r>
            </w:ins>
          </w:p>
        </w:tc>
      </w:tr>
      <w:tr w:rsidR="00497495" w:rsidRPr="00B7657A" w14:paraId="1A288019" w14:textId="73EB0E49" w:rsidTr="00AD460A">
        <w:tblPrEx>
          <w:tblW w:w="15026" w:type="dxa"/>
          <w:tblInd w:w="-714" w:type="dxa"/>
          <w:tblLayout w:type="fixed"/>
          <w:tblPrExChange w:id="526" w:author="Autor">
            <w:tblPrEx>
              <w:tblW w:w="14997" w:type="dxa"/>
              <w:tblInd w:w="-714" w:type="dxa"/>
              <w:tblLayout w:type="fixed"/>
            </w:tblPrEx>
          </w:tblPrExChange>
        </w:tblPrEx>
        <w:tc>
          <w:tcPr>
            <w:tcW w:w="3261" w:type="dxa"/>
            <w:vMerge w:val="restart"/>
            <w:shd w:val="clear" w:color="auto" w:fill="FBD4B4" w:themeFill="accent6" w:themeFillTint="66"/>
            <w:tcPrChange w:id="527" w:author="Autor">
              <w:tcPr>
                <w:tcW w:w="3261" w:type="dxa"/>
                <w:vMerge w:val="restart"/>
                <w:shd w:val="clear" w:color="auto" w:fill="FBD4B4" w:themeFill="accent6" w:themeFillTint="66"/>
              </w:tcPr>
            </w:tcPrChange>
          </w:tcPr>
          <w:p w14:paraId="7EC39D97" w14:textId="77777777" w:rsidR="00497495" w:rsidRPr="00B7657A" w:rsidRDefault="00497495" w:rsidP="00497495">
            <w:pPr>
              <w:rPr>
                <w:rFonts w:asciiTheme="minorHAnsi" w:hAnsiTheme="minorHAnsi"/>
                <w:b/>
                <w:color w:val="365F91"/>
                <w:lang w:val="sk-SK"/>
              </w:rPr>
            </w:pPr>
            <w:r w:rsidRPr="00B7657A">
              <w:rPr>
                <w:rFonts w:asciiTheme="minorHAnsi" w:hAnsiTheme="minorHAnsi"/>
                <w:b/>
                <w:color w:val="365F91"/>
                <w:lang w:val="sk-SK"/>
              </w:rPr>
              <w:t>52 Osobné výdavky</w:t>
            </w:r>
          </w:p>
          <w:p w14:paraId="3181A08B" w14:textId="77777777" w:rsidR="00497495" w:rsidRPr="00B7657A" w:rsidRDefault="00497495" w:rsidP="00497495">
            <w:pPr>
              <w:rPr>
                <w:rFonts w:asciiTheme="minorHAnsi" w:hAnsiTheme="minorHAnsi"/>
                <w:lang w:val="sk-SK"/>
              </w:rPr>
            </w:pPr>
          </w:p>
        </w:tc>
        <w:tc>
          <w:tcPr>
            <w:tcW w:w="1984" w:type="dxa"/>
            <w:vMerge w:val="restart"/>
            <w:tcPrChange w:id="528" w:author="Autor">
              <w:tcPr>
                <w:tcW w:w="3231" w:type="dxa"/>
                <w:gridSpan w:val="2"/>
                <w:vMerge w:val="restart"/>
              </w:tcPr>
            </w:tcPrChange>
          </w:tcPr>
          <w:p w14:paraId="54F8C38B" w14:textId="77777777" w:rsidR="00497495" w:rsidRPr="00B7657A" w:rsidRDefault="00497495" w:rsidP="00497495">
            <w:pPr>
              <w:rPr>
                <w:rFonts w:asciiTheme="minorHAnsi" w:hAnsiTheme="minorHAnsi"/>
                <w:lang w:val="sk-SK"/>
              </w:rPr>
            </w:pPr>
            <w:r w:rsidRPr="00B7657A">
              <w:rPr>
                <w:rFonts w:asciiTheme="minorHAnsi" w:hAnsiTheme="minorHAnsi"/>
                <w:lang w:val="sk-SK"/>
              </w:rPr>
              <w:t>521 Mzdové výdavky</w:t>
            </w:r>
          </w:p>
        </w:tc>
        <w:tc>
          <w:tcPr>
            <w:tcW w:w="1560" w:type="dxa"/>
            <w:tcPrChange w:id="529" w:author="Autor">
              <w:tcPr>
                <w:tcW w:w="1148" w:type="dxa"/>
                <w:gridSpan w:val="2"/>
              </w:tcPr>
            </w:tcPrChange>
          </w:tcPr>
          <w:p w14:paraId="66729D89" w14:textId="77777777" w:rsidR="00497495" w:rsidRPr="00B7657A" w:rsidRDefault="00497495" w:rsidP="00497495">
            <w:pPr>
              <w:rPr>
                <w:rFonts w:asciiTheme="minorHAnsi" w:hAnsiTheme="minorHAnsi"/>
                <w:lang w:val="sk-SK"/>
              </w:rPr>
            </w:pPr>
            <w:r w:rsidRPr="00B7657A">
              <w:rPr>
                <w:rFonts w:asciiTheme="minorHAnsi" w:hAnsiTheme="minorHAnsi"/>
                <w:lang w:val="sk-SK"/>
              </w:rPr>
              <w:t>600 bežné výdavky</w:t>
            </w:r>
          </w:p>
        </w:tc>
        <w:tc>
          <w:tcPr>
            <w:tcW w:w="1701" w:type="dxa"/>
            <w:tcPrChange w:id="530" w:author="Autor">
              <w:tcPr>
                <w:tcW w:w="1701" w:type="dxa"/>
                <w:gridSpan w:val="2"/>
              </w:tcPr>
            </w:tcPrChange>
          </w:tcPr>
          <w:p w14:paraId="56127C24" w14:textId="246FC169" w:rsidR="00497495" w:rsidRPr="00B7657A" w:rsidRDefault="0007442F" w:rsidP="00497495">
            <w:pPr>
              <w:rPr>
                <w:rFonts w:asciiTheme="minorHAnsi" w:hAnsiTheme="minorHAnsi"/>
                <w:lang w:val="sk-SK"/>
              </w:rPr>
            </w:pPr>
            <w:del w:id="531" w:author="Autor">
              <w:r w:rsidRPr="00A1007F">
                <w:rPr>
                  <w:rFonts w:asciiTheme="minorHAnsi" w:hAnsiTheme="minorHAnsi"/>
                  <w:lang w:val="sk-SK"/>
                </w:rPr>
                <w:delText>610620</w:delText>
              </w:r>
            </w:del>
            <w:ins w:id="532" w:author="Autor">
              <w:r w:rsidR="00497495" w:rsidRPr="00B7657A">
                <w:rPr>
                  <w:rFonts w:asciiTheme="minorHAnsi" w:hAnsiTheme="minorHAnsi"/>
                  <w:lang w:val="sk-SK"/>
                </w:rPr>
                <w:t>610</w:t>
              </w:r>
              <w:r w:rsidR="009E0DDE">
                <w:rPr>
                  <w:rFonts w:asciiTheme="minorHAnsi" w:hAnsiTheme="minorHAnsi"/>
                  <w:lang w:val="sk-SK"/>
                </w:rPr>
                <w:t xml:space="preserve"> a </w:t>
              </w:r>
              <w:r w:rsidR="00497495" w:rsidRPr="00B7657A">
                <w:rPr>
                  <w:rFonts w:asciiTheme="minorHAnsi" w:hAnsiTheme="minorHAnsi"/>
                  <w:lang w:val="sk-SK"/>
                </w:rPr>
                <w:t>620</w:t>
              </w:r>
            </w:ins>
            <w:r w:rsidR="00497495" w:rsidRPr="00B7657A">
              <w:rPr>
                <w:rFonts w:asciiTheme="minorHAnsi" w:hAnsiTheme="minorHAnsi"/>
                <w:lang w:val="sk-SK"/>
              </w:rPr>
              <w:t xml:space="preserve"> osobné </w:t>
            </w:r>
            <w:del w:id="533" w:author="Autor">
              <w:r w:rsidRPr="00A1007F">
                <w:rPr>
                  <w:rFonts w:asciiTheme="minorHAnsi" w:hAnsiTheme="minorHAnsi"/>
                  <w:lang w:val="sk-SK"/>
                </w:rPr>
                <w:delText>náklady</w:delText>
              </w:r>
            </w:del>
            <w:ins w:id="534" w:author="Autor">
              <w:r w:rsidR="009E0DDE">
                <w:rPr>
                  <w:rFonts w:asciiTheme="minorHAnsi" w:hAnsiTheme="minorHAnsi"/>
                  <w:lang w:val="sk-SK"/>
                </w:rPr>
                <w:t>výdavky</w:t>
              </w:r>
            </w:ins>
          </w:p>
        </w:tc>
        <w:tc>
          <w:tcPr>
            <w:tcW w:w="1984" w:type="dxa"/>
            <w:tcPrChange w:id="535" w:author="Autor">
              <w:tcPr>
                <w:tcW w:w="2254" w:type="dxa"/>
                <w:gridSpan w:val="2"/>
              </w:tcPr>
            </w:tcPrChange>
          </w:tcPr>
          <w:p w14:paraId="1E315615" w14:textId="498A7D4B" w:rsidR="00497495" w:rsidRPr="00321F13" w:rsidRDefault="0007442F" w:rsidP="00497495">
            <w:pPr>
              <w:rPr>
                <w:rFonts w:asciiTheme="minorHAnsi" w:hAnsiTheme="minorHAnsi"/>
                <w:lang w:val="sk-SK"/>
              </w:rPr>
            </w:pPr>
            <w:del w:id="536" w:author="Autor">
              <w:r w:rsidRPr="00A1007F">
                <w:rPr>
                  <w:rFonts w:asciiTheme="minorHAnsi" w:hAnsiTheme="minorHAnsi"/>
                  <w:lang w:val="sk-SK"/>
                </w:rPr>
                <w:delText>610620</w:delText>
              </w:r>
            </w:del>
            <w:ins w:id="537" w:author="Autor">
              <w:r w:rsidR="00497495" w:rsidRPr="00321F13">
                <w:rPr>
                  <w:rFonts w:asciiTheme="minorHAnsi" w:hAnsiTheme="minorHAnsi"/>
                  <w:lang w:val="sk-SK"/>
                </w:rPr>
                <w:t>610</w:t>
              </w:r>
              <w:r w:rsidR="009E0DDE" w:rsidRPr="00321F13">
                <w:rPr>
                  <w:rFonts w:asciiTheme="minorHAnsi" w:hAnsiTheme="minorHAnsi"/>
                  <w:lang w:val="sk-SK"/>
                </w:rPr>
                <w:t xml:space="preserve"> a </w:t>
              </w:r>
              <w:r w:rsidR="00497495" w:rsidRPr="00321F13">
                <w:rPr>
                  <w:rFonts w:asciiTheme="minorHAnsi" w:hAnsiTheme="minorHAnsi"/>
                  <w:lang w:val="sk-SK"/>
                </w:rPr>
                <w:t>620</w:t>
              </w:r>
            </w:ins>
            <w:r w:rsidR="00497495" w:rsidRPr="00321F13">
              <w:rPr>
                <w:rFonts w:asciiTheme="minorHAnsi" w:hAnsiTheme="minorHAnsi"/>
                <w:lang w:val="sk-SK"/>
              </w:rPr>
              <w:t xml:space="preserve"> osobné </w:t>
            </w:r>
            <w:del w:id="538" w:author="Autor">
              <w:r w:rsidRPr="00A1007F">
                <w:rPr>
                  <w:rFonts w:asciiTheme="minorHAnsi" w:hAnsiTheme="minorHAnsi"/>
                  <w:lang w:val="sk-SK"/>
                </w:rPr>
                <w:delText>náklady</w:delText>
              </w:r>
            </w:del>
            <w:ins w:id="539" w:author="Autor">
              <w:r w:rsidR="009E0DDE" w:rsidRPr="00321F13">
                <w:rPr>
                  <w:rFonts w:asciiTheme="minorHAnsi" w:hAnsiTheme="minorHAnsi"/>
                  <w:lang w:val="sk-SK"/>
                </w:rPr>
                <w:t>výdavky</w:t>
              </w:r>
            </w:ins>
          </w:p>
        </w:tc>
        <w:tc>
          <w:tcPr>
            <w:tcW w:w="2268" w:type="dxa"/>
            <w:tcPrChange w:id="540" w:author="Autor">
              <w:tcPr>
                <w:tcW w:w="3402" w:type="dxa"/>
                <w:gridSpan w:val="2"/>
              </w:tcPr>
            </w:tcPrChange>
          </w:tcPr>
          <w:p w14:paraId="65C037C5" w14:textId="77777777" w:rsidR="00497495" w:rsidRPr="00321F13" w:rsidRDefault="00497495" w:rsidP="00497495">
            <w:pPr>
              <w:rPr>
                <w:rFonts w:asciiTheme="minorHAnsi" w:hAnsiTheme="minorHAnsi"/>
                <w:lang w:val="sk-SK"/>
              </w:rPr>
            </w:pPr>
            <w:r w:rsidRPr="00321F13">
              <w:rPr>
                <w:rFonts w:asciiTheme="minorHAnsi" w:hAnsiTheme="minorHAnsi"/>
                <w:sz w:val="16"/>
                <w:szCs w:val="16"/>
                <w:lang w:val="sk-SK"/>
              </w:rPr>
              <w:t xml:space="preserve">Okrem 613, </w:t>
            </w:r>
            <w:r w:rsidRPr="00321F13">
              <w:rPr>
                <w:rFonts w:asciiTheme="minorHAnsi" w:hAnsiTheme="minorHAnsi"/>
                <w:color w:val="000000"/>
                <w:sz w:val="16"/>
                <w:szCs w:val="16"/>
                <w:lang w:val="sk-SK"/>
              </w:rPr>
              <w:t>615, 627, 628</w:t>
            </w:r>
          </w:p>
        </w:tc>
        <w:tc>
          <w:tcPr>
            <w:tcW w:w="2268" w:type="dxa"/>
            <w:cellIns w:id="541" w:author="Autor" w:date="1900-00-00T04:48:00Z"/>
            <w:tcPrChange w:id="542" w:author="Autor">
              <w:tcPr>
                <w:tcW w:w="3402" w:type="dxa"/>
                <w:gridSpan w:val="2"/>
                <w:cellIns w:id="543" w:author="Autor" w:date="1900-00-00T04:48:00Z"/>
              </w:tcPr>
            </w:tcPrChange>
          </w:tcPr>
          <w:p w14:paraId="1B8FF232" w14:textId="68180C40" w:rsidR="00497495" w:rsidRPr="00321F13" w:rsidRDefault="00497495" w:rsidP="00497495">
            <w:pPr>
              <w:rPr>
                <w:rFonts w:asciiTheme="minorHAnsi" w:hAnsiTheme="minorHAnsi"/>
                <w:sz w:val="16"/>
                <w:szCs w:val="16"/>
                <w:lang w:val="sk-SK"/>
              </w:rPr>
            </w:pPr>
            <w:ins w:id="544" w:author="Autor">
              <w:r w:rsidRPr="00321F13">
                <w:rPr>
                  <w:rFonts w:asciiTheme="minorHAnsi" w:hAnsiTheme="minorHAnsi"/>
                  <w:sz w:val="16"/>
                  <w:szCs w:val="16"/>
                  <w:lang w:val="sk-SK"/>
                </w:rPr>
                <w:t>637033 Platby štátnej rozpočtovej organizácii na projekty Európskej únie (pre bežné výdavky)</w:t>
              </w:r>
            </w:ins>
          </w:p>
        </w:tc>
      </w:tr>
      <w:tr w:rsidR="00497495" w:rsidRPr="00B7657A" w14:paraId="4AF55421" w14:textId="7C4B1C63" w:rsidTr="00AD460A">
        <w:tblPrEx>
          <w:tblW w:w="15026" w:type="dxa"/>
          <w:tblInd w:w="-714" w:type="dxa"/>
          <w:tblLayout w:type="fixed"/>
          <w:tblPrExChange w:id="545" w:author="Autor">
            <w:tblPrEx>
              <w:tblW w:w="14997" w:type="dxa"/>
              <w:tblInd w:w="-714" w:type="dxa"/>
              <w:tblLayout w:type="fixed"/>
            </w:tblPrEx>
          </w:tblPrExChange>
        </w:tblPrEx>
        <w:tc>
          <w:tcPr>
            <w:tcW w:w="3261" w:type="dxa"/>
            <w:vMerge/>
            <w:shd w:val="clear" w:color="auto" w:fill="FBD4B4" w:themeFill="accent6" w:themeFillTint="66"/>
            <w:tcPrChange w:id="546" w:author="Autor">
              <w:tcPr>
                <w:tcW w:w="3261" w:type="dxa"/>
                <w:vMerge/>
                <w:shd w:val="clear" w:color="auto" w:fill="FBD4B4" w:themeFill="accent6" w:themeFillTint="66"/>
              </w:tcPr>
            </w:tcPrChange>
          </w:tcPr>
          <w:p w14:paraId="1EC6F868" w14:textId="77777777" w:rsidR="00497495" w:rsidRPr="00B7657A" w:rsidRDefault="00497495" w:rsidP="00497495">
            <w:pPr>
              <w:rPr>
                <w:rFonts w:asciiTheme="minorHAnsi" w:hAnsiTheme="minorHAnsi"/>
                <w:b/>
                <w:lang w:val="sk-SK"/>
              </w:rPr>
            </w:pPr>
          </w:p>
        </w:tc>
        <w:tc>
          <w:tcPr>
            <w:tcW w:w="1984" w:type="dxa"/>
            <w:vMerge/>
            <w:tcPrChange w:id="547" w:author="Autor">
              <w:tcPr>
                <w:tcW w:w="3231" w:type="dxa"/>
                <w:gridSpan w:val="2"/>
                <w:vMerge/>
              </w:tcPr>
            </w:tcPrChange>
          </w:tcPr>
          <w:p w14:paraId="52345F88" w14:textId="77777777" w:rsidR="00497495" w:rsidRPr="00B7657A" w:rsidRDefault="00497495" w:rsidP="00497495">
            <w:pPr>
              <w:rPr>
                <w:rFonts w:asciiTheme="minorHAnsi" w:hAnsiTheme="minorHAnsi"/>
                <w:lang w:val="sk-SK"/>
              </w:rPr>
            </w:pPr>
          </w:p>
        </w:tc>
        <w:tc>
          <w:tcPr>
            <w:tcW w:w="1560" w:type="dxa"/>
            <w:tcPrChange w:id="548" w:author="Autor">
              <w:tcPr>
                <w:tcW w:w="1148" w:type="dxa"/>
                <w:gridSpan w:val="2"/>
              </w:tcPr>
            </w:tcPrChange>
          </w:tcPr>
          <w:p w14:paraId="3E41D5A0" w14:textId="77777777" w:rsidR="00497495" w:rsidRPr="00B7657A" w:rsidRDefault="00497495" w:rsidP="00497495">
            <w:pPr>
              <w:rPr>
                <w:rFonts w:asciiTheme="minorHAnsi" w:hAnsiTheme="minorHAnsi"/>
                <w:lang w:val="sk-SK"/>
              </w:rPr>
            </w:pPr>
          </w:p>
        </w:tc>
        <w:tc>
          <w:tcPr>
            <w:tcW w:w="1701" w:type="dxa"/>
            <w:tcPrChange w:id="549" w:author="Autor">
              <w:tcPr>
                <w:tcW w:w="1701" w:type="dxa"/>
                <w:gridSpan w:val="2"/>
              </w:tcPr>
            </w:tcPrChange>
          </w:tcPr>
          <w:p w14:paraId="7EAD2035" w14:textId="77777777" w:rsidR="00497495" w:rsidRPr="00B7657A" w:rsidRDefault="00497495" w:rsidP="00497495">
            <w:pPr>
              <w:rPr>
                <w:rFonts w:asciiTheme="minorHAnsi" w:hAnsiTheme="minorHAnsi"/>
                <w:lang w:val="sk-SK"/>
              </w:rPr>
            </w:pPr>
            <w:r w:rsidRPr="00B7657A">
              <w:rPr>
                <w:rFonts w:asciiTheme="minorHAnsi" w:hAnsiTheme="minorHAnsi"/>
                <w:lang w:val="sk-SK"/>
              </w:rPr>
              <w:t>630 tovary a služby</w:t>
            </w:r>
          </w:p>
        </w:tc>
        <w:tc>
          <w:tcPr>
            <w:tcW w:w="1984" w:type="dxa"/>
            <w:tcPrChange w:id="550" w:author="Autor">
              <w:tcPr>
                <w:tcW w:w="2254" w:type="dxa"/>
                <w:gridSpan w:val="2"/>
              </w:tcPr>
            </w:tcPrChange>
          </w:tcPr>
          <w:p w14:paraId="52B97D3A" w14:textId="77777777" w:rsidR="00497495" w:rsidRPr="00321F13" w:rsidRDefault="00497495" w:rsidP="00497495">
            <w:pPr>
              <w:rPr>
                <w:rFonts w:asciiTheme="minorHAnsi" w:hAnsiTheme="minorHAnsi"/>
                <w:lang w:val="sk-SK"/>
              </w:rPr>
            </w:pPr>
            <w:r w:rsidRPr="00321F13">
              <w:rPr>
                <w:rFonts w:asciiTheme="minorHAnsi" w:hAnsiTheme="minorHAnsi"/>
                <w:lang w:val="sk-SK"/>
              </w:rPr>
              <w:t>637 Služby</w:t>
            </w:r>
          </w:p>
        </w:tc>
        <w:tc>
          <w:tcPr>
            <w:tcW w:w="2268" w:type="dxa"/>
            <w:tcPrChange w:id="551" w:author="Autor">
              <w:tcPr>
                <w:tcW w:w="3402" w:type="dxa"/>
                <w:gridSpan w:val="2"/>
              </w:tcPr>
            </w:tcPrChange>
          </w:tcPr>
          <w:p w14:paraId="3105EA2B" w14:textId="77777777" w:rsidR="00497495" w:rsidRPr="00321F13" w:rsidRDefault="00497495" w:rsidP="00497495">
            <w:pPr>
              <w:jc w:val="both"/>
              <w:rPr>
                <w:rFonts w:asciiTheme="minorHAnsi" w:hAnsiTheme="minorHAnsi"/>
                <w:lang w:val="sk-SK"/>
              </w:rPr>
            </w:pPr>
            <w:r w:rsidRPr="00321F13">
              <w:rPr>
                <w:rFonts w:asciiTheme="minorHAnsi" w:hAnsiTheme="minorHAnsi"/>
                <w:color w:val="000000"/>
                <w:sz w:val="16"/>
                <w:szCs w:val="16"/>
                <w:lang w:val="sk-SK"/>
              </w:rPr>
              <w:t>637027 Odmeny zamestnancov mimopracovného pomeru</w:t>
            </w:r>
          </w:p>
        </w:tc>
        <w:tc>
          <w:tcPr>
            <w:tcW w:w="2268" w:type="dxa"/>
            <w:cellIns w:id="552" w:author="Autor" w:date="1900-00-00T04:48:00Z"/>
            <w:tcPrChange w:id="553" w:author="Autor">
              <w:tcPr>
                <w:tcW w:w="3402" w:type="dxa"/>
                <w:gridSpan w:val="2"/>
                <w:cellIns w:id="554" w:author="Autor" w:date="1900-00-00T04:48:00Z"/>
              </w:tcPr>
            </w:tcPrChange>
          </w:tcPr>
          <w:p w14:paraId="688CF2F4" w14:textId="7D9AF3C0" w:rsidR="00497495" w:rsidRPr="00321F13" w:rsidRDefault="00497495" w:rsidP="00497495">
            <w:pPr>
              <w:jc w:val="both"/>
              <w:rPr>
                <w:rFonts w:asciiTheme="minorHAnsi" w:hAnsiTheme="minorHAnsi"/>
                <w:color w:val="000000"/>
                <w:sz w:val="16"/>
                <w:szCs w:val="16"/>
                <w:lang w:val="sk-SK"/>
              </w:rPr>
            </w:pPr>
            <w:ins w:id="555" w:author="Autor">
              <w:r w:rsidRPr="00321F13">
                <w:rPr>
                  <w:rFonts w:asciiTheme="minorHAnsi" w:hAnsiTheme="minorHAnsi"/>
                  <w:sz w:val="16"/>
                  <w:szCs w:val="16"/>
                  <w:lang w:val="sk-SK"/>
                </w:rPr>
                <w:t xml:space="preserve">637033 Platby štátnej rozpočtovej organizácii na </w:t>
              </w:r>
              <w:r w:rsidRPr="00321F13">
                <w:rPr>
                  <w:rFonts w:asciiTheme="minorHAnsi" w:hAnsiTheme="minorHAnsi"/>
                  <w:sz w:val="16"/>
                  <w:szCs w:val="16"/>
                  <w:lang w:val="sk-SK"/>
                </w:rPr>
                <w:lastRenderedPageBreak/>
                <w:t>projekty Európskej únie (pre bežné výdavky)</w:t>
              </w:r>
            </w:ins>
          </w:p>
        </w:tc>
      </w:tr>
      <w:tr w:rsidR="00497495" w:rsidRPr="00B7657A" w14:paraId="6C6A103D" w14:textId="0251778D" w:rsidTr="00AD460A">
        <w:tblPrEx>
          <w:tblW w:w="15026" w:type="dxa"/>
          <w:tblInd w:w="-714" w:type="dxa"/>
          <w:tblLayout w:type="fixed"/>
          <w:tblPrExChange w:id="556" w:author="Autor">
            <w:tblPrEx>
              <w:tblW w:w="14997" w:type="dxa"/>
              <w:tblInd w:w="-714" w:type="dxa"/>
              <w:tblLayout w:type="fixed"/>
            </w:tblPrEx>
          </w:tblPrExChange>
        </w:tblPrEx>
        <w:trPr>
          <w:trHeight w:val="1034"/>
          <w:trPrChange w:id="557" w:author="Autor">
            <w:trPr>
              <w:trHeight w:val="1034"/>
            </w:trPr>
          </w:trPrChange>
        </w:trPr>
        <w:tc>
          <w:tcPr>
            <w:tcW w:w="3261" w:type="dxa"/>
            <w:vMerge/>
            <w:shd w:val="clear" w:color="auto" w:fill="FBD4B4" w:themeFill="accent6" w:themeFillTint="66"/>
            <w:tcPrChange w:id="558" w:author="Autor">
              <w:tcPr>
                <w:tcW w:w="3261" w:type="dxa"/>
                <w:vMerge/>
                <w:shd w:val="clear" w:color="auto" w:fill="FBD4B4" w:themeFill="accent6" w:themeFillTint="66"/>
              </w:tcPr>
            </w:tcPrChange>
          </w:tcPr>
          <w:p w14:paraId="40A94E08" w14:textId="77777777" w:rsidR="00497495" w:rsidRPr="00B7657A" w:rsidRDefault="00497495" w:rsidP="00497495">
            <w:pPr>
              <w:rPr>
                <w:rFonts w:asciiTheme="minorHAnsi" w:hAnsiTheme="minorHAnsi"/>
                <w:b/>
                <w:lang w:val="sk-SK"/>
              </w:rPr>
            </w:pPr>
          </w:p>
        </w:tc>
        <w:tc>
          <w:tcPr>
            <w:tcW w:w="1984" w:type="dxa"/>
            <w:vMerge/>
            <w:tcPrChange w:id="559" w:author="Autor">
              <w:tcPr>
                <w:tcW w:w="3231" w:type="dxa"/>
                <w:gridSpan w:val="2"/>
                <w:vMerge/>
              </w:tcPr>
            </w:tcPrChange>
          </w:tcPr>
          <w:p w14:paraId="3A234CCB" w14:textId="77777777" w:rsidR="00497495" w:rsidRPr="00B7657A" w:rsidRDefault="00497495" w:rsidP="00497495">
            <w:pPr>
              <w:rPr>
                <w:rFonts w:asciiTheme="minorHAnsi" w:hAnsiTheme="minorHAnsi"/>
                <w:lang w:val="sk-SK"/>
              </w:rPr>
            </w:pPr>
          </w:p>
        </w:tc>
        <w:tc>
          <w:tcPr>
            <w:tcW w:w="1560" w:type="dxa"/>
            <w:tcPrChange w:id="560" w:author="Autor">
              <w:tcPr>
                <w:tcW w:w="1148" w:type="dxa"/>
                <w:gridSpan w:val="2"/>
              </w:tcPr>
            </w:tcPrChange>
          </w:tcPr>
          <w:p w14:paraId="7745D0F3" w14:textId="77777777" w:rsidR="00497495" w:rsidRPr="00B7657A" w:rsidRDefault="00497495" w:rsidP="00497495">
            <w:pPr>
              <w:rPr>
                <w:rFonts w:asciiTheme="minorHAnsi" w:hAnsiTheme="minorHAnsi"/>
                <w:lang w:val="sk-SK"/>
              </w:rPr>
            </w:pPr>
          </w:p>
        </w:tc>
        <w:tc>
          <w:tcPr>
            <w:tcW w:w="1701" w:type="dxa"/>
            <w:tcPrChange w:id="561" w:author="Autor">
              <w:tcPr>
                <w:tcW w:w="1701" w:type="dxa"/>
                <w:gridSpan w:val="2"/>
              </w:tcPr>
            </w:tcPrChange>
          </w:tcPr>
          <w:p w14:paraId="4C6DE5E0" w14:textId="77777777" w:rsidR="00497495" w:rsidRPr="00B7657A" w:rsidRDefault="00497495" w:rsidP="00497495">
            <w:pPr>
              <w:rPr>
                <w:rFonts w:asciiTheme="minorHAnsi" w:hAnsiTheme="minorHAnsi"/>
                <w:lang w:val="sk-SK"/>
              </w:rPr>
            </w:pPr>
            <w:r w:rsidRPr="00B7657A">
              <w:rPr>
                <w:rFonts w:asciiTheme="minorHAnsi" w:hAnsiTheme="minorHAnsi"/>
                <w:lang w:val="sk-SK"/>
              </w:rPr>
              <w:t>640 Bežné transfery</w:t>
            </w:r>
          </w:p>
        </w:tc>
        <w:tc>
          <w:tcPr>
            <w:tcW w:w="1984" w:type="dxa"/>
            <w:tcPrChange w:id="562" w:author="Autor">
              <w:tcPr>
                <w:tcW w:w="2254" w:type="dxa"/>
                <w:gridSpan w:val="2"/>
              </w:tcPr>
            </w:tcPrChange>
          </w:tcPr>
          <w:p w14:paraId="2F1895EC" w14:textId="77777777" w:rsidR="00497495" w:rsidRPr="00321F13" w:rsidRDefault="00497495" w:rsidP="00497495">
            <w:pPr>
              <w:rPr>
                <w:rFonts w:asciiTheme="minorHAnsi" w:hAnsiTheme="minorHAnsi"/>
                <w:lang w:val="sk-SK"/>
              </w:rPr>
            </w:pPr>
            <w:r w:rsidRPr="00321F13">
              <w:rPr>
                <w:rFonts w:asciiTheme="minorHAnsi" w:hAnsiTheme="minorHAnsi"/>
                <w:lang w:val="sk-SK"/>
              </w:rPr>
              <w:t>642 Transfery jednotlivcom a neziskovým právnickým osobám</w:t>
            </w:r>
          </w:p>
        </w:tc>
        <w:tc>
          <w:tcPr>
            <w:tcW w:w="2268" w:type="dxa"/>
            <w:tcPrChange w:id="563" w:author="Autor">
              <w:tcPr>
                <w:tcW w:w="3402" w:type="dxa"/>
                <w:gridSpan w:val="2"/>
              </w:tcPr>
            </w:tcPrChange>
          </w:tcPr>
          <w:p w14:paraId="29DADD5F" w14:textId="77777777" w:rsidR="00497495" w:rsidRPr="00321F13" w:rsidRDefault="00497495" w:rsidP="00497495">
            <w:pPr>
              <w:rPr>
                <w:ins w:id="564" w:author="Autor"/>
                <w:rFonts w:asciiTheme="minorHAnsi" w:hAnsiTheme="minorHAnsi"/>
                <w:color w:val="000000"/>
                <w:sz w:val="16"/>
                <w:szCs w:val="16"/>
                <w:lang w:val="sk-SK"/>
              </w:rPr>
            </w:pPr>
            <w:r w:rsidRPr="00321F13">
              <w:rPr>
                <w:rFonts w:asciiTheme="minorHAnsi" w:hAnsiTheme="minorHAnsi"/>
                <w:color w:val="000000"/>
                <w:sz w:val="16"/>
                <w:szCs w:val="16"/>
                <w:lang w:val="sk-SK"/>
              </w:rPr>
              <w:t>642015 Na nemocenské dávky</w:t>
            </w:r>
          </w:p>
          <w:p w14:paraId="5D3C4684" w14:textId="00A35306" w:rsidR="00D178CC" w:rsidRPr="00321F13" w:rsidRDefault="00D178CC" w:rsidP="00497495">
            <w:pPr>
              <w:rPr>
                <w:rFonts w:asciiTheme="minorHAnsi" w:hAnsiTheme="minorHAnsi"/>
                <w:lang w:val="sk-SK"/>
              </w:rPr>
            </w:pPr>
            <w:ins w:id="565" w:author="Autor">
              <w:r w:rsidRPr="00321F13">
                <w:rPr>
                  <w:rFonts w:asciiTheme="minorHAnsi" w:hAnsiTheme="minorHAnsi"/>
                  <w:color w:val="000000"/>
                  <w:sz w:val="16"/>
                  <w:szCs w:val="16"/>
                  <w:lang w:val="sk-SK"/>
                </w:rPr>
                <w:t>642</w:t>
              </w:r>
              <w:r w:rsidR="009946C4" w:rsidRPr="00321F13">
                <w:rPr>
                  <w:rFonts w:asciiTheme="minorHAnsi" w:hAnsiTheme="minorHAnsi"/>
                  <w:color w:val="000000"/>
                  <w:sz w:val="16"/>
                  <w:szCs w:val="16"/>
                  <w:lang w:val="sk-SK"/>
                </w:rPr>
                <w:t>030 Príplatky a príspevky</w:t>
              </w:r>
            </w:ins>
          </w:p>
        </w:tc>
        <w:tc>
          <w:tcPr>
            <w:tcW w:w="2268" w:type="dxa"/>
            <w:cellIns w:id="566" w:author="Autor" w:date="1900-00-00T04:48:00Z"/>
            <w:tcPrChange w:id="567" w:author="Autor">
              <w:tcPr>
                <w:tcW w:w="3402" w:type="dxa"/>
                <w:gridSpan w:val="2"/>
                <w:cellIns w:id="568" w:author="Autor" w:date="1900-00-00T04:48:00Z"/>
              </w:tcPr>
            </w:tcPrChange>
          </w:tcPr>
          <w:p w14:paraId="0A6407D6" w14:textId="3C85FA4C" w:rsidR="00497495" w:rsidRPr="00321F13" w:rsidRDefault="00497495" w:rsidP="00497495">
            <w:pPr>
              <w:rPr>
                <w:rFonts w:asciiTheme="minorHAnsi" w:hAnsiTheme="minorHAnsi"/>
                <w:color w:val="000000"/>
                <w:sz w:val="16"/>
                <w:szCs w:val="16"/>
                <w:lang w:val="sk-SK"/>
              </w:rPr>
            </w:pPr>
            <w:ins w:id="569" w:author="Autor">
              <w:r w:rsidRPr="00321F13">
                <w:rPr>
                  <w:rFonts w:asciiTheme="minorHAnsi" w:hAnsiTheme="minorHAnsi"/>
                  <w:sz w:val="16"/>
                  <w:szCs w:val="16"/>
                  <w:lang w:val="sk-SK"/>
                </w:rPr>
                <w:t>637033 Platby štátnej rozpočtovej organizácii na projekty Európskej únie (pre bežné výdavky)</w:t>
              </w:r>
            </w:ins>
          </w:p>
        </w:tc>
      </w:tr>
      <w:tr w:rsidR="00497495" w:rsidRPr="00B7657A" w14:paraId="2E093505" w14:textId="3A8D4548" w:rsidTr="00AD460A">
        <w:tblPrEx>
          <w:tblW w:w="15026" w:type="dxa"/>
          <w:tblInd w:w="-714" w:type="dxa"/>
          <w:tblLayout w:type="fixed"/>
          <w:tblPrExChange w:id="570" w:author="Autor">
            <w:tblPrEx>
              <w:tblW w:w="14997" w:type="dxa"/>
              <w:tblInd w:w="-714" w:type="dxa"/>
              <w:tblLayout w:type="fixed"/>
            </w:tblPrEx>
          </w:tblPrExChange>
        </w:tblPrEx>
        <w:tc>
          <w:tcPr>
            <w:tcW w:w="3261" w:type="dxa"/>
            <w:vMerge w:val="restart"/>
            <w:shd w:val="clear" w:color="auto" w:fill="FBD4B4" w:themeFill="accent6" w:themeFillTint="66"/>
            <w:tcPrChange w:id="571" w:author="Autor">
              <w:tcPr>
                <w:tcW w:w="3261" w:type="dxa"/>
                <w:vMerge w:val="restart"/>
                <w:shd w:val="clear" w:color="auto" w:fill="FBD4B4" w:themeFill="accent6" w:themeFillTint="66"/>
              </w:tcPr>
            </w:tcPrChange>
          </w:tcPr>
          <w:p w14:paraId="3BFDEFA4" w14:textId="77777777" w:rsidR="00497495" w:rsidRPr="00B7657A" w:rsidRDefault="00497495" w:rsidP="00497495">
            <w:pPr>
              <w:rPr>
                <w:rFonts w:asciiTheme="minorHAnsi" w:hAnsiTheme="minorHAnsi"/>
                <w:b/>
                <w:color w:val="365F91"/>
                <w:lang w:val="sk-SK"/>
              </w:rPr>
            </w:pPr>
            <w:r w:rsidRPr="00B7657A">
              <w:rPr>
                <w:rFonts w:asciiTheme="minorHAnsi" w:hAnsiTheme="minorHAnsi"/>
                <w:b/>
                <w:color w:val="365F91"/>
                <w:lang w:val="sk-SK"/>
              </w:rPr>
              <w:t>54 Ostatné výdavky</w:t>
            </w:r>
          </w:p>
          <w:p w14:paraId="17DF4D9B" w14:textId="77777777" w:rsidR="00497495" w:rsidRPr="00B7657A" w:rsidRDefault="00497495" w:rsidP="00497495">
            <w:pPr>
              <w:rPr>
                <w:rFonts w:asciiTheme="minorHAnsi" w:hAnsiTheme="minorHAnsi"/>
                <w:b/>
                <w:lang w:val="sk-SK"/>
              </w:rPr>
            </w:pPr>
          </w:p>
        </w:tc>
        <w:tc>
          <w:tcPr>
            <w:tcW w:w="1984" w:type="dxa"/>
            <w:vMerge w:val="restart"/>
            <w:tcPrChange w:id="572" w:author="Autor">
              <w:tcPr>
                <w:tcW w:w="3231" w:type="dxa"/>
                <w:gridSpan w:val="2"/>
                <w:vMerge w:val="restart"/>
              </w:tcPr>
            </w:tcPrChange>
          </w:tcPr>
          <w:p w14:paraId="6CB103C7" w14:textId="77777777" w:rsidR="00497495" w:rsidRPr="00B7657A" w:rsidRDefault="00497495" w:rsidP="00497495">
            <w:pPr>
              <w:rPr>
                <w:rFonts w:asciiTheme="minorHAnsi" w:hAnsiTheme="minorHAnsi"/>
                <w:lang w:val="sk-SK"/>
              </w:rPr>
            </w:pPr>
            <w:r w:rsidRPr="00B7657A">
              <w:rPr>
                <w:rFonts w:asciiTheme="minorHAnsi" w:hAnsiTheme="minorHAnsi"/>
                <w:lang w:val="sk-SK"/>
              </w:rPr>
              <w:t>548 Výdavky na prevádzkovú činnosť</w:t>
            </w:r>
          </w:p>
        </w:tc>
        <w:tc>
          <w:tcPr>
            <w:tcW w:w="1560" w:type="dxa"/>
            <w:vMerge w:val="restart"/>
            <w:tcPrChange w:id="573" w:author="Autor">
              <w:tcPr>
                <w:tcW w:w="1148" w:type="dxa"/>
                <w:gridSpan w:val="2"/>
                <w:vMerge w:val="restart"/>
              </w:tcPr>
            </w:tcPrChange>
          </w:tcPr>
          <w:p w14:paraId="5DEAECA4" w14:textId="77777777" w:rsidR="00497495" w:rsidRPr="00B7657A" w:rsidRDefault="00497495" w:rsidP="00497495">
            <w:pPr>
              <w:rPr>
                <w:rFonts w:asciiTheme="minorHAnsi" w:hAnsiTheme="minorHAnsi"/>
                <w:lang w:val="sk-SK"/>
              </w:rPr>
            </w:pPr>
            <w:r w:rsidRPr="00B7657A">
              <w:rPr>
                <w:rFonts w:asciiTheme="minorHAnsi" w:hAnsiTheme="minorHAnsi"/>
                <w:lang w:val="sk-SK"/>
              </w:rPr>
              <w:t>600 bežné výdavky</w:t>
            </w:r>
          </w:p>
        </w:tc>
        <w:tc>
          <w:tcPr>
            <w:tcW w:w="1701" w:type="dxa"/>
            <w:vMerge w:val="restart"/>
            <w:tcPrChange w:id="574" w:author="Autor">
              <w:tcPr>
                <w:tcW w:w="1701" w:type="dxa"/>
                <w:gridSpan w:val="2"/>
                <w:vMerge w:val="restart"/>
              </w:tcPr>
            </w:tcPrChange>
          </w:tcPr>
          <w:p w14:paraId="18853974" w14:textId="77777777" w:rsidR="00497495" w:rsidRPr="00B7657A" w:rsidRDefault="00497495" w:rsidP="00497495">
            <w:pPr>
              <w:rPr>
                <w:rFonts w:asciiTheme="minorHAnsi" w:hAnsiTheme="minorHAnsi"/>
                <w:lang w:val="sk-SK"/>
              </w:rPr>
            </w:pPr>
            <w:r w:rsidRPr="00B7657A">
              <w:rPr>
                <w:rFonts w:asciiTheme="minorHAnsi" w:hAnsiTheme="minorHAnsi"/>
                <w:lang w:val="sk-SK"/>
              </w:rPr>
              <w:t>630 tovary a služby</w:t>
            </w:r>
          </w:p>
        </w:tc>
        <w:tc>
          <w:tcPr>
            <w:tcW w:w="1984" w:type="dxa"/>
            <w:tcPrChange w:id="575" w:author="Autor">
              <w:tcPr>
                <w:tcW w:w="2254" w:type="dxa"/>
                <w:gridSpan w:val="2"/>
              </w:tcPr>
            </w:tcPrChange>
          </w:tcPr>
          <w:p w14:paraId="49F9E3DE" w14:textId="77777777" w:rsidR="00497495" w:rsidRPr="00321F13" w:rsidRDefault="00497495" w:rsidP="00497495">
            <w:pPr>
              <w:rPr>
                <w:rFonts w:asciiTheme="minorHAnsi" w:hAnsiTheme="minorHAnsi"/>
                <w:lang w:val="sk-SK"/>
              </w:rPr>
            </w:pPr>
            <w:r w:rsidRPr="00321F13">
              <w:rPr>
                <w:rFonts w:asciiTheme="minorHAnsi" w:hAnsiTheme="minorHAnsi"/>
                <w:lang w:val="sk-SK"/>
              </w:rPr>
              <w:t>634 Dopravné</w:t>
            </w:r>
          </w:p>
        </w:tc>
        <w:tc>
          <w:tcPr>
            <w:tcW w:w="2268" w:type="dxa"/>
            <w:tcPrChange w:id="576" w:author="Autor">
              <w:tcPr>
                <w:tcW w:w="3402" w:type="dxa"/>
                <w:gridSpan w:val="2"/>
              </w:tcPr>
            </w:tcPrChange>
          </w:tcPr>
          <w:p w14:paraId="12A7957E" w14:textId="77777777" w:rsidR="00497495" w:rsidRPr="00321F13" w:rsidRDefault="00497495" w:rsidP="00497495">
            <w:pPr>
              <w:rPr>
                <w:rFonts w:asciiTheme="minorHAnsi" w:hAnsiTheme="minorHAnsi"/>
                <w:color w:val="000000"/>
                <w:sz w:val="16"/>
                <w:szCs w:val="16"/>
                <w:lang w:val="sk-SK"/>
              </w:rPr>
            </w:pPr>
            <w:r w:rsidRPr="00321F13">
              <w:rPr>
                <w:rFonts w:asciiTheme="minorHAnsi" w:hAnsiTheme="minorHAnsi"/>
                <w:color w:val="000000"/>
                <w:sz w:val="16"/>
                <w:szCs w:val="16"/>
                <w:lang w:val="sk-SK"/>
              </w:rPr>
              <w:t>634003 Poistenie</w:t>
            </w:r>
          </w:p>
          <w:p w14:paraId="421EAE15" w14:textId="77777777" w:rsidR="00497495" w:rsidRPr="00321F13" w:rsidRDefault="00497495" w:rsidP="00497495">
            <w:pPr>
              <w:rPr>
                <w:rFonts w:asciiTheme="minorHAnsi" w:hAnsiTheme="minorHAnsi"/>
                <w:color w:val="000000"/>
                <w:sz w:val="16"/>
                <w:szCs w:val="16"/>
                <w:lang w:val="sk-SK"/>
              </w:rPr>
            </w:pPr>
          </w:p>
        </w:tc>
        <w:tc>
          <w:tcPr>
            <w:tcW w:w="2268" w:type="dxa"/>
            <w:cellIns w:id="577" w:author="Autor" w:date="1900-00-00T04:48:00Z"/>
            <w:tcPrChange w:id="578" w:author="Autor">
              <w:tcPr>
                <w:tcW w:w="3402" w:type="dxa"/>
                <w:gridSpan w:val="2"/>
                <w:cellIns w:id="579" w:author="Autor" w:date="1900-00-00T04:48:00Z"/>
              </w:tcPr>
            </w:tcPrChange>
          </w:tcPr>
          <w:p w14:paraId="58A7AFE4" w14:textId="4A321F68" w:rsidR="00497495" w:rsidRPr="00321F13" w:rsidRDefault="00497495" w:rsidP="00497495">
            <w:pPr>
              <w:rPr>
                <w:rFonts w:asciiTheme="minorHAnsi" w:hAnsiTheme="minorHAnsi"/>
                <w:color w:val="000000"/>
                <w:sz w:val="16"/>
                <w:szCs w:val="16"/>
                <w:lang w:val="sk-SK"/>
              </w:rPr>
            </w:pPr>
            <w:ins w:id="580" w:author="Autor">
              <w:r w:rsidRPr="00321F13">
                <w:rPr>
                  <w:rFonts w:asciiTheme="minorHAnsi" w:hAnsiTheme="minorHAnsi"/>
                  <w:sz w:val="16"/>
                  <w:szCs w:val="16"/>
                  <w:lang w:val="sk-SK"/>
                </w:rPr>
                <w:t>637033 Platby štátnej rozpočtovej organizácii na projekty Európskej únie (pre bežné výdavky)</w:t>
              </w:r>
            </w:ins>
          </w:p>
        </w:tc>
      </w:tr>
      <w:tr w:rsidR="00497495" w:rsidRPr="00B7657A" w14:paraId="3071EADC" w14:textId="34139918" w:rsidTr="00AD460A">
        <w:tblPrEx>
          <w:tblW w:w="15026" w:type="dxa"/>
          <w:tblInd w:w="-714" w:type="dxa"/>
          <w:tblLayout w:type="fixed"/>
          <w:tblPrExChange w:id="581" w:author="Autor">
            <w:tblPrEx>
              <w:tblW w:w="14997" w:type="dxa"/>
              <w:tblInd w:w="-714" w:type="dxa"/>
              <w:tblLayout w:type="fixed"/>
            </w:tblPrEx>
          </w:tblPrExChange>
        </w:tblPrEx>
        <w:tc>
          <w:tcPr>
            <w:tcW w:w="3261" w:type="dxa"/>
            <w:vMerge/>
            <w:shd w:val="clear" w:color="auto" w:fill="FBD4B4" w:themeFill="accent6" w:themeFillTint="66"/>
            <w:tcPrChange w:id="582" w:author="Autor">
              <w:tcPr>
                <w:tcW w:w="3261" w:type="dxa"/>
                <w:vMerge/>
                <w:shd w:val="clear" w:color="auto" w:fill="FBD4B4" w:themeFill="accent6" w:themeFillTint="66"/>
              </w:tcPr>
            </w:tcPrChange>
          </w:tcPr>
          <w:p w14:paraId="3243CF0B" w14:textId="77777777" w:rsidR="00497495" w:rsidRPr="00B7657A" w:rsidRDefault="00497495" w:rsidP="00497495">
            <w:pPr>
              <w:rPr>
                <w:rFonts w:asciiTheme="minorHAnsi" w:hAnsiTheme="minorHAnsi"/>
                <w:b/>
                <w:lang w:val="sk-SK"/>
              </w:rPr>
            </w:pPr>
          </w:p>
        </w:tc>
        <w:tc>
          <w:tcPr>
            <w:tcW w:w="1984" w:type="dxa"/>
            <w:vMerge/>
            <w:tcPrChange w:id="583" w:author="Autor">
              <w:tcPr>
                <w:tcW w:w="3231" w:type="dxa"/>
                <w:gridSpan w:val="2"/>
                <w:vMerge/>
              </w:tcPr>
            </w:tcPrChange>
          </w:tcPr>
          <w:p w14:paraId="6E6AA4BF" w14:textId="77777777" w:rsidR="00497495" w:rsidRPr="00B7657A" w:rsidRDefault="00497495" w:rsidP="00497495">
            <w:pPr>
              <w:rPr>
                <w:rFonts w:asciiTheme="minorHAnsi" w:hAnsiTheme="minorHAnsi"/>
                <w:lang w:val="sk-SK"/>
              </w:rPr>
            </w:pPr>
          </w:p>
        </w:tc>
        <w:tc>
          <w:tcPr>
            <w:tcW w:w="1560" w:type="dxa"/>
            <w:vMerge/>
            <w:tcPrChange w:id="584" w:author="Autor">
              <w:tcPr>
                <w:tcW w:w="1148" w:type="dxa"/>
                <w:gridSpan w:val="2"/>
                <w:vMerge/>
              </w:tcPr>
            </w:tcPrChange>
          </w:tcPr>
          <w:p w14:paraId="0C3F25BB" w14:textId="77777777" w:rsidR="00497495" w:rsidRPr="00B7657A" w:rsidRDefault="00497495" w:rsidP="00497495">
            <w:pPr>
              <w:rPr>
                <w:rFonts w:asciiTheme="minorHAnsi" w:hAnsiTheme="minorHAnsi"/>
                <w:lang w:val="sk-SK"/>
              </w:rPr>
            </w:pPr>
          </w:p>
        </w:tc>
        <w:tc>
          <w:tcPr>
            <w:tcW w:w="1701" w:type="dxa"/>
            <w:vMerge/>
            <w:tcPrChange w:id="585" w:author="Autor">
              <w:tcPr>
                <w:tcW w:w="1701" w:type="dxa"/>
                <w:gridSpan w:val="2"/>
                <w:vMerge/>
              </w:tcPr>
            </w:tcPrChange>
          </w:tcPr>
          <w:p w14:paraId="6D97319A" w14:textId="77777777" w:rsidR="00497495" w:rsidRPr="00B7657A" w:rsidRDefault="00497495" w:rsidP="00497495">
            <w:pPr>
              <w:rPr>
                <w:rFonts w:asciiTheme="minorHAnsi" w:hAnsiTheme="minorHAnsi"/>
                <w:lang w:val="sk-SK"/>
              </w:rPr>
            </w:pPr>
          </w:p>
        </w:tc>
        <w:tc>
          <w:tcPr>
            <w:tcW w:w="1984" w:type="dxa"/>
            <w:tcPrChange w:id="586" w:author="Autor">
              <w:tcPr>
                <w:tcW w:w="2254" w:type="dxa"/>
                <w:gridSpan w:val="2"/>
              </w:tcPr>
            </w:tcPrChange>
          </w:tcPr>
          <w:p w14:paraId="5C56C366" w14:textId="77777777" w:rsidR="00497495" w:rsidRPr="00321F13" w:rsidRDefault="00497495" w:rsidP="00497495">
            <w:pPr>
              <w:rPr>
                <w:rFonts w:asciiTheme="minorHAnsi" w:hAnsiTheme="minorHAnsi"/>
                <w:lang w:val="sk-SK"/>
              </w:rPr>
            </w:pPr>
            <w:r w:rsidRPr="00321F13">
              <w:rPr>
                <w:rFonts w:asciiTheme="minorHAnsi" w:hAnsiTheme="minorHAnsi"/>
                <w:lang w:val="sk-SK"/>
              </w:rPr>
              <w:t>637 Služby</w:t>
            </w:r>
          </w:p>
        </w:tc>
        <w:tc>
          <w:tcPr>
            <w:tcW w:w="2268" w:type="dxa"/>
            <w:tcPrChange w:id="587" w:author="Autor">
              <w:tcPr>
                <w:tcW w:w="3402" w:type="dxa"/>
                <w:gridSpan w:val="2"/>
              </w:tcPr>
            </w:tcPrChange>
          </w:tcPr>
          <w:p w14:paraId="079313F9" w14:textId="77777777" w:rsidR="00497495" w:rsidRPr="00321F13" w:rsidRDefault="00497495" w:rsidP="00497495">
            <w:pPr>
              <w:rPr>
                <w:rFonts w:asciiTheme="minorHAnsi" w:hAnsiTheme="minorHAnsi"/>
                <w:color w:val="000000"/>
                <w:sz w:val="16"/>
                <w:szCs w:val="16"/>
                <w:lang w:val="sk-SK"/>
              </w:rPr>
            </w:pPr>
            <w:r w:rsidRPr="00321F13">
              <w:rPr>
                <w:rFonts w:asciiTheme="minorHAnsi" w:hAnsiTheme="minorHAnsi"/>
                <w:color w:val="000000"/>
                <w:sz w:val="16"/>
                <w:szCs w:val="16"/>
                <w:lang w:val="sk-SK"/>
              </w:rPr>
              <w:t>637015 Poistné</w:t>
            </w:r>
          </w:p>
        </w:tc>
        <w:tc>
          <w:tcPr>
            <w:tcW w:w="2268" w:type="dxa"/>
            <w:cellIns w:id="588" w:author="Autor" w:date="1900-00-00T04:48:00Z"/>
            <w:tcPrChange w:id="589" w:author="Autor">
              <w:tcPr>
                <w:tcW w:w="3402" w:type="dxa"/>
                <w:gridSpan w:val="2"/>
                <w:cellIns w:id="590" w:author="Autor" w:date="1900-00-00T04:48:00Z"/>
              </w:tcPr>
            </w:tcPrChange>
          </w:tcPr>
          <w:p w14:paraId="6EE4EA55" w14:textId="7FEBA5F4" w:rsidR="00497495" w:rsidRPr="00321F13" w:rsidRDefault="00497495" w:rsidP="00497495">
            <w:pPr>
              <w:rPr>
                <w:rFonts w:asciiTheme="minorHAnsi" w:hAnsiTheme="minorHAnsi"/>
                <w:color w:val="000000"/>
                <w:sz w:val="16"/>
                <w:szCs w:val="16"/>
                <w:lang w:val="sk-SK"/>
              </w:rPr>
            </w:pPr>
            <w:ins w:id="591" w:author="Autor">
              <w:r w:rsidRPr="00321F13">
                <w:rPr>
                  <w:rFonts w:asciiTheme="minorHAnsi" w:hAnsiTheme="minorHAnsi"/>
                  <w:sz w:val="16"/>
                  <w:szCs w:val="16"/>
                  <w:lang w:val="sk-SK"/>
                </w:rPr>
                <w:t>637033 Platby štátnej rozpočtovej organizácii na projekty Európskej únie (pre bežné výdavky)</w:t>
              </w:r>
            </w:ins>
          </w:p>
        </w:tc>
      </w:tr>
      <w:tr w:rsidR="00497495" w:rsidRPr="00B7657A" w14:paraId="0E94B3A5" w14:textId="5EFEBD0E" w:rsidTr="00AD460A">
        <w:tblPrEx>
          <w:tblW w:w="15026" w:type="dxa"/>
          <w:tblInd w:w="-714" w:type="dxa"/>
          <w:tblLayout w:type="fixed"/>
          <w:tblPrExChange w:id="592" w:author="Autor">
            <w:tblPrEx>
              <w:tblW w:w="14997" w:type="dxa"/>
              <w:tblInd w:w="-714" w:type="dxa"/>
              <w:tblLayout w:type="fixed"/>
            </w:tblPrEx>
          </w:tblPrExChange>
        </w:tblPrEx>
        <w:tc>
          <w:tcPr>
            <w:tcW w:w="3261" w:type="dxa"/>
            <w:vMerge w:val="restart"/>
            <w:shd w:val="clear" w:color="auto" w:fill="FBD4B4" w:themeFill="accent6" w:themeFillTint="66"/>
            <w:tcPrChange w:id="593" w:author="Autor">
              <w:tcPr>
                <w:tcW w:w="3261" w:type="dxa"/>
                <w:vMerge w:val="restart"/>
                <w:shd w:val="clear" w:color="auto" w:fill="FBD4B4" w:themeFill="accent6" w:themeFillTint="66"/>
              </w:tcPr>
            </w:tcPrChange>
          </w:tcPr>
          <w:p w14:paraId="1D4BC4A1" w14:textId="77777777" w:rsidR="00497495" w:rsidRPr="00B7657A" w:rsidRDefault="00497495" w:rsidP="00497495">
            <w:pPr>
              <w:rPr>
                <w:rFonts w:asciiTheme="minorHAnsi" w:hAnsiTheme="minorHAnsi"/>
                <w:b/>
                <w:color w:val="365F91"/>
                <w:lang w:val="sk-SK"/>
              </w:rPr>
            </w:pPr>
            <w:r w:rsidRPr="00B7657A">
              <w:rPr>
                <w:rFonts w:asciiTheme="minorHAnsi" w:hAnsiTheme="minorHAnsi"/>
                <w:b/>
                <w:color w:val="365F91"/>
                <w:lang w:val="sk-SK"/>
              </w:rPr>
              <w:t>56 Finančné výdavky a poplatky</w:t>
            </w:r>
          </w:p>
          <w:p w14:paraId="7EC30BA2" w14:textId="77777777" w:rsidR="00497495" w:rsidRPr="00B7657A" w:rsidRDefault="00497495" w:rsidP="00497495">
            <w:pPr>
              <w:rPr>
                <w:rFonts w:asciiTheme="minorHAnsi" w:hAnsiTheme="minorHAnsi"/>
                <w:b/>
                <w:lang w:val="sk-SK"/>
              </w:rPr>
            </w:pPr>
          </w:p>
        </w:tc>
        <w:tc>
          <w:tcPr>
            <w:tcW w:w="1984" w:type="dxa"/>
            <w:vMerge w:val="restart"/>
            <w:tcPrChange w:id="594" w:author="Autor">
              <w:tcPr>
                <w:tcW w:w="3231" w:type="dxa"/>
                <w:gridSpan w:val="2"/>
                <w:vMerge w:val="restart"/>
              </w:tcPr>
            </w:tcPrChange>
          </w:tcPr>
          <w:p w14:paraId="1BA23A11" w14:textId="77777777" w:rsidR="00497495" w:rsidRPr="00B7657A" w:rsidRDefault="00497495" w:rsidP="00497495">
            <w:pPr>
              <w:rPr>
                <w:rFonts w:asciiTheme="minorHAnsi" w:hAnsiTheme="minorHAnsi"/>
                <w:lang w:val="sk-SK"/>
              </w:rPr>
            </w:pPr>
            <w:r w:rsidRPr="00B7657A">
              <w:rPr>
                <w:rFonts w:asciiTheme="minorHAnsi" w:hAnsiTheme="minorHAnsi"/>
                <w:lang w:val="sk-SK"/>
              </w:rPr>
              <w:t>568 Ostatné finančné výdavky</w:t>
            </w:r>
          </w:p>
        </w:tc>
        <w:tc>
          <w:tcPr>
            <w:tcW w:w="1560" w:type="dxa"/>
            <w:vMerge w:val="restart"/>
            <w:tcPrChange w:id="595" w:author="Autor">
              <w:tcPr>
                <w:tcW w:w="1148" w:type="dxa"/>
                <w:gridSpan w:val="2"/>
                <w:vMerge w:val="restart"/>
              </w:tcPr>
            </w:tcPrChange>
          </w:tcPr>
          <w:p w14:paraId="399A6D87" w14:textId="77777777" w:rsidR="00497495" w:rsidRPr="00B7657A" w:rsidRDefault="00497495" w:rsidP="00497495">
            <w:pPr>
              <w:rPr>
                <w:rFonts w:asciiTheme="minorHAnsi" w:hAnsiTheme="minorHAnsi"/>
                <w:lang w:val="sk-SK"/>
              </w:rPr>
            </w:pPr>
            <w:r w:rsidRPr="00B7657A">
              <w:rPr>
                <w:rFonts w:asciiTheme="minorHAnsi" w:hAnsiTheme="minorHAnsi"/>
                <w:lang w:val="sk-SK"/>
              </w:rPr>
              <w:t>600 bežné výdavky</w:t>
            </w:r>
          </w:p>
        </w:tc>
        <w:tc>
          <w:tcPr>
            <w:tcW w:w="1701" w:type="dxa"/>
            <w:vMerge w:val="restart"/>
            <w:tcPrChange w:id="596" w:author="Autor">
              <w:tcPr>
                <w:tcW w:w="1701" w:type="dxa"/>
                <w:gridSpan w:val="2"/>
                <w:vMerge w:val="restart"/>
              </w:tcPr>
            </w:tcPrChange>
          </w:tcPr>
          <w:p w14:paraId="7468953A" w14:textId="77777777" w:rsidR="00497495" w:rsidRPr="00B7657A" w:rsidRDefault="00497495" w:rsidP="00497495">
            <w:pPr>
              <w:rPr>
                <w:rFonts w:asciiTheme="minorHAnsi" w:hAnsiTheme="minorHAnsi"/>
                <w:lang w:val="sk-SK"/>
              </w:rPr>
            </w:pPr>
            <w:r w:rsidRPr="00B7657A">
              <w:rPr>
                <w:rFonts w:asciiTheme="minorHAnsi" w:hAnsiTheme="minorHAnsi"/>
                <w:lang w:val="sk-SK"/>
              </w:rPr>
              <w:t>630 tovary a služby</w:t>
            </w:r>
          </w:p>
        </w:tc>
        <w:tc>
          <w:tcPr>
            <w:tcW w:w="1984" w:type="dxa"/>
            <w:tcPrChange w:id="597" w:author="Autor">
              <w:tcPr>
                <w:tcW w:w="2254" w:type="dxa"/>
                <w:gridSpan w:val="2"/>
              </w:tcPr>
            </w:tcPrChange>
          </w:tcPr>
          <w:p w14:paraId="6B31D352" w14:textId="77777777" w:rsidR="00497495" w:rsidRPr="00321F13" w:rsidRDefault="00497495" w:rsidP="00497495">
            <w:pPr>
              <w:rPr>
                <w:rFonts w:asciiTheme="minorHAnsi" w:hAnsiTheme="minorHAnsi"/>
                <w:lang w:val="sk-SK"/>
              </w:rPr>
            </w:pPr>
            <w:r w:rsidRPr="00321F13">
              <w:rPr>
                <w:rFonts w:asciiTheme="minorHAnsi" w:hAnsiTheme="minorHAnsi"/>
                <w:lang w:val="sk-SK"/>
              </w:rPr>
              <w:t>634 Dopravné</w:t>
            </w:r>
          </w:p>
        </w:tc>
        <w:tc>
          <w:tcPr>
            <w:tcW w:w="2268" w:type="dxa"/>
            <w:tcPrChange w:id="598" w:author="Autor">
              <w:tcPr>
                <w:tcW w:w="3402" w:type="dxa"/>
                <w:gridSpan w:val="2"/>
              </w:tcPr>
            </w:tcPrChange>
          </w:tcPr>
          <w:p w14:paraId="7184D75D" w14:textId="77777777" w:rsidR="00497495" w:rsidRPr="00321F13" w:rsidRDefault="00497495" w:rsidP="00497495">
            <w:pPr>
              <w:rPr>
                <w:rFonts w:asciiTheme="minorHAnsi" w:hAnsiTheme="minorHAnsi"/>
                <w:color w:val="000000"/>
                <w:sz w:val="16"/>
                <w:szCs w:val="16"/>
                <w:lang w:val="sk-SK"/>
              </w:rPr>
            </w:pPr>
            <w:r w:rsidRPr="00321F13">
              <w:rPr>
                <w:rFonts w:asciiTheme="minorHAnsi" w:hAnsiTheme="minorHAnsi"/>
                <w:color w:val="000000"/>
                <w:sz w:val="16"/>
                <w:szCs w:val="16"/>
                <w:lang w:val="sk-SK"/>
              </w:rPr>
              <w:t>634005 Karty, známky, poplatky</w:t>
            </w:r>
          </w:p>
          <w:p w14:paraId="1046FE41" w14:textId="77777777" w:rsidR="00497495" w:rsidRPr="00321F13" w:rsidRDefault="00497495" w:rsidP="00497495">
            <w:pPr>
              <w:rPr>
                <w:rFonts w:asciiTheme="minorHAnsi" w:hAnsiTheme="minorHAnsi"/>
                <w:color w:val="000000"/>
                <w:sz w:val="16"/>
                <w:szCs w:val="16"/>
                <w:lang w:val="sk-SK"/>
              </w:rPr>
            </w:pPr>
          </w:p>
        </w:tc>
        <w:tc>
          <w:tcPr>
            <w:tcW w:w="2268" w:type="dxa"/>
            <w:cellIns w:id="599" w:author="Autor" w:date="1900-00-00T04:48:00Z"/>
            <w:tcPrChange w:id="600" w:author="Autor">
              <w:tcPr>
                <w:tcW w:w="3402" w:type="dxa"/>
                <w:gridSpan w:val="2"/>
                <w:cellIns w:id="601" w:author="Autor" w:date="1900-00-00T04:48:00Z"/>
              </w:tcPr>
            </w:tcPrChange>
          </w:tcPr>
          <w:p w14:paraId="6DA7BDCA" w14:textId="0E4A854B" w:rsidR="00497495" w:rsidRPr="00321F13" w:rsidRDefault="00497495" w:rsidP="00497495">
            <w:pPr>
              <w:rPr>
                <w:rFonts w:asciiTheme="minorHAnsi" w:hAnsiTheme="minorHAnsi"/>
                <w:color w:val="000000"/>
                <w:sz w:val="16"/>
                <w:szCs w:val="16"/>
                <w:lang w:val="sk-SK"/>
              </w:rPr>
            </w:pPr>
            <w:ins w:id="602" w:author="Autor">
              <w:r w:rsidRPr="00321F13">
                <w:rPr>
                  <w:rFonts w:asciiTheme="minorHAnsi" w:hAnsiTheme="minorHAnsi"/>
                  <w:sz w:val="16"/>
                  <w:szCs w:val="16"/>
                  <w:lang w:val="sk-SK"/>
                </w:rPr>
                <w:t>637033 Platby štátnej rozpočtovej organizácii na projekty Európskej únie (pre bežné výdavky)</w:t>
              </w:r>
            </w:ins>
          </w:p>
        </w:tc>
      </w:tr>
      <w:tr w:rsidR="00497495" w:rsidRPr="00B7657A" w14:paraId="71446530" w14:textId="5728EA50" w:rsidTr="00AD460A">
        <w:tblPrEx>
          <w:tblW w:w="15026" w:type="dxa"/>
          <w:tblInd w:w="-714" w:type="dxa"/>
          <w:tblLayout w:type="fixed"/>
          <w:tblPrExChange w:id="603" w:author="Autor">
            <w:tblPrEx>
              <w:tblW w:w="14997" w:type="dxa"/>
              <w:tblInd w:w="-714" w:type="dxa"/>
              <w:tblLayout w:type="fixed"/>
            </w:tblPrEx>
          </w:tblPrExChange>
        </w:tblPrEx>
        <w:tc>
          <w:tcPr>
            <w:tcW w:w="3261" w:type="dxa"/>
            <w:vMerge/>
            <w:shd w:val="clear" w:color="auto" w:fill="FBD4B4" w:themeFill="accent6" w:themeFillTint="66"/>
            <w:tcPrChange w:id="604" w:author="Autor">
              <w:tcPr>
                <w:tcW w:w="3261" w:type="dxa"/>
                <w:vMerge/>
                <w:shd w:val="clear" w:color="auto" w:fill="FBD4B4" w:themeFill="accent6" w:themeFillTint="66"/>
              </w:tcPr>
            </w:tcPrChange>
          </w:tcPr>
          <w:p w14:paraId="79BC84F9" w14:textId="77777777" w:rsidR="00497495" w:rsidRPr="00B7657A" w:rsidRDefault="00497495" w:rsidP="00497495">
            <w:pPr>
              <w:rPr>
                <w:rFonts w:asciiTheme="minorHAnsi" w:hAnsiTheme="minorHAnsi"/>
                <w:b/>
                <w:lang w:val="sk-SK"/>
              </w:rPr>
            </w:pPr>
          </w:p>
        </w:tc>
        <w:tc>
          <w:tcPr>
            <w:tcW w:w="1984" w:type="dxa"/>
            <w:vMerge/>
            <w:tcPrChange w:id="605" w:author="Autor">
              <w:tcPr>
                <w:tcW w:w="3231" w:type="dxa"/>
                <w:gridSpan w:val="2"/>
                <w:vMerge/>
              </w:tcPr>
            </w:tcPrChange>
          </w:tcPr>
          <w:p w14:paraId="504641F6" w14:textId="77777777" w:rsidR="00497495" w:rsidRPr="00B7657A" w:rsidRDefault="00497495" w:rsidP="00497495">
            <w:pPr>
              <w:rPr>
                <w:rFonts w:asciiTheme="minorHAnsi" w:hAnsiTheme="minorHAnsi"/>
                <w:lang w:val="sk-SK"/>
              </w:rPr>
            </w:pPr>
          </w:p>
        </w:tc>
        <w:tc>
          <w:tcPr>
            <w:tcW w:w="1560" w:type="dxa"/>
            <w:vMerge/>
            <w:tcPrChange w:id="606" w:author="Autor">
              <w:tcPr>
                <w:tcW w:w="1148" w:type="dxa"/>
                <w:gridSpan w:val="2"/>
                <w:vMerge/>
              </w:tcPr>
            </w:tcPrChange>
          </w:tcPr>
          <w:p w14:paraId="325D5DCC" w14:textId="77777777" w:rsidR="00497495" w:rsidRPr="00B7657A" w:rsidRDefault="00497495" w:rsidP="00497495">
            <w:pPr>
              <w:rPr>
                <w:rFonts w:asciiTheme="minorHAnsi" w:hAnsiTheme="minorHAnsi"/>
                <w:lang w:val="sk-SK"/>
              </w:rPr>
            </w:pPr>
          </w:p>
        </w:tc>
        <w:tc>
          <w:tcPr>
            <w:tcW w:w="1701" w:type="dxa"/>
            <w:vMerge/>
            <w:tcPrChange w:id="607" w:author="Autor">
              <w:tcPr>
                <w:tcW w:w="1701" w:type="dxa"/>
                <w:gridSpan w:val="2"/>
                <w:vMerge/>
              </w:tcPr>
            </w:tcPrChange>
          </w:tcPr>
          <w:p w14:paraId="42E4365F" w14:textId="77777777" w:rsidR="00497495" w:rsidRPr="00B7657A" w:rsidRDefault="00497495" w:rsidP="00497495">
            <w:pPr>
              <w:rPr>
                <w:rFonts w:asciiTheme="minorHAnsi" w:hAnsiTheme="minorHAnsi"/>
                <w:lang w:val="sk-SK"/>
              </w:rPr>
            </w:pPr>
          </w:p>
        </w:tc>
        <w:tc>
          <w:tcPr>
            <w:tcW w:w="1984" w:type="dxa"/>
            <w:tcPrChange w:id="608" w:author="Autor">
              <w:tcPr>
                <w:tcW w:w="2254" w:type="dxa"/>
                <w:gridSpan w:val="2"/>
              </w:tcPr>
            </w:tcPrChange>
          </w:tcPr>
          <w:p w14:paraId="4806BD7E" w14:textId="77777777" w:rsidR="00497495" w:rsidRPr="00321F13" w:rsidRDefault="00497495" w:rsidP="00497495">
            <w:pPr>
              <w:rPr>
                <w:rFonts w:asciiTheme="minorHAnsi" w:hAnsiTheme="minorHAnsi"/>
                <w:lang w:val="sk-SK"/>
              </w:rPr>
            </w:pPr>
            <w:r w:rsidRPr="00321F13">
              <w:rPr>
                <w:rFonts w:asciiTheme="minorHAnsi" w:hAnsiTheme="minorHAnsi"/>
                <w:lang w:val="sk-SK"/>
              </w:rPr>
              <w:t xml:space="preserve">637 Služby </w:t>
            </w:r>
          </w:p>
        </w:tc>
        <w:tc>
          <w:tcPr>
            <w:tcW w:w="2268" w:type="dxa"/>
            <w:tcPrChange w:id="609" w:author="Autor">
              <w:tcPr>
                <w:tcW w:w="3402" w:type="dxa"/>
                <w:gridSpan w:val="2"/>
              </w:tcPr>
            </w:tcPrChange>
          </w:tcPr>
          <w:p w14:paraId="45A06297" w14:textId="77777777" w:rsidR="00497495" w:rsidRPr="00321F13" w:rsidRDefault="00497495" w:rsidP="00497495">
            <w:pPr>
              <w:rPr>
                <w:rFonts w:asciiTheme="minorHAnsi" w:hAnsiTheme="minorHAnsi"/>
                <w:sz w:val="16"/>
                <w:szCs w:val="16"/>
                <w:lang w:val="sk-SK"/>
              </w:rPr>
            </w:pPr>
            <w:r w:rsidRPr="00321F13">
              <w:rPr>
                <w:rFonts w:asciiTheme="minorHAnsi" w:hAnsiTheme="minorHAnsi"/>
                <w:sz w:val="16"/>
                <w:szCs w:val="16"/>
                <w:lang w:val="sk-SK"/>
              </w:rPr>
              <w:t>637012 Poplatky a odvody*</w:t>
            </w:r>
          </w:p>
          <w:p w14:paraId="60F5955D" w14:textId="77777777" w:rsidR="0007442F" w:rsidRPr="00A1007F" w:rsidRDefault="0007442F" w:rsidP="00C36213">
            <w:pPr>
              <w:rPr>
                <w:del w:id="610" w:author="Autor"/>
                <w:rFonts w:asciiTheme="minorHAnsi" w:hAnsiTheme="minorHAnsi"/>
                <w:sz w:val="16"/>
                <w:szCs w:val="16"/>
                <w:lang w:val="sk-SK"/>
              </w:rPr>
            </w:pPr>
            <w:del w:id="611" w:author="Autor">
              <w:r w:rsidRPr="00A1007F">
                <w:rPr>
                  <w:rFonts w:asciiTheme="minorHAnsi" w:hAnsiTheme="minorHAnsi"/>
                  <w:sz w:val="16"/>
                  <w:szCs w:val="16"/>
                  <w:lang w:val="sk-SK"/>
                </w:rPr>
                <w:delText>637023 Kolkové známky</w:delText>
              </w:r>
            </w:del>
          </w:p>
          <w:p w14:paraId="6BC14A18" w14:textId="77777777" w:rsidR="00497495" w:rsidRPr="00321F13" w:rsidRDefault="00497495" w:rsidP="009E4C6F">
            <w:pPr>
              <w:rPr>
                <w:rFonts w:asciiTheme="minorHAnsi" w:hAnsiTheme="minorHAnsi"/>
                <w:color w:val="000000"/>
                <w:sz w:val="16"/>
                <w:szCs w:val="16"/>
                <w:lang w:val="sk-SK"/>
              </w:rPr>
            </w:pPr>
          </w:p>
        </w:tc>
        <w:tc>
          <w:tcPr>
            <w:tcW w:w="2268" w:type="dxa"/>
            <w:cellIns w:id="612" w:author="Autor" w:date="1900-00-00T04:48:00Z"/>
            <w:tcPrChange w:id="613" w:author="Autor">
              <w:tcPr>
                <w:tcW w:w="3402" w:type="dxa"/>
                <w:gridSpan w:val="2"/>
                <w:cellIns w:id="614" w:author="Autor" w:date="1900-00-00T04:48:00Z"/>
              </w:tcPr>
            </w:tcPrChange>
          </w:tcPr>
          <w:p w14:paraId="57B1E9AF" w14:textId="5BE84744" w:rsidR="00497495" w:rsidRPr="00321F13" w:rsidRDefault="00497495" w:rsidP="00497495">
            <w:pPr>
              <w:rPr>
                <w:rFonts w:asciiTheme="minorHAnsi" w:hAnsiTheme="minorHAnsi"/>
                <w:sz w:val="16"/>
                <w:szCs w:val="16"/>
                <w:lang w:val="sk-SK"/>
              </w:rPr>
            </w:pPr>
            <w:ins w:id="615" w:author="Autor">
              <w:r w:rsidRPr="00321F13">
                <w:rPr>
                  <w:rFonts w:asciiTheme="minorHAnsi" w:hAnsiTheme="minorHAnsi"/>
                  <w:sz w:val="16"/>
                  <w:szCs w:val="16"/>
                  <w:lang w:val="sk-SK"/>
                </w:rPr>
                <w:t>637033 Platby štátnej rozpočtovej organizácii na projekty Európskej únie (pre bežné výdavky)</w:t>
              </w:r>
            </w:ins>
          </w:p>
        </w:tc>
      </w:tr>
    </w:tbl>
    <w:p w14:paraId="67EAE6FC" w14:textId="77777777" w:rsidR="006A2DF0" w:rsidRPr="00B7657A" w:rsidRDefault="006A2DF0" w:rsidP="00A84969">
      <w:pPr>
        <w:spacing w:after="120" w:line="240" w:lineRule="auto"/>
        <w:jc w:val="both"/>
        <w:rPr>
          <w:rFonts w:asciiTheme="minorHAnsi" w:hAnsiTheme="minorHAnsi"/>
          <w:sz w:val="24"/>
          <w:szCs w:val="24"/>
        </w:rPr>
      </w:pPr>
    </w:p>
    <w:p w14:paraId="39AC37D3" w14:textId="77777777" w:rsidR="00A81A1B" w:rsidRPr="00B7657A" w:rsidRDefault="000418DB" w:rsidP="000418DB">
      <w:pPr>
        <w:spacing w:after="120" w:line="240" w:lineRule="auto"/>
        <w:jc w:val="both"/>
        <w:rPr>
          <w:rFonts w:asciiTheme="minorHAnsi" w:hAnsiTheme="minorHAnsi"/>
          <w:sz w:val="24"/>
          <w:szCs w:val="24"/>
        </w:rPr>
      </w:pPr>
      <w:r w:rsidRPr="00B7657A">
        <w:rPr>
          <w:rFonts w:asciiTheme="minorHAnsi" w:hAnsiTheme="minorHAnsi"/>
          <w:sz w:val="24"/>
          <w:szCs w:val="24"/>
        </w:rPr>
        <w:t xml:space="preserve">* </w:t>
      </w:r>
      <w:r w:rsidR="005B5088" w:rsidRPr="00B7657A">
        <w:rPr>
          <w:rFonts w:asciiTheme="minorHAnsi" w:hAnsiTheme="minorHAnsi"/>
          <w:sz w:val="24"/>
          <w:szCs w:val="24"/>
        </w:rPr>
        <w:t>uvedená s</w:t>
      </w:r>
      <w:r w:rsidR="00A81A1B" w:rsidRPr="00B7657A">
        <w:rPr>
          <w:rFonts w:asciiTheme="minorHAnsi" w:hAnsiTheme="minorHAnsi"/>
          <w:sz w:val="24"/>
          <w:szCs w:val="24"/>
        </w:rPr>
        <w:t xml:space="preserve">kupina výdavkov </w:t>
      </w:r>
      <w:r w:rsidR="005B5088" w:rsidRPr="00B7657A">
        <w:rPr>
          <w:rFonts w:asciiTheme="minorHAnsi" w:hAnsiTheme="minorHAnsi"/>
          <w:sz w:val="24"/>
          <w:szCs w:val="24"/>
        </w:rPr>
        <w:t>obsahuje iba</w:t>
      </w:r>
      <w:r w:rsidR="00A81A1B" w:rsidRPr="00B7657A">
        <w:rPr>
          <w:rFonts w:asciiTheme="minorHAnsi" w:hAnsiTheme="minorHAnsi"/>
          <w:sz w:val="24"/>
          <w:szCs w:val="24"/>
        </w:rPr>
        <w:t xml:space="preserve"> príklady najčastejšie sa vyskytujúcich výdavkov v rámci OP TP</w:t>
      </w:r>
      <w:r w:rsidR="005B5088" w:rsidRPr="00B7657A">
        <w:rPr>
          <w:rFonts w:asciiTheme="minorHAnsi" w:hAnsiTheme="minorHAnsi"/>
          <w:sz w:val="24"/>
          <w:szCs w:val="24"/>
        </w:rPr>
        <w:t xml:space="preserve"> (nie je taxatívne vymedzená)</w:t>
      </w:r>
    </w:p>
    <w:sectPr w:rsidR="00A81A1B" w:rsidRPr="00B7657A" w:rsidSect="00471E07">
      <w:pgSz w:w="16838" w:h="11906" w:orient="landscape"/>
      <w:pgMar w:top="1417" w:right="1135"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C9CC9" w14:textId="77777777" w:rsidR="00B34689" w:rsidRDefault="00B34689" w:rsidP="00A94607">
      <w:pPr>
        <w:spacing w:after="0" w:line="240" w:lineRule="auto"/>
      </w:pPr>
      <w:r>
        <w:separator/>
      </w:r>
    </w:p>
  </w:endnote>
  <w:endnote w:type="continuationSeparator" w:id="0">
    <w:p w14:paraId="59938E38" w14:textId="77777777" w:rsidR="00B34689" w:rsidRDefault="00B34689" w:rsidP="00A94607">
      <w:pPr>
        <w:spacing w:after="0" w:line="240" w:lineRule="auto"/>
      </w:pPr>
      <w:r>
        <w:continuationSeparator/>
      </w:r>
    </w:p>
  </w:endnote>
  <w:endnote w:type="continuationNotice" w:id="1">
    <w:p w14:paraId="51DD87A8" w14:textId="77777777" w:rsidR="00B34689" w:rsidRDefault="00B346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altName w:val="Century Gothic"/>
    <w:panose1 w:val="020B0606020202030204"/>
    <w:charset w:val="EE"/>
    <w:family w:val="swiss"/>
    <w:pitch w:val="variable"/>
    <w:sig w:usb0="00000287" w:usb1="00000800" w:usb2="00000000" w:usb3="00000000" w:csb0="0000009F" w:csb1="00000000"/>
  </w:font>
  <w:font w:name="Tms Rmn">
    <w:panose1 w:val="020B0604020202020204"/>
    <w:charset w:val="00"/>
    <w:family w:val="roman"/>
    <w:pitch w:val="variable"/>
    <w:sig w:usb0="00000003" w:usb1="00000000" w:usb2="00000000" w:usb3="00000000" w:csb0="00000001" w:csb1="00000000"/>
  </w:font>
  <w:font w:name="EUAlbertina">
    <w:altName w:val="Arial"/>
    <w:panose1 w:val="020B0604020202020204"/>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7713978"/>
      <w:docPartObj>
        <w:docPartGallery w:val="Page Numbers (Bottom of Page)"/>
        <w:docPartUnique/>
      </w:docPartObj>
    </w:sdtPr>
    <w:sdtEndPr/>
    <w:sdtContent>
      <w:p w14:paraId="2844CB15" w14:textId="60B8A036" w:rsidR="006B6DF8" w:rsidRDefault="006B6DF8">
        <w:pPr>
          <w:pStyle w:val="Pta"/>
          <w:jc w:val="center"/>
        </w:pPr>
        <w:r>
          <w:fldChar w:fldCharType="begin"/>
        </w:r>
        <w:r>
          <w:instrText>PAGE   \* MERGEFORMAT</w:instrText>
        </w:r>
        <w:r>
          <w:fldChar w:fldCharType="separate"/>
        </w:r>
        <w:r w:rsidR="00B10FAA">
          <w:rPr>
            <w:noProof/>
          </w:rPr>
          <w:t>1</w:t>
        </w:r>
        <w:r>
          <w:fldChar w:fldCharType="end"/>
        </w:r>
      </w:p>
    </w:sdtContent>
  </w:sdt>
  <w:p w14:paraId="722F9B19" w14:textId="77777777" w:rsidR="006B6DF8" w:rsidRDefault="006B6DF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E8DC9B" w14:textId="77777777" w:rsidR="00B34689" w:rsidRDefault="00B34689" w:rsidP="00A94607">
      <w:pPr>
        <w:spacing w:after="0" w:line="240" w:lineRule="auto"/>
      </w:pPr>
      <w:r>
        <w:separator/>
      </w:r>
    </w:p>
  </w:footnote>
  <w:footnote w:type="continuationSeparator" w:id="0">
    <w:p w14:paraId="6A7D2B6B" w14:textId="77777777" w:rsidR="00B34689" w:rsidRDefault="00B34689" w:rsidP="00A94607">
      <w:pPr>
        <w:spacing w:after="0" w:line="240" w:lineRule="auto"/>
      </w:pPr>
      <w:r>
        <w:continuationSeparator/>
      </w:r>
    </w:p>
  </w:footnote>
  <w:footnote w:type="continuationNotice" w:id="1">
    <w:p w14:paraId="5E03320E" w14:textId="77777777" w:rsidR="00B34689" w:rsidRDefault="00B34689">
      <w:pPr>
        <w:spacing w:after="0" w:line="240" w:lineRule="auto"/>
      </w:pPr>
    </w:p>
  </w:footnote>
  <w:footnote w:id="2">
    <w:p w14:paraId="4D5202C0" w14:textId="77777777" w:rsidR="006B6DF8" w:rsidRPr="005425FE" w:rsidRDefault="006B6DF8" w:rsidP="00AD460A">
      <w:pPr>
        <w:pStyle w:val="Textpoznmkypodiarou"/>
        <w:jc w:val="both"/>
        <w:rPr>
          <w:rFonts w:asciiTheme="minorHAnsi" w:hAnsiTheme="minorHAnsi"/>
          <w:sz w:val="16"/>
        </w:rPr>
        <w:pPrChange w:id="217" w:author="Autor">
          <w:pPr>
            <w:pStyle w:val="Textpoznmkypodiarou"/>
          </w:pPr>
        </w:pPrChange>
      </w:pPr>
      <w:r w:rsidRPr="005425FE">
        <w:rPr>
          <w:rStyle w:val="Odkaznapoznmkupodiarou"/>
          <w:rFonts w:asciiTheme="minorHAnsi" w:hAnsiTheme="minorHAnsi"/>
          <w:sz w:val="16"/>
        </w:rPr>
        <w:footnoteRef/>
      </w:r>
      <w:r w:rsidRPr="005425FE">
        <w:rPr>
          <w:rFonts w:asciiTheme="minorHAnsi" w:hAnsiTheme="minorHAnsi"/>
          <w:sz w:val="16"/>
        </w:rPr>
        <w:t xml:space="preserve"> Posúdenie bežnej obchodnej praxe je individuálne v závislosti od oblasti, kde sa plánujú využiť preddavkové platby, pričom ich využitie by malo byť v súlade s poctivým obchodným stykom.</w:t>
      </w:r>
    </w:p>
  </w:footnote>
  <w:footnote w:id="3">
    <w:p w14:paraId="5E406DE5" w14:textId="77777777" w:rsidR="006B6DF8" w:rsidRPr="005425FE" w:rsidRDefault="006B6DF8" w:rsidP="00AD460A">
      <w:pPr>
        <w:pStyle w:val="Textpoznmkypodiarou"/>
        <w:jc w:val="both"/>
        <w:rPr>
          <w:rFonts w:asciiTheme="minorHAnsi" w:hAnsiTheme="minorHAnsi"/>
          <w:sz w:val="16"/>
        </w:rPr>
        <w:pPrChange w:id="218" w:author="Autor">
          <w:pPr>
            <w:pStyle w:val="Textpoznmkypodiarou"/>
          </w:pPr>
        </w:pPrChange>
      </w:pPr>
      <w:r w:rsidRPr="005425FE">
        <w:rPr>
          <w:rStyle w:val="Odkaznapoznmkupodiarou"/>
          <w:rFonts w:asciiTheme="minorHAnsi" w:hAnsiTheme="minorHAnsi"/>
          <w:sz w:val="16"/>
        </w:rPr>
        <w:footnoteRef/>
      </w:r>
      <w:r w:rsidRPr="005425FE">
        <w:rPr>
          <w:rFonts w:asciiTheme="minorHAnsi" w:hAnsiTheme="minorHAnsi"/>
          <w:sz w:val="16"/>
        </w:rPr>
        <w:t xml:space="preserve"> Vo vzťahu ku konečnému termínu oprávnenosti výdavkov môže byť táto lehota primerane skrátená s ohľadom na povinnosť ukončenia realizácie projektu v súvislosti s ukončením operačného programu. Vo vzťahu k systému zálohových platieb je táto lehota upravená Systémom finančného riadenia.</w:t>
      </w:r>
    </w:p>
  </w:footnote>
  <w:footnote w:id="4">
    <w:p w14:paraId="107C0180" w14:textId="40A7EFEC" w:rsidR="006B6DF8" w:rsidRPr="006D37B1" w:rsidRDefault="006B6DF8" w:rsidP="00B10C62">
      <w:pPr>
        <w:pStyle w:val="Textpoznmkypodiarou"/>
        <w:jc w:val="both"/>
        <w:rPr>
          <w:rFonts w:asciiTheme="minorHAnsi" w:hAnsiTheme="minorHAnsi" w:cstheme="minorHAnsi"/>
          <w:sz w:val="16"/>
          <w:szCs w:val="16"/>
        </w:rPr>
      </w:pPr>
      <w:r w:rsidRPr="006D37B1">
        <w:rPr>
          <w:rStyle w:val="Odkaznapoznmkupodiarou"/>
          <w:rFonts w:asciiTheme="minorHAnsi" w:hAnsiTheme="minorHAnsi" w:cstheme="minorHAnsi"/>
          <w:sz w:val="16"/>
          <w:szCs w:val="16"/>
        </w:rPr>
        <w:footnoteRef/>
      </w:r>
      <w:r w:rsidRPr="006D37B1">
        <w:rPr>
          <w:rFonts w:asciiTheme="minorHAnsi" w:hAnsiTheme="minorHAnsi" w:cstheme="minorHAnsi"/>
          <w:sz w:val="16"/>
          <w:szCs w:val="16"/>
        </w:rPr>
        <w:t xml:space="preserve"> Obdobie realizácie projektu stanovené vo vyzvaní ohraničuje obdobie, do kedy musí prijímateľ uhradiť výdavky projektu.</w:t>
      </w:r>
    </w:p>
  </w:footnote>
  <w:footnote w:id="5">
    <w:p w14:paraId="68C4DB7B" w14:textId="77777777" w:rsidR="006B6DF8" w:rsidRPr="005425FE" w:rsidRDefault="006B6DF8" w:rsidP="00AD460A">
      <w:pPr>
        <w:pStyle w:val="Textpoznmkypodiarou"/>
        <w:jc w:val="both"/>
        <w:rPr>
          <w:rFonts w:asciiTheme="minorHAnsi" w:hAnsiTheme="minorHAnsi"/>
          <w:sz w:val="16"/>
        </w:rPr>
        <w:pPrChange w:id="222" w:author="Autor">
          <w:pPr>
            <w:pStyle w:val="Textpoznmkypodiarou"/>
          </w:pPr>
        </w:pPrChange>
      </w:pPr>
      <w:r w:rsidRPr="005425FE">
        <w:rPr>
          <w:rStyle w:val="Odkaznapoznmkupodiarou"/>
          <w:rFonts w:asciiTheme="minorHAnsi" w:hAnsiTheme="minorHAnsi"/>
          <w:sz w:val="16"/>
        </w:rPr>
        <w:footnoteRef/>
      </w:r>
      <w:r w:rsidRPr="005425FE">
        <w:rPr>
          <w:rFonts w:asciiTheme="minorHAnsi" w:hAnsiTheme="minorHAnsi"/>
          <w:sz w:val="16"/>
        </w:rPr>
        <w:t xml:space="preserve"> Ďalej len „zákon o obmedzení platieb v hotovosti“.</w:t>
      </w:r>
    </w:p>
  </w:footnote>
  <w:footnote w:id="6">
    <w:p w14:paraId="6324F019"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 Pre účely tejto Príručky sa odovzdávajúcim rozumie prijímateľ a príjemcom sa rozumie dodávateľ.</w:t>
      </w:r>
    </w:p>
  </w:footnote>
  <w:footnote w:id="7">
    <w:p w14:paraId="1B1BD6EF"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 V zmysle </w:t>
      </w:r>
      <w:r w:rsidRPr="005425FE">
        <w:rPr>
          <w:rFonts w:asciiTheme="minorHAnsi" w:hAnsiTheme="minorHAnsi"/>
          <w:i/>
          <w:sz w:val="16"/>
        </w:rPr>
        <w:t>Metodického pokynu CKO č. 5 k určovaniu finančných opráv, ktoré má riadiaci orgán uplatňovať pri nedodržaní pravidiel a postupov verejného obstarávania</w:t>
      </w:r>
      <w:r w:rsidRPr="005425FE">
        <w:rPr>
          <w:rFonts w:asciiTheme="minorHAnsi" w:hAnsiTheme="minorHAnsi"/>
          <w:sz w:val="16"/>
        </w:rPr>
        <w:t>.</w:t>
      </w:r>
    </w:p>
  </w:footnote>
  <w:footnote w:id="8">
    <w:p w14:paraId="16115F3A"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 č. 595/2003 Z. z. o dani z príjmov, ďalej len „zákon o dani z príjmov“).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tejto príručke.</w:t>
      </w:r>
    </w:p>
  </w:footnote>
  <w:footnote w:id="9">
    <w:p w14:paraId="337EE3BA" w14:textId="72372186"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 Verejné obstarávanie na výber dodávateľa hmotného a nehmotného majetku bude vykonané v súlade so zákonom o</w:t>
      </w:r>
      <w:del w:id="232" w:author="Autor">
        <w:r w:rsidRPr="00006B27">
          <w:rPr>
            <w:rFonts w:asciiTheme="minorHAnsi" w:hAnsiTheme="minorHAnsi"/>
            <w:sz w:val="16"/>
          </w:rPr>
          <w:delText xml:space="preserve"> </w:delText>
        </w:r>
      </w:del>
      <w:ins w:id="233" w:author="Autor">
        <w:r w:rsidR="00B10C62">
          <w:rPr>
            <w:rFonts w:asciiTheme="minorHAnsi" w:hAnsiTheme="minorHAnsi"/>
            <w:sz w:val="16"/>
          </w:rPr>
          <w:t> </w:t>
        </w:r>
      </w:ins>
      <w:r w:rsidRPr="005425FE">
        <w:rPr>
          <w:rFonts w:asciiTheme="minorHAnsi" w:hAnsiTheme="minorHAnsi"/>
          <w:sz w:val="16"/>
        </w:rPr>
        <w:t>VO</w:t>
      </w:r>
      <w:ins w:id="234" w:author="Autor">
        <w:r w:rsidR="00B10C62">
          <w:rPr>
            <w:rFonts w:asciiTheme="minorHAnsi" w:hAnsiTheme="minorHAnsi"/>
            <w:sz w:val="16"/>
          </w:rPr>
          <w:t>.</w:t>
        </w:r>
      </w:ins>
    </w:p>
  </w:footnote>
  <w:footnote w:id="10">
    <w:p w14:paraId="12CEBBA4" w14:textId="5029518C" w:rsidR="006B6DF8" w:rsidRPr="006D37B1" w:rsidRDefault="006B6DF8" w:rsidP="00B10C62">
      <w:pPr>
        <w:pStyle w:val="Textpoznmkypodiarou"/>
        <w:jc w:val="both"/>
        <w:rPr>
          <w:rFonts w:asciiTheme="minorHAnsi" w:hAnsiTheme="minorHAnsi" w:cstheme="minorHAnsi"/>
          <w:sz w:val="16"/>
          <w:szCs w:val="16"/>
        </w:rPr>
      </w:pPr>
      <w:r w:rsidRPr="006D37B1">
        <w:rPr>
          <w:rStyle w:val="Odkaznapoznmkupodiarou"/>
          <w:rFonts w:asciiTheme="minorHAnsi" w:hAnsiTheme="minorHAnsi" w:cstheme="minorHAnsi"/>
          <w:sz w:val="16"/>
          <w:szCs w:val="16"/>
        </w:rPr>
        <w:footnoteRef/>
      </w:r>
      <w:r w:rsidRPr="006D37B1">
        <w:rPr>
          <w:rFonts w:asciiTheme="minorHAnsi" w:hAnsiTheme="minorHAnsi" w:cstheme="minorHAnsi"/>
          <w:sz w:val="16"/>
          <w:szCs w:val="16"/>
        </w:rPr>
        <w:t xml:space="preserve"> RO OP TP je oprávnený určiť aj iné metódy, ako sú uvádzané.</w:t>
      </w:r>
    </w:p>
  </w:footnote>
  <w:footnote w:id="11">
    <w:p w14:paraId="245819FB" w14:textId="7ECC3E44" w:rsidR="006B6DF8" w:rsidRPr="006D37B1" w:rsidRDefault="006B6DF8" w:rsidP="00B10C62">
      <w:pPr>
        <w:pStyle w:val="Textpoznmkypodiarou"/>
        <w:jc w:val="both"/>
        <w:rPr>
          <w:rFonts w:asciiTheme="minorHAnsi" w:hAnsiTheme="minorHAnsi" w:cstheme="minorHAnsi"/>
          <w:sz w:val="16"/>
          <w:szCs w:val="16"/>
        </w:rPr>
      </w:pPr>
      <w:r w:rsidRPr="006D37B1">
        <w:rPr>
          <w:rStyle w:val="Odkaznapoznmkupodiarou"/>
          <w:rFonts w:asciiTheme="minorHAnsi" w:hAnsiTheme="minorHAnsi" w:cstheme="minorHAnsi"/>
          <w:sz w:val="16"/>
          <w:szCs w:val="16"/>
        </w:rPr>
        <w:footnoteRef/>
      </w:r>
      <w:r w:rsidRPr="006D37B1">
        <w:rPr>
          <w:rFonts w:asciiTheme="minorHAnsi" w:hAnsiTheme="minorHAnsi" w:cstheme="minorHAnsi"/>
          <w:sz w:val="16"/>
          <w:szCs w:val="16"/>
        </w:rPr>
        <w:t xml:space="preserve"> Podľa § 2 ods. 15 zákona č. 431/2002 Z. z. o účtovníctve.</w:t>
      </w:r>
    </w:p>
  </w:footnote>
  <w:footnote w:id="12">
    <w:p w14:paraId="19731122" w14:textId="7F61084B" w:rsidR="006B6DF8" w:rsidRPr="006D37B1" w:rsidRDefault="006B6DF8" w:rsidP="00B10C62">
      <w:pPr>
        <w:pStyle w:val="Textpoznmkypodiarou"/>
        <w:jc w:val="both"/>
        <w:rPr>
          <w:rFonts w:asciiTheme="minorHAnsi" w:hAnsiTheme="minorHAnsi" w:cstheme="minorHAnsi"/>
          <w:sz w:val="16"/>
          <w:szCs w:val="16"/>
        </w:rPr>
      </w:pPr>
      <w:r w:rsidRPr="006D37B1">
        <w:rPr>
          <w:rStyle w:val="Odkaznapoznmkupodiarou"/>
          <w:rFonts w:asciiTheme="minorHAnsi" w:hAnsiTheme="minorHAnsi" w:cstheme="minorHAnsi"/>
          <w:sz w:val="16"/>
          <w:szCs w:val="16"/>
        </w:rPr>
        <w:footnoteRef/>
      </w:r>
      <w:r w:rsidRPr="006D37B1">
        <w:rPr>
          <w:rFonts w:asciiTheme="minorHAnsi" w:hAnsiTheme="minorHAnsi" w:cstheme="minorHAnsi"/>
          <w:sz w:val="16"/>
          <w:szCs w:val="16"/>
        </w:rPr>
        <w:t xml:space="preserve"> Ide o pracovnoprávny vzťah (pracovný pomer, dohody o prácach vykonávaných mimo pracovného pomeru) alebo obdobný pracovný vzťah (štátnozamestnanecký pomer, výkon práce vo verejnom záujme). </w:t>
      </w:r>
    </w:p>
  </w:footnote>
  <w:footnote w:id="13">
    <w:p w14:paraId="45A37324" w14:textId="14CB1D13" w:rsidR="006B6DF8" w:rsidRPr="006D37B1" w:rsidRDefault="006B6DF8" w:rsidP="00B10C62">
      <w:pPr>
        <w:pStyle w:val="Textpoznmkypodiarou"/>
        <w:jc w:val="both"/>
        <w:rPr>
          <w:rFonts w:asciiTheme="minorHAnsi" w:hAnsiTheme="minorHAnsi" w:cstheme="minorHAnsi"/>
          <w:sz w:val="16"/>
          <w:szCs w:val="16"/>
        </w:rPr>
      </w:pPr>
      <w:r w:rsidRPr="006D37B1">
        <w:rPr>
          <w:rStyle w:val="Odkaznapoznmkupodiarou"/>
          <w:rFonts w:asciiTheme="minorHAnsi" w:hAnsiTheme="minorHAnsi" w:cstheme="minorHAnsi"/>
          <w:sz w:val="16"/>
          <w:szCs w:val="16"/>
        </w:rPr>
        <w:footnoteRef/>
      </w:r>
      <w:r w:rsidRPr="006D37B1">
        <w:rPr>
          <w:rFonts w:asciiTheme="minorHAnsi" w:hAnsiTheme="minorHAnsi" w:cstheme="minorHAnsi"/>
          <w:sz w:val="16"/>
          <w:szCs w:val="16"/>
        </w:rPr>
        <w:t xml:space="preserve"> Pri viacročných projektoch môže prijímateľ využiť rozpočtovanie mzdy vrátane valorizačného koeficientu (rast mzdy v jednotlivých rokoch). Pre tento účel je možné použiť napríklad prognózovaný údaj z Inštitútu finančnej politiky, údaje Štatistického úradu SR a pod.</w:t>
      </w:r>
    </w:p>
  </w:footnote>
  <w:footnote w:id="14">
    <w:p w14:paraId="25F31E21" w14:textId="40CA1224"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 V rámci OP TP ide o oprávnené činnosti súvisiace s EŠIF.</w:t>
      </w:r>
    </w:p>
  </w:footnote>
  <w:footnote w:id="15">
    <w:p w14:paraId="7AD79D5E"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Na účely tejto Príručky sa pod pojmom pracovný pomer rozumie pracovný pomer založený pracovnou zmluvou, dohoda o práci vykonávanej mimo pracovného pomeru a štátnozamestnanecký pomer. </w:t>
      </w:r>
    </w:p>
  </w:footnote>
  <w:footnote w:id="16">
    <w:p w14:paraId="3CBD26FE" w14:textId="77777777" w:rsidR="006B6DF8" w:rsidRPr="005425FE" w:rsidRDefault="006B6DF8" w:rsidP="00AD460A">
      <w:pPr>
        <w:pStyle w:val="Textpoznmkypodiarou"/>
        <w:jc w:val="both"/>
        <w:rPr>
          <w:rFonts w:asciiTheme="minorHAnsi" w:hAnsiTheme="minorHAnsi"/>
          <w:sz w:val="16"/>
        </w:rPr>
        <w:pPrChange w:id="238" w:author="Autor">
          <w:pPr>
            <w:pStyle w:val="Textpoznmkypodiarou"/>
          </w:pPr>
        </w:pPrChange>
      </w:pPr>
      <w:r w:rsidRPr="005425FE">
        <w:rPr>
          <w:rStyle w:val="Odkaznapoznmkupodiarou"/>
          <w:rFonts w:asciiTheme="minorHAnsi" w:hAnsiTheme="minorHAnsi"/>
          <w:sz w:val="16"/>
        </w:rPr>
        <w:footnoteRef/>
      </w:r>
      <w:r w:rsidRPr="005425FE">
        <w:rPr>
          <w:rFonts w:asciiTheme="minorHAnsi" w:hAnsiTheme="minorHAnsi"/>
          <w:sz w:val="16"/>
        </w:rPr>
        <w:t xml:space="preserve"> V prípade projektov technickej pomoci, ktoré v príslušnom časovom horizonte na seba nadväzujú (napr. ide o projekty TP s dĺžkou realizácie na jeden kalendárny rok)  sa primerane aplikuje predmetná požiadavka. </w:t>
      </w:r>
    </w:p>
  </w:footnote>
  <w:footnote w:id="17">
    <w:p w14:paraId="3F8DC440" w14:textId="7A824251"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 Uvedené nemá vplyv na povinnosť zamestnávateľa viesť evidenciu pracovného času podľa §</w:t>
      </w:r>
      <w:ins w:id="240" w:author="Autor">
        <w:r w:rsidR="00B10C62">
          <w:rPr>
            <w:rFonts w:asciiTheme="minorHAnsi" w:hAnsiTheme="minorHAnsi"/>
            <w:sz w:val="16"/>
          </w:rPr>
          <w:t xml:space="preserve"> </w:t>
        </w:r>
      </w:ins>
      <w:r w:rsidRPr="005425FE">
        <w:rPr>
          <w:rFonts w:asciiTheme="minorHAnsi" w:hAnsiTheme="minorHAnsi"/>
          <w:sz w:val="16"/>
        </w:rPr>
        <w:t xml:space="preserve">99 </w:t>
      </w:r>
      <w:del w:id="241" w:author="Autor">
        <w:r w:rsidRPr="00006B27">
          <w:rPr>
            <w:rFonts w:asciiTheme="minorHAnsi" w:hAnsiTheme="minorHAnsi"/>
            <w:sz w:val="16"/>
          </w:rPr>
          <w:delText>zákonníka</w:delText>
        </w:r>
      </w:del>
      <w:ins w:id="242" w:author="Autor">
        <w:r w:rsidR="00B10C62">
          <w:rPr>
            <w:rFonts w:asciiTheme="minorHAnsi" w:hAnsiTheme="minorHAnsi"/>
            <w:sz w:val="16"/>
          </w:rPr>
          <w:t>Z</w:t>
        </w:r>
        <w:r w:rsidRPr="005425FE">
          <w:rPr>
            <w:rFonts w:asciiTheme="minorHAnsi" w:hAnsiTheme="minorHAnsi"/>
            <w:sz w:val="16"/>
          </w:rPr>
          <w:t>ákonníka</w:t>
        </w:r>
      </w:ins>
      <w:r w:rsidRPr="005425FE">
        <w:rPr>
          <w:rFonts w:asciiTheme="minorHAnsi" w:hAnsiTheme="minorHAnsi"/>
          <w:sz w:val="16"/>
        </w:rPr>
        <w:t xml:space="preserve"> práce.</w:t>
      </w:r>
    </w:p>
  </w:footnote>
  <w:footnote w:id="18">
    <w:p w14:paraId="7A668CC2" w14:textId="77678CF2" w:rsidR="0066580E" w:rsidRPr="006D37B1" w:rsidRDefault="0066580E" w:rsidP="00AD460A">
      <w:pPr>
        <w:pStyle w:val="Textpoznmkypodiarou"/>
        <w:jc w:val="both"/>
        <w:rPr>
          <w:rFonts w:asciiTheme="minorHAnsi" w:hAnsiTheme="minorHAnsi" w:cstheme="minorHAnsi"/>
          <w:sz w:val="16"/>
          <w:szCs w:val="16"/>
        </w:rPr>
        <w:pPrChange w:id="243" w:author="Autor">
          <w:pPr>
            <w:pStyle w:val="Textpoznmkypodiarou"/>
          </w:pPr>
        </w:pPrChange>
      </w:pPr>
      <w:r w:rsidRPr="006D37B1">
        <w:rPr>
          <w:rStyle w:val="Odkaznapoznmkupodiarou"/>
          <w:rFonts w:asciiTheme="minorHAnsi" w:hAnsiTheme="minorHAnsi" w:cstheme="minorHAnsi"/>
          <w:sz w:val="16"/>
          <w:szCs w:val="16"/>
        </w:rPr>
        <w:footnoteRef/>
      </w:r>
      <w:r w:rsidRPr="006D37B1">
        <w:rPr>
          <w:rFonts w:asciiTheme="minorHAnsi" w:hAnsiTheme="minorHAnsi" w:cstheme="minorHAnsi"/>
          <w:sz w:val="16"/>
          <w:szCs w:val="16"/>
        </w:rPr>
        <w:t xml:space="preserve"> Ak RO neusmerní prijímateľov inak.</w:t>
      </w:r>
    </w:p>
  </w:footnote>
  <w:footnote w:id="19">
    <w:p w14:paraId="384DBB39" w14:textId="07B86B03" w:rsidR="00F92CE9" w:rsidRPr="00321F13" w:rsidRDefault="00F92CE9" w:rsidP="00321F13">
      <w:pPr>
        <w:pStyle w:val="Textpoznmkypodiarou"/>
        <w:jc w:val="both"/>
        <w:rPr>
          <w:rFonts w:asciiTheme="minorHAnsi" w:hAnsiTheme="minorHAnsi" w:cstheme="minorHAnsi"/>
        </w:rPr>
      </w:pPr>
      <w:ins w:id="245" w:author="Autor">
        <w:r w:rsidRPr="00321F13">
          <w:rPr>
            <w:rStyle w:val="Odkaznapoznmkupodiarou"/>
            <w:rFonts w:asciiTheme="minorHAnsi" w:hAnsiTheme="minorHAnsi" w:cstheme="minorHAnsi"/>
            <w:sz w:val="16"/>
            <w:szCs w:val="16"/>
          </w:rPr>
          <w:footnoteRef/>
        </w:r>
        <w:r w:rsidRPr="00321F13">
          <w:rPr>
            <w:rFonts w:asciiTheme="minorHAnsi" w:hAnsiTheme="minorHAnsi" w:cstheme="minorHAnsi"/>
            <w:sz w:val="16"/>
            <w:szCs w:val="16"/>
          </w:rPr>
          <w:t xml:space="preserve"> Vrátane zamestnancov vykonávajúcich prácu na základe dohody o práci vykonávanej mimo pracovného pomeru.</w:t>
        </w:r>
      </w:ins>
    </w:p>
  </w:footnote>
  <w:footnote w:id="20">
    <w:p w14:paraId="3CAEAD42"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 Výnimkou je pracovná činnosť/výkon práce vyžadujúca nerovnomerné rozvrhnutie týždenného pracovného času.</w:t>
      </w:r>
    </w:p>
  </w:footnote>
  <w:footnote w:id="21">
    <w:p w14:paraId="587A543D" w14:textId="0BB0AEF8" w:rsidR="006B6DF8" w:rsidRPr="006D37B1" w:rsidRDefault="006B6DF8" w:rsidP="00B10C62">
      <w:pPr>
        <w:pStyle w:val="Textpoznmkypodiarou"/>
        <w:jc w:val="both"/>
        <w:rPr>
          <w:rFonts w:asciiTheme="minorHAnsi" w:hAnsiTheme="minorHAnsi" w:cstheme="minorHAnsi"/>
          <w:sz w:val="16"/>
          <w:szCs w:val="16"/>
        </w:rPr>
      </w:pPr>
      <w:r w:rsidRPr="006D37B1">
        <w:rPr>
          <w:rStyle w:val="Odkaznapoznmkupodiarou"/>
          <w:rFonts w:asciiTheme="minorHAnsi" w:hAnsiTheme="minorHAnsi" w:cstheme="minorHAnsi"/>
          <w:sz w:val="16"/>
          <w:szCs w:val="16"/>
        </w:rPr>
        <w:footnoteRef/>
      </w:r>
      <w:r w:rsidRPr="006D37B1">
        <w:rPr>
          <w:rFonts w:asciiTheme="minorHAnsi" w:hAnsiTheme="minorHAnsi" w:cstheme="minorHAnsi"/>
          <w:sz w:val="16"/>
          <w:szCs w:val="16"/>
        </w:rPr>
        <w:t xml:space="preserve"> V prípade dohôd o prácach vykonávaných mimo pracovného pomeru (§§ 223 až 228a Zákonníka práce) ide o obdobie najviac 12 mesiacov. </w:t>
      </w:r>
    </w:p>
  </w:footnote>
  <w:footnote w:id="22">
    <w:p w14:paraId="7DFA3D03"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Ak napr. zamestnanec nepracuje z dôvodu práceneschopnosti alebo ošetrovania člena rodiny či navštívi lekára a súčasne v tom istom čase vykonáva aktivity na základe, napr. občianskeho zákonníka alebo zákonníka práce pre projekt, budú výdavky na tieto aktivity považované za neoprávnené.</w:t>
      </w:r>
    </w:p>
  </w:footnote>
  <w:footnote w:id="23">
    <w:p w14:paraId="04039328"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V prípade, ak do odvodov na zdravotné poistenie vstupuje aj odvod za sumu doplnkového dôchodkového sporenia, je potrebné túto sumu odpočítať od celkových odvodov zamestnávateľa.</w:t>
      </w:r>
    </w:p>
  </w:footnote>
  <w:footnote w:id="24">
    <w:p w14:paraId="18310AC6"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V prípade, ak do povinných odvodov za zamestnávateľa vstupuje aj odvod za sumu ostatných výdavkov na zamestnanca, je potrebné túto sumu odpočítať od celkových odvodov zamestnávateľa.</w:t>
      </w:r>
    </w:p>
  </w:footnote>
  <w:footnote w:id="25">
    <w:p w14:paraId="2C770BF9"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V prípade, ak do povinných odvodov za zamestnávateľa vstupuje aj odvod za výdavok na odstupné a odchodné, je potrebné túto sumu odpočítať od celkových odvodov zamestnávateľa.</w:t>
      </w:r>
    </w:p>
  </w:footnote>
  <w:footnote w:id="26">
    <w:p w14:paraId="6E131237"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Za oprávnený výdavok sa aj v prípade stravného poskytnutého dodávateľsky (na faktúru) považuje suma stravného, ktorá je v súlade s platným znením </w:t>
      </w:r>
      <w:r w:rsidRPr="005425FE">
        <w:rPr>
          <w:rFonts w:asciiTheme="minorHAnsi" w:hAnsiTheme="minorHAnsi"/>
          <w:i/>
          <w:sz w:val="16"/>
        </w:rPr>
        <w:t>Opatrenia Ministerstva práce, sociálnych vecí a rodiny SR o sumách stravného</w:t>
      </w:r>
      <w:r w:rsidRPr="005425FE">
        <w:rPr>
          <w:rFonts w:asciiTheme="minorHAnsi" w:hAnsiTheme="minorHAnsi"/>
          <w:sz w:val="16"/>
        </w:rPr>
        <w:t>.  Zároveň platí, že ak má zamestnanec/osoba vyslaná na pracovnú cestu zabezpečené stravné dodávateľským spôsobom, nepatrí mu náhrada za stravné (v zmysle § 1 ods. 4 zákona o cestovných náhradách).</w:t>
      </w:r>
    </w:p>
  </w:footnote>
  <w:footnote w:id="27">
    <w:p w14:paraId="6CAEC21C"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 V prípade, ak nie je možné z časového hľadiska a dostupnosti verejnej dopravy použiť inú alternatívu, považuje sa použitie taxi služby za oprávnené. Takýto prípad musí byť riadne odôvodniteľný.</w:t>
      </w:r>
    </w:p>
  </w:footnote>
  <w:footnote w:id="28">
    <w:p w14:paraId="0759AF60"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V prípade diaľničnej známky musí prijímateľ preukázať, že motorové vozidlo bolo počas celej pracovnej cesty využívané výlučne pre účely projektu a diaľničná známka bola nevyhnutná a spĺňa podmienky hospodárnosti. Ak sa motorové vozidlo využívalo pre účely projektu len z časti, prijímateľ predloží výpočet pre úhradu zodpovedajúcej/oprávnenej časti.</w:t>
      </w:r>
    </w:p>
  </w:footnote>
  <w:footnote w:id="29">
    <w:p w14:paraId="16A9AB74" w14:textId="48676048"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 Verejné obstarávanie služieb dodávateľov/poskytovateľov bude vykonané v súlade so zákonom o VO a Systémom riadenia EŠIF.</w:t>
      </w:r>
    </w:p>
  </w:footnote>
  <w:footnote w:id="30">
    <w:p w14:paraId="06232FC0"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Prijímateľ rešpektuje podmienku zásady „hodnota za peniaze/value for money“. Poskytovateľ ustanoví podmienky, za ktorých je možné uvedené služby považovať za oprávnené v relevantnom písomnom vyzvaní. </w:t>
      </w:r>
    </w:p>
  </w:footnote>
  <w:footnote w:id="31">
    <w:p w14:paraId="0EEB8B7B"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Finančné limity môžu byť zo strany poskytovateľa stanovené v relevantnom písomnom vyzvaní. </w:t>
      </w:r>
    </w:p>
  </w:footnote>
  <w:footnote w:id="32">
    <w:p w14:paraId="7D52A008"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 Účastníkom sa rozumie fyzická osoba, ktorá sa zúčastní predmetného podujatia (môže ísť napr. o cieľovú skupinu, verejnosť, užívateľa).</w:t>
      </w:r>
    </w:p>
  </w:footnote>
  <w:footnote w:id="33">
    <w:p w14:paraId="65D25581"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Zabezpečenie pre projekt relevantných nástrojov pre informovanie a komunikáciu (napr. veľkoplošná reklamná tabuľa/panel, trvalá vysvetľujúca tabuľa/pamätná doska, informačná tabuľa/plagát, publikovanie článkov o projekte/inzercia) bližšie špecifikovaných v </w:t>
      </w:r>
      <w:r w:rsidRPr="005425FE">
        <w:rPr>
          <w:rFonts w:asciiTheme="minorHAnsi" w:hAnsiTheme="minorHAnsi"/>
          <w:i/>
          <w:sz w:val="16"/>
        </w:rPr>
        <w:t>Manuáli pre informovanie a komunikáciu o OP TP (2014 - 2020)</w:t>
      </w:r>
      <w:r w:rsidRPr="005425FE">
        <w:rPr>
          <w:rFonts w:asciiTheme="minorHAnsi" w:hAnsiTheme="minorHAnsi"/>
          <w:sz w:val="16"/>
        </w:rPr>
        <w:t>.</w:t>
      </w:r>
    </w:p>
  </w:footnote>
  <w:footnote w:id="34">
    <w:p w14:paraId="512726C8"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Prijímateľ rešpektuje podmienku zásady „hodnota za peniaze/value for money“. Poskytovateľ ustanoví podmienky, za ktorých je možné uvedené služby považovať za oprávnené v relevantnom písomnom vyzvaní.</w:t>
      </w:r>
    </w:p>
  </w:footnote>
  <w:footnote w:id="35">
    <w:p w14:paraId="6607963A" w14:textId="77777777" w:rsidR="006B6DF8" w:rsidRPr="005425FE" w:rsidRDefault="006B6DF8" w:rsidP="00AD460A">
      <w:pPr>
        <w:pStyle w:val="Textpoznmkypodiarou"/>
        <w:jc w:val="both"/>
        <w:rPr>
          <w:rFonts w:asciiTheme="minorHAnsi" w:hAnsiTheme="minorHAnsi"/>
          <w:sz w:val="16"/>
        </w:rPr>
        <w:pPrChange w:id="247" w:author="Autor">
          <w:pPr>
            <w:pStyle w:val="Textpoznmkypodiarou"/>
          </w:pPr>
        </w:pPrChange>
      </w:pPr>
      <w:r w:rsidRPr="005425FE">
        <w:rPr>
          <w:rStyle w:val="Odkaznapoznmkupodiarou"/>
          <w:rFonts w:asciiTheme="minorHAnsi" w:hAnsiTheme="minorHAnsi"/>
          <w:sz w:val="16"/>
        </w:rPr>
        <w:footnoteRef/>
      </w:r>
      <w:r w:rsidRPr="005425FE">
        <w:rPr>
          <w:rFonts w:asciiTheme="minorHAnsi" w:hAnsiTheme="minorHAnsi"/>
          <w:sz w:val="16"/>
        </w:rPr>
        <w:t xml:space="preserve"> Uvedené ustanovenia sa vzťahujú na výdavky uhrádzané na základe skutočne uhradených výdavkov a nevzťahuje sa na formu zjednodušené vykazovanie výdavkov.</w:t>
      </w:r>
    </w:p>
  </w:footnote>
  <w:footnote w:id="36">
    <w:p w14:paraId="4C1B2B87"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Ak by počas doby realizácie projektu došlo k poškodeniu majetku,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w:t>
      </w:r>
    </w:p>
  </w:footnote>
  <w:footnote w:id="37">
    <w:p w14:paraId="4961A891"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38">
    <w:p w14:paraId="428CAA4D" w14:textId="77777777" w:rsidR="006B6DF8" w:rsidRPr="005425FE" w:rsidRDefault="006B6DF8" w:rsidP="00AD460A">
      <w:pPr>
        <w:pStyle w:val="Textpoznmkypodiarou"/>
        <w:jc w:val="both"/>
        <w:rPr>
          <w:rFonts w:asciiTheme="minorHAnsi" w:hAnsiTheme="minorHAnsi"/>
          <w:sz w:val="16"/>
        </w:rPr>
        <w:pPrChange w:id="248" w:author="Autor">
          <w:pPr>
            <w:pStyle w:val="Textpoznmkypodiarou"/>
          </w:pPr>
        </w:pPrChange>
      </w:pPr>
      <w:r w:rsidRPr="005425FE">
        <w:rPr>
          <w:rStyle w:val="Odkaznapoznmkupodiarou"/>
          <w:rFonts w:asciiTheme="minorHAnsi" w:hAnsiTheme="minorHAnsi"/>
          <w:sz w:val="16"/>
        </w:rPr>
        <w:footnoteRef/>
      </w:r>
      <w:r w:rsidRPr="005425FE">
        <w:rPr>
          <w:rFonts w:asciiTheme="minorHAnsi" w:hAnsiTheme="minorHAnsi"/>
          <w:sz w:val="16"/>
        </w:rPr>
        <w:t>Týmto nie je dotknuté ustanovenie čl. 69 ods. 3 písm. a) všeobecného nariadenia.</w:t>
      </w:r>
    </w:p>
  </w:footnote>
  <w:footnote w:id="39">
    <w:p w14:paraId="296E2DD5"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 Vrátane nákladov súvisiacich s obstaraním dlhodobého nehmotného majetku do času uvedenia predmetného majetku do užívania.</w:t>
      </w:r>
    </w:p>
  </w:footnote>
  <w:footnote w:id="40">
    <w:p w14:paraId="02E10067" w14:textId="77777777" w:rsidR="006B6DF8" w:rsidRPr="005425FE" w:rsidRDefault="006B6DF8" w:rsidP="00B10C62">
      <w:pPr>
        <w:pStyle w:val="Textpoznmkypodiarou"/>
        <w:jc w:val="both"/>
        <w:rPr>
          <w:rFonts w:asciiTheme="minorHAnsi" w:hAnsiTheme="minorHAnsi"/>
          <w:sz w:val="16"/>
        </w:rPr>
      </w:pPr>
      <w:r w:rsidRPr="005425FE">
        <w:rPr>
          <w:rFonts w:asciiTheme="minorHAnsi" w:hAnsiTheme="minorHAnsi"/>
          <w:sz w:val="16"/>
          <w:vertAlign w:val="superscript"/>
        </w:rPr>
        <w:footnoteRef/>
      </w:r>
      <w:r w:rsidRPr="005425FE">
        <w:rPr>
          <w:rFonts w:asciiTheme="minorHAnsi" w:hAnsiTheme="minorHAnsi"/>
          <w:sz w:val="16"/>
        </w:rPr>
        <w:t xml:space="preserve"> Podľa aktuálneho znenia Zákona č. 595/2003 Z. z. o dani z príjmov. </w:t>
      </w:r>
    </w:p>
  </w:footnote>
  <w:footnote w:id="41">
    <w:p w14:paraId="0CD90F7E"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 Podľa aktuálneho znenia Zákona č. 595/2003 Z. z. o dani z príjmov.</w:t>
      </w:r>
    </w:p>
  </w:footnote>
  <w:footnote w:id="42">
    <w:p w14:paraId="7E33FE5C" w14:textId="77777777" w:rsidR="006B6DF8" w:rsidRPr="005425FE" w:rsidRDefault="006B6DF8" w:rsidP="00AD460A">
      <w:pPr>
        <w:pStyle w:val="Textpoznmkypodiarou"/>
        <w:jc w:val="both"/>
        <w:rPr>
          <w:rFonts w:asciiTheme="minorHAnsi" w:hAnsiTheme="minorHAnsi"/>
          <w:sz w:val="16"/>
        </w:rPr>
        <w:pPrChange w:id="252" w:author="Autor">
          <w:pPr>
            <w:pStyle w:val="Textpoznmkypodiarou"/>
          </w:pPr>
        </w:pPrChange>
      </w:pPr>
      <w:r w:rsidRPr="005425FE">
        <w:rPr>
          <w:rStyle w:val="Odkaznapoznmkupodiarou"/>
          <w:rFonts w:asciiTheme="minorHAnsi" w:hAnsiTheme="minorHAnsi"/>
          <w:sz w:val="16"/>
        </w:rPr>
        <w:footnoteRef/>
      </w:r>
      <w:r w:rsidRPr="005425FE">
        <w:rPr>
          <w:rFonts w:asciiTheme="minorHAnsi" w:hAnsiTheme="minorHAnsi"/>
          <w:sz w:val="16"/>
        </w:rPr>
        <w:t xml:space="preserve"> Vrátane nákladov súvisiacich s obstaraním uvedeného hmotného majetku do užívania.</w:t>
      </w:r>
    </w:p>
  </w:footnote>
  <w:footnote w:id="43">
    <w:p w14:paraId="2BB1F8FD"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 Relevantné zložky mzdy vrátane pohyblivých zložiek (napr. osobné príplatky).</w:t>
      </w:r>
    </w:p>
  </w:footnote>
  <w:footnote w:id="44">
    <w:p w14:paraId="65A9C9EA"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 Patria sem mzdy, platy, odmeny, povinné odvody za zamestnávateľa ako aj povinné sociálne náklady - ošetrovné, PN.</w:t>
      </w:r>
    </w:p>
  </w:footnote>
  <w:footnote w:id="45">
    <w:p w14:paraId="3DB40534" w14:textId="7E9F2E5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 Uvedené skupiny neoprávnených výdavkov nepredstavujú kompletný (konečný) zoznam. Poskytovateľ nemôže, vzhľadom na rozmanitosť aktivít realizovaných v rámci OP TP, identifikovať všetky neoprávnené výdavky, ktoré môžu v súvislosti s realizáciou projektov vzniknúť.</w:t>
      </w:r>
    </w:p>
  </w:footnote>
  <w:footnote w:id="46">
    <w:p w14:paraId="3E3864A5"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 Na úrovni projektu sa hospodárnosťou rozumie minimalizácia výdavkov nevyhnutých na realizáciu projektu pri rešpektovaní cieľov projektu.</w:t>
      </w:r>
    </w:p>
  </w:footnote>
  <w:footnote w:id="47">
    <w:p w14:paraId="1479F618" w14:textId="07D702A0"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RO si môže zvoliť aj iné pomocné nástroje na posúdenie zásady hospodárnosti, napr. skúsenosti RO z predchádzajúceho obdobia implementácie.</w:t>
      </w:r>
    </w:p>
  </w:footnote>
  <w:footnote w:id="48">
    <w:p w14:paraId="25E2BCA1"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 Uvedené znamená, že konkrétny nástroj overovania hospodárnosti musí byť zo strany RO vybratý a oznámený žiadateľovi/prijímateľovi pred tým, ako dôjde k jeho aplikácii. Ak je napr. limit na výšku výdavkov overovaný v rámci konania o žiadosti, ,,vopred“ znamená v tomto prípade, to, že je uvedený v predmetnom vyzvaní na predkladanie ŽoNFP.</w:t>
      </w:r>
    </w:p>
  </w:footnote>
  <w:footnote w:id="49">
    <w:p w14:paraId="066B3207"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Odporúča sa pri využívaní pomocných nástrojov využívať skúsenosti iných členských krajín, existujúce štúdie, osobitné správy z Európskeho dvora audítorov.  </w:t>
      </w:r>
    </w:p>
  </w:footnote>
  <w:footnote w:id="50">
    <w:p w14:paraId="596AD93C"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 Monitorovanie môže byť založené napr. na základe sledovania a systematického vyhodnocovania zistení          z auditov, certifikačných zistení a pod., ktoré smerujú k nesprávnemu nastaveniu nástrojov overovania hospodárnosti.</w:t>
      </w:r>
    </w:p>
  </w:footnote>
  <w:footnote w:id="51">
    <w:p w14:paraId="731CB074"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Využitie už zavedeného pomocného nástroja v ďalšej oblasti implementácie nie je pokladané za zavedenie nového pomocného nástroja. Ak RO preukáže, že účinky monitorovania sú dostatočné a primerané pre jeho systémy riadenia a kontroly, tak RO nemusí upravovať nástroje.</w:t>
      </w:r>
    </w:p>
  </w:footnote>
  <w:footnote w:id="52">
    <w:p w14:paraId="5770885A" w14:textId="77777777" w:rsidR="006B6DF8" w:rsidRPr="005425FE" w:rsidRDefault="006B6DF8" w:rsidP="00AD460A">
      <w:pPr>
        <w:pStyle w:val="Textpoznmkypodiarou"/>
        <w:jc w:val="both"/>
        <w:rPr>
          <w:rFonts w:asciiTheme="minorHAnsi" w:hAnsiTheme="minorHAnsi"/>
          <w:sz w:val="16"/>
        </w:rPr>
        <w:pPrChange w:id="267" w:author="Autor">
          <w:pPr>
            <w:pStyle w:val="Textpoznmkypodiarou"/>
          </w:pPr>
        </w:pPrChange>
      </w:pPr>
      <w:r w:rsidRPr="005425FE">
        <w:rPr>
          <w:rStyle w:val="Odkaznapoznmkupodiarou"/>
          <w:rFonts w:asciiTheme="minorHAnsi" w:hAnsiTheme="minorHAnsi"/>
          <w:sz w:val="16"/>
        </w:rPr>
        <w:footnoteRef/>
      </w:r>
      <w:r w:rsidRPr="005425FE">
        <w:rPr>
          <w:rFonts w:asciiTheme="minorHAnsi" w:hAnsiTheme="minorHAnsi"/>
          <w:sz w:val="16"/>
        </w:rPr>
        <w:t xml:space="preserve"> Písomne/mailom/internetový prieskum</w:t>
      </w:r>
    </w:p>
  </w:footnote>
  <w:footnote w:id="53">
    <w:p w14:paraId="1D65DABB" w14:textId="114CDA94" w:rsidR="00497495" w:rsidRPr="00321F13" w:rsidRDefault="00497495" w:rsidP="00321F13">
      <w:pPr>
        <w:jc w:val="both"/>
        <w:rPr>
          <w:sz w:val="24"/>
          <w:szCs w:val="24"/>
        </w:rPr>
      </w:pPr>
      <w:ins w:id="272" w:author="Autor">
        <w:r>
          <w:rPr>
            <w:rStyle w:val="Odkaznapoznmkupodiarou"/>
          </w:rPr>
          <w:footnoteRef/>
        </w:r>
        <w:r>
          <w:t xml:space="preserve"> </w:t>
        </w:r>
        <w:r w:rsidR="00D178CC" w:rsidRPr="00321F13">
          <w:rPr>
            <w:rFonts w:asciiTheme="minorHAnsi" w:hAnsiTheme="minorHAnsi"/>
          </w:rPr>
          <w:t xml:space="preserve">Tieto ekonomické klasifikácie </w:t>
        </w:r>
        <w:r w:rsidR="00D178CC">
          <w:rPr>
            <w:rFonts w:asciiTheme="minorHAnsi" w:hAnsiTheme="minorHAnsi"/>
          </w:rPr>
          <w:t xml:space="preserve">rozpočtovej klasifikácie </w:t>
        </w:r>
        <w:r w:rsidR="00D178CC" w:rsidRPr="00321F13">
          <w:rPr>
            <w:rFonts w:asciiTheme="minorHAnsi" w:hAnsiTheme="minorHAnsi"/>
          </w:rPr>
          <w:t>uvedie</w:t>
        </w:r>
        <w:r w:rsidR="00D178CC">
          <w:rPr>
            <w:rFonts w:asciiTheme="minorHAnsi" w:hAnsiTheme="minorHAnsi"/>
          </w:rPr>
          <w:t xml:space="preserve"> prijímateľ</w:t>
        </w:r>
        <w:r w:rsidR="00D178CC" w:rsidRPr="00321F13">
          <w:rPr>
            <w:rFonts w:asciiTheme="minorHAnsi" w:hAnsiTheme="minorHAnsi"/>
          </w:rPr>
          <w:t xml:space="preserve"> v žiadosti o platbu bez ohľadu na to, aká ekonomická klasifikácia rozpočtovej klasifikácie bola použitá pri reálnej úhrade výdavku prijímateľa zo svojho rozpočtu.</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D8CB6" w14:textId="77777777" w:rsidR="00B10FAA" w:rsidRDefault="00B10FAA">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02777" w14:textId="78AAC03F" w:rsidR="006B6DF8" w:rsidRPr="009C711F" w:rsidRDefault="006B6DF8" w:rsidP="00143DD6">
    <w:pPr>
      <w:pStyle w:val="Hlavika"/>
      <w:ind w:left="-426"/>
      <w:jc w:val="left"/>
    </w:pPr>
  </w:p>
  <w:p w14:paraId="6246C34A" w14:textId="77777777" w:rsidR="006B6DF8" w:rsidRDefault="006B6DF8" w:rsidP="00143DD6">
    <w:pPr>
      <w:pStyle w:val="Hlavika"/>
      <w:jc w:val="left"/>
    </w:pPr>
  </w:p>
  <w:p w14:paraId="662393FA" w14:textId="77777777" w:rsidR="006B6DF8" w:rsidRPr="00B15ACB" w:rsidRDefault="006B6DF8" w:rsidP="00B15ACB">
    <w:pPr>
      <w:pStyle w:val="Hlavika"/>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AF0E1C3A"/>
    <w:lvl w:ilvl="0">
      <w:start w:val="1"/>
      <w:numFmt w:val="bullet"/>
      <w:pStyle w:val="Zoznamsodrkami2"/>
      <w:lvlText w:val=""/>
      <w:lvlJc w:val="left"/>
      <w:pPr>
        <w:tabs>
          <w:tab w:val="num" w:pos="643"/>
        </w:tabs>
        <w:ind w:left="643" w:hanging="360"/>
      </w:pPr>
      <w:rPr>
        <w:rFonts w:ascii="Symbol" w:hAnsi="Symbol" w:hint="default"/>
      </w:rPr>
    </w:lvl>
  </w:abstractNum>
  <w:abstractNum w:abstractNumId="1" w15:restartNumberingAfterBreak="0">
    <w:nsid w:val="019B3E18"/>
    <w:multiLevelType w:val="multilevel"/>
    <w:tmpl w:val="BD666666"/>
    <w:lvl w:ilvl="0">
      <w:start w:val="1"/>
      <w:numFmt w:val="decimal"/>
      <w:lvlText w:val="%1."/>
      <w:lvlJc w:val="left"/>
      <w:pPr>
        <w:tabs>
          <w:tab w:val="num" w:pos="644"/>
        </w:tabs>
        <w:ind w:left="644" w:hanging="360"/>
      </w:pPr>
      <w:rPr>
        <w:rFonts w:hint="default"/>
        <w:b w:val="0"/>
      </w:rPr>
    </w:lvl>
    <w:lvl w:ilvl="1">
      <w:start w:val="1"/>
      <w:numFmt w:val="bullet"/>
      <w:lvlText w:val=""/>
      <w:lvlJc w:val="left"/>
      <w:pPr>
        <w:tabs>
          <w:tab w:val="num" w:pos="1440"/>
        </w:tabs>
        <w:ind w:left="1440" w:hanging="360"/>
      </w:pPr>
      <w:rPr>
        <w:rFonts w:ascii="Wingdings" w:hAnsi="Wingdings" w:hint="default"/>
        <w:b w:val="0"/>
      </w:rPr>
    </w:lvl>
    <w:lvl w:ilvl="2">
      <w:start w:val="1"/>
      <w:numFmt w:val="bullet"/>
      <w:lvlText w:val=""/>
      <w:lvlJc w:val="left"/>
      <w:pPr>
        <w:tabs>
          <w:tab w:val="num" w:pos="2340"/>
        </w:tabs>
        <w:ind w:left="2340" w:hanging="360"/>
      </w:pPr>
      <w:rPr>
        <w:rFonts w:ascii="Symbol" w:hAnsi="Symbol" w:hint="default"/>
      </w:rPr>
    </w:lvl>
    <w:lvl w:ilvl="3">
      <w:start w:val="1"/>
      <w:numFmt w:val="none"/>
      <w:lvlText w:val="1."/>
      <w:lvlJc w:val="left"/>
      <w:pPr>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3ED45DB"/>
    <w:multiLevelType w:val="hybridMultilevel"/>
    <w:tmpl w:val="C9CE740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77B2084"/>
    <w:multiLevelType w:val="hybridMultilevel"/>
    <w:tmpl w:val="456CA32A"/>
    <w:lvl w:ilvl="0" w:tplc="041B0005">
      <w:start w:val="1"/>
      <w:numFmt w:val="bullet"/>
      <w:lvlText w:val=""/>
      <w:lvlJc w:val="left"/>
      <w:pPr>
        <w:ind w:left="783" w:hanging="360"/>
      </w:pPr>
      <w:rPr>
        <w:rFonts w:ascii="Wingdings" w:hAnsi="Wingdings" w:hint="default"/>
        <w:color w:val="auto"/>
        <w:sz w:val="24"/>
      </w:rPr>
    </w:lvl>
    <w:lvl w:ilvl="1" w:tplc="041B0003" w:tentative="1">
      <w:start w:val="1"/>
      <w:numFmt w:val="bullet"/>
      <w:lvlText w:val="o"/>
      <w:lvlJc w:val="left"/>
      <w:pPr>
        <w:ind w:left="1503" w:hanging="360"/>
      </w:pPr>
      <w:rPr>
        <w:rFonts w:ascii="Courier New" w:hAnsi="Courier New" w:cs="Courier New" w:hint="default"/>
      </w:rPr>
    </w:lvl>
    <w:lvl w:ilvl="2" w:tplc="041B0005" w:tentative="1">
      <w:start w:val="1"/>
      <w:numFmt w:val="bullet"/>
      <w:lvlText w:val=""/>
      <w:lvlJc w:val="left"/>
      <w:pPr>
        <w:ind w:left="2223" w:hanging="360"/>
      </w:pPr>
      <w:rPr>
        <w:rFonts w:ascii="Wingdings" w:hAnsi="Wingdings" w:hint="default"/>
      </w:rPr>
    </w:lvl>
    <w:lvl w:ilvl="3" w:tplc="041B0001" w:tentative="1">
      <w:start w:val="1"/>
      <w:numFmt w:val="bullet"/>
      <w:lvlText w:val=""/>
      <w:lvlJc w:val="left"/>
      <w:pPr>
        <w:ind w:left="2943" w:hanging="360"/>
      </w:pPr>
      <w:rPr>
        <w:rFonts w:ascii="Symbol" w:hAnsi="Symbol" w:hint="default"/>
      </w:rPr>
    </w:lvl>
    <w:lvl w:ilvl="4" w:tplc="041B0003" w:tentative="1">
      <w:start w:val="1"/>
      <w:numFmt w:val="bullet"/>
      <w:lvlText w:val="o"/>
      <w:lvlJc w:val="left"/>
      <w:pPr>
        <w:ind w:left="3663" w:hanging="360"/>
      </w:pPr>
      <w:rPr>
        <w:rFonts w:ascii="Courier New" w:hAnsi="Courier New" w:cs="Courier New" w:hint="default"/>
      </w:rPr>
    </w:lvl>
    <w:lvl w:ilvl="5" w:tplc="041B0005" w:tentative="1">
      <w:start w:val="1"/>
      <w:numFmt w:val="bullet"/>
      <w:lvlText w:val=""/>
      <w:lvlJc w:val="left"/>
      <w:pPr>
        <w:ind w:left="4383" w:hanging="360"/>
      </w:pPr>
      <w:rPr>
        <w:rFonts w:ascii="Wingdings" w:hAnsi="Wingdings" w:hint="default"/>
      </w:rPr>
    </w:lvl>
    <w:lvl w:ilvl="6" w:tplc="041B0001" w:tentative="1">
      <w:start w:val="1"/>
      <w:numFmt w:val="bullet"/>
      <w:lvlText w:val=""/>
      <w:lvlJc w:val="left"/>
      <w:pPr>
        <w:ind w:left="5103" w:hanging="360"/>
      </w:pPr>
      <w:rPr>
        <w:rFonts w:ascii="Symbol" w:hAnsi="Symbol" w:hint="default"/>
      </w:rPr>
    </w:lvl>
    <w:lvl w:ilvl="7" w:tplc="041B0003" w:tentative="1">
      <w:start w:val="1"/>
      <w:numFmt w:val="bullet"/>
      <w:lvlText w:val="o"/>
      <w:lvlJc w:val="left"/>
      <w:pPr>
        <w:ind w:left="5823" w:hanging="360"/>
      </w:pPr>
      <w:rPr>
        <w:rFonts w:ascii="Courier New" w:hAnsi="Courier New" w:cs="Courier New" w:hint="default"/>
      </w:rPr>
    </w:lvl>
    <w:lvl w:ilvl="8" w:tplc="041B0005" w:tentative="1">
      <w:start w:val="1"/>
      <w:numFmt w:val="bullet"/>
      <w:lvlText w:val=""/>
      <w:lvlJc w:val="left"/>
      <w:pPr>
        <w:ind w:left="6543" w:hanging="360"/>
      </w:pPr>
      <w:rPr>
        <w:rFonts w:ascii="Wingdings" w:hAnsi="Wingdings" w:hint="default"/>
      </w:rPr>
    </w:lvl>
  </w:abstractNum>
  <w:abstractNum w:abstractNumId="4" w15:restartNumberingAfterBreak="0">
    <w:nsid w:val="156B54D6"/>
    <w:multiLevelType w:val="hybridMultilevel"/>
    <w:tmpl w:val="05CE333E"/>
    <w:lvl w:ilvl="0" w:tplc="2A464112">
      <w:start w:val="1"/>
      <w:numFmt w:val="decimal"/>
      <w:lvlText w:val="%1."/>
      <w:lvlJc w:val="left"/>
      <w:pPr>
        <w:ind w:left="720" w:hanging="360"/>
      </w:pPr>
      <w:rPr>
        <w:rFonts w:hint="default"/>
        <w:color w:val="365F91"/>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58429C6"/>
    <w:multiLevelType w:val="hybridMultilevel"/>
    <w:tmpl w:val="3CE476DA"/>
    <w:lvl w:ilvl="0" w:tplc="041B0001">
      <w:start w:val="1"/>
      <w:numFmt w:val="bullet"/>
      <w:lvlText w:val=""/>
      <w:lvlJc w:val="left"/>
      <w:pPr>
        <w:ind w:left="1146" w:hanging="360"/>
      </w:pPr>
      <w:rPr>
        <w:rFonts w:ascii="Symbol" w:hAnsi="Symbol" w:hint="default"/>
        <w:b/>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6" w15:restartNumberingAfterBreak="0">
    <w:nsid w:val="16EF0292"/>
    <w:multiLevelType w:val="hybridMultilevel"/>
    <w:tmpl w:val="187EF45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72D437C"/>
    <w:multiLevelType w:val="hybridMultilevel"/>
    <w:tmpl w:val="4C54967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7D61A50"/>
    <w:multiLevelType w:val="hybridMultilevel"/>
    <w:tmpl w:val="65E8E19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CF76F8E"/>
    <w:multiLevelType w:val="hybridMultilevel"/>
    <w:tmpl w:val="E56E40A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106090E"/>
    <w:multiLevelType w:val="hybridMultilevel"/>
    <w:tmpl w:val="6AEA1482"/>
    <w:lvl w:ilvl="0" w:tplc="11D0D308">
      <w:start w:val="1"/>
      <w:numFmt w:val="decimal"/>
      <w:lvlText w:val="%1."/>
      <w:lvlJc w:val="left"/>
      <w:pPr>
        <w:tabs>
          <w:tab w:val="num" w:pos="720"/>
        </w:tabs>
        <w:ind w:left="720" w:hanging="360"/>
      </w:pPr>
      <w:rPr>
        <w:rFonts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545A80"/>
    <w:multiLevelType w:val="hybridMultilevel"/>
    <w:tmpl w:val="060C6F9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15:restartNumberingAfterBreak="0">
    <w:nsid w:val="24E474C4"/>
    <w:multiLevelType w:val="hybridMultilevel"/>
    <w:tmpl w:val="C2F6D562"/>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5666DF5"/>
    <w:multiLevelType w:val="hybridMultilevel"/>
    <w:tmpl w:val="369C543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5AD19A0"/>
    <w:multiLevelType w:val="hybridMultilevel"/>
    <w:tmpl w:val="9190AEC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9084970"/>
    <w:multiLevelType w:val="hybridMultilevel"/>
    <w:tmpl w:val="6B90EC12"/>
    <w:lvl w:ilvl="0" w:tplc="041B0005">
      <w:start w:val="1"/>
      <w:numFmt w:val="bullet"/>
      <w:lvlText w:val=""/>
      <w:lvlJc w:val="left"/>
      <w:pPr>
        <w:tabs>
          <w:tab w:val="num" w:pos="1756"/>
        </w:tabs>
        <w:ind w:left="1756" w:hanging="340"/>
      </w:pPr>
      <w:rPr>
        <w:rFonts w:ascii="Wingdings" w:hAnsi="Wingdings" w:hint="default"/>
        <w:color w:val="auto"/>
        <w:sz w:val="24"/>
      </w:rPr>
    </w:lvl>
    <w:lvl w:ilvl="1" w:tplc="041B0005">
      <w:start w:val="1"/>
      <w:numFmt w:val="bullet"/>
      <w:lvlText w:val=""/>
      <w:lvlJc w:val="left"/>
      <w:pPr>
        <w:ind w:left="2856" w:hanging="360"/>
      </w:pPr>
      <w:rPr>
        <w:rFonts w:ascii="Wingdings" w:hAnsi="Wingdings" w:hint="default"/>
        <w:color w:val="auto"/>
        <w:sz w:val="24"/>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7" w15:restartNumberingAfterBreak="0">
    <w:nsid w:val="2AA52E6D"/>
    <w:multiLevelType w:val="hybridMultilevel"/>
    <w:tmpl w:val="281AE4C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9" w15:restartNumberingAfterBreak="0">
    <w:nsid w:val="31221F2F"/>
    <w:multiLevelType w:val="hybridMultilevel"/>
    <w:tmpl w:val="B198CB0A"/>
    <w:lvl w:ilvl="0" w:tplc="F0663BB4">
      <w:start w:val="1"/>
      <w:numFmt w:val="lowerLetter"/>
      <w:lvlText w:val="%1)"/>
      <w:lvlJc w:val="left"/>
      <w:pPr>
        <w:tabs>
          <w:tab w:val="num" w:pos="1756"/>
        </w:tabs>
        <w:ind w:left="1756" w:hanging="340"/>
      </w:pPr>
      <w:rPr>
        <w:rFonts w:hint="default"/>
        <w:color w:val="auto"/>
        <w:sz w:val="24"/>
        <w:szCs w:val="24"/>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20" w15:restartNumberingAfterBreak="0">
    <w:nsid w:val="31704474"/>
    <w:multiLevelType w:val="hybridMultilevel"/>
    <w:tmpl w:val="B05673A8"/>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1" w15:restartNumberingAfterBreak="0">
    <w:nsid w:val="342A6F66"/>
    <w:multiLevelType w:val="hybridMultilevel"/>
    <w:tmpl w:val="C9240062"/>
    <w:lvl w:ilvl="0" w:tplc="041B0005">
      <w:start w:val="1"/>
      <w:numFmt w:val="bullet"/>
      <w:lvlText w:val=""/>
      <w:lvlJc w:val="left"/>
      <w:pPr>
        <w:ind w:left="1146" w:hanging="360"/>
      </w:pPr>
      <w:rPr>
        <w:rFonts w:ascii="Wingdings" w:hAnsi="Wingding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2" w15:restartNumberingAfterBreak="0">
    <w:nsid w:val="385A25AB"/>
    <w:multiLevelType w:val="hybridMultilevel"/>
    <w:tmpl w:val="F092D8A6"/>
    <w:lvl w:ilvl="0" w:tplc="041B0017">
      <w:start w:val="1"/>
      <w:numFmt w:val="lowerLetter"/>
      <w:lvlText w:val="%1)"/>
      <w:lvlJc w:val="left"/>
      <w:pPr>
        <w:ind w:left="720" w:hanging="360"/>
      </w:pPr>
      <w:rPr>
        <w:rFonts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389F7769"/>
    <w:multiLevelType w:val="hybridMultilevel"/>
    <w:tmpl w:val="B75CB9BA"/>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3F08514B"/>
    <w:multiLevelType w:val="hybridMultilevel"/>
    <w:tmpl w:val="CA524580"/>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0DD19DD"/>
    <w:multiLevelType w:val="hybridMultilevel"/>
    <w:tmpl w:val="A2A4FBFA"/>
    <w:lvl w:ilvl="0" w:tplc="041B0017">
      <w:start w:val="1"/>
      <w:numFmt w:val="lowerLetter"/>
      <w:lvlText w:val="%1)"/>
      <w:lvlJc w:val="left"/>
      <w:pPr>
        <w:ind w:left="1069" w:hanging="360"/>
      </w:p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6" w15:restartNumberingAfterBreak="0">
    <w:nsid w:val="40E376E8"/>
    <w:multiLevelType w:val="hybridMultilevel"/>
    <w:tmpl w:val="D1DA1C4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47F12A31"/>
    <w:multiLevelType w:val="hybridMultilevel"/>
    <w:tmpl w:val="CCE864E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4E30428C"/>
    <w:multiLevelType w:val="hybridMultilevel"/>
    <w:tmpl w:val="7974CEAC"/>
    <w:lvl w:ilvl="0" w:tplc="2572EC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E5D0B63"/>
    <w:multiLevelType w:val="multilevel"/>
    <w:tmpl w:val="B5F297BA"/>
    <w:lvl w:ilvl="0">
      <w:start w:val="1"/>
      <w:numFmt w:val="bullet"/>
      <w:lvlText w:val=""/>
      <w:lvlJc w:val="left"/>
      <w:pPr>
        <w:tabs>
          <w:tab w:val="num" w:pos="644"/>
        </w:tabs>
        <w:ind w:left="644" w:hanging="360"/>
      </w:pPr>
      <w:rPr>
        <w:rFonts w:ascii="Wingdings" w:hAnsi="Wingdings" w:hint="default"/>
        <w:b w:val="0"/>
      </w:rPr>
    </w:lvl>
    <w:lvl w:ilvl="1">
      <w:start w:val="1"/>
      <w:numFmt w:val="bullet"/>
      <w:lvlText w:val=""/>
      <w:lvlJc w:val="left"/>
      <w:pPr>
        <w:tabs>
          <w:tab w:val="num" w:pos="1440"/>
        </w:tabs>
        <w:ind w:left="1440" w:hanging="360"/>
      </w:pPr>
      <w:rPr>
        <w:rFonts w:ascii="Wingdings" w:hAnsi="Wingdings" w:hint="default"/>
        <w:b w:val="0"/>
      </w:rPr>
    </w:lvl>
    <w:lvl w:ilvl="2">
      <w:start w:val="1"/>
      <w:numFmt w:val="bullet"/>
      <w:lvlText w:val=""/>
      <w:lvlJc w:val="left"/>
      <w:pPr>
        <w:tabs>
          <w:tab w:val="num" w:pos="2340"/>
        </w:tabs>
        <w:ind w:left="2340" w:hanging="360"/>
      </w:pPr>
      <w:rPr>
        <w:rFonts w:ascii="Symbol" w:hAnsi="Symbol" w:hint="default"/>
      </w:rPr>
    </w:lvl>
    <w:lvl w:ilvl="3">
      <w:start w:val="1"/>
      <w:numFmt w:val="none"/>
      <w:lvlText w:val="1."/>
      <w:lvlJc w:val="left"/>
      <w:pPr>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528214E0"/>
    <w:multiLevelType w:val="hybridMultilevel"/>
    <w:tmpl w:val="18E0BEC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1" w15:restartNumberingAfterBreak="0">
    <w:nsid w:val="576208DB"/>
    <w:multiLevelType w:val="hybridMultilevel"/>
    <w:tmpl w:val="C414A9B6"/>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2" w15:restartNumberingAfterBreak="0">
    <w:nsid w:val="5AF063A6"/>
    <w:multiLevelType w:val="hybridMultilevel"/>
    <w:tmpl w:val="4574FC56"/>
    <w:lvl w:ilvl="0" w:tplc="041B0005">
      <w:start w:val="1"/>
      <w:numFmt w:val="bullet"/>
      <w:lvlText w:val=""/>
      <w:lvlJc w:val="left"/>
      <w:pPr>
        <w:ind w:left="1146" w:hanging="360"/>
      </w:pPr>
      <w:rPr>
        <w:rFonts w:ascii="Wingdings" w:hAnsi="Wingdings" w:hint="default"/>
        <w:color w:val="auto"/>
        <w:sz w:val="24"/>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3" w15:restartNumberingAfterBreak="0">
    <w:nsid w:val="60014FCB"/>
    <w:multiLevelType w:val="hybridMultilevel"/>
    <w:tmpl w:val="A2A4FBFA"/>
    <w:lvl w:ilvl="0" w:tplc="041B0017">
      <w:start w:val="1"/>
      <w:numFmt w:val="lowerLetter"/>
      <w:lvlText w:val="%1)"/>
      <w:lvlJc w:val="left"/>
      <w:pPr>
        <w:ind w:left="1069" w:hanging="360"/>
      </w:p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4" w15:restartNumberingAfterBreak="0">
    <w:nsid w:val="61565E66"/>
    <w:multiLevelType w:val="hybridMultilevel"/>
    <w:tmpl w:val="0792A624"/>
    <w:lvl w:ilvl="0" w:tplc="041B0005">
      <w:start w:val="1"/>
      <w:numFmt w:val="bullet"/>
      <w:lvlText w:val=""/>
      <w:lvlJc w:val="left"/>
      <w:pPr>
        <w:ind w:left="644" w:hanging="360"/>
      </w:pPr>
      <w:rPr>
        <w:rFonts w:ascii="Wingdings" w:hAnsi="Wingdings"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35" w15:restartNumberingAfterBreak="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82D5E1E"/>
    <w:multiLevelType w:val="hybridMultilevel"/>
    <w:tmpl w:val="D248A19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69511974"/>
    <w:multiLevelType w:val="hybridMultilevel"/>
    <w:tmpl w:val="16FE4C94"/>
    <w:lvl w:ilvl="0" w:tplc="5820498E">
      <w:start w:val="1"/>
      <w:numFmt w:val="decimal"/>
      <w:lvlText w:val="%1."/>
      <w:lvlJc w:val="left"/>
      <w:pPr>
        <w:tabs>
          <w:tab w:val="num" w:pos="360"/>
        </w:tabs>
        <w:ind w:left="360" w:hanging="360"/>
      </w:pPr>
      <w:rPr>
        <w:color w:val="auto"/>
      </w:rPr>
    </w:lvl>
    <w:lvl w:ilvl="1" w:tplc="041B0019">
      <w:start w:val="1"/>
      <w:numFmt w:val="lowerLetter"/>
      <w:lvlText w:val="%2."/>
      <w:lvlJc w:val="left"/>
      <w:pPr>
        <w:tabs>
          <w:tab w:val="num" w:pos="1080"/>
        </w:tabs>
        <w:ind w:left="1080" w:hanging="360"/>
      </w:pPr>
    </w:lvl>
    <w:lvl w:ilvl="2" w:tplc="2C366E6E">
      <w:start w:val="1"/>
      <w:numFmt w:val="bullet"/>
      <w:lvlText w:val="-"/>
      <w:lvlJc w:val="left"/>
      <w:pPr>
        <w:tabs>
          <w:tab w:val="num" w:pos="1980"/>
        </w:tabs>
        <w:ind w:left="1980" w:hanging="360"/>
      </w:pPr>
      <w:rPr>
        <w:rFonts w:ascii="Arial" w:hAnsi="Arial" w:cs="Times New Roman" w:hint="default"/>
      </w:rPr>
    </w:lvl>
    <w:lvl w:ilvl="3" w:tplc="041B000F">
      <w:start w:val="1"/>
      <w:numFmt w:val="decimal"/>
      <w:lvlText w:val="%4."/>
      <w:lvlJc w:val="left"/>
      <w:pPr>
        <w:tabs>
          <w:tab w:val="num" w:pos="2520"/>
        </w:tabs>
        <w:ind w:left="2520" w:hanging="360"/>
      </w:pPr>
    </w:lvl>
    <w:lvl w:ilvl="4" w:tplc="041B0019">
      <w:start w:val="1"/>
      <w:numFmt w:val="lowerLetter"/>
      <w:lvlText w:val="%5."/>
      <w:lvlJc w:val="left"/>
      <w:pPr>
        <w:tabs>
          <w:tab w:val="num" w:pos="3240"/>
        </w:tabs>
        <w:ind w:left="3240" w:hanging="360"/>
      </w:pPr>
    </w:lvl>
    <w:lvl w:ilvl="5" w:tplc="041B001B">
      <w:start w:val="1"/>
      <w:numFmt w:val="lowerRoman"/>
      <w:lvlText w:val="%6."/>
      <w:lvlJc w:val="right"/>
      <w:pPr>
        <w:tabs>
          <w:tab w:val="num" w:pos="3960"/>
        </w:tabs>
        <w:ind w:left="3960" w:hanging="180"/>
      </w:pPr>
    </w:lvl>
    <w:lvl w:ilvl="6" w:tplc="041B000F">
      <w:start w:val="1"/>
      <w:numFmt w:val="decimal"/>
      <w:lvlText w:val="%7."/>
      <w:lvlJc w:val="left"/>
      <w:pPr>
        <w:tabs>
          <w:tab w:val="num" w:pos="4680"/>
        </w:tabs>
        <w:ind w:left="4680" w:hanging="360"/>
      </w:pPr>
    </w:lvl>
    <w:lvl w:ilvl="7" w:tplc="041B0019">
      <w:start w:val="1"/>
      <w:numFmt w:val="lowerLetter"/>
      <w:lvlText w:val="%8."/>
      <w:lvlJc w:val="left"/>
      <w:pPr>
        <w:tabs>
          <w:tab w:val="num" w:pos="5400"/>
        </w:tabs>
        <w:ind w:left="5400" w:hanging="360"/>
      </w:pPr>
    </w:lvl>
    <w:lvl w:ilvl="8" w:tplc="041B001B">
      <w:start w:val="1"/>
      <w:numFmt w:val="lowerRoman"/>
      <w:lvlText w:val="%9."/>
      <w:lvlJc w:val="right"/>
      <w:pPr>
        <w:tabs>
          <w:tab w:val="num" w:pos="6120"/>
        </w:tabs>
        <w:ind w:left="6120" w:hanging="180"/>
      </w:pPr>
    </w:lvl>
  </w:abstractNum>
  <w:abstractNum w:abstractNumId="38" w15:restartNumberingAfterBreak="0">
    <w:nsid w:val="69594690"/>
    <w:multiLevelType w:val="multilevel"/>
    <w:tmpl w:val="ABDA4F72"/>
    <w:lvl w:ilvl="0">
      <w:start w:val="1"/>
      <w:numFmt w:val="bullet"/>
      <w:lvlText w:val=""/>
      <w:lvlJc w:val="left"/>
      <w:pPr>
        <w:tabs>
          <w:tab w:val="num" w:pos="644"/>
        </w:tabs>
        <w:ind w:left="644" w:hanging="360"/>
      </w:pPr>
      <w:rPr>
        <w:rFonts w:ascii="Wingdings" w:hAnsi="Wingdings" w:hint="default"/>
        <w:b w:val="0"/>
      </w:rPr>
    </w:lvl>
    <w:lvl w:ilvl="1">
      <w:start w:val="1"/>
      <w:numFmt w:val="bullet"/>
      <w:lvlText w:val=""/>
      <w:lvlJc w:val="left"/>
      <w:pPr>
        <w:tabs>
          <w:tab w:val="num" w:pos="1440"/>
        </w:tabs>
        <w:ind w:left="1440" w:hanging="360"/>
      </w:pPr>
      <w:rPr>
        <w:rFonts w:ascii="Wingdings" w:hAnsi="Wingdings" w:hint="default"/>
        <w:b w:val="0"/>
      </w:rPr>
    </w:lvl>
    <w:lvl w:ilvl="2">
      <w:start w:val="1"/>
      <w:numFmt w:val="bullet"/>
      <w:lvlText w:val=""/>
      <w:lvlJc w:val="left"/>
      <w:pPr>
        <w:tabs>
          <w:tab w:val="num" w:pos="2340"/>
        </w:tabs>
        <w:ind w:left="2340" w:hanging="360"/>
      </w:pPr>
      <w:rPr>
        <w:rFonts w:ascii="Symbol" w:hAnsi="Symbol" w:hint="default"/>
      </w:rPr>
    </w:lvl>
    <w:lvl w:ilvl="3">
      <w:start w:val="1"/>
      <w:numFmt w:val="none"/>
      <w:lvlText w:val="1."/>
      <w:lvlJc w:val="left"/>
      <w:pPr>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BD2304F"/>
    <w:multiLevelType w:val="multilevel"/>
    <w:tmpl w:val="3132B4FA"/>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994"/>
        </w:tabs>
        <w:ind w:left="994" w:hanging="567"/>
      </w:pPr>
      <w:rPr>
        <w:rFonts w:cs="Times New Roman" w:hint="default"/>
        <w:b/>
        <w:i w:val="0"/>
        <w:color w:val="365F91"/>
      </w:rPr>
    </w:lvl>
    <w:lvl w:ilvl="2">
      <w:start w:val="1"/>
      <w:numFmt w:val="decimal"/>
      <w:lvlText w:val="%3.2.1"/>
      <w:lvlJc w:val="left"/>
      <w:pPr>
        <w:tabs>
          <w:tab w:val="num" w:pos="1872"/>
        </w:tabs>
        <w:ind w:left="1872" w:hanging="851"/>
      </w:pPr>
      <w:rPr>
        <w:rFonts w:hint="default"/>
        <w:b w:val="0"/>
        <w:i w:val="0"/>
      </w:rPr>
    </w:lvl>
    <w:lvl w:ilvl="3">
      <w:start w:val="1"/>
      <w:numFmt w:val="upperLetter"/>
      <w:pStyle w:val="Nadpis4"/>
      <w:lvlText w:val="%4)"/>
      <w:lvlJc w:val="left"/>
      <w:pPr>
        <w:tabs>
          <w:tab w:val="num" w:pos="1701"/>
        </w:tabs>
        <w:ind w:left="1701" w:hanging="567"/>
      </w:pPr>
      <w:rPr>
        <w:rFonts w:cs="Times New Roman" w:hint="default"/>
      </w:rPr>
    </w:lvl>
    <w:lvl w:ilvl="4">
      <w:start w:val="1"/>
      <w:numFmt w:val="decimal"/>
      <w:pStyle w:val="Nadpis5"/>
      <w:lvlText w:val="%4.%5)"/>
      <w:lvlJc w:val="left"/>
      <w:pPr>
        <w:tabs>
          <w:tab w:val="num" w:pos="1701"/>
        </w:tabs>
        <w:ind w:left="1701" w:hanging="567"/>
      </w:pPr>
      <w:rPr>
        <w:rFonts w:cs="Times New Roman" w:hint="default"/>
      </w:rPr>
    </w:lvl>
    <w:lvl w:ilvl="5">
      <w:start w:val="1"/>
      <w:numFmt w:val="lowerLetter"/>
      <w:pStyle w:val="Nadpis6"/>
      <w:lvlText w:val="(%6)"/>
      <w:lvlJc w:val="left"/>
      <w:pPr>
        <w:tabs>
          <w:tab w:val="num" w:pos="1701"/>
        </w:tabs>
        <w:ind w:left="1701" w:hanging="680"/>
      </w:pPr>
      <w:rPr>
        <w:rFonts w:cs="Times New Roman" w:hint="default"/>
      </w:rPr>
    </w:lvl>
    <w:lvl w:ilvl="6">
      <w:start w:val="1"/>
      <w:numFmt w:val="decimal"/>
      <w:lvlRestart w:val="0"/>
      <w:pStyle w:val="section"/>
      <w:lvlText w:val="Článok %7 -"/>
      <w:lvlJc w:val="left"/>
      <w:pPr>
        <w:tabs>
          <w:tab w:val="num" w:pos="2461"/>
        </w:tabs>
        <w:ind w:left="2155" w:hanging="1134"/>
      </w:pPr>
      <w:rPr>
        <w:rFonts w:ascii="Arial Black" w:hAnsi="Arial Black" w:cs="Times New Roman" w:hint="default"/>
      </w:rPr>
    </w:lvl>
    <w:lvl w:ilvl="7">
      <w:start w:val="1"/>
      <w:numFmt w:val="upperLetter"/>
      <w:pStyle w:val="Nadpis8"/>
      <w:lvlText w:val="%8)"/>
      <w:lvlJc w:val="left"/>
      <w:pPr>
        <w:tabs>
          <w:tab w:val="num" w:pos="1588"/>
        </w:tabs>
        <w:ind w:left="1588" w:hanging="567"/>
      </w:pPr>
      <w:rPr>
        <w:rFonts w:cs="Times New Roman" w:hint="default"/>
      </w:rPr>
    </w:lvl>
    <w:lvl w:ilvl="8">
      <w:start w:val="1"/>
      <w:numFmt w:val="decimal"/>
      <w:pStyle w:val="Nadpis9"/>
      <w:lvlText w:val="%8.%9)"/>
      <w:lvlJc w:val="left"/>
      <w:pPr>
        <w:tabs>
          <w:tab w:val="num" w:pos="1588"/>
        </w:tabs>
        <w:ind w:left="1588" w:hanging="567"/>
      </w:pPr>
      <w:rPr>
        <w:rFonts w:cs="Times New Roman" w:hint="default"/>
      </w:rPr>
    </w:lvl>
  </w:abstractNum>
  <w:abstractNum w:abstractNumId="40" w15:restartNumberingAfterBreak="0">
    <w:nsid w:val="6C233F1A"/>
    <w:multiLevelType w:val="hybridMultilevel"/>
    <w:tmpl w:val="26168F2C"/>
    <w:lvl w:ilvl="0" w:tplc="041B000F">
      <w:start w:val="1"/>
      <w:numFmt w:val="decimal"/>
      <w:lvlText w:val="%1."/>
      <w:lvlJc w:val="left"/>
      <w:pPr>
        <w:tabs>
          <w:tab w:val="num" w:pos="1140"/>
        </w:tabs>
        <w:ind w:left="1140" w:hanging="705"/>
      </w:pPr>
      <w:rPr>
        <w:rFonts w:hint="default"/>
        <w:b w:val="0"/>
        <w:i w:val="0"/>
        <w:sz w:val="20"/>
        <w:u w:val="none"/>
      </w:rPr>
    </w:lvl>
    <w:lvl w:ilvl="1" w:tplc="F142FAEC">
      <w:start w:val="1"/>
      <w:numFmt w:val="lowerLetter"/>
      <w:lvlText w:val="%2)"/>
      <w:lvlJc w:val="left"/>
      <w:pPr>
        <w:ind w:left="1515" w:hanging="360"/>
      </w:pPr>
      <w:rPr>
        <w:rFonts w:hint="default"/>
      </w:rPr>
    </w:lvl>
    <w:lvl w:ilvl="2" w:tplc="041B001B">
      <w:start w:val="1"/>
      <w:numFmt w:val="lowerRoman"/>
      <w:lvlText w:val="%3."/>
      <w:lvlJc w:val="right"/>
      <w:pPr>
        <w:tabs>
          <w:tab w:val="num" w:pos="2235"/>
        </w:tabs>
        <w:ind w:left="2235" w:hanging="180"/>
      </w:pPr>
    </w:lvl>
    <w:lvl w:ilvl="3" w:tplc="041B000F" w:tentative="1">
      <w:start w:val="1"/>
      <w:numFmt w:val="decimal"/>
      <w:lvlText w:val="%4."/>
      <w:lvlJc w:val="left"/>
      <w:pPr>
        <w:tabs>
          <w:tab w:val="num" w:pos="2955"/>
        </w:tabs>
        <w:ind w:left="2955" w:hanging="360"/>
      </w:pPr>
    </w:lvl>
    <w:lvl w:ilvl="4" w:tplc="041B0019" w:tentative="1">
      <w:start w:val="1"/>
      <w:numFmt w:val="lowerLetter"/>
      <w:lvlText w:val="%5."/>
      <w:lvlJc w:val="left"/>
      <w:pPr>
        <w:tabs>
          <w:tab w:val="num" w:pos="3675"/>
        </w:tabs>
        <w:ind w:left="3675" w:hanging="360"/>
      </w:pPr>
    </w:lvl>
    <w:lvl w:ilvl="5" w:tplc="041B001B" w:tentative="1">
      <w:start w:val="1"/>
      <w:numFmt w:val="lowerRoman"/>
      <w:lvlText w:val="%6."/>
      <w:lvlJc w:val="right"/>
      <w:pPr>
        <w:tabs>
          <w:tab w:val="num" w:pos="4395"/>
        </w:tabs>
        <w:ind w:left="4395" w:hanging="180"/>
      </w:pPr>
    </w:lvl>
    <w:lvl w:ilvl="6" w:tplc="041B000F" w:tentative="1">
      <w:start w:val="1"/>
      <w:numFmt w:val="decimal"/>
      <w:lvlText w:val="%7."/>
      <w:lvlJc w:val="left"/>
      <w:pPr>
        <w:tabs>
          <w:tab w:val="num" w:pos="5115"/>
        </w:tabs>
        <w:ind w:left="5115" w:hanging="360"/>
      </w:pPr>
    </w:lvl>
    <w:lvl w:ilvl="7" w:tplc="041B0019" w:tentative="1">
      <w:start w:val="1"/>
      <w:numFmt w:val="lowerLetter"/>
      <w:lvlText w:val="%8."/>
      <w:lvlJc w:val="left"/>
      <w:pPr>
        <w:tabs>
          <w:tab w:val="num" w:pos="5835"/>
        </w:tabs>
        <w:ind w:left="5835" w:hanging="360"/>
      </w:pPr>
    </w:lvl>
    <w:lvl w:ilvl="8" w:tplc="041B001B" w:tentative="1">
      <w:start w:val="1"/>
      <w:numFmt w:val="lowerRoman"/>
      <w:lvlText w:val="%9."/>
      <w:lvlJc w:val="right"/>
      <w:pPr>
        <w:tabs>
          <w:tab w:val="num" w:pos="6555"/>
        </w:tabs>
        <w:ind w:left="6555" w:hanging="180"/>
      </w:pPr>
    </w:lvl>
  </w:abstractNum>
  <w:abstractNum w:abstractNumId="41" w15:restartNumberingAfterBreak="0">
    <w:nsid w:val="6E255211"/>
    <w:multiLevelType w:val="hybridMultilevel"/>
    <w:tmpl w:val="348C5764"/>
    <w:lvl w:ilvl="0" w:tplc="041B0005">
      <w:start w:val="1"/>
      <w:numFmt w:val="bullet"/>
      <w:lvlText w:val=""/>
      <w:lvlJc w:val="left"/>
      <w:pPr>
        <w:tabs>
          <w:tab w:val="num" w:pos="720"/>
        </w:tabs>
        <w:ind w:left="720" w:hanging="360"/>
      </w:pPr>
      <w:rPr>
        <w:rFonts w:ascii="Wingdings" w:hAnsi="Wingdings" w:hint="default"/>
        <w:color w:val="auto"/>
        <w:sz w:val="24"/>
      </w:rPr>
    </w:lvl>
    <w:lvl w:ilvl="1" w:tplc="041B000F">
      <w:start w:val="1"/>
      <w:numFmt w:val="decimal"/>
      <w:lvlText w:val="%2."/>
      <w:lvlJc w:val="left"/>
      <w:pPr>
        <w:tabs>
          <w:tab w:val="num" w:pos="720"/>
        </w:tabs>
        <w:ind w:left="720" w:hanging="360"/>
      </w:pPr>
    </w:lvl>
    <w:lvl w:ilvl="2" w:tplc="041B001B">
      <w:start w:val="1"/>
      <w:numFmt w:val="lowerRoman"/>
      <w:lvlText w:val="%3."/>
      <w:lvlJc w:val="right"/>
      <w:pPr>
        <w:tabs>
          <w:tab w:val="num" w:pos="2160"/>
        </w:tabs>
        <w:ind w:left="2160" w:hanging="180"/>
      </w:pPr>
    </w:lvl>
    <w:lvl w:ilvl="3" w:tplc="041B0005">
      <w:start w:val="1"/>
      <w:numFmt w:val="bullet"/>
      <w:lvlText w:val=""/>
      <w:lvlJc w:val="left"/>
      <w:pPr>
        <w:tabs>
          <w:tab w:val="num" w:pos="2880"/>
        </w:tabs>
        <w:ind w:left="2880" w:hanging="360"/>
      </w:pPr>
      <w:rPr>
        <w:rFonts w:ascii="Wingdings" w:hAnsi="Wingding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6F3C1255"/>
    <w:multiLevelType w:val="hybridMultilevel"/>
    <w:tmpl w:val="CB82C488"/>
    <w:lvl w:ilvl="0" w:tplc="041B0005">
      <w:start w:val="1"/>
      <w:numFmt w:val="bullet"/>
      <w:lvlText w:val=""/>
      <w:lvlJc w:val="left"/>
      <w:pPr>
        <w:ind w:left="720" w:hanging="360"/>
      </w:pPr>
      <w:rPr>
        <w:rFonts w:ascii="Wingdings" w:hAnsi="Wingdings" w:hint="default"/>
      </w:rPr>
    </w:lvl>
    <w:lvl w:ilvl="1" w:tplc="041B0005">
      <w:start w:val="1"/>
      <w:numFmt w:val="bullet"/>
      <w:lvlText w:val=""/>
      <w:lvlJc w:val="left"/>
      <w:pPr>
        <w:ind w:left="1440" w:hanging="360"/>
      </w:pPr>
      <w:rPr>
        <w:rFonts w:ascii="Wingdings" w:hAnsi="Wingding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701A5C41"/>
    <w:multiLevelType w:val="hybridMultilevel"/>
    <w:tmpl w:val="A542660E"/>
    <w:lvl w:ilvl="0" w:tplc="CF6A8A0E">
      <w:start w:val="110"/>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75AA57EF"/>
    <w:multiLevelType w:val="hybridMultilevel"/>
    <w:tmpl w:val="7C6E0C6C"/>
    <w:lvl w:ilvl="0" w:tplc="041B000F">
      <w:start w:val="1"/>
      <w:numFmt w:val="decimal"/>
      <w:lvlText w:val="%1."/>
      <w:lvlJc w:val="left"/>
      <w:pPr>
        <w:tabs>
          <w:tab w:val="num" w:pos="720"/>
        </w:tabs>
        <w:ind w:left="720" w:hanging="360"/>
      </w:pPr>
    </w:lvl>
    <w:lvl w:ilvl="1" w:tplc="041B000F">
      <w:start w:val="1"/>
      <w:numFmt w:val="decimal"/>
      <w:lvlText w:val="%2."/>
      <w:lvlJc w:val="left"/>
      <w:pPr>
        <w:tabs>
          <w:tab w:val="num" w:pos="720"/>
        </w:tabs>
        <w:ind w:left="720" w:hanging="360"/>
      </w:pPr>
    </w:lvl>
    <w:lvl w:ilvl="2" w:tplc="041B001B">
      <w:start w:val="1"/>
      <w:numFmt w:val="lowerRoman"/>
      <w:lvlText w:val="%3."/>
      <w:lvlJc w:val="right"/>
      <w:pPr>
        <w:tabs>
          <w:tab w:val="num" w:pos="2160"/>
        </w:tabs>
        <w:ind w:left="2160" w:hanging="180"/>
      </w:pPr>
    </w:lvl>
    <w:lvl w:ilvl="3" w:tplc="041B0005">
      <w:start w:val="1"/>
      <w:numFmt w:val="bullet"/>
      <w:lvlText w:val=""/>
      <w:lvlJc w:val="left"/>
      <w:pPr>
        <w:tabs>
          <w:tab w:val="num" w:pos="2880"/>
        </w:tabs>
        <w:ind w:left="2880" w:hanging="360"/>
      </w:pPr>
      <w:rPr>
        <w:rFonts w:ascii="Wingdings" w:hAnsi="Wingding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5" w15:restartNumberingAfterBreak="0">
    <w:nsid w:val="76C653FF"/>
    <w:multiLevelType w:val="hybridMultilevel"/>
    <w:tmpl w:val="38A685CA"/>
    <w:lvl w:ilvl="0" w:tplc="041B0005">
      <w:start w:val="1"/>
      <w:numFmt w:val="bullet"/>
      <w:lvlText w:val=""/>
      <w:lvlJc w:val="left"/>
      <w:pPr>
        <w:tabs>
          <w:tab w:val="num" w:pos="720"/>
        </w:tabs>
        <w:ind w:left="720" w:hanging="360"/>
      </w:pPr>
      <w:rPr>
        <w:rFonts w:ascii="Wingdings" w:hAnsi="Wingdings" w:hint="default"/>
        <w:color w:val="auto"/>
        <w:sz w:val="24"/>
      </w:rPr>
    </w:lvl>
    <w:lvl w:ilvl="1" w:tplc="041B000F">
      <w:start w:val="1"/>
      <w:numFmt w:val="decimal"/>
      <w:lvlText w:val="%2."/>
      <w:lvlJc w:val="left"/>
      <w:pPr>
        <w:tabs>
          <w:tab w:val="num" w:pos="720"/>
        </w:tabs>
        <w:ind w:left="720" w:hanging="360"/>
      </w:pPr>
    </w:lvl>
    <w:lvl w:ilvl="2" w:tplc="041B001B">
      <w:start w:val="1"/>
      <w:numFmt w:val="lowerRoman"/>
      <w:lvlText w:val="%3."/>
      <w:lvlJc w:val="right"/>
      <w:pPr>
        <w:tabs>
          <w:tab w:val="num" w:pos="2160"/>
        </w:tabs>
        <w:ind w:left="2160" w:hanging="180"/>
      </w:pPr>
    </w:lvl>
    <w:lvl w:ilvl="3" w:tplc="041B0005">
      <w:start w:val="1"/>
      <w:numFmt w:val="bullet"/>
      <w:lvlText w:val=""/>
      <w:lvlJc w:val="left"/>
      <w:pPr>
        <w:tabs>
          <w:tab w:val="num" w:pos="2880"/>
        </w:tabs>
        <w:ind w:left="2880" w:hanging="360"/>
      </w:pPr>
      <w:rPr>
        <w:rFonts w:ascii="Wingdings" w:hAnsi="Wingding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7" w15:restartNumberingAfterBreak="0">
    <w:nsid w:val="7DA6267F"/>
    <w:multiLevelType w:val="hybridMultilevel"/>
    <w:tmpl w:val="7076DA3C"/>
    <w:lvl w:ilvl="0" w:tplc="041B0001">
      <w:numFmt w:val="bullet"/>
      <w:lvlText w:val=""/>
      <w:lvlJc w:val="left"/>
      <w:pPr>
        <w:ind w:left="720" w:hanging="360"/>
      </w:pPr>
      <w:rPr>
        <w:rFonts w:ascii="Symbol" w:eastAsia="Times New Roman"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7E282328"/>
    <w:multiLevelType w:val="hybridMultilevel"/>
    <w:tmpl w:val="E3A253D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7E5608CA"/>
    <w:multiLevelType w:val="hybridMultilevel"/>
    <w:tmpl w:val="DBDAEAEA"/>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212308311">
    <w:abstractNumId w:val="39"/>
  </w:num>
  <w:num w:numId="2" w16cid:durableId="1076979614">
    <w:abstractNumId w:val="48"/>
  </w:num>
  <w:num w:numId="3" w16cid:durableId="1171678751">
    <w:abstractNumId w:val="36"/>
  </w:num>
  <w:num w:numId="4" w16cid:durableId="1829252197">
    <w:abstractNumId w:val="21"/>
  </w:num>
  <w:num w:numId="5" w16cid:durableId="1292831970">
    <w:abstractNumId w:val="16"/>
  </w:num>
  <w:num w:numId="6" w16cid:durableId="1665821223">
    <w:abstractNumId w:val="0"/>
  </w:num>
  <w:num w:numId="7" w16cid:durableId="1757744210">
    <w:abstractNumId w:val="35"/>
  </w:num>
  <w:num w:numId="8" w16cid:durableId="27461321">
    <w:abstractNumId w:val="9"/>
  </w:num>
  <w:num w:numId="9" w16cid:durableId="1496847254">
    <w:abstractNumId w:val="19"/>
  </w:num>
  <w:num w:numId="10" w16cid:durableId="455954313">
    <w:abstractNumId w:val="25"/>
  </w:num>
  <w:num w:numId="11" w16cid:durableId="1568493810">
    <w:abstractNumId w:val="22"/>
  </w:num>
  <w:num w:numId="12" w16cid:durableId="1165784900">
    <w:abstractNumId w:val="26"/>
  </w:num>
  <w:num w:numId="13" w16cid:durableId="1546336375">
    <w:abstractNumId w:val="13"/>
  </w:num>
  <w:num w:numId="14" w16cid:durableId="1749955727">
    <w:abstractNumId w:val="4"/>
  </w:num>
  <w:num w:numId="15" w16cid:durableId="1165437282">
    <w:abstractNumId w:val="10"/>
  </w:num>
  <w:num w:numId="16" w16cid:durableId="1547452770">
    <w:abstractNumId w:val="2"/>
  </w:num>
  <w:num w:numId="17" w16cid:durableId="597642486">
    <w:abstractNumId w:val="46"/>
  </w:num>
  <w:num w:numId="18" w16cid:durableId="717633482">
    <w:abstractNumId w:val="14"/>
  </w:num>
  <w:num w:numId="19" w16cid:durableId="1539319322">
    <w:abstractNumId w:val="49"/>
  </w:num>
  <w:num w:numId="20" w16cid:durableId="486359731">
    <w:abstractNumId w:val="27"/>
  </w:num>
  <w:num w:numId="21" w16cid:durableId="325741494">
    <w:abstractNumId w:val="40"/>
  </w:num>
  <w:num w:numId="22" w16cid:durableId="2068187644">
    <w:abstractNumId w:val="11"/>
  </w:num>
  <w:num w:numId="23" w16cid:durableId="1254584801">
    <w:abstractNumId w:val="29"/>
  </w:num>
  <w:num w:numId="24" w16cid:durableId="1577864536">
    <w:abstractNumId w:val="1"/>
  </w:num>
  <w:num w:numId="25" w16cid:durableId="1602714734">
    <w:abstractNumId w:val="38"/>
  </w:num>
  <w:num w:numId="26" w16cid:durableId="484396520">
    <w:abstractNumId w:val="42"/>
  </w:num>
  <w:num w:numId="27" w16cid:durableId="1032270078">
    <w:abstractNumId w:val="20"/>
  </w:num>
  <w:num w:numId="28" w16cid:durableId="949160847">
    <w:abstractNumId w:val="3"/>
  </w:num>
  <w:num w:numId="29" w16cid:durableId="517619029">
    <w:abstractNumId w:val="18"/>
  </w:num>
  <w:num w:numId="30" w16cid:durableId="1027607511">
    <w:abstractNumId w:val="32"/>
  </w:num>
  <w:num w:numId="31" w16cid:durableId="1436973952">
    <w:abstractNumId w:val="5"/>
  </w:num>
  <w:num w:numId="32" w16cid:durableId="260383102">
    <w:abstractNumId w:val="44"/>
  </w:num>
  <w:num w:numId="33" w16cid:durableId="579411825">
    <w:abstractNumId w:val="6"/>
  </w:num>
  <w:num w:numId="34" w16cid:durableId="896554628">
    <w:abstractNumId w:val="45"/>
  </w:num>
  <w:num w:numId="35" w16cid:durableId="1667124166">
    <w:abstractNumId w:val="41"/>
  </w:num>
  <w:num w:numId="36" w16cid:durableId="1454208258">
    <w:abstractNumId w:val="30"/>
  </w:num>
  <w:num w:numId="37" w16cid:durableId="2000381646">
    <w:abstractNumId w:val="31"/>
  </w:num>
  <w:num w:numId="38" w16cid:durableId="1435397710">
    <w:abstractNumId w:val="7"/>
  </w:num>
  <w:num w:numId="39" w16cid:durableId="1052995448">
    <w:abstractNumId w:val="15"/>
  </w:num>
  <w:num w:numId="40" w16cid:durableId="2003468252">
    <w:abstractNumId w:val="17"/>
  </w:num>
  <w:num w:numId="41" w16cid:durableId="2129733226">
    <w:abstractNumId w:val="43"/>
  </w:num>
  <w:num w:numId="42" w16cid:durableId="76677243">
    <w:abstractNumId w:val="34"/>
  </w:num>
  <w:num w:numId="43" w16cid:durableId="1382485806">
    <w:abstractNumId w:val="33"/>
  </w:num>
  <w:num w:numId="44" w16cid:durableId="1974679710">
    <w:abstractNumId w:val="37"/>
  </w:num>
  <w:num w:numId="45" w16cid:durableId="1276524044">
    <w:abstractNumId w:val="12"/>
  </w:num>
  <w:num w:numId="46" w16cid:durableId="66653248">
    <w:abstractNumId w:val="28"/>
  </w:num>
  <w:num w:numId="47" w16cid:durableId="504172545">
    <w:abstractNumId w:val="24"/>
  </w:num>
  <w:num w:numId="48" w16cid:durableId="772552318">
    <w:abstractNumId w:val="23"/>
  </w:num>
  <w:num w:numId="49" w16cid:durableId="951941323">
    <w:abstractNumId w:val="47"/>
  </w:num>
  <w:num w:numId="50" w16cid:durableId="1122304678">
    <w:abstractNumId w:val="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5EC4"/>
    <w:rsid w:val="000012E8"/>
    <w:rsid w:val="0000189C"/>
    <w:rsid w:val="00002B7D"/>
    <w:rsid w:val="00006B27"/>
    <w:rsid w:val="00007978"/>
    <w:rsid w:val="00012B04"/>
    <w:rsid w:val="000176CC"/>
    <w:rsid w:val="0002218C"/>
    <w:rsid w:val="000239D3"/>
    <w:rsid w:val="00025C18"/>
    <w:rsid w:val="000329CF"/>
    <w:rsid w:val="000418DB"/>
    <w:rsid w:val="00042E56"/>
    <w:rsid w:val="00043654"/>
    <w:rsid w:val="00051144"/>
    <w:rsid w:val="00053B22"/>
    <w:rsid w:val="00055208"/>
    <w:rsid w:val="0005529D"/>
    <w:rsid w:val="000552DB"/>
    <w:rsid w:val="0005628B"/>
    <w:rsid w:val="000565B8"/>
    <w:rsid w:val="0005750A"/>
    <w:rsid w:val="00057640"/>
    <w:rsid w:val="0006464A"/>
    <w:rsid w:val="00071374"/>
    <w:rsid w:val="00071A00"/>
    <w:rsid w:val="00071BFB"/>
    <w:rsid w:val="00072879"/>
    <w:rsid w:val="00072AD5"/>
    <w:rsid w:val="0007442F"/>
    <w:rsid w:val="00075DE7"/>
    <w:rsid w:val="000774CB"/>
    <w:rsid w:val="000775A5"/>
    <w:rsid w:val="00081232"/>
    <w:rsid w:val="000825DA"/>
    <w:rsid w:val="0008331A"/>
    <w:rsid w:val="0008651E"/>
    <w:rsid w:val="00087148"/>
    <w:rsid w:val="00092074"/>
    <w:rsid w:val="000927A2"/>
    <w:rsid w:val="00093744"/>
    <w:rsid w:val="00094D45"/>
    <w:rsid w:val="000956AA"/>
    <w:rsid w:val="00096581"/>
    <w:rsid w:val="00096A48"/>
    <w:rsid w:val="000A2408"/>
    <w:rsid w:val="000A2AD0"/>
    <w:rsid w:val="000A2C5F"/>
    <w:rsid w:val="000B05F6"/>
    <w:rsid w:val="000B0D7F"/>
    <w:rsid w:val="000B2AB8"/>
    <w:rsid w:val="000B2ED7"/>
    <w:rsid w:val="000B6011"/>
    <w:rsid w:val="000B6EAA"/>
    <w:rsid w:val="000C2711"/>
    <w:rsid w:val="000D0EA8"/>
    <w:rsid w:val="000D2706"/>
    <w:rsid w:val="000D362E"/>
    <w:rsid w:val="000D577E"/>
    <w:rsid w:val="000D6279"/>
    <w:rsid w:val="000D6D39"/>
    <w:rsid w:val="000E0048"/>
    <w:rsid w:val="000E0B93"/>
    <w:rsid w:val="000E438A"/>
    <w:rsid w:val="000E7BB6"/>
    <w:rsid w:val="000F0F2A"/>
    <w:rsid w:val="000F0FEB"/>
    <w:rsid w:val="000F4A8E"/>
    <w:rsid w:val="000F5257"/>
    <w:rsid w:val="001026B5"/>
    <w:rsid w:val="00103731"/>
    <w:rsid w:val="00103AD4"/>
    <w:rsid w:val="00104A14"/>
    <w:rsid w:val="00107821"/>
    <w:rsid w:val="0011064C"/>
    <w:rsid w:val="001113D3"/>
    <w:rsid w:val="00111585"/>
    <w:rsid w:val="00112D44"/>
    <w:rsid w:val="00113E06"/>
    <w:rsid w:val="0012054A"/>
    <w:rsid w:val="001227F7"/>
    <w:rsid w:val="00126242"/>
    <w:rsid w:val="0012768C"/>
    <w:rsid w:val="00132C8C"/>
    <w:rsid w:val="00132FE0"/>
    <w:rsid w:val="0013408E"/>
    <w:rsid w:val="00134833"/>
    <w:rsid w:val="00135582"/>
    <w:rsid w:val="001370BA"/>
    <w:rsid w:val="001411E0"/>
    <w:rsid w:val="0014196B"/>
    <w:rsid w:val="00141B5B"/>
    <w:rsid w:val="001428E4"/>
    <w:rsid w:val="001432CC"/>
    <w:rsid w:val="00143DD6"/>
    <w:rsid w:val="00143FE5"/>
    <w:rsid w:val="001532B1"/>
    <w:rsid w:val="001536BE"/>
    <w:rsid w:val="00153D68"/>
    <w:rsid w:val="00154EFD"/>
    <w:rsid w:val="001556B0"/>
    <w:rsid w:val="00156309"/>
    <w:rsid w:val="00163658"/>
    <w:rsid w:val="00164646"/>
    <w:rsid w:val="00165913"/>
    <w:rsid w:val="00170363"/>
    <w:rsid w:val="00170B27"/>
    <w:rsid w:val="0017285F"/>
    <w:rsid w:val="001738D1"/>
    <w:rsid w:val="001750E2"/>
    <w:rsid w:val="001761DE"/>
    <w:rsid w:val="00180715"/>
    <w:rsid w:val="001808CA"/>
    <w:rsid w:val="0018099E"/>
    <w:rsid w:val="001824E0"/>
    <w:rsid w:val="001828FD"/>
    <w:rsid w:val="00183531"/>
    <w:rsid w:val="00183C88"/>
    <w:rsid w:val="0018410B"/>
    <w:rsid w:val="00185047"/>
    <w:rsid w:val="00185572"/>
    <w:rsid w:val="00185787"/>
    <w:rsid w:val="00186D11"/>
    <w:rsid w:val="0019128A"/>
    <w:rsid w:val="001931E3"/>
    <w:rsid w:val="0019398E"/>
    <w:rsid w:val="00194F37"/>
    <w:rsid w:val="001A0985"/>
    <w:rsid w:val="001A326A"/>
    <w:rsid w:val="001A50BC"/>
    <w:rsid w:val="001A5FBA"/>
    <w:rsid w:val="001A7D4D"/>
    <w:rsid w:val="001B0BCA"/>
    <w:rsid w:val="001B10C2"/>
    <w:rsid w:val="001B2C11"/>
    <w:rsid w:val="001B3056"/>
    <w:rsid w:val="001B3701"/>
    <w:rsid w:val="001B4823"/>
    <w:rsid w:val="001B5973"/>
    <w:rsid w:val="001B6FBF"/>
    <w:rsid w:val="001C06AD"/>
    <w:rsid w:val="001C1B3A"/>
    <w:rsid w:val="001C260B"/>
    <w:rsid w:val="001C6B4F"/>
    <w:rsid w:val="001C6D74"/>
    <w:rsid w:val="001C7C9E"/>
    <w:rsid w:val="001D7576"/>
    <w:rsid w:val="001E21F1"/>
    <w:rsid w:val="001E304E"/>
    <w:rsid w:val="001E40AB"/>
    <w:rsid w:val="001E484C"/>
    <w:rsid w:val="001E4BAF"/>
    <w:rsid w:val="001E6452"/>
    <w:rsid w:val="001F1EDE"/>
    <w:rsid w:val="001F2363"/>
    <w:rsid w:val="001F29AF"/>
    <w:rsid w:val="001F3B44"/>
    <w:rsid w:val="001F5A1D"/>
    <w:rsid w:val="00200222"/>
    <w:rsid w:val="002004ED"/>
    <w:rsid w:val="00201154"/>
    <w:rsid w:val="0020236F"/>
    <w:rsid w:val="00205604"/>
    <w:rsid w:val="00206B99"/>
    <w:rsid w:val="00210F3B"/>
    <w:rsid w:val="00211597"/>
    <w:rsid w:val="002119BB"/>
    <w:rsid w:val="002122F6"/>
    <w:rsid w:val="00212C48"/>
    <w:rsid w:val="00212F28"/>
    <w:rsid w:val="00213F74"/>
    <w:rsid w:val="00214715"/>
    <w:rsid w:val="00215477"/>
    <w:rsid w:val="002156AA"/>
    <w:rsid w:val="00215B69"/>
    <w:rsid w:val="002173AE"/>
    <w:rsid w:val="00220627"/>
    <w:rsid w:val="00222397"/>
    <w:rsid w:val="002225C4"/>
    <w:rsid w:val="002230B7"/>
    <w:rsid w:val="00224F49"/>
    <w:rsid w:val="00230C02"/>
    <w:rsid w:val="00232F2A"/>
    <w:rsid w:val="002417D5"/>
    <w:rsid w:val="00242E79"/>
    <w:rsid w:val="00242F0B"/>
    <w:rsid w:val="0024321A"/>
    <w:rsid w:val="00243F4F"/>
    <w:rsid w:val="00245BE5"/>
    <w:rsid w:val="0025220A"/>
    <w:rsid w:val="00252C6F"/>
    <w:rsid w:val="0025632E"/>
    <w:rsid w:val="00257CFE"/>
    <w:rsid w:val="002621E1"/>
    <w:rsid w:val="0026256F"/>
    <w:rsid w:val="00264067"/>
    <w:rsid w:val="00265F96"/>
    <w:rsid w:val="0026698A"/>
    <w:rsid w:val="002744B3"/>
    <w:rsid w:val="0027604F"/>
    <w:rsid w:val="00277070"/>
    <w:rsid w:val="00282543"/>
    <w:rsid w:val="00283866"/>
    <w:rsid w:val="00284DB6"/>
    <w:rsid w:val="00285E08"/>
    <w:rsid w:val="00285EB6"/>
    <w:rsid w:val="00290DFE"/>
    <w:rsid w:val="00292CB4"/>
    <w:rsid w:val="002930EC"/>
    <w:rsid w:val="002959C9"/>
    <w:rsid w:val="00296083"/>
    <w:rsid w:val="00297D87"/>
    <w:rsid w:val="002A1757"/>
    <w:rsid w:val="002A3209"/>
    <w:rsid w:val="002A412F"/>
    <w:rsid w:val="002A435F"/>
    <w:rsid w:val="002A676F"/>
    <w:rsid w:val="002A6D6F"/>
    <w:rsid w:val="002A78F8"/>
    <w:rsid w:val="002A7C1F"/>
    <w:rsid w:val="002B0279"/>
    <w:rsid w:val="002B176B"/>
    <w:rsid w:val="002B177D"/>
    <w:rsid w:val="002B2271"/>
    <w:rsid w:val="002B2524"/>
    <w:rsid w:val="002B2630"/>
    <w:rsid w:val="002B4E00"/>
    <w:rsid w:val="002B6E98"/>
    <w:rsid w:val="002C1BB2"/>
    <w:rsid w:val="002C1DF5"/>
    <w:rsid w:val="002C3BA8"/>
    <w:rsid w:val="002C4F2B"/>
    <w:rsid w:val="002C55FE"/>
    <w:rsid w:val="002D0A41"/>
    <w:rsid w:val="002D1175"/>
    <w:rsid w:val="002E1081"/>
    <w:rsid w:val="002E2D50"/>
    <w:rsid w:val="002E2E99"/>
    <w:rsid w:val="002F14EC"/>
    <w:rsid w:val="002F5337"/>
    <w:rsid w:val="002F544D"/>
    <w:rsid w:val="002F59D2"/>
    <w:rsid w:val="002F7431"/>
    <w:rsid w:val="00300EA9"/>
    <w:rsid w:val="003010B0"/>
    <w:rsid w:val="00301EA6"/>
    <w:rsid w:val="00301F3B"/>
    <w:rsid w:val="00306C73"/>
    <w:rsid w:val="00307D3B"/>
    <w:rsid w:val="00311DE2"/>
    <w:rsid w:val="00312A59"/>
    <w:rsid w:val="003131D0"/>
    <w:rsid w:val="00320105"/>
    <w:rsid w:val="00321F13"/>
    <w:rsid w:val="00323794"/>
    <w:rsid w:val="00327DBF"/>
    <w:rsid w:val="00331723"/>
    <w:rsid w:val="00333738"/>
    <w:rsid w:val="0033412B"/>
    <w:rsid w:val="00335784"/>
    <w:rsid w:val="00336071"/>
    <w:rsid w:val="00336EA6"/>
    <w:rsid w:val="003404EB"/>
    <w:rsid w:val="00341A75"/>
    <w:rsid w:val="0034314E"/>
    <w:rsid w:val="003462A2"/>
    <w:rsid w:val="003469CA"/>
    <w:rsid w:val="0034758D"/>
    <w:rsid w:val="00351385"/>
    <w:rsid w:val="003521BB"/>
    <w:rsid w:val="00353DF3"/>
    <w:rsid w:val="0035407E"/>
    <w:rsid w:val="00357738"/>
    <w:rsid w:val="00360B89"/>
    <w:rsid w:val="00362718"/>
    <w:rsid w:val="00362E0E"/>
    <w:rsid w:val="00363144"/>
    <w:rsid w:val="003656E8"/>
    <w:rsid w:val="00366DC3"/>
    <w:rsid w:val="003702F1"/>
    <w:rsid w:val="003715E6"/>
    <w:rsid w:val="00371860"/>
    <w:rsid w:val="00373FD0"/>
    <w:rsid w:val="00375186"/>
    <w:rsid w:val="0037577A"/>
    <w:rsid w:val="003762C9"/>
    <w:rsid w:val="00377D63"/>
    <w:rsid w:val="00380012"/>
    <w:rsid w:val="00383C8D"/>
    <w:rsid w:val="00384534"/>
    <w:rsid w:val="003906C1"/>
    <w:rsid w:val="00391FE7"/>
    <w:rsid w:val="00394A43"/>
    <w:rsid w:val="00396C17"/>
    <w:rsid w:val="003A0652"/>
    <w:rsid w:val="003A1447"/>
    <w:rsid w:val="003A4888"/>
    <w:rsid w:val="003A48EC"/>
    <w:rsid w:val="003A5656"/>
    <w:rsid w:val="003A69E3"/>
    <w:rsid w:val="003B0986"/>
    <w:rsid w:val="003B15DB"/>
    <w:rsid w:val="003B167F"/>
    <w:rsid w:val="003B16EA"/>
    <w:rsid w:val="003B3CF4"/>
    <w:rsid w:val="003B41DF"/>
    <w:rsid w:val="003B56FA"/>
    <w:rsid w:val="003C14C5"/>
    <w:rsid w:val="003C443E"/>
    <w:rsid w:val="003C4BA5"/>
    <w:rsid w:val="003C7E9C"/>
    <w:rsid w:val="003D112F"/>
    <w:rsid w:val="003D135C"/>
    <w:rsid w:val="003D2BAE"/>
    <w:rsid w:val="003E4967"/>
    <w:rsid w:val="003E55CC"/>
    <w:rsid w:val="003E60B7"/>
    <w:rsid w:val="003F15EC"/>
    <w:rsid w:val="003F19B9"/>
    <w:rsid w:val="003F2030"/>
    <w:rsid w:val="003F2C93"/>
    <w:rsid w:val="003F468E"/>
    <w:rsid w:val="003F50D0"/>
    <w:rsid w:val="003F5214"/>
    <w:rsid w:val="003F6B80"/>
    <w:rsid w:val="00400D76"/>
    <w:rsid w:val="00404DB9"/>
    <w:rsid w:val="004052BC"/>
    <w:rsid w:val="00407FED"/>
    <w:rsid w:val="00411CB2"/>
    <w:rsid w:val="00414DE7"/>
    <w:rsid w:val="004165C0"/>
    <w:rsid w:val="00417711"/>
    <w:rsid w:val="00421E77"/>
    <w:rsid w:val="0042490E"/>
    <w:rsid w:val="00434965"/>
    <w:rsid w:val="00434E39"/>
    <w:rsid w:val="00434FB5"/>
    <w:rsid w:val="00436C0C"/>
    <w:rsid w:val="00436C8C"/>
    <w:rsid w:val="00436F85"/>
    <w:rsid w:val="0043734E"/>
    <w:rsid w:val="00445B43"/>
    <w:rsid w:val="00445F87"/>
    <w:rsid w:val="00447C41"/>
    <w:rsid w:val="00447EAD"/>
    <w:rsid w:val="00460EBD"/>
    <w:rsid w:val="00470BF0"/>
    <w:rsid w:val="00470DEA"/>
    <w:rsid w:val="00471304"/>
    <w:rsid w:val="00471E07"/>
    <w:rsid w:val="0047255A"/>
    <w:rsid w:val="00472F5E"/>
    <w:rsid w:val="00474AEC"/>
    <w:rsid w:val="00475B24"/>
    <w:rsid w:val="00476CA0"/>
    <w:rsid w:val="00477CD7"/>
    <w:rsid w:val="0048473E"/>
    <w:rsid w:val="004877FD"/>
    <w:rsid w:val="00491525"/>
    <w:rsid w:val="00492B3B"/>
    <w:rsid w:val="00497495"/>
    <w:rsid w:val="00497D3C"/>
    <w:rsid w:val="004A0731"/>
    <w:rsid w:val="004A1FAF"/>
    <w:rsid w:val="004A363D"/>
    <w:rsid w:val="004A6659"/>
    <w:rsid w:val="004B37E7"/>
    <w:rsid w:val="004B4358"/>
    <w:rsid w:val="004B56D0"/>
    <w:rsid w:val="004B57C2"/>
    <w:rsid w:val="004B76C6"/>
    <w:rsid w:val="004C1D1A"/>
    <w:rsid w:val="004C40B7"/>
    <w:rsid w:val="004C4A62"/>
    <w:rsid w:val="004D08FC"/>
    <w:rsid w:val="004D2AB8"/>
    <w:rsid w:val="004D4A91"/>
    <w:rsid w:val="004E1D06"/>
    <w:rsid w:val="004E2C5B"/>
    <w:rsid w:val="004E4CB5"/>
    <w:rsid w:val="004E5298"/>
    <w:rsid w:val="004E5AD0"/>
    <w:rsid w:val="004E7FA5"/>
    <w:rsid w:val="004F02EB"/>
    <w:rsid w:val="004F26A6"/>
    <w:rsid w:val="004F7056"/>
    <w:rsid w:val="004F7BAE"/>
    <w:rsid w:val="005010E3"/>
    <w:rsid w:val="00501596"/>
    <w:rsid w:val="00502FD3"/>
    <w:rsid w:val="00504281"/>
    <w:rsid w:val="0050455D"/>
    <w:rsid w:val="00505E57"/>
    <w:rsid w:val="0051270C"/>
    <w:rsid w:val="00512A4A"/>
    <w:rsid w:val="00517BD0"/>
    <w:rsid w:val="00520F33"/>
    <w:rsid w:val="00524A36"/>
    <w:rsid w:val="00524D40"/>
    <w:rsid w:val="00533B26"/>
    <w:rsid w:val="00534AD8"/>
    <w:rsid w:val="005411EB"/>
    <w:rsid w:val="005423C0"/>
    <w:rsid w:val="00542460"/>
    <w:rsid w:val="005425FE"/>
    <w:rsid w:val="00543613"/>
    <w:rsid w:val="00543FF2"/>
    <w:rsid w:val="005446D5"/>
    <w:rsid w:val="00544E0A"/>
    <w:rsid w:val="0054674E"/>
    <w:rsid w:val="00550D4D"/>
    <w:rsid w:val="0055168F"/>
    <w:rsid w:val="00552912"/>
    <w:rsid w:val="0055593F"/>
    <w:rsid w:val="005573EE"/>
    <w:rsid w:val="00561B7D"/>
    <w:rsid w:val="00562591"/>
    <w:rsid w:val="005635CA"/>
    <w:rsid w:val="00564A0B"/>
    <w:rsid w:val="0057029B"/>
    <w:rsid w:val="005718A7"/>
    <w:rsid w:val="00573420"/>
    <w:rsid w:val="005774E3"/>
    <w:rsid w:val="0058051F"/>
    <w:rsid w:val="00581647"/>
    <w:rsid w:val="005831CE"/>
    <w:rsid w:val="005849A3"/>
    <w:rsid w:val="00586208"/>
    <w:rsid w:val="0059124B"/>
    <w:rsid w:val="0059241A"/>
    <w:rsid w:val="0059276D"/>
    <w:rsid w:val="00592972"/>
    <w:rsid w:val="00594365"/>
    <w:rsid w:val="00594718"/>
    <w:rsid w:val="00595F31"/>
    <w:rsid w:val="005A041E"/>
    <w:rsid w:val="005A3025"/>
    <w:rsid w:val="005A59B3"/>
    <w:rsid w:val="005B07F0"/>
    <w:rsid w:val="005B407C"/>
    <w:rsid w:val="005B4EDE"/>
    <w:rsid w:val="005B5088"/>
    <w:rsid w:val="005B5EA3"/>
    <w:rsid w:val="005B6C70"/>
    <w:rsid w:val="005B78FB"/>
    <w:rsid w:val="005C178E"/>
    <w:rsid w:val="005C1EA2"/>
    <w:rsid w:val="005C42C5"/>
    <w:rsid w:val="005C4788"/>
    <w:rsid w:val="005C7FD8"/>
    <w:rsid w:val="005D4E13"/>
    <w:rsid w:val="005D5A87"/>
    <w:rsid w:val="005E16A3"/>
    <w:rsid w:val="005E1AA4"/>
    <w:rsid w:val="005E2314"/>
    <w:rsid w:val="005E5B4D"/>
    <w:rsid w:val="005E6E9B"/>
    <w:rsid w:val="005F13F9"/>
    <w:rsid w:val="005F2B86"/>
    <w:rsid w:val="005F3584"/>
    <w:rsid w:val="005F480B"/>
    <w:rsid w:val="005F4B19"/>
    <w:rsid w:val="005F5BB0"/>
    <w:rsid w:val="005F6A18"/>
    <w:rsid w:val="00601AB0"/>
    <w:rsid w:val="006030D5"/>
    <w:rsid w:val="00606DA4"/>
    <w:rsid w:val="006143AE"/>
    <w:rsid w:val="006165E7"/>
    <w:rsid w:val="00621CF3"/>
    <w:rsid w:val="0062257E"/>
    <w:rsid w:val="0062264E"/>
    <w:rsid w:val="00622B02"/>
    <w:rsid w:val="006235C5"/>
    <w:rsid w:val="00624B0E"/>
    <w:rsid w:val="006266A4"/>
    <w:rsid w:val="00627194"/>
    <w:rsid w:val="00630CD8"/>
    <w:rsid w:val="00632CCA"/>
    <w:rsid w:val="00635F18"/>
    <w:rsid w:val="00636671"/>
    <w:rsid w:val="0063689B"/>
    <w:rsid w:val="00637C9D"/>
    <w:rsid w:val="006412E3"/>
    <w:rsid w:val="006426B8"/>
    <w:rsid w:val="006432DB"/>
    <w:rsid w:val="00643DE8"/>
    <w:rsid w:val="0064590D"/>
    <w:rsid w:val="00653F84"/>
    <w:rsid w:val="006540C2"/>
    <w:rsid w:val="00655DCB"/>
    <w:rsid w:val="0066580E"/>
    <w:rsid w:val="00665AB3"/>
    <w:rsid w:val="006672ED"/>
    <w:rsid w:val="006701A4"/>
    <w:rsid w:val="00670EF6"/>
    <w:rsid w:val="00672494"/>
    <w:rsid w:val="00675147"/>
    <w:rsid w:val="0067523D"/>
    <w:rsid w:val="0067556D"/>
    <w:rsid w:val="00681872"/>
    <w:rsid w:val="00681D77"/>
    <w:rsid w:val="006825B8"/>
    <w:rsid w:val="00683BC4"/>
    <w:rsid w:val="00687089"/>
    <w:rsid w:val="0069090C"/>
    <w:rsid w:val="0069627D"/>
    <w:rsid w:val="006965F7"/>
    <w:rsid w:val="00697E4F"/>
    <w:rsid w:val="006A0427"/>
    <w:rsid w:val="006A135C"/>
    <w:rsid w:val="006A2DF0"/>
    <w:rsid w:val="006A39C8"/>
    <w:rsid w:val="006A502F"/>
    <w:rsid w:val="006A7834"/>
    <w:rsid w:val="006B6DF8"/>
    <w:rsid w:val="006B7DF7"/>
    <w:rsid w:val="006C1101"/>
    <w:rsid w:val="006C3DD8"/>
    <w:rsid w:val="006C422E"/>
    <w:rsid w:val="006C42A5"/>
    <w:rsid w:val="006C7114"/>
    <w:rsid w:val="006C7B9D"/>
    <w:rsid w:val="006C7FC1"/>
    <w:rsid w:val="006D0BF1"/>
    <w:rsid w:val="006D23EA"/>
    <w:rsid w:val="006D37B1"/>
    <w:rsid w:val="006D5869"/>
    <w:rsid w:val="006D5A1F"/>
    <w:rsid w:val="006E145F"/>
    <w:rsid w:val="006E1EBD"/>
    <w:rsid w:val="006E244C"/>
    <w:rsid w:val="006E38FB"/>
    <w:rsid w:val="006E4CDE"/>
    <w:rsid w:val="006F006C"/>
    <w:rsid w:val="006F0686"/>
    <w:rsid w:val="006F4057"/>
    <w:rsid w:val="006F5613"/>
    <w:rsid w:val="0070018C"/>
    <w:rsid w:val="00702855"/>
    <w:rsid w:val="00703A3C"/>
    <w:rsid w:val="00703F95"/>
    <w:rsid w:val="0071059C"/>
    <w:rsid w:val="0071221A"/>
    <w:rsid w:val="0071229B"/>
    <w:rsid w:val="007124F1"/>
    <w:rsid w:val="0071313A"/>
    <w:rsid w:val="00714439"/>
    <w:rsid w:val="0071484A"/>
    <w:rsid w:val="00714945"/>
    <w:rsid w:val="00715ED0"/>
    <w:rsid w:val="00716FD9"/>
    <w:rsid w:val="007246CC"/>
    <w:rsid w:val="00724D4A"/>
    <w:rsid w:val="007278BA"/>
    <w:rsid w:val="00732BAE"/>
    <w:rsid w:val="0073607B"/>
    <w:rsid w:val="007377C8"/>
    <w:rsid w:val="007433F0"/>
    <w:rsid w:val="00745CAF"/>
    <w:rsid w:val="00745D14"/>
    <w:rsid w:val="00745E68"/>
    <w:rsid w:val="007536D9"/>
    <w:rsid w:val="007541E2"/>
    <w:rsid w:val="00755480"/>
    <w:rsid w:val="00756669"/>
    <w:rsid w:val="00756C26"/>
    <w:rsid w:val="0075756E"/>
    <w:rsid w:val="007601E2"/>
    <w:rsid w:val="0076064C"/>
    <w:rsid w:val="00760D7A"/>
    <w:rsid w:val="007618ED"/>
    <w:rsid w:val="00761FBE"/>
    <w:rsid w:val="00763325"/>
    <w:rsid w:val="00770275"/>
    <w:rsid w:val="0077161D"/>
    <w:rsid w:val="00772351"/>
    <w:rsid w:val="007733D7"/>
    <w:rsid w:val="007767B9"/>
    <w:rsid w:val="0077731A"/>
    <w:rsid w:val="00777AAE"/>
    <w:rsid w:val="00782A95"/>
    <w:rsid w:val="00783BD6"/>
    <w:rsid w:val="00784A38"/>
    <w:rsid w:val="00785903"/>
    <w:rsid w:val="00786B52"/>
    <w:rsid w:val="00787F2F"/>
    <w:rsid w:val="0079025B"/>
    <w:rsid w:val="0079218A"/>
    <w:rsid w:val="00793A22"/>
    <w:rsid w:val="0079464A"/>
    <w:rsid w:val="00797DD0"/>
    <w:rsid w:val="007A2615"/>
    <w:rsid w:val="007A2856"/>
    <w:rsid w:val="007A32B0"/>
    <w:rsid w:val="007B1C7D"/>
    <w:rsid w:val="007B2D1D"/>
    <w:rsid w:val="007B6B69"/>
    <w:rsid w:val="007B71D0"/>
    <w:rsid w:val="007B79BE"/>
    <w:rsid w:val="007B7AE2"/>
    <w:rsid w:val="007C055F"/>
    <w:rsid w:val="007C1CB9"/>
    <w:rsid w:val="007C3C38"/>
    <w:rsid w:val="007C48AE"/>
    <w:rsid w:val="007C7773"/>
    <w:rsid w:val="007D086E"/>
    <w:rsid w:val="007D2A0F"/>
    <w:rsid w:val="007D3865"/>
    <w:rsid w:val="007D4D76"/>
    <w:rsid w:val="007E030E"/>
    <w:rsid w:val="007E0DA7"/>
    <w:rsid w:val="007E2DBD"/>
    <w:rsid w:val="007E4352"/>
    <w:rsid w:val="007E58D0"/>
    <w:rsid w:val="007E5925"/>
    <w:rsid w:val="007E5F36"/>
    <w:rsid w:val="007F0172"/>
    <w:rsid w:val="007F0ADD"/>
    <w:rsid w:val="007F1075"/>
    <w:rsid w:val="007F120A"/>
    <w:rsid w:val="007F1EFE"/>
    <w:rsid w:val="007F2897"/>
    <w:rsid w:val="007F31B8"/>
    <w:rsid w:val="007F3BC4"/>
    <w:rsid w:val="00800ED7"/>
    <w:rsid w:val="00802C31"/>
    <w:rsid w:val="008047D2"/>
    <w:rsid w:val="00804CD9"/>
    <w:rsid w:val="0081080C"/>
    <w:rsid w:val="00810B9E"/>
    <w:rsid w:val="00814601"/>
    <w:rsid w:val="00814A01"/>
    <w:rsid w:val="00814E93"/>
    <w:rsid w:val="0082038C"/>
    <w:rsid w:val="008222CE"/>
    <w:rsid w:val="0082275C"/>
    <w:rsid w:val="008236A9"/>
    <w:rsid w:val="00823C48"/>
    <w:rsid w:val="00835CCE"/>
    <w:rsid w:val="00837096"/>
    <w:rsid w:val="00847195"/>
    <w:rsid w:val="00847B6E"/>
    <w:rsid w:val="00850E92"/>
    <w:rsid w:val="00852AB5"/>
    <w:rsid w:val="00854F2A"/>
    <w:rsid w:val="00856ABC"/>
    <w:rsid w:val="008579BA"/>
    <w:rsid w:val="00857F07"/>
    <w:rsid w:val="00861B18"/>
    <w:rsid w:val="00862B6B"/>
    <w:rsid w:val="0086302E"/>
    <w:rsid w:val="008643BE"/>
    <w:rsid w:val="0086622B"/>
    <w:rsid w:val="008723E0"/>
    <w:rsid w:val="00873B47"/>
    <w:rsid w:val="00873FE1"/>
    <w:rsid w:val="0087457B"/>
    <w:rsid w:val="00876BFE"/>
    <w:rsid w:val="00876DCA"/>
    <w:rsid w:val="00876E71"/>
    <w:rsid w:val="0087751C"/>
    <w:rsid w:val="00877A70"/>
    <w:rsid w:val="0088374D"/>
    <w:rsid w:val="0088389E"/>
    <w:rsid w:val="008853B9"/>
    <w:rsid w:val="00885DBB"/>
    <w:rsid w:val="00886C51"/>
    <w:rsid w:val="00890306"/>
    <w:rsid w:val="008909DF"/>
    <w:rsid w:val="00892B9F"/>
    <w:rsid w:val="008946F6"/>
    <w:rsid w:val="0089587D"/>
    <w:rsid w:val="00897F29"/>
    <w:rsid w:val="008A0668"/>
    <w:rsid w:val="008A1DFB"/>
    <w:rsid w:val="008A2983"/>
    <w:rsid w:val="008A5439"/>
    <w:rsid w:val="008A7E07"/>
    <w:rsid w:val="008B08F8"/>
    <w:rsid w:val="008B0FD2"/>
    <w:rsid w:val="008B158A"/>
    <w:rsid w:val="008B16A2"/>
    <w:rsid w:val="008B381A"/>
    <w:rsid w:val="008B5ED6"/>
    <w:rsid w:val="008B74B1"/>
    <w:rsid w:val="008C21C9"/>
    <w:rsid w:val="008C3950"/>
    <w:rsid w:val="008C4795"/>
    <w:rsid w:val="008D327E"/>
    <w:rsid w:val="008D3FCB"/>
    <w:rsid w:val="008D4F2C"/>
    <w:rsid w:val="008E0892"/>
    <w:rsid w:val="008E4FE4"/>
    <w:rsid w:val="008E676B"/>
    <w:rsid w:val="008E75CE"/>
    <w:rsid w:val="008E7E81"/>
    <w:rsid w:val="008F7E3E"/>
    <w:rsid w:val="00902017"/>
    <w:rsid w:val="00902EB7"/>
    <w:rsid w:val="00903636"/>
    <w:rsid w:val="00904B38"/>
    <w:rsid w:val="00905EC4"/>
    <w:rsid w:val="009107F6"/>
    <w:rsid w:val="0091157D"/>
    <w:rsid w:val="00915FAA"/>
    <w:rsid w:val="00916E82"/>
    <w:rsid w:val="00923664"/>
    <w:rsid w:val="00924B41"/>
    <w:rsid w:val="00925714"/>
    <w:rsid w:val="00926594"/>
    <w:rsid w:val="00930902"/>
    <w:rsid w:val="00933C78"/>
    <w:rsid w:val="00935C40"/>
    <w:rsid w:val="00936C3E"/>
    <w:rsid w:val="00937755"/>
    <w:rsid w:val="00940A5B"/>
    <w:rsid w:val="0094271F"/>
    <w:rsid w:val="00942E84"/>
    <w:rsid w:val="00942F0C"/>
    <w:rsid w:val="00944300"/>
    <w:rsid w:val="00953FCB"/>
    <w:rsid w:val="009551E3"/>
    <w:rsid w:val="00956385"/>
    <w:rsid w:val="00956B8C"/>
    <w:rsid w:val="00956C87"/>
    <w:rsid w:val="009700A4"/>
    <w:rsid w:val="00972EA3"/>
    <w:rsid w:val="00973E04"/>
    <w:rsid w:val="009744FE"/>
    <w:rsid w:val="00977982"/>
    <w:rsid w:val="00984AE8"/>
    <w:rsid w:val="0098586A"/>
    <w:rsid w:val="00987144"/>
    <w:rsid w:val="00991391"/>
    <w:rsid w:val="009936F4"/>
    <w:rsid w:val="009944FE"/>
    <w:rsid w:val="009946C4"/>
    <w:rsid w:val="0099545B"/>
    <w:rsid w:val="009A220D"/>
    <w:rsid w:val="009A32CB"/>
    <w:rsid w:val="009A47D2"/>
    <w:rsid w:val="009B06E0"/>
    <w:rsid w:val="009B1E9D"/>
    <w:rsid w:val="009B235D"/>
    <w:rsid w:val="009B2C4F"/>
    <w:rsid w:val="009B5E2F"/>
    <w:rsid w:val="009B7458"/>
    <w:rsid w:val="009B7FAE"/>
    <w:rsid w:val="009C084A"/>
    <w:rsid w:val="009C2007"/>
    <w:rsid w:val="009C52DB"/>
    <w:rsid w:val="009D05A9"/>
    <w:rsid w:val="009D18C5"/>
    <w:rsid w:val="009D3EA7"/>
    <w:rsid w:val="009D5150"/>
    <w:rsid w:val="009D6237"/>
    <w:rsid w:val="009D7351"/>
    <w:rsid w:val="009E041C"/>
    <w:rsid w:val="009E0B1C"/>
    <w:rsid w:val="009E0DDE"/>
    <w:rsid w:val="009E4C6F"/>
    <w:rsid w:val="009E51EF"/>
    <w:rsid w:val="009E5C10"/>
    <w:rsid w:val="009E7551"/>
    <w:rsid w:val="009F0261"/>
    <w:rsid w:val="009F1D6E"/>
    <w:rsid w:val="009F2050"/>
    <w:rsid w:val="009F2CFA"/>
    <w:rsid w:val="009F54A5"/>
    <w:rsid w:val="00A016EB"/>
    <w:rsid w:val="00A02CEC"/>
    <w:rsid w:val="00A039EC"/>
    <w:rsid w:val="00A03A38"/>
    <w:rsid w:val="00A03AC1"/>
    <w:rsid w:val="00A045A6"/>
    <w:rsid w:val="00A04BAA"/>
    <w:rsid w:val="00A076CF"/>
    <w:rsid w:val="00A1007F"/>
    <w:rsid w:val="00A11943"/>
    <w:rsid w:val="00A11F66"/>
    <w:rsid w:val="00A13302"/>
    <w:rsid w:val="00A15BE1"/>
    <w:rsid w:val="00A162DF"/>
    <w:rsid w:val="00A17A43"/>
    <w:rsid w:val="00A23853"/>
    <w:rsid w:val="00A247E9"/>
    <w:rsid w:val="00A26E80"/>
    <w:rsid w:val="00A2717E"/>
    <w:rsid w:val="00A3135B"/>
    <w:rsid w:val="00A340CC"/>
    <w:rsid w:val="00A34131"/>
    <w:rsid w:val="00A363AC"/>
    <w:rsid w:val="00A37B42"/>
    <w:rsid w:val="00A40721"/>
    <w:rsid w:val="00A40DDB"/>
    <w:rsid w:val="00A4133B"/>
    <w:rsid w:val="00A4255A"/>
    <w:rsid w:val="00A42712"/>
    <w:rsid w:val="00A4435C"/>
    <w:rsid w:val="00A461C1"/>
    <w:rsid w:val="00A526B3"/>
    <w:rsid w:val="00A603BC"/>
    <w:rsid w:val="00A60E45"/>
    <w:rsid w:val="00A6156D"/>
    <w:rsid w:val="00A61BA8"/>
    <w:rsid w:val="00A637C2"/>
    <w:rsid w:val="00A64125"/>
    <w:rsid w:val="00A646A0"/>
    <w:rsid w:val="00A65A9A"/>
    <w:rsid w:val="00A66321"/>
    <w:rsid w:val="00A6670D"/>
    <w:rsid w:val="00A675AE"/>
    <w:rsid w:val="00A72BBA"/>
    <w:rsid w:val="00A7458B"/>
    <w:rsid w:val="00A74878"/>
    <w:rsid w:val="00A75B8A"/>
    <w:rsid w:val="00A81A1B"/>
    <w:rsid w:val="00A8259F"/>
    <w:rsid w:val="00A839B4"/>
    <w:rsid w:val="00A84969"/>
    <w:rsid w:val="00A84D65"/>
    <w:rsid w:val="00A87E40"/>
    <w:rsid w:val="00A87FCD"/>
    <w:rsid w:val="00A9380D"/>
    <w:rsid w:val="00A944FD"/>
    <w:rsid w:val="00A94607"/>
    <w:rsid w:val="00A95679"/>
    <w:rsid w:val="00A968E5"/>
    <w:rsid w:val="00AA001E"/>
    <w:rsid w:val="00AA0B74"/>
    <w:rsid w:val="00AA204F"/>
    <w:rsid w:val="00AA2899"/>
    <w:rsid w:val="00AA2D77"/>
    <w:rsid w:val="00AA5B43"/>
    <w:rsid w:val="00AB1A97"/>
    <w:rsid w:val="00AB5D31"/>
    <w:rsid w:val="00AB71AC"/>
    <w:rsid w:val="00AC11D6"/>
    <w:rsid w:val="00AC1917"/>
    <w:rsid w:val="00AC24ED"/>
    <w:rsid w:val="00AC2CA1"/>
    <w:rsid w:val="00AC4214"/>
    <w:rsid w:val="00AC7D94"/>
    <w:rsid w:val="00AC7DD1"/>
    <w:rsid w:val="00AD0EFA"/>
    <w:rsid w:val="00AD460A"/>
    <w:rsid w:val="00AD47DF"/>
    <w:rsid w:val="00AD62F6"/>
    <w:rsid w:val="00AD638D"/>
    <w:rsid w:val="00AE049F"/>
    <w:rsid w:val="00AE062C"/>
    <w:rsid w:val="00AE0D72"/>
    <w:rsid w:val="00AE18AD"/>
    <w:rsid w:val="00AE3FF1"/>
    <w:rsid w:val="00AE65B7"/>
    <w:rsid w:val="00AE7D65"/>
    <w:rsid w:val="00AF0134"/>
    <w:rsid w:val="00AF3186"/>
    <w:rsid w:val="00AF4647"/>
    <w:rsid w:val="00AF4A4A"/>
    <w:rsid w:val="00AF5993"/>
    <w:rsid w:val="00B01E8E"/>
    <w:rsid w:val="00B0571D"/>
    <w:rsid w:val="00B0666B"/>
    <w:rsid w:val="00B101B4"/>
    <w:rsid w:val="00B10575"/>
    <w:rsid w:val="00B10C62"/>
    <w:rsid w:val="00B10FAA"/>
    <w:rsid w:val="00B11235"/>
    <w:rsid w:val="00B1300B"/>
    <w:rsid w:val="00B1383E"/>
    <w:rsid w:val="00B13B3B"/>
    <w:rsid w:val="00B13E6C"/>
    <w:rsid w:val="00B14400"/>
    <w:rsid w:val="00B147E9"/>
    <w:rsid w:val="00B147F1"/>
    <w:rsid w:val="00B15ACB"/>
    <w:rsid w:val="00B165D9"/>
    <w:rsid w:val="00B1690C"/>
    <w:rsid w:val="00B22279"/>
    <w:rsid w:val="00B225A6"/>
    <w:rsid w:val="00B22E96"/>
    <w:rsid w:val="00B23AF0"/>
    <w:rsid w:val="00B26497"/>
    <w:rsid w:val="00B305A7"/>
    <w:rsid w:val="00B306A2"/>
    <w:rsid w:val="00B3170B"/>
    <w:rsid w:val="00B34689"/>
    <w:rsid w:val="00B353A2"/>
    <w:rsid w:val="00B4182E"/>
    <w:rsid w:val="00B42206"/>
    <w:rsid w:val="00B45149"/>
    <w:rsid w:val="00B4740F"/>
    <w:rsid w:val="00B52730"/>
    <w:rsid w:val="00B54C11"/>
    <w:rsid w:val="00B56EE0"/>
    <w:rsid w:val="00B661F0"/>
    <w:rsid w:val="00B665DD"/>
    <w:rsid w:val="00B67376"/>
    <w:rsid w:val="00B70374"/>
    <w:rsid w:val="00B71228"/>
    <w:rsid w:val="00B735AC"/>
    <w:rsid w:val="00B74E35"/>
    <w:rsid w:val="00B75AD7"/>
    <w:rsid w:val="00B7657A"/>
    <w:rsid w:val="00B83DE1"/>
    <w:rsid w:val="00B84C14"/>
    <w:rsid w:val="00B85272"/>
    <w:rsid w:val="00B852B2"/>
    <w:rsid w:val="00B86C8E"/>
    <w:rsid w:val="00B87459"/>
    <w:rsid w:val="00B877A1"/>
    <w:rsid w:val="00B87919"/>
    <w:rsid w:val="00B9092C"/>
    <w:rsid w:val="00B91DBF"/>
    <w:rsid w:val="00B9420E"/>
    <w:rsid w:val="00B951BE"/>
    <w:rsid w:val="00B95B29"/>
    <w:rsid w:val="00BA1ED4"/>
    <w:rsid w:val="00BA2554"/>
    <w:rsid w:val="00BA7BE4"/>
    <w:rsid w:val="00BB0F79"/>
    <w:rsid w:val="00BB6225"/>
    <w:rsid w:val="00BB71BC"/>
    <w:rsid w:val="00BB7273"/>
    <w:rsid w:val="00BC080A"/>
    <w:rsid w:val="00BC2472"/>
    <w:rsid w:val="00BC4726"/>
    <w:rsid w:val="00BC4728"/>
    <w:rsid w:val="00BC7C1B"/>
    <w:rsid w:val="00BD318D"/>
    <w:rsid w:val="00BD6D5D"/>
    <w:rsid w:val="00BD6E24"/>
    <w:rsid w:val="00BD781F"/>
    <w:rsid w:val="00BE61FD"/>
    <w:rsid w:val="00BE7345"/>
    <w:rsid w:val="00BE7477"/>
    <w:rsid w:val="00BF146F"/>
    <w:rsid w:val="00BF2CF8"/>
    <w:rsid w:val="00BF3F8A"/>
    <w:rsid w:val="00BF48FB"/>
    <w:rsid w:val="00BF574A"/>
    <w:rsid w:val="00BF7869"/>
    <w:rsid w:val="00C022A4"/>
    <w:rsid w:val="00C03A59"/>
    <w:rsid w:val="00C054B3"/>
    <w:rsid w:val="00C0555C"/>
    <w:rsid w:val="00C06694"/>
    <w:rsid w:val="00C07937"/>
    <w:rsid w:val="00C10F8E"/>
    <w:rsid w:val="00C12691"/>
    <w:rsid w:val="00C12CA1"/>
    <w:rsid w:val="00C15540"/>
    <w:rsid w:val="00C20D10"/>
    <w:rsid w:val="00C2143A"/>
    <w:rsid w:val="00C243EA"/>
    <w:rsid w:val="00C2484B"/>
    <w:rsid w:val="00C249D9"/>
    <w:rsid w:val="00C255F8"/>
    <w:rsid w:val="00C3276B"/>
    <w:rsid w:val="00C33DEE"/>
    <w:rsid w:val="00C36213"/>
    <w:rsid w:val="00C42E1B"/>
    <w:rsid w:val="00C44714"/>
    <w:rsid w:val="00C46CFB"/>
    <w:rsid w:val="00C47060"/>
    <w:rsid w:val="00C47088"/>
    <w:rsid w:val="00C523E1"/>
    <w:rsid w:val="00C54336"/>
    <w:rsid w:val="00C55837"/>
    <w:rsid w:val="00C55CEB"/>
    <w:rsid w:val="00C55F1D"/>
    <w:rsid w:val="00C657FE"/>
    <w:rsid w:val="00C665B3"/>
    <w:rsid w:val="00C667DB"/>
    <w:rsid w:val="00C672C8"/>
    <w:rsid w:val="00C73B17"/>
    <w:rsid w:val="00C75DAE"/>
    <w:rsid w:val="00C77D42"/>
    <w:rsid w:val="00C80C85"/>
    <w:rsid w:val="00C81200"/>
    <w:rsid w:val="00C81935"/>
    <w:rsid w:val="00C82141"/>
    <w:rsid w:val="00C825D2"/>
    <w:rsid w:val="00C83A7A"/>
    <w:rsid w:val="00C840AB"/>
    <w:rsid w:val="00C844E5"/>
    <w:rsid w:val="00C857B8"/>
    <w:rsid w:val="00C86B8C"/>
    <w:rsid w:val="00C8737F"/>
    <w:rsid w:val="00C90117"/>
    <w:rsid w:val="00C93B28"/>
    <w:rsid w:val="00C9681A"/>
    <w:rsid w:val="00C96829"/>
    <w:rsid w:val="00CA08A7"/>
    <w:rsid w:val="00CA160E"/>
    <w:rsid w:val="00CA2612"/>
    <w:rsid w:val="00CA7CEE"/>
    <w:rsid w:val="00CB096B"/>
    <w:rsid w:val="00CB2723"/>
    <w:rsid w:val="00CB458E"/>
    <w:rsid w:val="00CB5A70"/>
    <w:rsid w:val="00CB7C6C"/>
    <w:rsid w:val="00CC0F16"/>
    <w:rsid w:val="00CC3185"/>
    <w:rsid w:val="00CC5FAE"/>
    <w:rsid w:val="00CC6505"/>
    <w:rsid w:val="00CD1600"/>
    <w:rsid w:val="00CD2E10"/>
    <w:rsid w:val="00CD33DD"/>
    <w:rsid w:val="00CD6C10"/>
    <w:rsid w:val="00CD7CA5"/>
    <w:rsid w:val="00CE2394"/>
    <w:rsid w:val="00CE3E30"/>
    <w:rsid w:val="00CE46F6"/>
    <w:rsid w:val="00CE5624"/>
    <w:rsid w:val="00CE586B"/>
    <w:rsid w:val="00CE7DB0"/>
    <w:rsid w:val="00CF03E6"/>
    <w:rsid w:val="00CF0E37"/>
    <w:rsid w:val="00CF103E"/>
    <w:rsid w:val="00CF10E4"/>
    <w:rsid w:val="00CF2FC7"/>
    <w:rsid w:val="00CF5F97"/>
    <w:rsid w:val="00D00BCD"/>
    <w:rsid w:val="00D01ABD"/>
    <w:rsid w:val="00D01C14"/>
    <w:rsid w:val="00D01E4A"/>
    <w:rsid w:val="00D032F7"/>
    <w:rsid w:val="00D05131"/>
    <w:rsid w:val="00D0794D"/>
    <w:rsid w:val="00D07C25"/>
    <w:rsid w:val="00D07C28"/>
    <w:rsid w:val="00D11EBE"/>
    <w:rsid w:val="00D14E02"/>
    <w:rsid w:val="00D1770C"/>
    <w:rsid w:val="00D178CC"/>
    <w:rsid w:val="00D21A9B"/>
    <w:rsid w:val="00D25F50"/>
    <w:rsid w:val="00D32565"/>
    <w:rsid w:val="00D340C2"/>
    <w:rsid w:val="00D350E1"/>
    <w:rsid w:val="00D35F02"/>
    <w:rsid w:val="00D37073"/>
    <w:rsid w:val="00D410E8"/>
    <w:rsid w:val="00D43007"/>
    <w:rsid w:val="00D43220"/>
    <w:rsid w:val="00D43F31"/>
    <w:rsid w:val="00D4427E"/>
    <w:rsid w:val="00D5265A"/>
    <w:rsid w:val="00D53749"/>
    <w:rsid w:val="00D54351"/>
    <w:rsid w:val="00D54456"/>
    <w:rsid w:val="00D545CF"/>
    <w:rsid w:val="00D553C8"/>
    <w:rsid w:val="00D5555C"/>
    <w:rsid w:val="00D567E1"/>
    <w:rsid w:val="00D56916"/>
    <w:rsid w:val="00D570AA"/>
    <w:rsid w:val="00D605A7"/>
    <w:rsid w:val="00D6086C"/>
    <w:rsid w:val="00D6102E"/>
    <w:rsid w:val="00D618C5"/>
    <w:rsid w:val="00D61CB3"/>
    <w:rsid w:val="00D637CF"/>
    <w:rsid w:val="00D70645"/>
    <w:rsid w:val="00D71CB6"/>
    <w:rsid w:val="00D729D4"/>
    <w:rsid w:val="00D75263"/>
    <w:rsid w:val="00D771FA"/>
    <w:rsid w:val="00D81974"/>
    <w:rsid w:val="00D83435"/>
    <w:rsid w:val="00D8571A"/>
    <w:rsid w:val="00D86B2C"/>
    <w:rsid w:val="00D91045"/>
    <w:rsid w:val="00D91CB1"/>
    <w:rsid w:val="00D93863"/>
    <w:rsid w:val="00D93B6C"/>
    <w:rsid w:val="00D97E64"/>
    <w:rsid w:val="00DA047D"/>
    <w:rsid w:val="00DA1708"/>
    <w:rsid w:val="00DA1BF3"/>
    <w:rsid w:val="00DA3C90"/>
    <w:rsid w:val="00DA486C"/>
    <w:rsid w:val="00DA48AF"/>
    <w:rsid w:val="00DB1B5B"/>
    <w:rsid w:val="00DB4F0D"/>
    <w:rsid w:val="00DB521B"/>
    <w:rsid w:val="00DB5298"/>
    <w:rsid w:val="00DB65AE"/>
    <w:rsid w:val="00DC0559"/>
    <w:rsid w:val="00DC0685"/>
    <w:rsid w:val="00DC172D"/>
    <w:rsid w:val="00DC2654"/>
    <w:rsid w:val="00DC4009"/>
    <w:rsid w:val="00DC665A"/>
    <w:rsid w:val="00DC695B"/>
    <w:rsid w:val="00DC7F8E"/>
    <w:rsid w:val="00DD0A28"/>
    <w:rsid w:val="00DD20C8"/>
    <w:rsid w:val="00DD369D"/>
    <w:rsid w:val="00DD5EF0"/>
    <w:rsid w:val="00DD79BC"/>
    <w:rsid w:val="00DE2687"/>
    <w:rsid w:val="00DE279B"/>
    <w:rsid w:val="00DE500B"/>
    <w:rsid w:val="00DE6001"/>
    <w:rsid w:val="00DE7AF8"/>
    <w:rsid w:val="00DE7DA6"/>
    <w:rsid w:val="00DF2A73"/>
    <w:rsid w:val="00DF483F"/>
    <w:rsid w:val="00DF7EF0"/>
    <w:rsid w:val="00E00080"/>
    <w:rsid w:val="00E02CFF"/>
    <w:rsid w:val="00E03C57"/>
    <w:rsid w:val="00E04C6C"/>
    <w:rsid w:val="00E04FF1"/>
    <w:rsid w:val="00E05D49"/>
    <w:rsid w:val="00E075C7"/>
    <w:rsid w:val="00E07AFA"/>
    <w:rsid w:val="00E1173C"/>
    <w:rsid w:val="00E11F14"/>
    <w:rsid w:val="00E16A7A"/>
    <w:rsid w:val="00E16B6A"/>
    <w:rsid w:val="00E16C5B"/>
    <w:rsid w:val="00E20657"/>
    <w:rsid w:val="00E231C8"/>
    <w:rsid w:val="00E258D8"/>
    <w:rsid w:val="00E2755A"/>
    <w:rsid w:val="00E27C38"/>
    <w:rsid w:val="00E30891"/>
    <w:rsid w:val="00E338AB"/>
    <w:rsid w:val="00E33BE9"/>
    <w:rsid w:val="00E364A5"/>
    <w:rsid w:val="00E3765B"/>
    <w:rsid w:val="00E40A90"/>
    <w:rsid w:val="00E4403B"/>
    <w:rsid w:val="00E45CE1"/>
    <w:rsid w:val="00E46E57"/>
    <w:rsid w:val="00E5186D"/>
    <w:rsid w:val="00E5432A"/>
    <w:rsid w:val="00E55C87"/>
    <w:rsid w:val="00E56978"/>
    <w:rsid w:val="00E56E4F"/>
    <w:rsid w:val="00E61C90"/>
    <w:rsid w:val="00E64516"/>
    <w:rsid w:val="00E67E59"/>
    <w:rsid w:val="00E7339E"/>
    <w:rsid w:val="00E74765"/>
    <w:rsid w:val="00E804E8"/>
    <w:rsid w:val="00E80587"/>
    <w:rsid w:val="00E82C6E"/>
    <w:rsid w:val="00E83EC6"/>
    <w:rsid w:val="00E86133"/>
    <w:rsid w:val="00E87544"/>
    <w:rsid w:val="00E87ACA"/>
    <w:rsid w:val="00E906FF"/>
    <w:rsid w:val="00E91A26"/>
    <w:rsid w:val="00E92A52"/>
    <w:rsid w:val="00E92AF8"/>
    <w:rsid w:val="00E937DC"/>
    <w:rsid w:val="00E939A5"/>
    <w:rsid w:val="00E94CFD"/>
    <w:rsid w:val="00E95FF9"/>
    <w:rsid w:val="00EA0856"/>
    <w:rsid w:val="00EA30C0"/>
    <w:rsid w:val="00EA3131"/>
    <w:rsid w:val="00EA4676"/>
    <w:rsid w:val="00EA7187"/>
    <w:rsid w:val="00EA7B6F"/>
    <w:rsid w:val="00EB605E"/>
    <w:rsid w:val="00EC0274"/>
    <w:rsid w:val="00EC0BF3"/>
    <w:rsid w:val="00EC0EE2"/>
    <w:rsid w:val="00EC42DE"/>
    <w:rsid w:val="00EC442D"/>
    <w:rsid w:val="00EC728D"/>
    <w:rsid w:val="00EC7EFD"/>
    <w:rsid w:val="00ED013D"/>
    <w:rsid w:val="00ED545A"/>
    <w:rsid w:val="00ED61CF"/>
    <w:rsid w:val="00ED6D18"/>
    <w:rsid w:val="00ED7FB6"/>
    <w:rsid w:val="00EE0274"/>
    <w:rsid w:val="00EE0AFB"/>
    <w:rsid w:val="00EE1887"/>
    <w:rsid w:val="00EF165A"/>
    <w:rsid w:val="00EF4488"/>
    <w:rsid w:val="00F02627"/>
    <w:rsid w:val="00F04F29"/>
    <w:rsid w:val="00F069C0"/>
    <w:rsid w:val="00F123EB"/>
    <w:rsid w:val="00F13668"/>
    <w:rsid w:val="00F243DE"/>
    <w:rsid w:val="00F255E2"/>
    <w:rsid w:val="00F267AD"/>
    <w:rsid w:val="00F2743A"/>
    <w:rsid w:val="00F27BB7"/>
    <w:rsid w:val="00F3279B"/>
    <w:rsid w:val="00F33D52"/>
    <w:rsid w:val="00F3655E"/>
    <w:rsid w:val="00F371CB"/>
    <w:rsid w:val="00F40CD3"/>
    <w:rsid w:val="00F41604"/>
    <w:rsid w:val="00F427F8"/>
    <w:rsid w:val="00F45C66"/>
    <w:rsid w:val="00F5038C"/>
    <w:rsid w:val="00F51F82"/>
    <w:rsid w:val="00F57942"/>
    <w:rsid w:val="00F6098B"/>
    <w:rsid w:val="00F61543"/>
    <w:rsid w:val="00F6461B"/>
    <w:rsid w:val="00F66167"/>
    <w:rsid w:val="00F6651E"/>
    <w:rsid w:val="00F671FF"/>
    <w:rsid w:val="00F71F08"/>
    <w:rsid w:val="00F71F4E"/>
    <w:rsid w:val="00F71F6A"/>
    <w:rsid w:val="00F720B9"/>
    <w:rsid w:val="00F731C8"/>
    <w:rsid w:val="00F74E3C"/>
    <w:rsid w:val="00F760EA"/>
    <w:rsid w:val="00F8184B"/>
    <w:rsid w:val="00F8212F"/>
    <w:rsid w:val="00F830B4"/>
    <w:rsid w:val="00F83F69"/>
    <w:rsid w:val="00F868A6"/>
    <w:rsid w:val="00F8799E"/>
    <w:rsid w:val="00F9041B"/>
    <w:rsid w:val="00F904E0"/>
    <w:rsid w:val="00F92CE9"/>
    <w:rsid w:val="00F95ED7"/>
    <w:rsid w:val="00FA0F5B"/>
    <w:rsid w:val="00FA46CA"/>
    <w:rsid w:val="00FA6711"/>
    <w:rsid w:val="00FA6721"/>
    <w:rsid w:val="00FB0D33"/>
    <w:rsid w:val="00FB5000"/>
    <w:rsid w:val="00FC0FC6"/>
    <w:rsid w:val="00FC1A14"/>
    <w:rsid w:val="00FC25F2"/>
    <w:rsid w:val="00FC3320"/>
    <w:rsid w:val="00FC4B54"/>
    <w:rsid w:val="00FC4EB7"/>
    <w:rsid w:val="00FC7647"/>
    <w:rsid w:val="00FD096D"/>
    <w:rsid w:val="00FD1FC7"/>
    <w:rsid w:val="00FD331C"/>
    <w:rsid w:val="00FD55C7"/>
    <w:rsid w:val="00FD63D9"/>
    <w:rsid w:val="00FE0004"/>
    <w:rsid w:val="00FE24CD"/>
    <w:rsid w:val="00FE2F06"/>
    <w:rsid w:val="00FE3129"/>
    <w:rsid w:val="00FE3AB5"/>
    <w:rsid w:val="00FE4A6C"/>
    <w:rsid w:val="00FE5DD9"/>
    <w:rsid w:val="00FF2B29"/>
    <w:rsid w:val="00FF4797"/>
    <w:rsid w:val="00FF5C27"/>
    <w:rsid w:val="00FF6204"/>
    <w:rsid w:val="00FF6F9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A47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heme="minorBidi"/>
        <w:sz w:val="24"/>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Pr>
      <w:rFonts w:ascii="Calibri" w:hAnsi="Calibri" w:cs="Times New Roman"/>
      <w:sz w:val="20"/>
      <w:szCs w:val="20"/>
      <w:lang w:eastAsia="sk-SK"/>
    </w:rPr>
  </w:style>
  <w:style w:type="paragraph" w:styleId="Nadpis1">
    <w:name w:val="heading 1"/>
    <w:basedOn w:val="Normlny"/>
    <w:next w:val="Normlny"/>
    <w:link w:val="Nadpis1Char"/>
    <w:uiPriority w:val="9"/>
    <w:qFormat/>
    <w:rsid w:val="0051270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Zkladntext"/>
    <w:link w:val="Nadpis2Char"/>
    <w:qFormat/>
    <w:rsid w:val="006965F7"/>
    <w:pPr>
      <w:keepNext/>
      <w:keepLines/>
      <w:spacing w:after="240" w:line="240" w:lineRule="atLeast"/>
      <w:outlineLvl w:val="1"/>
    </w:pPr>
    <w:rPr>
      <w:rFonts w:ascii="Arial Black" w:hAnsi="Arial Black"/>
      <w:spacing w:val="-15"/>
      <w:kern w:val="28"/>
      <w:sz w:val="22"/>
      <w:lang w:val="en-GB" w:eastAsia="en-US"/>
    </w:rPr>
  </w:style>
  <w:style w:type="paragraph" w:styleId="Nadpis3">
    <w:name w:val="heading 3"/>
    <w:aliases w:val="Obyeajný Char,H3 Char,Obyeajný,H3"/>
    <w:basedOn w:val="Normlny"/>
    <w:next w:val="Zkladntext"/>
    <w:link w:val="Nadpis3Char1"/>
    <w:qFormat/>
    <w:rsid w:val="006965F7"/>
    <w:pPr>
      <w:keepNext/>
      <w:keepLines/>
      <w:spacing w:before="120" w:after="240" w:line="240" w:lineRule="atLeast"/>
      <w:outlineLvl w:val="2"/>
    </w:pPr>
    <w:rPr>
      <w:rFonts w:ascii="Arial Black" w:hAnsi="Arial Black" w:cs="Arial"/>
      <w:spacing w:val="-10"/>
      <w:kern w:val="28"/>
      <w:lang w:val="en-GB" w:eastAsia="en-US"/>
    </w:rPr>
  </w:style>
  <w:style w:type="paragraph" w:styleId="Nadpis4">
    <w:name w:val="heading 4"/>
    <w:basedOn w:val="Normlny"/>
    <w:next w:val="Normlny"/>
    <w:link w:val="Nadpis4Char"/>
    <w:uiPriority w:val="9"/>
    <w:semiHidden/>
    <w:unhideWhenUsed/>
    <w:qFormat/>
    <w:rsid w:val="006965F7"/>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6965F7"/>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6965F7"/>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8">
    <w:name w:val="heading 8"/>
    <w:basedOn w:val="Normlny"/>
    <w:next w:val="Normlny"/>
    <w:link w:val="Nadpis8Char"/>
    <w:uiPriority w:val="9"/>
    <w:semiHidden/>
    <w:unhideWhenUsed/>
    <w:qFormat/>
    <w:rsid w:val="006965F7"/>
    <w:pPr>
      <w:keepNext/>
      <w:keepLines/>
      <w:numPr>
        <w:ilvl w:val="7"/>
        <w:numId w:val="1"/>
      </w:numPr>
      <w:spacing w:before="200" w:after="0"/>
      <w:outlineLvl w:val="7"/>
    </w:pPr>
    <w:rPr>
      <w:rFonts w:asciiTheme="majorHAnsi" w:eastAsiaTheme="majorEastAsia" w:hAnsiTheme="majorHAnsi" w:cstheme="majorBidi"/>
      <w:color w:val="404040" w:themeColor="text1" w:themeTint="BF"/>
    </w:rPr>
  </w:style>
  <w:style w:type="paragraph" w:styleId="Nadpis9">
    <w:name w:val="heading 9"/>
    <w:basedOn w:val="Normlny"/>
    <w:next w:val="Normlny"/>
    <w:link w:val="Nadpis9Char"/>
    <w:uiPriority w:val="9"/>
    <w:semiHidden/>
    <w:unhideWhenUsed/>
    <w:qFormat/>
    <w:rsid w:val="006965F7"/>
    <w:pPr>
      <w:keepNext/>
      <w:keepLines/>
      <w:numPr>
        <w:ilvl w:val="8"/>
        <w:numId w:val="1"/>
      </w:numPr>
      <w:spacing w:before="200" w:after="0"/>
      <w:outlineLvl w:val="8"/>
    </w:pPr>
    <w:rPr>
      <w:rFonts w:asciiTheme="majorHAnsi" w:eastAsiaTheme="majorEastAsia" w:hAnsiTheme="majorHAnsi" w:cstheme="majorBidi"/>
      <w:i/>
      <w:iCs/>
      <w:color w:val="404040" w:themeColor="text1" w:themeTint="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905EC4"/>
    <w:pPr>
      <w:ind w:left="720"/>
      <w:contextualSpacing/>
    </w:pPr>
  </w:style>
  <w:style w:type="paragraph" w:styleId="Textpoznmkypodiarou">
    <w:name w:val="footnote text"/>
    <w:aliases w:val=" Char4,Text poznámky pod čiarou 007,_Poznámka pod čiarou,Text poznámky pod eiarou 007,Text poznámky pod èiarou 007,Text poznámky pod eiarou 007 Char Char Char,Schriftart: 9 pt,Schriftart: 10 pt,Schriftart: 8 pt,Char4"/>
    <w:basedOn w:val="Normlny"/>
    <w:link w:val="TextpoznmkypodiarouChar"/>
    <w:uiPriority w:val="99"/>
    <w:unhideWhenUsed/>
    <w:qFormat/>
    <w:rsid w:val="00A94607"/>
    <w:pPr>
      <w:spacing w:after="0" w:line="240" w:lineRule="auto"/>
    </w:pPr>
    <w:rPr>
      <w:rFonts w:ascii="Times New Roman" w:hAnsi="Times New Roman"/>
    </w:rPr>
  </w:style>
  <w:style w:type="character" w:customStyle="1" w:styleId="TextpoznmkypodiarouChar">
    <w:name w:val="Text poznámky pod čiarou Char"/>
    <w:aliases w:val=" Char4 Char,Text poznámky pod čiarou 007 Char,_Poznámka pod čiarou Char,Text poznámky pod eiarou 007 Char,Text poznámky pod èiarou 007 Char,Text poznámky pod eiarou 007 Char Char Char Char,Schriftart: 9 pt Char,Char4 Char"/>
    <w:basedOn w:val="Predvolenpsmoodseku"/>
    <w:link w:val="Textpoznmkypodiarou"/>
    <w:uiPriority w:val="99"/>
    <w:rsid w:val="00A94607"/>
    <w:rPr>
      <w:rFonts w:cs="Times New Roman"/>
      <w:sz w:val="20"/>
      <w:szCs w:val="20"/>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uiPriority w:val="99"/>
    <w:rsid w:val="00A94607"/>
    <w:rPr>
      <w:rFonts w:cs="Times New Roman"/>
      <w:vertAlign w:val="superscript"/>
    </w:rPr>
  </w:style>
  <w:style w:type="paragraph" w:customStyle="1" w:styleId="SRKNorm">
    <w:name w:val="SRK Norm."/>
    <w:basedOn w:val="Normlny"/>
    <w:next w:val="Normlny"/>
    <w:qFormat/>
    <w:rsid w:val="00A94607"/>
    <w:pPr>
      <w:spacing w:before="200" w:line="240" w:lineRule="auto"/>
      <w:contextualSpacing/>
      <w:jc w:val="both"/>
    </w:pPr>
    <w:rPr>
      <w:rFonts w:ascii="Times New Roman" w:hAnsi="Times New Roman"/>
      <w:sz w:val="24"/>
      <w:szCs w:val="24"/>
    </w:rPr>
  </w:style>
  <w:style w:type="paragraph" w:styleId="Zoznamsodrkami">
    <w:name w:val="List Bullet"/>
    <w:basedOn w:val="Zkladntext"/>
    <w:uiPriority w:val="99"/>
    <w:qFormat/>
    <w:rsid w:val="00A94607"/>
    <w:pPr>
      <w:spacing w:before="130" w:after="130" w:line="240" w:lineRule="auto"/>
      <w:jc w:val="both"/>
    </w:pPr>
    <w:rPr>
      <w:rFonts w:ascii="Times New Roman" w:hAnsi="Times New Roman"/>
      <w:sz w:val="22"/>
      <w:lang w:eastAsia="en-US"/>
    </w:rPr>
  </w:style>
  <w:style w:type="paragraph" w:styleId="Zkladntext">
    <w:name w:val="Body Text"/>
    <w:basedOn w:val="Normlny"/>
    <w:link w:val="ZkladntextChar"/>
    <w:uiPriority w:val="99"/>
    <w:unhideWhenUsed/>
    <w:rsid w:val="00A94607"/>
    <w:pPr>
      <w:spacing w:after="120"/>
    </w:pPr>
  </w:style>
  <w:style w:type="character" w:customStyle="1" w:styleId="ZkladntextChar">
    <w:name w:val="Základný text Char"/>
    <w:basedOn w:val="Predvolenpsmoodseku"/>
    <w:link w:val="Zkladntext"/>
    <w:uiPriority w:val="99"/>
    <w:rsid w:val="00A94607"/>
    <w:rPr>
      <w:rFonts w:ascii="Calibri" w:hAnsi="Calibri" w:cs="Times New Roman"/>
      <w:sz w:val="20"/>
      <w:szCs w:val="20"/>
      <w:lang w:eastAsia="sk-SK"/>
    </w:rPr>
  </w:style>
  <w:style w:type="paragraph" w:styleId="Textbubliny">
    <w:name w:val="Balloon Text"/>
    <w:basedOn w:val="Normlny"/>
    <w:link w:val="TextbublinyChar"/>
    <w:uiPriority w:val="99"/>
    <w:semiHidden/>
    <w:unhideWhenUsed/>
    <w:rsid w:val="00502FD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502FD3"/>
    <w:rPr>
      <w:rFonts w:ascii="Tahoma" w:hAnsi="Tahoma" w:cs="Tahoma"/>
      <w:sz w:val="16"/>
      <w:szCs w:val="16"/>
      <w:lang w:eastAsia="sk-SK"/>
    </w:rPr>
  </w:style>
  <w:style w:type="paragraph" w:styleId="Zoznamsodrkami2">
    <w:name w:val="List Bullet 2"/>
    <w:basedOn w:val="Normlny"/>
    <w:uiPriority w:val="99"/>
    <w:unhideWhenUsed/>
    <w:rsid w:val="000B6EAA"/>
    <w:pPr>
      <w:numPr>
        <w:numId w:val="6"/>
      </w:numPr>
      <w:spacing w:after="0" w:line="240" w:lineRule="auto"/>
      <w:contextualSpacing/>
    </w:pPr>
    <w:rPr>
      <w:rFonts w:ascii="Times New Roman" w:hAnsi="Times New Roman"/>
      <w:sz w:val="24"/>
      <w:szCs w:val="24"/>
    </w:rPr>
  </w:style>
  <w:style w:type="character" w:styleId="Odkaznakomentr">
    <w:name w:val="annotation reference"/>
    <w:basedOn w:val="Predvolenpsmoodseku"/>
    <w:uiPriority w:val="99"/>
    <w:semiHidden/>
    <w:unhideWhenUsed/>
    <w:rsid w:val="00F71F4E"/>
    <w:rPr>
      <w:sz w:val="16"/>
      <w:szCs w:val="16"/>
    </w:rPr>
  </w:style>
  <w:style w:type="paragraph" w:styleId="Textkomentra">
    <w:name w:val="annotation text"/>
    <w:basedOn w:val="Normlny"/>
    <w:link w:val="TextkomentraChar"/>
    <w:uiPriority w:val="99"/>
    <w:unhideWhenUsed/>
    <w:rsid w:val="00F71F4E"/>
    <w:pPr>
      <w:spacing w:line="240" w:lineRule="auto"/>
    </w:pPr>
    <w:rPr>
      <w:rFonts w:asciiTheme="minorHAnsi" w:eastAsiaTheme="minorHAnsi" w:hAnsiTheme="minorHAnsi" w:cstheme="minorBidi"/>
      <w:lang w:eastAsia="en-US"/>
    </w:rPr>
  </w:style>
  <w:style w:type="character" w:customStyle="1" w:styleId="TextkomentraChar">
    <w:name w:val="Text komentára Char"/>
    <w:basedOn w:val="Predvolenpsmoodseku"/>
    <w:link w:val="Textkomentra"/>
    <w:uiPriority w:val="99"/>
    <w:rsid w:val="00F71F4E"/>
    <w:rPr>
      <w:rFonts w:asciiTheme="minorHAnsi" w:eastAsiaTheme="minorHAnsi" w:hAnsiTheme="minorHAnsi"/>
      <w:sz w:val="20"/>
      <w:szCs w:val="20"/>
    </w:rPr>
  </w:style>
  <w:style w:type="paragraph" w:styleId="Predmetkomentra">
    <w:name w:val="annotation subject"/>
    <w:basedOn w:val="Textkomentra"/>
    <w:next w:val="Textkomentra"/>
    <w:link w:val="PredmetkomentraChar"/>
    <w:uiPriority w:val="99"/>
    <w:semiHidden/>
    <w:unhideWhenUsed/>
    <w:rsid w:val="00CF5F97"/>
    <w:rPr>
      <w:rFonts w:ascii="Calibri" w:eastAsia="Times New Roman" w:hAnsi="Calibri" w:cs="Times New Roman"/>
      <w:b/>
      <w:bCs/>
      <w:lang w:eastAsia="sk-SK"/>
    </w:rPr>
  </w:style>
  <w:style w:type="character" w:customStyle="1" w:styleId="PredmetkomentraChar">
    <w:name w:val="Predmet komentára Char"/>
    <w:basedOn w:val="TextkomentraChar"/>
    <w:link w:val="Predmetkomentra"/>
    <w:uiPriority w:val="99"/>
    <w:semiHidden/>
    <w:rsid w:val="00CF5F97"/>
    <w:rPr>
      <w:rFonts w:ascii="Calibri" w:eastAsiaTheme="minorHAnsi" w:hAnsi="Calibri" w:cs="Times New Roman"/>
      <w:b/>
      <w:bCs/>
      <w:sz w:val="20"/>
      <w:szCs w:val="20"/>
      <w:lang w:eastAsia="sk-SK"/>
    </w:rPr>
  </w:style>
  <w:style w:type="character" w:styleId="Hypertextovprepojenie">
    <w:name w:val="Hyperlink"/>
    <w:basedOn w:val="Predvolenpsmoodseku"/>
    <w:uiPriority w:val="99"/>
    <w:unhideWhenUsed/>
    <w:rsid w:val="00E1173C"/>
    <w:rPr>
      <w:color w:val="0000FF" w:themeColor="hyperlink"/>
      <w:u w:val="single"/>
    </w:rPr>
  </w:style>
  <w:style w:type="character" w:customStyle="1" w:styleId="Nadpis2Char">
    <w:name w:val="Nadpis 2 Char"/>
    <w:basedOn w:val="Predvolenpsmoodseku"/>
    <w:link w:val="Nadpis2"/>
    <w:rsid w:val="006965F7"/>
    <w:rPr>
      <w:rFonts w:ascii="Arial Black" w:hAnsi="Arial Black" w:cs="Times New Roman"/>
      <w:spacing w:val="-15"/>
      <w:kern w:val="28"/>
      <w:sz w:val="22"/>
      <w:szCs w:val="20"/>
      <w:lang w:val="en-GB"/>
    </w:rPr>
  </w:style>
  <w:style w:type="character" w:customStyle="1" w:styleId="Nadpis3Char">
    <w:name w:val="Nadpis 3 Char"/>
    <w:basedOn w:val="Predvolenpsmoodseku"/>
    <w:uiPriority w:val="9"/>
    <w:semiHidden/>
    <w:rsid w:val="006965F7"/>
    <w:rPr>
      <w:rFonts w:asciiTheme="majorHAnsi" w:eastAsiaTheme="majorEastAsia" w:hAnsiTheme="majorHAnsi" w:cstheme="majorBidi"/>
      <w:b/>
      <w:bCs/>
      <w:color w:val="4F81BD" w:themeColor="accent1"/>
      <w:sz w:val="20"/>
      <w:szCs w:val="20"/>
      <w:lang w:eastAsia="sk-SK"/>
    </w:rPr>
  </w:style>
  <w:style w:type="character" w:customStyle="1" w:styleId="Nadpis3Char1">
    <w:name w:val="Nadpis 3 Char1"/>
    <w:aliases w:val="Obyeajný Char Char,H3 Char Char,Obyeajný Char1,H3 Char1"/>
    <w:link w:val="Nadpis3"/>
    <w:locked/>
    <w:rsid w:val="006965F7"/>
    <w:rPr>
      <w:rFonts w:ascii="Arial Black" w:hAnsi="Arial Black" w:cs="Arial"/>
      <w:spacing w:val="-10"/>
      <w:kern w:val="28"/>
      <w:sz w:val="20"/>
      <w:szCs w:val="20"/>
      <w:lang w:val="en-GB"/>
    </w:rPr>
  </w:style>
  <w:style w:type="paragraph" w:styleId="Bezriadkovania">
    <w:name w:val="No Spacing"/>
    <w:link w:val="BezriadkovaniaChar"/>
    <w:uiPriority w:val="1"/>
    <w:qFormat/>
    <w:rsid w:val="006965F7"/>
    <w:pPr>
      <w:spacing w:after="0" w:line="240" w:lineRule="auto"/>
    </w:pPr>
    <w:rPr>
      <w:rFonts w:ascii="Calibri" w:hAnsi="Calibri" w:cs="Times New Roman"/>
      <w:sz w:val="20"/>
      <w:szCs w:val="20"/>
      <w:lang w:eastAsia="sk-SK"/>
    </w:rPr>
  </w:style>
  <w:style w:type="character" w:customStyle="1" w:styleId="Nadpis4Char">
    <w:name w:val="Nadpis 4 Char"/>
    <w:basedOn w:val="Predvolenpsmoodseku"/>
    <w:link w:val="Nadpis4"/>
    <w:uiPriority w:val="9"/>
    <w:semiHidden/>
    <w:rsid w:val="006965F7"/>
    <w:rPr>
      <w:rFonts w:asciiTheme="majorHAnsi" w:eastAsiaTheme="majorEastAsia" w:hAnsiTheme="majorHAnsi" w:cstheme="majorBidi"/>
      <w:b/>
      <w:bCs/>
      <w:i/>
      <w:iCs/>
      <w:color w:val="4F81BD" w:themeColor="accent1"/>
      <w:sz w:val="20"/>
      <w:szCs w:val="20"/>
      <w:lang w:eastAsia="sk-SK"/>
    </w:rPr>
  </w:style>
  <w:style w:type="character" w:customStyle="1" w:styleId="Nadpis5Char">
    <w:name w:val="Nadpis 5 Char"/>
    <w:basedOn w:val="Predvolenpsmoodseku"/>
    <w:link w:val="Nadpis5"/>
    <w:uiPriority w:val="9"/>
    <w:semiHidden/>
    <w:rsid w:val="006965F7"/>
    <w:rPr>
      <w:rFonts w:asciiTheme="majorHAnsi" w:eastAsiaTheme="majorEastAsia" w:hAnsiTheme="majorHAnsi" w:cstheme="majorBidi"/>
      <w:color w:val="243F60" w:themeColor="accent1" w:themeShade="7F"/>
      <w:sz w:val="20"/>
      <w:szCs w:val="20"/>
      <w:lang w:eastAsia="sk-SK"/>
    </w:rPr>
  </w:style>
  <w:style w:type="character" w:customStyle="1" w:styleId="Nadpis6Char">
    <w:name w:val="Nadpis 6 Char"/>
    <w:basedOn w:val="Predvolenpsmoodseku"/>
    <w:link w:val="Nadpis6"/>
    <w:uiPriority w:val="9"/>
    <w:semiHidden/>
    <w:rsid w:val="006965F7"/>
    <w:rPr>
      <w:rFonts w:asciiTheme="majorHAnsi" w:eastAsiaTheme="majorEastAsia" w:hAnsiTheme="majorHAnsi" w:cstheme="majorBidi"/>
      <w:i/>
      <w:iCs/>
      <w:color w:val="243F60" w:themeColor="accent1" w:themeShade="7F"/>
      <w:sz w:val="20"/>
      <w:szCs w:val="20"/>
      <w:lang w:eastAsia="sk-SK"/>
    </w:rPr>
  </w:style>
  <w:style w:type="paragraph" w:customStyle="1" w:styleId="section">
    <w:name w:val="section"/>
    <w:basedOn w:val="Normlny"/>
    <w:rsid w:val="006965F7"/>
    <w:pPr>
      <w:numPr>
        <w:ilvl w:val="6"/>
        <w:numId w:val="1"/>
      </w:numPr>
    </w:pPr>
  </w:style>
  <w:style w:type="character" w:customStyle="1" w:styleId="Nadpis8Char">
    <w:name w:val="Nadpis 8 Char"/>
    <w:basedOn w:val="Predvolenpsmoodseku"/>
    <w:link w:val="Nadpis8"/>
    <w:uiPriority w:val="9"/>
    <w:semiHidden/>
    <w:rsid w:val="006965F7"/>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uiPriority w:val="9"/>
    <w:semiHidden/>
    <w:rsid w:val="006965F7"/>
    <w:rPr>
      <w:rFonts w:asciiTheme="majorHAnsi" w:eastAsiaTheme="majorEastAsia" w:hAnsiTheme="majorHAnsi" w:cstheme="majorBidi"/>
      <w:i/>
      <w:iCs/>
      <w:color w:val="404040" w:themeColor="text1" w:themeTint="BF"/>
      <w:sz w:val="20"/>
      <w:szCs w:val="20"/>
      <w:lang w:eastAsia="sk-SK"/>
    </w:rPr>
  </w:style>
  <w:style w:type="table" w:styleId="Svetlzoznamzvraznenie1">
    <w:name w:val="Light List Accent 1"/>
    <w:basedOn w:val="Normlnatabuka"/>
    <w:uiPriority w:val="61"/>
    <w:rsid w:val="00BB727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82038C"/>
    <w:pPr>
      <w:autoSpaceDE w:val="0"/>
      <w:autoSpaceDN w:val="0"/>
      <w:adjustRightInd w:val="0"/>
      <w:spacing w:after="0" w:line="240" w:lineRule="auto"/>
    </w:pPr>
    <w:rPr>
      <w:rFonts w:cs="Times New Roman"/>
      <w:color w:val="000000"/>
      <w:szCs w:val="24"/>
      <w:lang w:eastAsia="sk-SK"/>
    </w:rPr>
  </w:style>
  <w:style w:type="paragraph" w:styleId="Obsah2">
    <w:name w:val="toc 2"/>
    <w:basedOn w:val="Obsah1"/>
    <w:uiPriority w:val="39"/>
    <w:qFormat/>
    <w:rsid w:val="0051270C"/>
    <w:pPr>
      <w:spacing w:before="0"/>
    </w:pPr>
    <w:rPr>
      <w:sz w:val="24"/>
    </w:rPr>
  </w:style>
  <w:style w:type="paragraph" w:styleId="Obsah1">
    <w:name w:val="toc 1"/>
    <w:basedOn w:val="Normlny"/>
    <w:uiPriority w:val="39"/>
    <w:qFormat/>
    <w:rsid w:val="0051270C"/>
    <w:pPr>
      <w:tabs>
        <w:tab w:val="right" w:pos="8505"/>
      </w:tabs>
      <w:spacing w:before="260" w:after="0" w:line="240" w:lineRule="auto"/>
      <w:ind w:left="850" w:right="567" w:hanging="850"/>
    </w:pPr>
    <w:rPr>
      <w:rFonts w:ascii="Times New Roman" w:hAnsi="Times New Roman"/>
      <w:sz w:val="28"/>
      <w:lang w:eastAsia="en-US"/>
    </w:rPr>
  </w:style>
  <w:style w:type="paragraph" w:styleId="Pta">
    <w:name w:val="footer"/>
    <w:basedOn w:val="Normlny"/>
    <w:link w:val="PtaChar"/>
    <w:uiPriority w:val="99"/>
    <w:rsid w:val="0051270C"/>
    <w:pPr>
      <w:tabs>
        <w:tab w:val="right" w:pos="8222"/>
      </w:tabs>
      <w:spacing w:after="0" w:line="240" w:lineRule="auto"/>
    </w:pPr>
    <w:rPr>
      <w:rFonts w:ascii="Times New Roman" w:hAnsi="Times New Roman"/>
      <w:sz w:val="18"/>
      <w:lang w:eastAsia="en-US"/>
    </w:rPr>
  </w:style>
  <w:style w:type="character" w:customStyle="1" w:styleId="PtaChar">
    <w:name w:val="Päta Char"/>
    <w:basedOn w:val="Predvolenpsmoodseku"/>
    <w:link w:val="Pta"/>
    <w:uiPriority w:val="99"/>
    <w:rsid w:val="0051270C"/>
    <w:rPr>
      <w:rFonts w:cs="Times New Roman"/>
      <w:sz w:val="18"/>
      <w:szCs w:val="20"/>
    </w:rPr>
  </w:style>
  <w:style w:type="paragraph" w:styleId="Hlavika">
    <w:name w:val="header"/>
    <w:basedOn w:val="Normlny"/>
    <w:link w:val="HlavikaChar"/>
    <w:uiPriority w:val="99"/>
    <w:rsid w:val="0051270C"/>
    <w:pPr>
      <w:spacing w:after="0" w:line="220" w:lineRule="atLeast"/>
      <w:jc w:val="right"/>
    </w:pPr>
    <w:rPr>
      <w:rFonts w:ascii="Times New Roman" w:hAnsi="Times New Roman"/>
      <w:i/>
      <w:sz w:val="18"/>
      <w:lang w:eastAsia="en-US"/>
    </w:rPr>
  </w:style>
  <w:style w:type="character" w:customStyle="1" w:styleId="HlavikaChar">
    <w:name w:val="Hlavička Char"/>
    <w:basedOn w:val="Predvolenpsmoodseku"/>
    <w:link w:val="Hlavika"/>
    <w:uiPriority w:val="99"/>
    <w:rsid w:val="0051270C"/>
    <w:rPr>
      <w:rFonts w:cs="Times New Roman"/>
      <w:i/>
      <w:sz w:val="18"/>
      <w:szCs w:val="20"/>
    </w:rPr>
  </w:style>
  <w:style w:type="paragraph" w:customStyle="1" w:styleId="zcompanyname">
    <w:name w:val="zcompany name"/>
    <w:basedOn w:val="Normlny"/>
    <w:semiHidden/>
    <w:rsid w:val="0051270C"/>
    <w:pPr>
      <w:spacing w:after="400" w:line="440" w:lineRule="exact"/>
      <w:jc w:val="center"/>
    </w:pPr>
    <w:rPr>
      <w:rFonts w:ascii="Times New Roman" w:hAnsi="Times New Roman"/>
      <w:b/>
      <w:noProof/>
      <w:sz w:val="26"/>
      <w:lang w:eastAsia="en-US"/>
    </w:rPr>
  </w:style>
  <w:style w:type="paragraph" w:customStyle="1" w:styleId="zreportsubtitle">
    <w:name w:val="zreport subtitle"/>
    <w:basedOn w:val="Normlny"/>
    <w:semiHidden/>
    <w:rsid w:val="0051270C"/>
    <w:pPr>
      <w:keepLines/>
      <w:spacing w:after="0" w:line="440" w:lineRule="exact"/>
      <w:jc w:val="center"/>
    </w:pPr>
    <w:rPr>
      <w:rFonts w:ascii="Times New Roman" w:hAnsi="Times New Roman"/>
      <w:sz w:val="32"/>
      <w:lang w:eastAsia="en-US"/>
    </w:rPr>
  </w:style>
  <w:style w:type="character" w:styleId="slostrany">
    <w:name w:val="page number"/>
    <w:basedOn w:val="Predvolenpsmoodseku"/>
    <w:semiHidden/>
    <w:rsid w:val="0051270C"/>
    <w:rPr>
      <w:sz w:val="22"/>
    </w:rPr>
  </w:style>
  <w:style w:type="paragraph" w:customStyle="1" w:styleId="AppendixHeading">
    <w:name w:val="Appendix Heading"/>
    <w:basedOn w:val="Nadpis1"/>
    <w:next w:val="Zkladntext"/>
    <w:qFormat/>
    <w:rsid w:val="0051270C"/>
    <w:pPr>
      <w:keepLines w:val="0"/>
      <w:pageBreakBefore/>
      <w:numPr>
        <w:numId w:val="17"/>
      </w:numPr>
      <w:spacing w:before="0" w:line="360" w:lineRule="exact"/>
      <w:outlineLvl w:val="9"/>
    </w:pPr>
    <w:rPr>
      <w:rFonts w:ascii="Arial Narrow" w:eastAsia="Times New Roman" w:hAnsi="Arial Narrow" w:cs="Times New Roman"/>
      <w:bCs w:val="0"/>
      <w:color w:val="auto"/>
      <w:sz w:val="32"/>
      <w:szCs w:val="20"/>
      <w:lang w:eastAsia="en-US"/>
    </w:rPr>
  </w:style>
  <w:style w:type="paragraph" w:customStyle="1" w:styleId="AppendixHeading2">
    <w:name w:val="Appendix Heading 2"/>
    <w:basedOn w:val="Nadpis2"/>
    <w:next w:val="Zkladntext"/>
    <w:qFormat/>
    <w:rsid w:val="0051270C"/>
    <w:pPr>
      <w:keepLines w:val="0"/>
      <w:numPr>
        <w:ilvl w:val="1"/>
        <w:numId w:val="17"/>
      </w:numPr>
      <w:spacing w:before="400" w:after="0" w:line="320" w:lineRule="exact"/>
      <w:outlineLvl w:val="9"/>
    </w:pPr>
    <w:rPr>
      <w:rFonts w:ascii="Arial Narrow" w:hAnsi="Arial Narrow"/>
      <w:b/>
      <w:spacing w:val="0"/>
      <w:kern w:val="0"/>
      <w:sz w:val="24"/>
      <w:lang w:val="sk-SK"/>
    </w:rPr>
  </w:style>
  <w:style w:type="paragraph" w:customStyle="1" w:styleId="AppendixHeading3">
    <w:name w:val="Appendix Heading 3"/>
    <w:basedOn w:val="Nadpis3"/>
    <w:next w:val="Zkladntext"/>
    <w:qFormat/>
    <w:rsid w:val="0051270C"/>
    <w:pPr>
      <w:keepLines w:val="0"/>
      <w:numPr>
        <w:ilvl w:val="2"/>
        <w:numId w:val="17"/>
      </w:numPr>
      <w:spacing w:before="400" w:after="0" w:line="280" w:lineRule="exact"/>
      <w:outlineLvl w:val="9"/>
    </w:pPr>
    <w:rPr>
      <w:rFonts w:ascii="Times New Roman" w:hAnsi="Times New Roman" w:cs="Times New Roman"/>
      <w:b/>
      <w:spacing w:val="0"/>
      <w:kern w:val="0"/>
      <w:sz w:val="24"/>
      <w:lang w:val="sk-SK"/>
    </w:rPr>
  </w:style>
  <w:style w:type="paragraph" w:customStyle="1" w:styleId="AppendixHeading4">
    <w:name w:val="Appendix Heading 4"/>
    <w:basedOn w:val="Nadpis4"/>
    <w:next w:val="Zkladntext"/>
    <w:qFormat/>
    <w:rsid w:val="0051270C"/>
    <w:pPr>
      <w:keepLines w:val="0"/>
      <w:numPr>
        <w:numId w:val="17"/>
      </w:numPr>
      <w:spacing w:before="400" w:line="280" w:lineRule="exact"/>
      <w:outlineLvl w:val="9"/>
    </w:pPr>
    <w:rPr>
      <w:rFonts w:ascii="Times New Roman" w:eastAsia="Times New Roman" w:hAnsi="Times New Roman" w:cs="Times New Roman"/>
      <w:bCs w:val="0"/>
      <w:iCs w:val="0"/>
      <w:color w:val="auto"/>
      <w:sz w:val="24"/>
      <w:lang w:eastAsia="en-US"/>
    </w:rPr>
  </w:style>
  <w:style w:type="character" w:customStyle="1" w:styleId="Nadpis1Char">
    <w:name w:val="Nadpis 1 Char"/>
    <w:basedOn w:val="Predvolenpsmoodseku"/>
    <w:link w:val="Nadpis1"/>
    <w:uiPriority w:val="9"/>
    <w:rsid w:val="0051270C"/>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51270C"/>
    <w:pPr>
      <w:outlineLvl w:val="9"/>
    </w:pPr>
  </w:style>
  <w:style w:type="character" w:customStyle="1" w:styleId="BezriadkovaniaChar">
    <w:name w:val="Bez riadkovania Char"/>
    <w:basedOn w:val="Predvolenpsmoodseku"/>
    <w:link w:val="Bezriadkovania"/>
    <w:uiPriority w:val="1"/>
    <w:rsid w:val="0051270C"/>
    <w:rPr>
      <w:rFonts w:ascii="Calibri" w:hAnsi="Calibri" w:cs="Times New Roman"/>
      <w:sz w:val="20"/>
      <w:szCs w:val="20"/>
      <w:lang w:eastAsia="sk-SK"/>
    </w:rPr>
  </w:style>
  <w:style w:type="paragraph" w:styleId="Revzia">
    <w:name w:val="Revision"/>
    <w:hidden/>
    <w:uiPriority w:val="99"/>
    <w:semiHidden/>
    <w:rsid w:val="00FA6721"/>
    <w:pPr>
      <w:spacing w:after="0" w:line="240" w:lineRule="auto"/>
    </w:pPr>
    <w:rPr>
      <w:rFonts w:ascii="Calibri" w:hAnsi="Calibri" w:cs="Times New Roman"/>
      <w:sz w:val="20"/>
      <w:szCs w:val="20"/>
      <w:lang w:eastAsia="sk-SK"/>
    </w:rPr>
  </w:style>
  <w:style w:type="table" w:styleId="Mriekatabuky">
    <w:name w:val="Table Grid"/>
    <w:basedOn w:val="Normlnatabuka"/>
    <w:uiPriority w:val="39"/>
    <w:rsid w:val="00630CD8"/>
    <w:pPr>
      <w:spacing w:after="0" w:line="240" w:lineRule="auto"/>
    </w:pPr>
    <w:rPr>
      <w:rFonts w:ascii="Tms Rmn" w:hAnsi="Tms Rm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body Char,Odsek zoznamu2 Char"/>
    <w:link w:val="Odsekzoznamu"/>
    <w:locked/>
    <w:rsid w:val="00681872"/>
    <w:rPr>
      <w:rFonts w:ascii="Calibri" w:hAnsi="Calibri" w:cs="Times New Roman"/>
      <w:sz w:val="20"/>
      <w:szCs w:val="20"/>
      <w:lang w:eastAsia="sk-SK"/>
    </w:rPr>
  </w:style>
  <w:style w:type="paragraph" w:customStyle="1" w:styleId="CM4">
    <w:name w:val="CM4"/>
    <w:basedOn w:val="Normlny"/>
    <w:next w:val="Normlny"/>
    <w:uiPriority w:val="99"/>
    <w:rsid w:val="00D54351"/>
    <w:pPr>
      <w:autoSpaceDE w:val="0"/>
      <w:autoSpaceDN w:val="0"/>
      <w:adjustRightInd w:val="0"/>
      <w:spacing w:after="0" w:line="240" w:lineRule="auto"/>
    </w:pPr>
    <w:rPr>
      <w:rFonts w:ascii="EUAlbertina" w:hAnsi="EUAlbertina"/>
      <w:sz w:val="24"/>
      <w:szCs w:val="24"/>
    </w:rPr>
  </w:style>
  <w:style w:type="paragraph" w:styleId="Normlnywebov">
    <w:name w:val="Normal (Web)"/>
    <w:basedOn w:val="Normlny"/>
    <w:uiPriority w:val="99"/>
    <w:unhideWhenUsed/>
    <w:rsid w:val="00331723"/>
    <w:pPr>
      <w:spacing w:before="100" w:beforeAutospacing="1" w:after="100" w:afterAutospacing="1" w:line="240" w:lineRule="auto"/>
    </w:pPr>
    <w:rPr>
      <w:rFonts w:ascii="Times New Roman" w:hAnsi="Times New Roman"/>
      <w:sz w:val="24"/>
      <w:szCs w:val="24"/>
    </w:rPr>
  </w:style>
  <w:style w:type="paragraph" w:customStyle="1" w:styleId="SRK3">
    <w:name w:val="SRK 3"/>
    <w:basedOn w:val="Nadpis3"/>
    <w:qFormat/>
    <w:rsid w:val="00D14E02"/>
    <w:pPr>
      <w:spacing w:before="200" w:after="0" w:line="240" w:lineRule="auto"/>
      <w:jc w:val="both"/>
    </w:pPr>
    <w:rPr>
      <w:rFonts w:ascii="Times New Roman" w:eastAsiaTheme="majorEastAsia" w:hAnsi="Times New Roman" w:cstheme="majorBidi"/>
      <w:b/>
      <w:bCs/>
      <w:color w:val="365F91" w:themeColor="accent1" w:themeShade="BF"/>
      <w:spacing w:val="0"/>
      <w:kern w:val="0"/>
      <w:sz w:val="26"/>
      <w:szCs w:val="22"/>
      <w:lang w:val="sk-SK"/>
    </w:rPr>
  </w:style>
  <w:style w:type="paragraph" w:styleId="Obsah3">
    <w:name w:val="toc 3"/>
    <w:basedOn w:val="Normlny"/>
    <w:next w:val="Normlny"/>
    <w:autoRedefine/>
    <w:uiPriority w:val="39"/>
    <w:unhideWhenUsed/>
    <w:rsid w:val="009107F6"/>
    <w:pPr>
      <w:spacing w:after="100"/>
      <w:ind w:left="400"/>
    </w:pPr>
  </w:style>
  <w:style w:type="character" w:styleId="PouitHypertextovPrepojenie">
    <w:name w:val="FollowedHyperlink"/>
    <w:basedOn w:val="Predvolenpsmoodseku"/>
    <w:uiPriority w:val="99"/>
    <w:semiHidden/>
    <w:unhideWhenUsed/>
    <w:rsid w:val="0008331A"/>
    <w:rPr>
      <w:color w:val="800080" w:themeColor="followedHyperlink"/>
      <w:u w:val="single"/>
    </w:rPr>
  </w:style>
  <w:style w:type="character" w:styleId="Zvraznenie">
    <w:name w:val="Emphasis"/>
    <w:basedOn w:val="Predvolenpsmoodseku"/>
    <w:uiPriority w:val="20"/>
    <w:qFormat/>
    <w:rsid w:val="004F705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154385">
      <w:bodyDiv w:val="1"/>
      <w:marLeft w:val="0"/>
      <w:marRight w:val="0"/>
      <w:marTop w:val="0"/>
      <w:marBottom w:val="0"/>
      <w:divBdr>
        <w:top w:val="none" w:sz="0" w:space="0" w:color="auto"/>
        <w:left w:val="none" w:sz="0" w:space="0" w:color="auto"/>
        <w:bottom w:val="none" w:sz="0" w:space="0" w:color="auto"/>
        <w:right w:val="none" w:sz="0" w:space="0" w:color="auto"/>
      </w:divBdr>
    </w:div>
    <w:div w:id="709383070">
      <w:bodyDiv w:val="1"/>
      <w:marLeft w:val="0"/>
      <w:marRight w:val="0"/>
      <w:marTop w:val="0"/>
      <w:marBottom w:val="0"/>
      <w:divBdr>
        <w:top w:val="none" w:sz="0" w:space="0" w:color="auto"/>
        <w:left w:val="none" w:sz="0" w:space="0" w:color="auto"/>
        <w:bottom w:val="none" w:sz="0" w:space="0" w:color="auto"/>
        <w:right w:val="none" w:sz="0" w:space="0" w:color="auto"/>
      </w:divBdr>
    </w:div>
    <w:div w:id="800609912">
      <w:bodyDiv w:val="1"/>
      <w:marLeft w:val="0"/>
      <w:marRight w:val="0"/>
      <w:marTop w:val="0"/>
      <w:marBottom w:val="0"/>
      <w:divBdr>
        <w:top w:val="none" w:sz="0" w:space="0" w:color="auto"/>
        <w:left w:val="none" w:sz="0" w:space="0" w:color="auto"/>
        <w:bottom w:val="none" w:sz="0" w:space="0" w:color="auto"/>
        <w:right w:val="none" w:sz="0" w:space="0" w:color="auto"/>
      </w:divBdr>
    </w:div>
    <w:div w:id="1280602814">
      <w:bodyDiv w:val="1"/>
      <w:marLeft w:val="0"/>
      <w:marRight w:val="0"/>
      <w:marTop w:val="0"/>
      <w:marBottom w:val="0"/>
      <w:divBdr>
        <w:top w:val="none" w:sz="0" w:space="0" w:color="auto"/>
        <w:left w:val="none" w:sz="0" w:space="0" w:color="auto"/>
        <w:bottom w:val="none" w:sz="0" w:space="0" w:color="auto"/>
        <w:right w:val="none" w:sz="0" w:space="0" w:color="auto"/>
      </w:divBdr>
    </w:div>
    <w:div w:id="1845128656">
      <w:bodyDiv w:val="1"/>
      <w:marLeft w:val="0"/>
      <w:marRight w:val="0"/>
      <w:marTop w:val="0"/>
      <w:marBottom w:val="0"/>
      <w:divBdr>
        <w:top w:val="none" w:sz="0" w:space="0" w:color="auto"/>
        <w:left w:val="none" w:sz="0" w:space="0" w:color="auto"/>
        <w:bottom w:val="none" w:sz="0" w:space="0" w:color="auto"/>
        <w:right w:val="none" w:sz="0" w:space="0" w:color="auto"/>
      </w:divBdr>
    </w:div>
    <w:div w:id="1862890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eks.s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www.partnerskadohoda.gov.sk/zakladne-dokumenty/" TargetMode="External"/><Relationship Id="rId10" Type="http://schemas.openxmlformats.org/officeDocument/2006/relationships/image" Target="media/image3.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optp.vlada.gov.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CBCF1C-119F-4B88-B443-070BB6D10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11177</Words>
  <Characters>63714</Characters>
  <Application>Microsoft Office Word</Application>
  <DocSecurity>0</DocSecurity>
  <Lines>530</Lines>
  <Paragraphs>149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74742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2022-06-11T11:09:00Z</dcterms:created>
  <dcterms:modified xsi:type="dcterms:W3CDTF">2022-06-11T11:13:00Z</dcterms:modified>
</cp:coreProperties>
</file>