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345F2" w14:textId="77777777" w:rsidR="00A64B12" w:rsidRPr="00CF2D1E" w:rsidRDefault="00A64B12" w:rsidP="001B3445">
      <w:pPr>
        <w:tabs>
          <w:tab w:val="left" w:pos="7488"/>
        </w:tabs>
        <w:rPr>
          <w:rFonts w:asciiTheme="minorHAnsi" w:hAnsiTheme="minorHAnsi"/>
        </w:rPr>
      </w:pPr>
      <w:r w:rsidRPr="00CF2D1E">
        <w:rPr>
          <w:rFonts w:asciiTheme="minorHAnsi" w:hAnsiTheme="minorHAnsi"/>
          <w:noProof/>
          <w:lang w:eastAsia="sk-SK"/>
        </w:rPr>
        <w:drawing>
          <wp:anchor distT="0" distB="0" distL="114300" distR="114300" simplePos="0" relativeHeight="251658242" behindDoc="0" locked="0" layoutInCell="1" allowOverlap="1" wp14:anchorId="708F2F93" wp14:editId="4021058D">
            <wp:simplePos x="0" y="0"/>
            <wp:positionH relativeFrom="column">
              <wp:posOffset>3067188</wp:posOffset>
            </wp:positionH>
            <wp:positionV relativeFrom="paragraph">
              <wp:posOffset>11651</wp:posOffset>
            </wp:positionV>
            <wp:extent cx="3352800" cy="770890"/>
            <wp:effectExtent l="0" t="0" r="0" b="0"/>
            <wp:wrapNone/>
            <wp:docPr id="6" name="Obrázok 6"/>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CF2D1E">
        <w:rPr>
          <w:rFonts w:asciiTheme="minorHAnsi" w:hAnsiTheme="minorHAnsi"/>
          <w:noProof/>
          <w:lang w:eastAsia="sk-SK"/>
        </w:rPr>
        <w:drawing>
          <wp:anchor distT="0" distB="0" distL="114300" distR="114300" simplePos="0" relativeHeight="251658241" behindDoc="0" locked="0" layoutInCell="1" allowOverlap="1" wp14:anchorId="4DDEC278" wp14:editId="75D76409">
            <wp:simplePos x="0" y="0"/>
            <wp:positionH relativeFrom="margin">
              <wp:align>left</wp:align>
            </wp:positionH>
            <wp:positionV relativeFrom="paragraph">
              <wp:posOffset>11430</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r w:rsidRPr="00CF2D1E">
        <w:rPr>
          <w:rFonts w:asciiTheme="minorHAnsi" w:hAnsiTheme="minorHAnsi"/>
        </w:rPr>
        <w:t xml:space="preserve">                                                               </w:t>
      </w:r>
    </w:p>
    <w:p w14:paraId="5BAF5650" w14:textId="77777777" w:rsidR="00A64B12" w:rsidRPr="00CF2D1E" w:rsidRDefault="00A64B12" w:rsidP="00215368">
      <w:pPr>
        <w:tabs>
          <w:tab w:val="left" w:pos="7488"/>
        </w:tabs>
        <w:rPr>
          <w:rFonts w:asciiTheme="minorHAnsi" w:hAnsiTheme="minorHAnsi"/>
        </w:rPr>
      </w:pPr>
    </w:p>
    <w:p w14:paraId="39EBC8B3" w14:textId="58ED3331" w:rsidR="00A64B12" w:rsidRPr="00CF2D1E" w:rsidRDefault="00A64B12" w:rsidP="00CF2D1E">
      <w:pPr>
        <w:keepNext/>
        <w:keepLines/>
        <w:spacing w:line="220" w:lineRule="atLeast"/>
        <w:rPr>
          <w:rFonts w:asciiTheme="minorHAnsi" w:hAnsiTheme="minorHAnsi"/>
          <w:b/>
          <w:caps/>
          <w:sz w:val="28"/>
          <w:szCs w:val="28"/>
        </w:rPr>
      </w:pPr>
    </w:p>
    <w:p w14:paraId="1ED1BA85" w14:textId="4B07C4A2" w:rsidR="00A64B12" w:rsidRPr="00CF2D1E" w:rsidRDefault="00A64B12" w:rsidP="00CF2D1E">
      <w:pPr>
        <w:keepNext/>
        <w:keepLines/>
        <w:spacing w:line="220" w:lineRule="atLeast"/>
        <w:rPr>
          <w:rFonts w:asciiTheme="minorHAnsi" w:hAnsiTheme="minorHAnsi"/>
          <w:b/>
          <w:caps/>
          <w:sz w:val="28"/>
          <w:szCs w:val="28"/>
        </w:rPr>
      </w:pPr>
    </w:p>
    <w:p w14:paraId="040F5286" w14:textId="681F0205" w:rsidR="00A64B12" w:rsidRPr="00CF2D1E" w:rsidRDefault="00A64B12" w:rsidP="00CF2D1E">
      <w:pPr>
        <w:keepNext/>
        <w:keepLines/>
        <w:spacing w:line="220" w:lineRule="atLeast"/>
        <w:rPr>
          <w:rFonts w:asciiTheme="minorHAnsi" w:hAnsiTheme="minorHAnsi"/>
          <w:b/>
          <w:caps/>
          <w:sz w:val="28"/>
          <w:szCs w:val="28"/>
        </w:rPr>
      </w:pPr>
    </w:p>
    <w:p w14:paraId="089D5DC6" w14:textId="77777777" w:rsidR="00A64B12" w:rsidRPr="00CF2D1E" w:rsidRDefault="00A64B12" w:rsidP="00CF2D1E">
      <w:pPr>
        <w:keepNext/>
        <w:keepLines/>
        <w:spacing w:line="220" w:lineRule="atLeast"/>
        <w:rPr>
          <w:rFonts w:asciiTheme="minorHAnsi" w:hAnsiTheme="minorHAnsi"/>
          <w:b/>
          <w:caps/>
          <w:sz w:val="28"/>
          <w:szCs w:val="28"/>
        </w:rPr>
      </w:pPr>
    </w:p>
    <w:p w14:paraId="5CA859D9" w14:textId="77777777" w:rsidR="00A64B12" w:rsidRPr="00CF2D1E" w:rsidRDefault="00A64B12" w:rsidP="00CF2D1E">
      <w:pPr>
        <w:keepNext/>
        <w:keepLines/>
        <w:spacing w:line="220" w:lineRule="atLeast"/>
        <w:rPr>
          <w:rFonts w:asciiTheme="minorHAnsi" w:hAnsiTheme="minorHAnsi"/>
          <w:b/>
          <w:caps/>
          <w:sz w:val="28"/>
          <w:szCs w:val="28"/>
        </w:rPr>
      </w:pPr>
    </w:p>
    <w:p w14:paraId="440B0343" w14:textId="5086C109"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hAnsiTheme="minorHAnsi"/>
          <w:b/>
          <w:caps/>
          <w:sz w:val="28"/>
          <w:szCs w:val="28"/>
        </w:rPr>
        <w:t>MINISTERSTVO INVESTíCIí, regionálneho rozvoja A INFORMATIZÁCIe SLOVENSKEJ REPUBLIKY</w:t>
      </w:r>
    </w:p>
    <w:p w14:paraId="75890870" w14:textId="144C64A1"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eastAsia="Times New Roman" w:hAnsiTheme="minorHAnsi" w:cs="Calibri"/>
          <w:b/>
          <w:bCs/>
          <w:sz w:val="28"/>
          <w:szCs w:val="28"/>
          <w:lang w:eastAsia="sk-SK"/>
        </w:rPr>
        <w:t xml:space="preserve">Sekcia </w:t>
      </w:r>
      <w:del w:id="2" w:author="Autor">
        <w:r w:rsidRPr="00CF2D1E">
          <w:rPr>
            <w:rFonts w:asciiTheme="minorHAnsi" w:eastAsia="Times New Roman" w:hAnsiTheme="minorHAnsi" w:cs="Calibri"/>
            <w:b/>
            <w:bCs/>
            <w:sz w:val="28"/>
            <w:szCs w:val="28"/>
            <w:lang w:eastAsia="sk-SK"/>
          </w:rPr>
          <w:delText>OP TP</w:delText>
        </w:r>
      </w:del>
      <w:ins w:id="3" w:author="Autor">
        <w:r w:rsidR="00184402">
          <w:rPr>
            <w:rFonts w:asciiTheme="minorHAnsi" w:eastAsia="Times New Roman" w:hAnsiTheme="minorHAnsi" w:cs="Calibri"/>
            <w:b/>
            <w:bCs/>
            <w:sz w:val="28"/>
            <w:szCs w:val="28"/>
            <w:lang w:eastAsia="sk-SK"/>
          </w:rPr>
          <w:t>technickej pomoci</w:t>
        </w:r>
      </w:ins>
      <w:r w:rsidRPr="00CF2D1E">
        <w:rPr>
          <w:rFonts w:asciiTheme="minorHAnsi" w:eastAsia="Times New Roman" w:hAnsiTheme="minorHAnsi" w:cs="Calibri"/>
          <w:b/>
          <w:bCs/>
          <w:sz w:val="28"/>
          <w:szCs w:val="28"/>
          <w:lang w:eastAsia="sk-SK"/>
        </w:rPr>
        <w:t xml:space="preserve"> a iných finančných mechanizmov</w:t>
      </w:r>
    </w:p>
    <w:p w14:paraId="444874BD" w14:textId="0261DBF5" w:rsidR="00EC178D" w:rsidRPr="00215368" w:rsidRDefault="00A64B12" w:rsidP="00AA6C0A">
      <w:pPr>
        <w:jc w:val="center"/>
        <w:rPr>
          <w:rFonts w:asciiTheme="minorHAnsi" w:hAnsiTheme="minorHAnsi" w:cstheme="minorHAnsi"/>
          <w:b/>
          <w:bCs/>
          <w:sz w:val="28"/>
          <w:szCs w:val="28"/>
          <w:lang w:eastAsia="sk-SK"/>
        </w:rPr>
      </w:pPr>
      <w:r w:rsidRPr="00CF2D1E">
        <w:rPr>
          <w:rFonts w:asciiTheme="minorHAnsi" w:eastAsia="Times New Roman" w:hAnsiTheme="minorHAnsi" w:cs="Calibri"/>
          <w:b/>
          <w:bCs/>
          <w:sz w:val="28"/>
          <w:szCs w:val="28"/>
          <w:lang w:eastAsia="sk-SK"/>
        </w:rPr>
        <w:t>Riadiaci orgán OP TP 2014</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2020</w:t>
      </w:r>
    </w:p>
    <w:p w14:paraId="2AB34496" w14:textId="77777777" w:rsidR="00EC178D" w:rsidRPr="00CF2D1E" w:rsidRDefault="00EC178D" w:rsidP="00AA6C0A">
      <w:pPr>
        <w:jc w:val="center"/>
        <w:rPr>
          <w:rFonts w:asciiTheme="minorHAnsi" w:hAnsiTheme="minorHAnsi"/>
        </w:rPr>
      </w:pPr>
    </w:p>
    <w:p w14:paraId="3A5B04BC" w14:textId="77777777" w:rsidR="00EC178D" w:rsidRPr="00CF2D1E" w:rsidRDefault="00EC178D" w:rsidP="00CF2D1E">
      <w:pPr>
        <w:rPr>
          <w:rFonts w:asciiTheme="minorHAnsi" w:hAnsiTheme="minorHAnsi"/>
        </w:rPr>
      </w:pPr>
    </w:p>
    <w:p w14:paraId="50D17CC2" w14:textId="77777777" w:rsidR="00EC178D" w:rsidRPr="00215368" w:rsidRDefault="00EC178D" w:rsidP="00CF2D1E">
      <w:pPr>
        <w:rPr>
          <w:rFonts w:asciiTheme="minorHAnsi" w:hAnsiTheme="minorHAnsi" w:cstheme="minorHAnsi"/>
          <w:sz w:val="36"/>
          <w:szCs w:val="36"/>
          <w:lang w:eastAsia="sk-SK"/>
        </w:rPr>
      </w:pPr>
    </w:p>
    <w:p w14:paraId="0FABFDDD" w14:textId="23963977" w:rsidR="00EC178D" w:rsidRPr="00215368" w:rsidRDefault="00EC178D" w:rsidP="00AA6C0A">
      <w:pPr>
        <w:jc w:val="center"/>
        <w:rPr>
          <w:rFonts w:asciiTheme="minorHAnsi" w:hAnsiTheme="minorHAnsi" w:cstheme="minorHAnsi"/>
          <w:b/>
          <w:spacing w:val="-16"/>
          <w:sz w:val="40"/>
          <w:szCs w:val="40"/>
          <w:lang w:eastAsia="sk-SK"/>
        </w:rPr>
      </w:pPr>
      <w:r w:rsidRPr="00215368">
        <w:rPr>
          <w:rFonts w:asciiTheme="minorHAnsi" w:hAnsiTheme="minorHAnsi" w:cstheme="minorHAnsi"/>
          <w:b/>
          <w:spacing w:val="-16"/>
          <w:sz w:val="40"/>
          <w:szCs w:val="40"/>
          <w:lang w:eastAsia="sk-SK"/>
        </w:rPr>
        <w:t>Príručka pre prijímateľa</w:t>
      </w:r>
    </w:p>
    <w:p w14:paraId="5436C387" w14:textId="5289C682" w:rsidR="00EC178D" w:rsidRPr="00215368" w:rsidRDefault="00EC178D" w:rsidP="00AA6C0A">
      <w:pPr>
        <w:spacing w:before="120" w:after="120"/>
        <w:jc w:val="center"/>
        <w:rPr>
          <w:rFonts w:asciiTheme="minorHAnsi" w:hAnsiTheme="minorHAnsi" w:cstheme="minorHAnsi"/>
          <w:bCs/>
          <w:sz w:val="28"/>
          <w:szCs w:val="28"/>
          <w:lang w:eastAsia="sk-SK"/>
        </w:rPr>
      </w:pPr>
      <w:r w:rsidRPr="00215368">
        <w:rPr>
          <w:rFonts w:asciiTheme="minorHAnsi" w:hAnsiTheme="minorHAnsi" w:cstheme="minorHAnsi"/>
          <w:bCs/>
          <w:sz w:val="28"/>
          <w:szCs w:val="28"/>
          <w:lang w:eastAsia="sk-SK"/>
        </w:rPr>
        <w:t xml:space="preserve">pre projekty operačného programu </w:t>
      </w:r>
      <w:r w:rsidRPr="00215368">
        <w:rPr>
          <w:rFonts w:asciiTheme="minorHAnsi" w:hAnsiTheme="minorHAnsi" w:cstheme="minorHAnsi"/>
          <w:iCs/>
          <w:sz w:val="28"/>
          <w:szCs w:val="28"/>
        </w:rPr>
        <w:t>Technická pomoc 2014</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2020</w:t>
      </w:r>
    </w:p>
    <w:p w14:paraId="53F7ED61" w14:textId="77777777" w:rsidR="00EC178D" w:rsidRPr="00215368" w:rsidRDefault="00EC178D" w:rsidP="00215368">
      <w:pPr>
        <w:rPr>
          <w:rFonts w:asciiTheme="minorHAnsi" w:hAnsiTheme="minorHAnsi" w:cstheme="minorHAnsi"/>
          <w:lang w:eastAsia="sk-SK"/>
        </w:rPr>
      </w:pPr>
    </w:p>
    <w:p w14:paraId="695A8C2F" w14:textId="77777777" w:rsidR="00EC178D" w:rsidRPr="00215368" w:rsidRDefault="00EC178D" w:rsidP="00215368">
      <w:pPr>
        <w:rPr>
          <w:rFonts w:asciiTheme="minorHAnsi" w:hAnsiTheme="minorHAnsi" w:cstheme="minorHAnsi"/>
          <w:lang w:eastAsia="sk-SK"/>
        </w:rPr>
      </w:pPr>
    </w:p>
    <w:p w14:paraId="51C0E122" w14:textId="51BD36E0" w:rsidR="00EC178D" w:rsidRPr="00215368" w:rsidRDefault="00EC178D" w:rsidP="00215368">
      <w:pPr>
        <w:rPr>
          <w:rFonts w:asciiTheme="minorHAnsi" w:hAnsiTheme="minorHAnsi" w:cstheme="minorHAnsi"/>
          <w:b/>
          <w:lang w:eastAsia="sk-SK"/>
        </w:rPr>
      </w:pPr>
      <w:r w:rsidRPr="00215368">
        <w:rPr>
          <w:rFonts w:asciiTheme="minorHAnsi" w:hAnsiTheme="minorHAnsi" w:cstheme="minorHAnsi"/>
          <w:u w:val="single"/>
          <w:lang w:eastAsia="sk-SK"/>
        </w:rPr>
        <w:t>Verzia:</w:t>
      </w:r>
      <w:r w:rsidRPr="00215368">
        <w:rPr>
          <w:rFonts w:asciiTheme="minorHAnsi" w:hAnsiTheme="minorHAnsi" w:cstheme="minorHAnsi"/>
          <w:lang w:eastAsia="sk-SK"/>
        </w:rPr>
        <w:tab/>
      </w:r>
      <w:r w:rsidRPr="00215368">
        <w:rPr>
          <w:rFonts w:asciiTheme="minorHAnsi" w:hAnsiTheme="minorHAnsi" w:cstheme="minorHAnsi"/>
          <w:lang w:eastAsia="sk-SK"/>
        </w:rPr>
        <w:tab/>
      </w:r>
      <w:r w:rsidR="00D203CD" w:rsidRPr="00215368">
        <w:rPr>
          <w:rFonts w:asciiTheme="minorHAnsi" w:hAnsiTheme="minorHAnsi" w:cstheme="minorHAnsi"/>
          <w:lang w:eastAsia="sk-SK"/>
        </w:rPr>
        <w:tab/>
      </w:r>
      <w:del w:id="4" w:author="Autor">
        <w:r w:rsidR="004F1AF4" w:rsidRPr="00215368">
          <w:rPr>
            <w:rFonts w:asciiTheme="minorHAnsi" w:hAnsiTheme="minorHAnsi" w:cstheme="minorHAnsi"/>
            <w:b/>
            <w:lang w:eastAsia="sk-SK"/>
          </w:rPr>
          <w:delText>1</w:delText>
        </w:r>
        <w:r w:rsidR="0036750D">
          <w:rPr>
            <w:rFonts w:asciiTheme="minorHAnsi" w:hAnsiTheme="minorHAnsi" w:cstheme="minorHAnsi"/>
            <w:b/>
            <w:lang w:eastAsia="sk-SK"/>
          </w:rPr>
          <w:delText>5</w:delText>
        </w:r>
      </w:del>
      <w:ins w:id="5" w:author="Autor">
        <w:r w:rsidR="004F1AF4" w:rsidRPr="00215368">
          <w:rPr>
            <w:rFonts w:asciiTheme="minorHAnsi" w:hAnsiTheme="minorHAnsi" w:cstheme="minorHAnsi"/>
            <w:b/>
            <w:lang w:eastAsia="sk-SK"/>
          </w:rPr>
          <w:t>1</w:t>
        </w:r>
        <w:r w:rsidR="00184402">
          <w:rPr>
            <w:rFonts w:asciiTheme="minorHAnsi" w:hAnsiTheme="minorHAnsi" w:cstheme="minorHAnsi"/>
            <w:b/>
            <w:lang w:eastAsia="sk-SK"/>
          </w:rPr>
          <w:t>6</w:t>
        </w:r>
      </w:ins>
      <w:r w:rsidRPr="00215368">
        <w:rPr>
          <w:rFonts w:asciiTheme="minorHAnsi" w:hAnsiTheme="minorHAnsi" w:cstheme="minorHAnsi"/>
          <w:b/>
          <w:lang w:eastAsia="sk-SK"/>
        </w:rPr>
        <w:t>.0</w:t>
      </w:r>
    </w:p>
    <w:p w14:paraId="6F89AB11" w14:textId="77777777" w:rsidR="00EC178D" w:rsidRPr="00215368" w:rsidRDefault="00EC178D" w:rsidP="00215368">
      <w:pPr>
        <w:rPr>
          <w:rFonts w:asciiTheme="minorHAnsi" w:hAnsiTheme="minorHAnsi" w:cstheme="minorHAnsi"/>
          <w:lang w:eastAsia="sk-SK"/>
        </w:rPr>
      </w:pPr>
    </w:p>
    <w:p w14:paraId="0F74A397" w14:textId="62EF06AA"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215368">
        <w:rPr>
          <w:rFonts w:asciiTheme="minorHAnsi" w:hAnsiTheme="minorHAnsi" w:cstheme="minorHAnsi"/>
          <w:u w:val="single"/>
          <w:lang w:eastAsia="sk-SK"/>
        </w:rPr>
        <w:t>Dátum účinnosti:</w:t>
      </w:r>
      <w:r w:rsidRPr="00215368">
        <w:rPr>
          <w:rFonts w:asciiTheme="minorHAnsi" w:hAnsiTheme="minorHAnsi" w:cstheme="minorHAnsi"/>
          <w:lang w:eastAsia="sk-SK"/>
        </w:rPr>
        <w:tab/>
      </w:r>
      <w:ins w:id="6" w:author="Autor">
        <w:r w:rsidR="0036750D" w:rsidRPr="004822EE">
          <w:rPr>
            <w:rFonts w:asciiTheme="minorHAnsi" w:hAnsiTheme="minorHAnsi" w:cstheme="minorHAnsi"/>
            <w:b/>
            <w:lang w:eastAsia="sk-SK"/>
          </w:rPr>
          <w:t>0</w:t>
        </w:r>
        <w:r w:rsidR="004822EE" w:rsidRPr="00392B6C">
          <w:rPr>
            <w:rFonts w:asciiTheme="minorHAnsi" w:hAnsiTheme="minorHAnsi" w:cstheme="minorHAnsi"/>
            <w:b/>
            <w:lang w:eastAsia="sk-SK"/>
          </w:rPr>
          <w:t>5</w:t>
        </w:r>
        <w:r w:rsidR="009E64D8" w:rsidRPr="00392B6C">
          <w:rPr>
            <w:rFonts w:asciiTheme="minorHAnsi" w:hAnsiTheme="minorHAnsi"/>
            <w:b/>
            <w:rPrChange w:id="7" w:author="Autor">
              <w:rPr>
                <w:rFonts w:asciiTheme="minorHAnsi" w:hAnsiTheme="minorHAnsi"/>
                <w:color w:val="000000"/>
                <w:sz w:val="20"/>
              </w:rPr>
            </w:rPrChange>
          </w:rPr>
          <w:t>.</w:t>
        </w:r>
        <w:r w:rsidR="00EA64F1" w:rsidRPr="00392B6C">
          <w:rPr>
            <w:rFonts w:asciiTheme="minorHAnsi" w:hAnsiTheme="minorHAnsi"/>
            <w:b/>
            <w:rPrChange w:id="8" w:author="Autor">
              <w:rPr>
                <w:rFonts w:asciiTheme="minorHAnsi" w:hAnsiTheme="minorHAnsi"/>
                <w:color w:val="000000"/>
                <w:sz w:val="20"/>
              </w:rPr>
            </w:rPrChange>
          </w:rPr>
          <w:t xml:space="preserve"> </w:t>
        </w:r>
        <w:r w:rsidR="00A64B12" w:rsidRPr="00392B6C">
          <w:rPr>
            <w:rFonts w:asciiTheme="minorHAnsi" w:hAnsiTheme="minorHAnsi"/>
            <w:b/>
            <w:rPrChange w:id="9" w:author="Autor">
              <w:rPr>
                <w:rFonts w:asciiTheme="minorHAnsi" w:hAnsiTheme="minorHAnsi"/>
                <w:color w:val="000000"/>
                <w:sz w:val="20"/>
              </w:rPr>
            </w:rPrChange>
          </w:rPr>
          <w:t>0</w:t>
        </w:r>
        <w:r w:rsidR="004822EE" w:rsidRPr="00392B6C">
          <w:rPr>
            <w:rFonts w:asciiTheme="minorHAnsi" w:hAnsiTheme="minorHAnsi"/>
            <w:b/>
            <w:rPrChange w:id="10" w:author="Autor">
              <w:rPr>
                <w:rFonts w:asciiTheme="minorHAnsi" w:hAnsiTheme="minorHAnsi"/>
                <w:color w:val="000000"/>
                <w:sz w:val="20"/>
              </w:rPr>
            </w:rPrChange>
          </w:rPr>
          <w:t>7</w:t>
        </w:r>
        <w:r w:rsidR="009E64D8" w:rsidRPr="00392B6C">
          <w:rPr>
            <w:rFonts w:asciiTheme="minorHAnsi" w:hAnsiTheme="minorHAnsi"/>
            <w:b/>
            <w:rPrChange w:id="11" w:author="Autor">
              <w:rPr>
                <w:rFonts w:asciiTheme="minorHAnsi" w:hAnsiTheme="minorHAnsi"/>
                <w:color w:val="000000"/>
                <w:sz w:val="20"/>
              </w:rPr>
            </w:rPrChange>
          </w:rPr>
          <w:t>.</w:t>
        </w:r>
        <w:r w:rsidRPr="00392B6C">
          <w:rPr>
            <w:rFonts w:asciiTheme="minorHAnsi" w:hAnsiTheme="minorHAnsi"/>
            <w:b/>
            <w:rPrChange w:id="12" w:author="Autor">
              <w:rPr>
                <w:rFonts w:asciiTheme="minorHAnsi" w:hAnsiTheme="minorHAnsi"/>
                <w:color w:val="000000"/>
                <w:sz w:val="20"/>
              </w:rPr>
            </w:rPrChange>
          </w:rPr>
          <w:t xml:space="preserve"> </w:t>
        </w:r>
      </w:ins>
      <w:del w:id="13" w:author="Autor">
        <w:r w:rsidR="0036750D">
          <w:rPr>
            <w:rFonts w:asciiTheme="minorHAnsi" w:hAnsiTheme="minorHAnsi" w:cstheme="minorHAnsi"/>
            <w:b/>
            <w:lang w:eastAsia="sk-SK"/>
          </w:rPr>
          <w:delText>01</w:delText>
        </w:r>
        <w:r w:rsidR="009E64D8" w:rsidRPr="00215368">
          <w:rPr>
            <w:rFonts w:asciiTheme="minorHAnsi" w:hAnsiTheme="minorHAnsi" w:cstheme="minorHAnsi"/>
            <w:b/>
            <w:lang w:eastAsia="sk-SK"/>
          </w:rPr>
          <w:delText>.</w:delText>
        </w:r>
        <w:r w:rsidR="00EA64F1" w:rsidRPr="00215368">
          <w:rPr>
            <w:rFonts w:asciiTheme="minorHAnsi" w:hAnsiTheme="minorHAnsi" w:cstheme="minorHAnsi"/>
            <w:b/>
            <w:lang w:eastAsia="sk-SK"/>
          </w:rPr>
          <w:delText xml:space="preserve"> </w:delText>
        </w:r>
        <w:r w:rsidR="00A64B12" w:rsidRPr="00215368">
          <w:rPr>
            <w:rFonts w:asciiTheme="minorHAnsi" w:hAnsiTheme="minorHAnsi" w:cstheme="minorHAnsi"/>
            <w:b/>
            <w:lang w:eastAsia="sk-SK"/>
          </w:rPr>
          <w:delText>0</w:delText>
        </w:r>
        <w:r w:rsidR="0036750D">
          <w:rPr>
            <w:rFonts w:asciiTheme="minorHAnsi" w:hAnsiTheme="minorHAnsi" w:cstheme="minorHAnsi"/>
            <w:b/>
            <w:lang w:eastAsia="sk-SK"/>
          </w:rPr>
          <w:delText>8</w:delText>
        </w:r>
        <w:r w:rsidR="009E64D8" w:rsidRPr="00215368">
          <w:rPr>
            <w:rFonts w:asciiTheme="minorHAnsi" w:hAnsiTheme="minorHAnsi" w:cstheme="minorHAnsi"/>
            <w:b/>
            <w:lang w:eastAsia="sk-SK"/>
          </w:rPr>
          <w:delText>.</w:delText>
        </w:r>
        <w:r w:rsidRPr="00215368">
          <w:rPr>
            <w:rFonts w:asciiTheme="minorHAnsi" w:hAnsiTheme="minorHAnsi" w:cstheme="minorHAnsi"/>
            <w:b/>
            <w:lang w:eastAsia="sk-SK"/>
          </w:rPr>
          <w:delText xml:space="preserve"> </w:delText>
        </w:r>
        <w:r w:rsidR="004F1AF4" w:rsidRPr="00215368">
          <w:rPr>
            <w:rFonts w:asciiTheme="minorHAnsi" w:hAnsiTheme="minorHAnsi" w:cstheme="minorHAnsi"/>
            <w:b/>
            <w:lang w:eastAsia="sk-SK"/>
          </w:rPr>
          <w:delText>20</w:delText>
        </w:r>
        <w:r w:rsidR="00A64B12" w:rsidRPr="00215368">
          <w:rPr>
            <w:rFonts w:asciiTheme="minorHAnsi" w:hAnsiTheme="minorHAnsi" w:cstheme="minorHAnsi"/>
            <w:b/>
            <w:lang w:eastAsia="sk-SK"/>
          </w:rPr>
          <w:delText>2</w:delText>
        </w:r>
        <w:r w:rsidR="003F5ABC">
          <w:rPr>
            <w:rFonts w:asciiTheme="minorHAnsi" w:hAnsiTheme="minorHAnsi" w:cstheme="minorHAnsi"/>
            <w:b/>
            <w:lang w:eastAsia="sk-SK"/>
          </w:rPr>
          <w:delText>2</w:delText>
        </w:r>
      </w:del>
      <w:ins w:id="14" w:author="Autor">
        <w:r w:rsidR="004F1AF4" w:rsidRPr="004822EE">
          <w:rPr>
            <w:rFonts w:asciiTheme="minorHAnsi" w:hAnsiTheme="minorHAnsi" w:cstheme="minorHAnsi"/>
            <w:b/>
            <w:lang w:eastAsia="sk-SK"/>
          </w:rPr>
          <w:t>20</w:t>
        </w:r>
        <w:r w:rsidR="00A64B12" w:rsidRPr="004822EE">
          <w:rPr>
            <w:rFonts w:asciiTheme="minorHAnsi" w:hAnsiTheme="minorHAnsi" w:cstheme="minorHAnsi"/>
            <w:b/>
            <w:lang w:eastAsia="sk-SK"/>
          </w:rPr>
          <w:t>2</w:t>
        </w:r>
        <w:r w:rsidR="00184402" w:rsidRPr="004822EE">
          <w:rPr>
            <w:rFonts w:asciiTheme="minorHAnsi" w:hAnsiTheme="minorHAnsi" w:cstheme="minorHAnsi"/>
            <w:b/>
            <w:lang w:eastAsia="sk-SK"/>
          </w:rPr>
          <w:t>3</w:t>
        </w:r>
      </w:ins>
    </w:p>
    <w:p w14:paraId="08B48770" w14:textId="77777777"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Pr="00215368" w:rsidRDefault="00EC178D" w:rsidP="00215368">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
      <w:tr w:rsidR="00EC178D" w:rsidRPr="00AA6C0A"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Pr="00215368" w:rsidRDefault="00EC178D" w:rsidP="00215368">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30C20995"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Pozícia v rámci RO OP</w:t>
            </w:r>
            <w:r w:rsidR="00165628" w:rsidRPr="00215368">
              <w:rPr>
                <w:rFonts w:asciiTheme="minorHAnsi" w:hAnsiTheme="minorHAnsi" w:cstheme="minorHAnsi"/>
                <w:b/>
                <w:bCs/>
                <w:color w:val="000000"/>
                <w:sz w:val="20"/>
                <w:szCs w:val="20"/>
                <w:lang w:eastAsia="sk-SK"/>
              </w:rPr>
              <w:t xml:space="preserve"> </w:t>
            </w:r>
            <w:r w:rsidRPr="00215368">
              <w:rPr>
                <w:rFonts w:asciiTheme="minorHAnsi" w:hAnsiTheme="minorHAnsi" w:cstheme="minorHAnsi"/>
                <w:b/>
                <w:bCs/>
                <w:color w:val="000000"/>
                <w:sz w:val="20"/>
                <w:szCs w:val="20"/>
                <w:lang w:eastAsia="sk-SK"/>
              </w:rPr>
              <w:t>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Podpis</w:t>
            </w:r>
          </w:p>
        </w:tc>
      </w:tr>
      <w:tr w:rsidR="00EC178D" w:rsidRPr="00AA6C0A" w14:paraId="63347699" w14:textId="77777777" w:rsidTr="00CF2D1E">
        <w:trPr>
          <w:trHeight w:val="998"/>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06DF990E" w:rsidR="00EC178D" w:rsidRPr="00215368" w:rsidRDefault="00EA2E5C" w:rsidP="00CF2D1E">
            <w:pPr>
              <w:spacing w:line="276" w:lineRule="auto"/>
              <w:rPr>
                <w:rFonts w:asciiTheme="minorHAnsi" w:hAnsiTheme="minorHAnsi" w:cstheme="minorHAnsi"/>
                <w:color w:val="000000"/>
                <w:sz w:val="20"/>
                <w:szCs w:val="20"/>
                <w:lang w:eastAsia="sk-SK"/>
              </w:rPr>
            </w:pPr>
            <w:r w:rsidRPr="004C19E9">
              <w:rPr>
                <w:rFonts w:asciiTheme="minorHAnsi" w:hAnsiTheme="minorHAnsi" w:cstheme="minorHAnsi"/>
                <w:color w:val="000000"/>
                <w:sz w:val="20"/>
                <w:szCs w:val="20"/>
                <w:lang w:eastAsia="sk-SK"/>
              </w:rPr>
              <w:t xml:space="preserve">Dorota </w:t>
            </w:r>
            <w:del w:id="15" w:author="Autor">
              <w:r w:rsidRPr="004C19E9">
                <w:rPr>
                  <w:rFonts w:asciiTheme="minorHAnsi" w:hAnsiTheme="minorHAnsi" w:cstheme="minorHAnsi"/>
                  <w:color w:val="000000"/>
                  <w:sz w:val="20"/>
                  <w:szCs w:val="20"/>
                  <w:lang w:eastAsia="sk-SK"/>
                </w:rPr>
                <w:delText>Vojtková</w:delText>
              </w:r>
            </w:del>
            <w:ins w:id="16" w:author="Autor">
              <w:r w:rsidR="00184402">
                <w:rPr>
                  <w:rFonts w:asciiTheme="minorHAnsi" w:hAnsiTheme="minorHAnsi" w:cstheme="minorHAnsi"/>
                  <w:color w:val="000000"/>
                  <w:sz w:val="20"/>
                  <w:szCs w:val="20"/>
                  <w:lang w:eastAsia="sk-SK"/>
                </w:rPr>
                <w:t>Salay Habalčíková</w:t>
              </w:r>
            </w:ins>
          </w:p>
        </w:tc>
        <w:tc>
          <w:tcPr>
            <w:tcW w:w="1914" w:type="dxa"/>
            <w:tcBorders>
              <w:top w:val="nil"/>
              <w:left w:val="nil"/>
              <w:bottom w:val="single" w:sz="4" w:space="0" w:color="auto"/>
              <w:right w:val="single" w:sz="4" w:space="0" w:color="auto"/>
            </w:tcBorders>
            <w:vAlign w:val="center"/>
          </w:tcPr>
          <w:p w14:paraId="55FC0B61" w14:textId="6F031BC5"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4AFF53C6" w:rsidR="00EC178D" w:rsidRPr="006F4663" w:rsidRDefault="002F6539" w:rsidP="00CF2D1E">
            <w:pPr>
              <w:spacing w:line="276" w:lineRule="auto"/>
              <w:rPr>
                <w:rFonts w:asciiTheme="minorHAnsi" w:hAnsiTheme="minorHAnsi"/>
                <w:sz w:val="20"/>
                <w:szCs w:val="20"/>
              </w:rPr>
            </w:pPr>
            <w:del w:id="17" w:author="Autor">
              <w:r w:rsidRPr="002F6539">
                <w:rPr>
                  <w:rFonts w:asciiTheme="minorHAnsi" w:hAnsiTheme="minorHAnsi"/>
                  <w:color w:val="000000"/>
                  <w:sz w:val="20"/>
                </w:rPr>
                <w:delText>20</w:delText>
              </w:r>
              <w:r w:rsidR="00D203CD" w:rsidRPr="002F6539">
                <w:rPr>
                  <w:rFonts w:asciiTheme="minorHAnsi" w:hAnsiTheme="minorHAnsi"/>
                  <w:color w:val="000000"/>
                  <w:sz w:val="20"/>
                </w:rPr>
                <w:delText xml:space="preserve">. </w:delText>
              </w:r>
              <w:r w:rsidR="00165628" w:rsidRPr="002F6539">
                <w:rPr>
                  <w:rFonts w:asciiTheme="minorHAnsi" w:hAnsiTheme="minorHAnsi" w:cstheme="minorHAnsi"/>
                  <w:color w:val="000000"/>
                  <w:sz w:val="20"/>
                  <w:szCs w:val="20"/>
                  <w:lang w:eastAsia="sk-SK"/>
                </w:rPr>
                <w:delText>0</w:delText>
              </w:r>
              <w:r w:rsidR="0036750D" w:rsidRPr="002F6539">
                <w:rPr>
                  <w:rFonts w:asciiTheme="minorHAnsi" w:hAnsiTheme="minorHAnsi" w:cstheme="minorHAnsi"/>
                  <w:color w:val="000000"/>
                  <w:sz w:val="20"/>
                  <w:szCs w:val="20"/>
                  <w:lang w:eastAsia="sk-SK"/>
                </w:rPr>
                <w:delText>7</w:delText>
              </w:r>
              <w:r w:rsidR="00D203CD" w:rsidRPr="002F6539">
                <w:rPr>
                  <w:rFonts w:asciiTheme="minorHAnsi" w:hAnsiTheme="minorHAnsi"/>
                  <w:color w:val="000000"/>
                  <w:sz w:val="20"/>
                </w:rPr>
                <w:delText>.</w:delText>
              </w:r>
              <w:r w:rsidR="00D203CD" w:rsidRPr="002F6539">
                <w:rPr>
                  <w:rFonts w:asciiTheme="minorHAnsi" w:hAnsiTheme="minorHAnsi" w:cstheme="minorHAnsi"/>
                  <w:color w:val="000000"/>
                  <w:sz w:val="20"/>
                  <w:szCs w:val="20"/>
                  <w:lang w:eastAsia="sk-SK"/>
                </w:rPr>
                <w:delText xml:space="preserve"> 20</w:delText>
              </w:r>
              <w:r w:rsidR="00165628" w:rsidRPr="002F6539">
                <w:rPr>
                  <w:rFonts w:asciiTheme="minorHAnsi" w:hAnsiTheme="minorHAnsi" w:cstheme="minorHAnsi"/>
                  <w:color w:val="000000"/>
                  <w:sz w:val="20"/>
                  <w:szCs w:val="20"/>
                  <w:lang w:eastAsia="sk-SK"/>
                </w:rPr>
                <w:delText>2</w:delText>
              </w:r>
              <w:r w:rsidR="003F5ABC" w:rsidRPr="002F6539">
                <w:rPr>
                  <w:rFonts w:asciiTheme="minorHAnsi" w:hAnsiTheme="minorHAnsi" w:cstheme="minorHAnsi"/>
                  <w:color w:val="000000"/>
                  <w:sz w:val="20"/>
                  <w:szCs w:val="20"/>
                  <w:lang w:eastAsia="sk-SK"/>
                </w:rPr>
                <w:delText>2</w:delText>
              </w:r>
            </w:del>
            <w:ins w:id="18" w:author="Autor">
              <w:r w:rsidR="006F4663" w:rsidRPr="00392B6C">
                <w:rPr>
                  <w:rFonts w:asciiTheme="minorHAnsi" w:hAnsiTheme="minorHAnsi"/>
                  <w:color w:val="000000"/>
                  <w:sz w:val="20"/>
                </w:rPr>
                <w:t>30</w:t>
              </w:r>
              <w:r w:rsidR="00D203CD" w:rsidRPr="006F4663">
                <w:rPr>
                  <w:rFonts w:asciiTheme="minorHAnsi" w:hAnsiTheme="minorHAnsi"/>
                  <w:color w:val="000000"/>
                  <w:sz w:val="20"/>
                </w:rPr>
                <w:t xml:space="preserve">. </w:t>
              </w:r>
              <w:r w:rsidR="00165628" w:rsidRPr="006F4663">
                <w:rPr>
                  <w:rFonts w:asciiTheme="minorHAnsi" w:hAnsiTheme="minorHAnsi" w:cstheme="minorHAnsi"/>
                  <w:color w:val="000000"/>
                  <w:sz w:val="20"/>
                  <w:szCs w:val="20"/>
                  <w:lang w:eastAsia="sk-SK"/>
                </w:rPr>
                <w:t>0</w:t>
              </w:r>
              <w:r w:rsidR="006F4663" w:rsidRPr="00392B6C">
                <w:rPr>
                  <w:rFonts w:asciiTheme="minorHAnsi" w:hAnsiTheme="minorHAnsi" w:cstheme="minorHAnsi"/>
                  <w:color w:val="000000"/>
                  <w:sz w:val="20"/>
                  <w:szCs w:val="20"/>
                  <w:lang w:eastAsia="sk-SK"/>
                </w:rPr>
                <w:t>6</w:t>
              </w:r>
              <w:r w:rsidR="00D203CD" w:rsidRPr="006F4663">
                <w:rPr>
                  <w:rFonts w:asciiTheme="minorHAnsi" w:hAnsiTheme="minorHAnsi"/>
                  <w:color w:val="000000"/>
                  <w:sz w:val="20"/>
                </w:rPr>
                <w:t>.</w:t>
              </w:r>
              <w:r w:rsidR="00D203CD" w:rsidRPr="006F4663">
                <w:rPr>
                  <w:rFonts w:asciiTheme="minorHAnsi" w:hAnsiTheme="minorHAnsi" w:cstheme="minorHAnsi"/>
                  <w:color w:val="000000"/>
                  <w:sz w:val="20"/>
                  <w:szCs w:val="20"/>
                  <w:lang w:eastAsia="sk-SK"/>
                </w:rPr>
                <w:t xml:space="preserve"> 20</w:t>
              </w:r>
              <w:r w:rsidR="00165628" w:rsidRPr="006F4663">
                <w:rPr>
                  <w:rFonts w:asciiTheme="minorHAnsi" w:hAnsiTheme="minorHAnsi" w:cstheme="minorHAnsi"/>
                  <w:color w:val="000000"/>
                  <w:sz w:val="20"/>
                  <w:szCs w:val="20"/>
                  <w:lang w:eastAsia="sk-SK"/>
                </w:rPr>
                <w:t>2</w:t>
              </w:r>
              <w:r w:rsidR="00184402" w:rsidRPr="006F4663">
                <w:rPr>
                  <w:rFonts w:asciiTheme="minorHAnsi" w:hAnsiTheme="minorHAnsi" w:cstheme="minorHAnsi"/>
                  <w:color w:val="000000"/>
                  <w:sz w:val="20"/>
                  <w:szCs w:val="20"/>
                  <w:lang w:eastAsia="sk-SK"/>
                </w:rPr>
                <w:t>3</w:t>
              </w:r>
            </w:ins>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734E14" w:rsidRDefault="00EA64F1" w:rsidP="00CF2D1E">
            <w:pPr>
              <w:spacing w:line="276" w:lineRule="auto"/>
              <w:rPr>
                <w:rFonts w:asciiTheme="minorHAnsi" w:hAnsiTheme="minorHAnsi" w:cstheme="minorHAnsi"/>
                <w:color w:val="000000"/>
                <w:sz w:val="20"/>
                <w:szCs w:val="20"/>
                <w:lang w:eastAsia="sk-SK"/>
              </w:rPr>
            </w:pPr>
            <w:r w:rsidRPr="00734E14">
              <w:rPr>
                <w:rFonts w:asciiTheme="minorHAnsi" w:hAnsiTheme="minorHAnsi" w:cstheme="minorHAnsi"/>
                <w:color w:val="000000"/>
                <w:sz w:val="20"/>
                <w:szCs w:val="20"/>
                <w:lang w:eastAsia="sk-SK"/>
              </w:rPr>
              <w:t>overila</w:t>
            </w:r>
          </w:p>
        </w:tc>
      </w:tr>
      <w:tr w:rsidR="00392B6C" w:rsidRPr="00AA6C0A" w14:paraId="5BF9434D" w14:textId="77777777" w:rsidTr="00392B6C">
        <w:trPr>
          <w:trHeight w:val="729"/>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67E4B3F1" w14:textId="77777777" w:rsidR="00A64B12" w:rsidRPr="00215368" w:rsidRDefault="00A64B12"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
          <w:p w14:paraId="4BD80E6D" w14:textId="071B3160"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Tomáš Niňaj</w:t>
            </w:r>
          </w:p>
        </w:tc>
        <w:tc>
          <w:tcPr>
            <w:tcW w:w="1914" w:type="dxa"/>
            <w:tcBorders>
              <w:top w:val="nil"/>
              <w:left w:val="nil"/>
              <w:bottom w:val="single" w:sz="4" w:space="0" w:color="auto"/>
              <w:right w:val="single" w:sz="4" w:space="0" w:color="auto"/>
            </w:tcBorders>
            <w:vAlign w:val="center"/>
          </w:tcPr>
          <w:p w14:paraId="3AAE3853" w14:textId="3941EC58"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
          <w:p w14:paraId="48B3A1FE" w14:textId="403DBAC8" w:rsidR="00A64B12" w:rsidRPr="006F4663" w:rsidRDefault="002F6539" w:rsidP="00CF2D1E">
            <w:pPr>
              <w:rPr>
                <w:rFonts w:asciiTheme="minorHAnsi" w:hAnsiTheme="minorHAnsi"/>
              </w:rPr>
            </w:pPr>
            <w:del w:id="19" w:author="Autor">
              <w:r w:rsidRPr="002F6539">
                <w:rPr>
                  <w:rFonts w:asciiTheme="minorHAnsi" w:hAnsiTheme="minorHAnsi"/>
                  <w:color w:val="000000"/>
                  <w:sz w:val="20"/>
                </w:rPr>
                <w:delText>20</w:delText>
              </w:r>
              <w:r w:rsidR="00A64B12" w:rsidRPr="002F6539">
                <w:rPr>
                  <w:rFonts w:asciiTheme="minorHAnsi" w:hAnsiTheme="minorHAnsi"/>
                  <w:color w:val="000000"/>
                  <w:sz w:val="20"/>
                </w:rPr>
                <w:delText xml:space="preserve">. </w:delText>
              </w:r>
              <w:r w:rsidR="00A64B12" w:rsidRPr="002F6539">
                <w:rPr>
                  <w:rFonts w:asciiTheme="minorHAnsi" w:hAnsiTheme="minorHAnsi" w:cstheme="minorHAnsi"/>
                  <w:color w:val="000000"/>
                  <w:sz w:val="20"/>
                  <w:szCs w:val="20"/>
                  <w:lang w:eastAsia="sk-SK"/>
                </w:rPr>
                <w:delText>0</w:delText>
              </w:r>
              <w:r w:rsidR="0036750D" w:rsidRPr="002F6539">
                <w:rPr>
                  <w:rFonts w:asciiTheme="minorHAnsi" w:hAnsiTheme="minorHAnsi" w:cstheme="minorHAnsi"/>
                  <w:color w:val="000000"/>
                  <w:sz w:val="20"/>
                  <w:szCs w:val="20"/>
                  <w:lang w:eastAsia="sk-SK"/>
                </w:rPr>
                <w:delText>7</w:delText>
              </w:r>
              <w:r w:rsidR="00A64B12" w:rsidRPr="002F6539">
                <w:rPr>
                  <w:rFonts w:asciiTheme="minorHAnsi" w:hAnsiTheme="minorHAnsi"/>
                  <w:color w:val="000000"/>
                  <w:sz w:val="20"/>
                </w:rPr>
                <w:delText>. 202</w:delText>
              </w:r>
              <w:r w:rsidR="003F5ABC" w:rsidRPr="002F6539">
                <w:rPr>
                  <w:rFonts w:asciiTheme="minorHAnsi" w:hAnsiTheme="minorHAnsi"/>
                  <w:color w:val="000000"/>
                  <w:sz w:val="20"/>
                </w:rPr>
                <w:delText>2</w:delText>
              </w:r>
            </w:del>
            <w:ins w:id="20" w:author="Autor">
              <w:r w:rsidR="006F4663" w:rsidRPr="00392B6C">
                <w:rPr>
                  <w:rFonts w:asciiTheme="minorHAnsi" w:hAnsiTheme="minorHAnsi"/>
                  <w:color w:val="000000"/>
                  <w:sz w:val="20"/>
                </w:rPr>
                <w:t>30</w:t>
              </w:r>
              <w:r w:rsidR="00A64B12" w:rsidRPr="006F4663">
                <w:rPr>
                  <w:rFonts w:asciiTheme="minorHAnsi" w:hAnsiTheme="minorHAnsi"/>
                  <w:color w:val="000000"/>
                  <w:sz w:val="20"/>
                </w:rPr>
                <w:t xml:space="preserve">. </w:t>
              </w:r>
              <w:r w:rsidR="00A64B12" w:rsidRPr="006F4663">
                <w:rPr>
                  <w:rFonts w:asciiTheme="minorHAnsi" w:hAnsiTheme="minorHAnsi" w:cstheme="minorHAnsi"/>
                  <w:color w:val="000000"/>
                  <w:sz w:val="20"/>
                  <w:szCs w:val="20"/>
                  <w:lang w:eastAsia="sk-SK"/>
                </w:rPr>
                <w:t>0</w:t>
              </w:r>
              <w:r w:rsidR="006F4663" w:rsidRPr="00392B6C">
                <w:rPr>
                  <w:rFonts w:asciiTheme="minorHAnsi" w:hAnsiTheme="minorHAnsi" w:cstheme="minorHAnsi"/>
                  <w:color w:val="000000"/>
                  <w:sz w:val="20"/>
                  <w:szCs w:val="20"/>
                  <w:lang w:eastAsia="sk-SK"/>
                </w:rPr>
                <w:t>6</w:t>
              </w:r>
              <w:r w:rsidR="00A64B12" w:rsidRPr="006F4663">
                <w:rPr>
                  <w:rFonts w:asciiTheme="minorHAnsi" w:hAnsiTheme="minorHAnsi"/>
                  <w:color w:val="000000"/>
                  <w:sz w:val="20"/>
                </w:rPr>
                <w:t>. 202</w:t>
              </w:r>
              <w:r w:rsidR="00184402" w:rsidRPr="006F4663">
                <w:rPr>
                  <w:rFonts w:asciiTheme="minorHAnsi" w:hAnsiTheme="minorHAnsi"/>
                  <w:color w:val="000000"/>
                  <w:sz w:val="20"/>
                </w:rPr>
                <w:t>3</w:t>
              </w:r>
            </w:ins>
          </w:p>
        </w:tc>
        <w:tc>
          <w:tcPr>
            <w:tcW w:w="1881" w:type="dxa"/>
            <w:tcBorders>
              <w:top w:val="nil"/>
              <w:left w:val="single" w:sz="4" w:space="0" w:color="auto"/>
              <w:bottom w:val="single" w:sz="4" w:space="0" w:color="auto"/>
              <w:right w:val="single" w:sz="8" w:space="0" w:color="auto"/>
            </w:tcBorders>
            <w:noWrap/>
            <w:vAlign w:val="center"/>
            <w:hideMark/>
          </w:tcPr>
          <w:p w14:paraId="2E5A5EF2" w14:textId="73432A70" w:rsidR="00A64B12" w:rsidRPr="00734E14" w:rsidRDefault="00A64B12" w:rsidP="00CF2D1E">
            <w:pPr>
              <w:spacing w:line="276" w:lineRule="auto"/>
              <w:rPr>
                <w:rFonts w:asciiTheme="minorHAnsi" w:hAnsiTheme="minorHAnsi" w:cstheme="minorHAnsi"/>
                <w:color w:val="000000"/>
                <w:sz w:val="22"/>
                <w:szCs w:val="22"/>
                <w:lang w:eastAsia="sk-SK"/>
              </w:rPr>
            </w:pPr>
            <w:r w:rsidRPr="00734E14">
              <w:rPr>
                <w:rFonts w:asciiTheme="minorHAnsi" w:hAnsiTheme="minorHAnsi" w:cstheme="minorHAnsi"/>
                <w:color w:val="000000"/>
                <w:sz w:val="20"/>
                <w:szCs w:val="20"/>
                <w:lang w:eastAsia="sk-SK"/>
              </w:rPr>
              <w:t> overil</w:t>
            </w:r>
          </w:p>
        </w:tc>
      </w:tr>
    </w:tbl>
    <w:p w14:paraId="0497D591" w14:textId="77777777" w:rsidR="00EC178D" w:rsidRPr="00215368" w:rsidRDefault="00EC178D" w:rsidP="00215368">
      <w:pPr>
        <w:rPr>
          <w:rFonts w:asciiTheme="minorHAnsi" w:hAnsiTheme="minorHAnsi" w:cstheme="minorHAnsi"/>
          <w:b/>
          <w:sz w:val="22"/>
          <w:szCs w:val="22"/>
          <w:u w:val="single"/>
          <w:lang w:eastAsia="sk-SK"/>
        </w:rPr>
      </w:pPr>
    </w:p>
    <w:p w14:paraId="4FE8C110" w14:textId="77777777" w:rsidR="00EC178D" w:rsidRPr="00215368" w:rsidRDefault="00EC178D" w:rsidP="00215368">
      <w:pPr>
        <w:rPr>
          <w:rFonts w:asciiTheme="minorHAnsi" w:hAnsiTheme="minorHAnsi" w:cstheme="minorHAnsi"/>
          <w:b/>
          <w:sz w:val="22"/>
          <w:szCs w:val="22"/>
          <w:u w:val="single"/>
          <w:lang w:eastAsia="sk-SK"/>
        </w:rPr>
      </w:pPr>
    </w:p>
    <w:p w14:paraId="2F437528" w14:textId="77777777" w:rsidR="00EC178D" w:rsidRPr="00215368" w:rsidRDefault="00EC178D" w:rsidP="00215368">
      <w:pPr>
        <w:rPr>
          <w:rFonts w:asciiTheme="minorHAnsi" w:hAnsiTheme="minorHAnsi" w:cstheme="minorHAnsi"/>
          <w:b/>
          <w:sz w:val="22"/>
          <w:szCs w:val="22"/>
          <w:u w:val="single"/>
          <w:lang w:eastAsia="sk-SK"/>
        </w:rPr>
      </w:pPr>
    </w:p>
    <w:p w14:paraId="49F23A0D" w14:textId="77777777" w:rsidR="00EC178D" w:rsidRPr="00215368" w:rsidRDefault="00EC178D" w:rsidP="00215368">
      <w:pPr>
        <w:rPr>
          <w:rFonts w:asciiTheme="minorHAnsi" w:hAnsiTheme="minorHAnsi" w:cstheme="minorHAnsi"/>
          <w:b/>
          <w:u w:val="single"/>
          <w:lang w:eastAsia="sk-SK"/>
        </w:rPr>
      </w:pPr>
    </w:p>
    <w:p w14:paraId="67D7941D" w14:textId="2BF95554" w:rsidR="00A64B12" w:rsidRPr="00CF2D1E" w:rsidRDefault="00EC178D" w:rsidP="00215368">
      <w:pPr>
        <w:rPr>
          <w:rFonts w:asciiTheme="minorHAnsi" w:eastAsia="Times New Roman" w:hAnsiTheme="minorHAnsi" w:cs="Calibri"/>
          <w:lang w:eastAsia="sk-SK"/>
        </w:rPr>
      </w:pPr>
      <w:r w:rsidRPr="00215368">
        <w:rPr>
          <w:rFonts w:asciiTheme="minorHAnsi" w:hAnsiTheme="minorHAnsi" w:cstheme="minorHAnsi"/>
          <w:b/>
          <w:u w:val="single"/>
          <w:lang w:eastAsia="sk-SK"/>
        </w:rPr>
        <w:t>Schválil:</w:t>
      </w:r>
      <w:r w:rsidRPr="00215368">
        <w:rPr>
          <w:rFonts w:asciiTheme="minorHAnsi" w:hAnsiTheme="minorHAnsi" w:cstheme="minorHAnsi"/>
          <w:lang w:eastAsia="sk-SK"/>
        </w:rPr>
        <w:t xml:space="preserve"> </w:t>
      </w:r>
      <w:r w:rsidR="00A64B12" w:rsidRPr="00215368">
        <w:rPr>
          <w:rFonts w:asciiTheme="minorHAnsi" w:hAnsiTheme="minorHAnsi" w:cstheme="minorHAnsi"/>
          <w:lang w:eastAsia="sk-SK"/>
        </w:rPr>
        <w:t xml:space="preserve">     </w:t>
      </w:r>
      <w:r w:rsidR="00A64B12" w:rsidRPr="00CF2D1E">
        <w:rPr>
          <w:rFonts w:asciiTheme="minorHAnsi" w:eastAsia="Times New Roman" w:hAnsiTheme="minorHAnsi" w:cs="Calibri"/>
          <w:lang w:eastAsia="sk-SK"/>
        </w:rPr>
        <w:t>Iveta Turčanová</w:t>
      </w:r>
    </w:p>
    <w:p w14:paraId="12A0A1DF" w14:textId="4E9B3E0D" w:rsidR="00661817" w:rsidRPr="00CF2D1E" w:rsidRDefault="00A64B12" w:rsidP="00215368">
      <w:pPr>
        <w:rPr>
          <w:rFonts w:asciiTheme="minorHAnsi" w:eastAsia="Times New Roman" w:hAnsiTheme="minorHAnsi" w:cs="Calibri"/>
          <w:lang w:eastAsia="sk-SK"/>
        </w:rPr>
      </w:pPr>
      <w:r w:rsidRPr="00CF2D1E">
        <w:rPr>
          <w:rFonts w:asciiTheme="minorHAnsi" w:eastAsia="Times New Roman" w:hAnsiTheme="minorHAnsi" w:cs="Calibri"/>
          <w:lang w:eastAsia="sk-SK"/>
        </w:rPr>
        <w:t xml:space="preserve">                   </w:t>
      </w:r>
      <w:r w:rsidR="002C72C0">
        <w:rPr>
          <w:rFonts w:asciiTheme="minorHAnsi" w:eastAsia="Times New Roman" w:hAnsiTheme="minorHAnsi" w:cs="Calibri"/>
          <w:lang w:eastAsia="sk-SK"/>
        </w:rPr>
        <w:t xml:space="preserve">  </w:t>
      </w:r>
      <w:r w:rsidRPr="00CF2D1E">
        <w:rPr>
          <w:rFonts w:asciiTheme="minorHAnsi" w:eastAsia="Times New Roman" w:hAnsiTheme="minorHAnsi" w:cs="Calibri"/>
          <w:lang w:eastAsia="sk-SK"/>
        </w:rPr>
        <w:t xml:space="preserve">generálny manažér </w:t>
      </w:r>
    </w:p>
    <w:p w14:paraId="6CA9D93D" w14:textId="1B335B0F" w:rsidR="00EC178D" w:rsidRPr="00215368" w:rsidRDefault="00661817" w:rsidP="004C19E9">
      <w:pPr>
        <w:ind w:left="708"/>
        <w:rPr>
          <w:rFonts w:asciiTheme="minorHAnsi" w:hAnsiTheme="minorHAnsi" w:cstheme="minorHAnsi"/>
          <w:lang w:eastAsia="sk-SK"/>
        </w:rPr>
      </w:pPr>
      <w:r>
        <w:rPr>
          <w:rFonts w:asciiTheme="minorHAnsi" w:eastAsia="Times New Roman" w:hAnsiTheme="minorHAnsi" w:cs="Calibri"/>
          <w:lang w:eastAsia="sk-SK"/>
        </w:rPr>
        <w:t xml:space="preserve">        </w:t>
      </w:r>
      <w:r w:rsidR="00A64B12" w:rsidRPr="00CF2D1E">
        <w:rPr>
          <w:rFonts w:asciiTheme="minorHAnsi" w:eastAsia="Times New Roman" w:hAnsiTheme="minorHAnsi" w:cs="Calibri"/>
          <w:lang w:eastAsia="sk-SK"/>
        </w:rPr>
        <w:t>(</w:t>
      </w:r>
      <w:r>
        <w:rPr>
          <w:rFonts w:asciiTheme="minorHAnsi" w:eastAsia="Times New Roman" w:hAnsiTheme="minorHAnsi" w:cs="Calibri"/>
          <w:lang w:eastAsia="sk-SK"/>
        </w:rPr>
        <w:t>generálna riaditeľka</w:t>
      </w:r>
      <w:r w:rsidR="00A64B12" w:rsidRPr="00CF2D1E">
        <w:rPr>
          <w:rFonts w:asciiTheme="minorHAnsi" w:eastAsia="Times New Roman" w:hAnsiTheme="minorHAnsi" w:cs="Calibri"/>
          <w:lang w:eastAsia="sk-SK"/>
        </w:rPr>
        <w:t xml:space="preserve"> sekcie </w:t>
      </w:r>
      <w:del w:id="21" w:author="Autor">
        <w:r w:rsidR="00A64B12" w:rsidRPr="00CF2D1E">
          <w:rPr>
            <w:rFonts w:asciiTheme="minorHAnsi" w:eastAsia="Times New Roman" w:hAnsiTheme="minorHAnsi" w:cs="Calibri"/>
            <w:lang w:eastAsia="sk-SK"/>
          </w:rPr>
          <w:delText>OP TP</w:delText>
        </w:r>
      </w:del>
      <w:ins w:id="22" w:author="Autor">
        <w:r w:rsidR="00184402">
          <w:rPr>
            <w:rFonts w:asciiTheme="minorHAnsi" w:eastAsia="Times New Roman" w:hAnsiTheme="minorHAnsi" w:cs="Calibri"/>
            <w:lang w:eastAsia="sk-SK"/>
          </w:rPr>
          <w:t>technickej pomoci</w:t>
        </w:r>
      </w:ins>
      <w:r w:rsidR="00A64B12" w:rsidRPr="00CF2D1E">
        <w:rPr>
          <w:rFonts w:asciiTheme="minorHAnsi" w:eastAsia="Times New Roman" w:hAnsiTheme="minorHAnsi" w:cs="Calibri"/>
          <w:lang w:eastAsia="sk-SK"/>
        </w:rPr>
        <w:t xml:space="preserve"> a iných finančných mechanizmov)</w:t>
      </w:r>
    </w:p>
    <w:p w14:paraId="4AFFF52B" w14:textId="77777777" w:rsidR="00EC178D" w:rsidRPr="00215368" w:rsidRDefault="00EC178D" w:rsidP="00215368">
      <w:pPr>
        <w:rPr>
          <w:rFonts w:asciiTheme="minorHAnsi" w:hAnsiTheme="minorHAnsi" w:cstheme="minorHAnsi"/>
          <w:lang w:eastAsia="sk-SK"/>
        </w:rPr>
      </w:pPr>
    </w:p>
    <w:p w14:paraId="6F73D15B" w14:textId="77777777" w:rsidR="00EC178D" w:rsidRPr="00215368" w:rsidRDefault="00EC178D" w:rsidP="00215368">
      <w:pPr>
        <w:tabs>
          <w:tab w:val="center" w:pos="6096"/>
        </w:tabs>
        <w:rPr>
          <w:rFonts w:asciiTheme="minorHAnsi" w:hAnsiTheme="minorHAnsi" w:cstheme="minorHAnsi"/>
          <w:lang w:eastAsia="sk-SK"/>
        </w:rPr>
      </w:pPr>
    </w:p>
    <w:p w14:paraId="493394C2" w14:textId="77777777" w:rsidR="00EC178D" w:rsidRPr="00215368" w:rsidRDefault="00EC178D" w:rsidP="00215368">
      <w:pPr>
        <w:tabs>
          <w:tab w:val="center" w:pos="6096"/>
        </w:tabs>
        <w:rPr>
          <w:rFonts w:asciiTheme="minorHAnsi" w:hAnsiTheme="minorHAnsi" w:cstheme="minorHAnsi"/>
          <w:lang w:eastAsia="sk-SK"/>
        </w:rPr>
      </w:pPr>
    </w:p>
    <w:p w14:paraId="5ADEA453" w14:textId="67E24980" w:rsidR="00EC178D" w:rsidRPr="00215368" w:rsidRDefault="00A700B5" w:rsidP="00215368">
      <w:pPr>
        <w:tabs>
          <w:tab w:val="center" w:pos="6096"/>
        </w:tabs>
        <w:rPr>
          <w:rFonts w:asciiTheme="minorHAnsi" w:hAnsiTheme="minorHAnsi" w:cstheme="minorHAnsi"/>
          <w:sz w:val="20"/>
          <w:szCs w:val="20"/>
          <w:lang w:eastAsia="sk-SK"/>
        </w:rPr>
      </w:pPr>
      <w:r w:rsidRPr="00215368">
        <w:rPr>
          <w:rFonts w:asciiTheme="minorHAnsi" w:hAnsiTheme="minorHAnsi" w:cstheme="minorHAnsi"/>
          <w:sz w:val="20"/>
          <w:szCs w:val="20"/>
          <w:lang w:eastAsia="sk-SK"/>
        </w:rPr>
        <w:t>Podpísané elektronicky v súlade so zákonom č. 305/2013 Z. z. o elektronickej podobe výkonu pôsobnosti orgánov verejnej moci a o zmene a doplnení niektorých zákonov (zákon o e-Governmente) v znení neskorších predpisov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9"/>
        <w:gridCol w:w="3059"/>
        <w:gridCol w:w="2444"/>
        <w:gridCol w:w="2040"/>
      </w:tblGrid>
      <w:tr w:rsidR="00F6018B" w:rsidRPr="00AA6C0A" w14:paraId="5322DF9C" w14:textId="77777777" w:rsidTr="00EE4CD9">
        <w:trPr>
          <w:trHeight w:val="607"/>
        </w:trPr>
        <w:tc>
          <w:tcPr>
            <w:tcW w:w="5000" w:type="pct"/>
            <w:gridSpan w:val="4"/>
            <w:shd w:val="clear" w:color="auto" w:fill="FBD4B4" w:themeFill="accent6" w:themeFillTint="66"/>
            <w:vAlign w:val="center"/>
          </w:tcPr>
          <w:p w14:paraId="3E941CD5" w14:textId="1C38FE1B" w:rsidR="00F6018B" w:rsidRPr="00CF2D1E" w:rsidRDefault="00F6018B" w:rsidP="00661817">
            <w:pPr>
              <w:keepNext/>
              <w:keepLines/>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 xml:space="preserve">Kontrolný list k Príručke pre prijímateľa, verzia č. </w:t>
            </w:r>
            <w:del w:id="23" w:author="Autor">
              <w:r w:rsidR="004F1AF4" w:rsidRPr="00CF2D1E">
                <w:rPr>
                  <w:rFonts w:asciiTheme="minorHAnsi" w:eastAsia="Times New Roman" w:hAnsiTheme="minorHAnsi" w:cs="Calibri"/>
                  <w:b/>
                  <w:sz w:val="28"/>
                  <w:szCs w:val="28"/>
                  <w:lang w:eastAsia="en-US"/>
                </w:rPr>
                <w:delText>1</w:delText>
              </w:r>
              <w:r w:rsidR="0036750D">
                <w:rPr>
                  <w:rFonts w:asciiTheme="minorHAnsi" w:eastAsia="Times New Roman" w:hAnsiTheme="minorHAnsi" w:cs="Calibri"/>
                  <w:b/>
                  <w:sz w:val="28"/>
                  <w:szCs w:val="28"/>
                  <w:lang w:eastAsia="en-US"/>
                </w:rPr>
                <w:delText>5</w:delText>
              </w:r>
            </w:del>
            <w:ins w:id="24" w:author="Autor">
              <w:r w:rsidR="004F1AF4" w:rsidRPr="00CF2D1E">
                <w:rPr>
                  <w:rFonts w:asciiTheme="minorHAnsi" w:eastAsia="Times New Roman" w:hAnsiTheme="minorHAnsi" w:cs="Calibri"/>
                  <w:b/>
                  <w:sz w:val="28"/>
                  <w:szCs w:val="28"/>
                  <w:lang w:eastAsia="en-US"/>
                </w:rPr>
                <w:t>1</w:t>
              </w:r>
              <w:r w:rsidR="00184402">
                <w:rPr>
                  <w:rFonts w:asciiTheme="minorHAnsi" w:eastAsia="Times New Roman" w:hAnsiTheme="minorHAnsi" w:cs="Calibri"/>
                  <w:b/>
                  <w:sz w:val="28"/>
                  <w:szCs w:val="28"/>
                  <w:lang w:eastAsia="en-US"/>
                </w:rPr>
                <w:t>6</w:t>
              </w:r>
            </w:ins>
            <w:r w:rsidRPr="00CF2D1E">
              <w:rPr>
                <w:rFonts w:asciiTheme="minorHAnsi" w:eastAsia="Times New Roman" w:hAnsiTheme="minorHAnsi" w:cs="Calibri"/>
                <w:b/>
                <w:sz w:val="28"/>
                <w:szCs w:val="28"/>
                <w:lang w:eastAsia="en-US"/>
              </w:rPr>
              <w:t>.0</w:t>
            </w:r>
          </w:p>
        </w:tc>
      </w:tr>
      <w:tr w:rsidR="00AA6C0A" w:rsidRPr="00AA6C0A" w14:paraId="1097CE9F" w14:textId="77777777" w:rsidTr="003C38B7">
        <w:trPr>
          <w:trHeight w:val="607"/>
        </w:trPr>
        <w:tc>
          <w:tcPr>
            <w:tcW w:w="913" w:type="pct"/>
            <w:shd w:val="clear" w:color="auto" w:fill="FBD4B4" w:themeFill="accent6" w:themeFillTint="66"/>
            <w:vAlign w:val="center"/>
          </w:tcPr>
          <w:p w14:paraId="7BE94167"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Číslo kapitoly</w:t>
            </w:r>
          </w:p>
        </w:tc>
        <w:tc>
          <w:tcPr>
            <w:tcW w:w="1763" w:type="pct"/>
            <w:shd w:val="clear" w:color="auto" w:fill="FBD4B4" w:themeFill="accent6" w:themeFillTint="66"/>
            <w:vAlign w:val="center"/>
          </w:tcPr>
          <w:p w14:paraId="3E7F158A"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Popis zmeny</w:t>
            </w:r>
          </w:p>
        </w:tc>
        <w:tc>
          <w:tcPr>
            <w:tcW w:w="1417" w:type="pct"/>
            <w:shd w:val="clear" w:color="auto" w:fill="FBD4B4" w:themeFill="accent6" w:themeFillTint="66"/>
            <w:vAlign w:val="center"/>
          </w:tcPr>
          <w:p w14:paraId="2C6A1232"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Zdôvodnenie</w:t>
            </w:r>
          </w:p>
        </w:tc>
        <w:tc>
          <w:tcPr>
            <w:tcW w:w="907" w:type="pct"/>
            <w:shd w:val="clear" w:color="auto" w:fill="FBD4B4" w:themeFill="accent6" w:themeFillTint="66"/>
            <w:vAlign w:val="center"/>
          </w:tcPr>
          <w:p w14:paraId="7C48D171" w14:textId="4509B994" w:rsidR="00F6018B" w:rsidRPr="00CF2D1E" w:rsidRDefault="00F6018B" w:rsidP="00661817">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platnosti zmeny</w:t>
            </w:r>
          </w:p>
        </w:tc>
      </w:tr>
      <w:tr w:rsidR="00392B6C" w:rsidRPr="00AA6C0A" w14:paraId="17EB4A00" w14:textId="77777777" w:rsidTr="00392B6C">
        <w:trPr>
          <w:trHeight w:val="607"/>
        </w:trPr>
        <w:tc>
          <w:tcPr>
            <w:tcW w:w="913" w:type="pct"/>
            <w:shd w:val="clear" w:color="auto" w:fill="auto"/>
            <w:vAlign w:val="center"/>
          </w:tcPr>
          <w:p w14:paraId="34247C1A" w14:textId="5179195D" w:rsidR="004822EE" w:rsidRPr="004822EE" w:rsidRDefault="0036750D" w:rsidP="004822EE">
            <w:pPr>
              <w:keepNext/>
              <w:keepLines/>
              <w:jc w:val="center"/>
              <w:rPr>
                <w:rFonts w:asciiTheme="minorHAnsi" w:eastAsia="Times New Roman" w:hAnsiTheme="minorHAnsi" w:cs="Calibri"/>
                <w:bCs/>
                <w:sz w:val="20"/>
                <w:szCs w:val="20"/>
                <w:lang w:eastAsia="en-US"/>
              </w:rPr>
            </w:pPr>
            <w:del w:id="25" w:author="Autor">
              <w:r>
                <w:rPr>
                  <w:rFonts w:asciiTheme="minorHAnsi" w:eastAsia="Times New Roman" w:hAnsiTheme="minorHAnsi" w:cs="Calibri"/>
                  <w:bCs/>
                  <w:sz w:val="20"/>
                  <w:szCs w:val="20"/>
                  <w:lang w:eastAsia="en-US"/>
                </w:rPr>
                <w:delText>3.2</w:delText>
              </w:r>
            </w:del>
            <w:ins w:id="26" w:author="Autor">
              <w:r w:rsidR="004822EE">
                <w:rPr>
                  <w:rFonts w:asciiTheme="minorHAnsi" w:eastAsia="Times New Roman" w:hAnsiTheme="minorHAnsi" w:cs="Calibri"/>
                  <w:bCs/>
                  <w:sz w:val="20"/>
                  <w:szCs w:val="20"/>
                  <w:lang w:eastAsia="en-US"/>
                </w:rPr>
                <w:t>celý dokument</w:t>
              </w:r>
            </w:ins>
          </w:p>
        </w:tc>
        <w:tc>
          <w:tcPr>
            <w:tcW w:w="1763" w:type="pct"/>
            <w:shd w:val="clear" w:color="auto" w:fill="auto"/>
            <w:vAlign w:val="center"/>
          </w:tcPr>
          <w:p w14:paraId="76B9B2EE" w14:textId="76EE72E3" w:rsidR="004822EE" w:rsidRPr="004822EE" w:rsidRDefault="0036750D" w:rsidP="004822EE">
            <w:pPr>
              <w:keepNext/>
              <w:keepLines/>
              <w:rPr>
                <w:rFonts w:asciiTheme="minorHAnsi" w:eastAsia="Times New Roman" w:hAnsiTheme="minorHAnsi" w:cs="Calibri"/>
                <w:bCs/>
                <w:sz w:val="20"/>
                <w:szCs w:val="20"/>
                <w:lang w:eastAsia="en-US"/>
              </w:rPr>
            </w:pPr>
            <w:del w:id="27" w:author="Autor">
              <w:r>
                <w:rPr>
                  <w:rFonts w:asciiTheme="minorHAnsi" w:eastAsia="Times New Roman" w:hAnsiTheme="minorHAnsi" w:cs="Calibri"/>
                  <w:bCs/>
                  <w:sz w:val="20"/>
                  <w:szCs w:val="20"/>
                  <w:lang w:eastAsia="en-US"/>
                </w:rPr>
                <w:delText>Zmena adresy</w:delText>
              </w:r>
            </w:del>
            <w:ins w:id="28" w:author="Autor">
              <w:r w:rsidR="004822EE">
                <w:rPr>
                  <w:rFonts w:asciiTheme="minorHAnsi" w:eastAsia="Times New Roman" w:hAnsiTheme="minorHAnsi" w:cs="Calibri"/>
                  <w:bCs/>
                  <w:sz w:val="20"/>
                  <w:szCs w:val="20"/>
                  <w:lang w:eastAsia="en-US"/>
                </w:rPr>
                <w:t>Upravený názov sekcie</w:t>
              </w:r>
            </w:ins>
            <w:r w:rsidR="004822EE">
              <w:rPr>
                <w:rFonts w:asciiTheme="minorHAnsi" w:eastAsia="Times New Roman" w:hAnsiTheme="minorHAnsi" w:cs="Calibri"/>
                <w:bCs/>
                <w:sz w:val="20"/>
                <w:szCs w:val="20"/>
                <w:lang w:eastAsia="en-US"/>
              </w:rPr>
              <w:t xml:space="preserve"> a </w:t>
            </w:r>
            <w:del w:id="29" w:author="Autor">
              <w:r w:rsidR="00CB39BB">
                <w:rPr>
                  <w:rFonts w:asciiTheme="minorHAnsi" w:eastAsia="Times New Roman" w:hAnsiTheme="minorHAnsi" w:cs="Calibri"/>
                  <w:bCs/>
                  <w:sz w:val="20"/>
                  <w:szCs w:val="20"/>
                  <w:lang w:eastAsia="en-US"/>
                </w:rPr>
                <w:delText xml:space="preserve">odkazu na telefonický kontakt </w:delText>
              </w:r>
              <w:r>
                <w:rPr>
                  <w:rFonts w:asciiTheme="minorHAnsi" w:eastAsia="Times New Roman" w:hAnsiTheme="minorHAnsi" w:cs="Calibri"/>
                  <w:bCs/>
                  <w:sz w:val="20"/>
                  <w:szCs w:val="20"/>
                  <w:lang w:eastAsia="en-US"/>
                </w:rPr>
                <w:delText>riadiaceho orgánu</w:delText>
              </w:r>
            </w:del>
            <w:ins w:id="30" w:author="Autor">
              <w:r w:rsidR="004822EE">
                <w:rPr>
                  <w:rFonts w:asciiTheme="minorHAnsi" w:eastAsia="Times New Roman" w:hAnsiTheme="minorHAnsi" w:cs="Calibri"/>
                  <w:bCs/>
                  <w:sz w:val="20"/>
                  <w:szCs w:val="20"/>
                  <w:lang w:eastAsia="en-US"/>
                </w:rPr>
                <w:t>príslušných odborov vystupujúcich v pozícii RO</w:t>
              </w:r>
            </w:ins>
            <w:r w:rsidR="004822EE">
              <w:rPr>
                <w:rFonts w:asciiTheme="minorHAnsi" w:eastAsia="Times New Roman" w:hAnsiTheme="minorHAnsi" w:cs="Calibri"/>
                <w:bCs/>
                <w:sz w:val="20"/>
                <w:szCs w:val="20"/>
                <w:lang w:eastAsia="en-US"/>
              </w:rPr>
              <w:t xml:space="preserve"> OP TP. </w:t>
            </w:r>
          </w:p>
        </w:tc>
        <w:tc>
          <w:tcPr>
            <w:tcW w:w="1417" w:type="pct"/>
            <w:shd w:val="clear" w:color="auto" w:fill="auto"/>
            <w:vAlign w:val="center"/>
          </w:tcPr>
          <w:p w14:paraId="4D124B39" w14:textId="34BA545E" w:rsidR="004822EE" w:rsidRPr="004822EE" w:rsidRDefault="004822EE" w:rsidP="004822E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Na základe </w:t>
            </w:r>
            <w:ins w:id="31" w:author="Autor">
              <w:r>
                <w:rPr>
                  <w:rFonts w:asciiTheme="minorHAnsi" w:eastAsia="Times New Roman" w:hAnsiTheme="minorHAnsi" w:cs="Calibri"/>
                  <w:bCs/>
                  <w:sz w:val="20"/>
                  <w:szCs w:val="20"/>
                  <w:lang w:eastAsia="en-US"/>
                </w:rPr>
                <w:t xml:space="preserve">organizačnej </w:t>
              </w:r>
            </w:ins>
            <w:r>
              <w:rPr>
                <w:rFonts w:asciiTheme="minorHAnsi" w:eastAsia="Times New Roman" w:hAnsiTheme="minorHAnsi" w:cs="Calibri"/>
                <w:bCs/>
                <w:sz w:val="20"/>
                <w:szCs w:val="20"/>
                <w:lang w:eastAsia="en-US"/>
              </w:rPr>
              <w:t>zmeny</w:t>
            </w:r>
            <w:del w:id="32" w:author="Autor">
              <w:r w:rsidR="0036750D">
                <w:rPr>
                  <w:rFonts w:asciiTheme="minorHAnsi" w:eastAsia="Times New Roman" w:hAnsiTheme="minorHAnsi" w:cs="Calibri"/>
                  <w:bCs/>
                  <w:sz w:val="20"/>
                  <w:szCs w:val="20"/>
                  <w:lang w:eastAsia="en-US"/>
                </w:rPr>
                <w:delText xml:space="preserve"> sídla MIRRI SR</w:delText>
              </w:r>
            </w:del>
            <w:ins w:id="33" w:author="Autor">
              <w:r>
                <w:rPr>
                  <w:rFonts w:asciiTheme="minorHAnsi" w:eastAsia="Times New Roman" w:hAnsiTheme="minorHAnsi" w:cs="Calibri"/>
                  <w:bCs/>
                  <w:sz w:val="20"/>
                  <w:szCs w:val="20"/>
                  <w:lang w:eastAsia="en-US"/>
                </w:rPr>
                <w:t>.</w:t>
              </w:r>
            </w:ins>
          </w:p>
        </w:tc>
        <w:tc>
          <w:tcPr>
            <w:tcW w:w="907" w:type="pct"/>
            <w:shd w:val="clear" w:color="auto" w:fill="auto"/>
          </w:tcPr>
          <w:p w14:paraId="51DC9FCD" w14:textId="6B43752F" w:rsidR="004822EE" w:rsidRPr="004822EE" w:rsidRDefault="0036750D" w:rsidP="004822EE">
            <w:pPr>
              <w:keepNext/>
              <w:keepLines/>
              <w:rPr>
                <w:rFonts w:asciiTheme="minorHAnsi" w:eastAsia="Times New Roman" w:hAnsiTheme="minorHAnsi" w:cs="Calibri"/>
                <w:bCs/>
                <w:sz w:val="20"/>
                <w:szCs w:val="20"/>
                <w:lang w:eastAsia="en-US"/>
              </w:rPr>
            </w:pPr>
            <w:del w:id="34" w:author="Autor">
              <w:r>
                <w:rPr>
                  <w:rFonts w:asciiTheme="minorHAnsi" w:eastAsia="Times New Roman" w:hAnsiTheme="minorHAnsi" w:cs="Calibri"/>
                  <w:bCs/>
                  <w:sz w:val="20"/>
                  <w:szCs w:val="20"/>
                  <w:lang w:eastAsia="en-US"/>
                </w:rPr>
                <w:delText>01.08.2022</w:delText>
              </w:r>
            </w:del>
            <w:ins w:id="35" w:author="Autor">
              <w:r w:rsidR="004822EE" w:rsidRPr="00B12977">
                <w:rPr>
                  <w:rFonts w:asciiTheme="minorHAnsi" w:eastAsia="Times New Roman" w:hAnsiTheme="minorHAnsi" w:cs="Calibri"/>
                  <w:bCs/>
                  <w:sz w:val="20"/>
                  <w:szCs w:val="20"/>
                  <w:lang w:eastAsia="en-US"/>
                </w:rPr>
                <w:t>05.07.2023</w:t>
              </w:r>
            </w:ins>
          </w:p>
        </w:tc>
      </w:tr>
      <w:tr w:rsidR="004822EE" w:rsidRPr="00AA6C0A" w14:paraId="4E561E34" w14:textId="77777777" w:rsidTr="00392B6C">
        <w:trPr>
          <w:trHeight w:val="549"/>
          <w:ins w:id="36" w:author="Autor"/>
        </w:trPr>
        <w:tc>
          <w:tcPr>
            <w:tcW w:w="913" w:type="pct"/>
            <w:shd w:val="clear" w:color="auto" w:fill="auto"/>
            <w:vAlign w:val="center"/>
          </w:tcPr>
          <w:p w14:paraId="4DC96D93" w14:textId="7E09A3B9" w:rsidR="004822EE" w:rsidRPr="004822EE" w:rsidRDefault="004822EE" w:rsidP="004822EE">
            <w:pPr>
              <w:keepNext/>
              <w:keepLines/>
              <w:jc w:val="center"/>
              <w:rPr>
                <w:ins w:id="37" w:author="Autor"/>
                <w:rFonts w:asciiTheme="minorHAnsi" w:eastAsia="Times New Roman" w:hAnsiTheme="minorHAnsi" w:cs="Calibri"/>
                <w:bCs/>
                <w:sz w:val="20"/>
                <w:szCs w:val="20"/>
                <w:lang w:eastAsia="en-US"/>
              </w:rPr>
            </w:pPr>
            <w:ins w:id="38" w:author="Autor">
              <w:r>
                <w:rPr>
                  <w:rFonts w:asciiTheme="minorHAnsi" w:eastAsia="Times New Roman" w:hAnsiTheme="minorHAnsi" w:cs="Calibri"/>
                  <w:bCs/>
                  <w:sz w:val="20"/>
                  <w:szCs w:val="20"/>
                  <w:lang w:eastAsia="en-US"/>
                </w:rPr>
                <w:t>4.3.1</w:t>
              </w:r>
            </w:ins>
          </w:p>
        </w:tc>
        <w:tc>
          <w:tcPr>
            <w:tcW w:w="1763" w:type="pct"/>
            <w:shd w:val="clear" w:color="auto" w:fill="auto"/>
            <w:vAlign w:val="center"/>
          </w:tcPr>
          <w:p w14:paraId="437D7A04" w14:textId="15CE6CF1" w:rsidR="004822EE" w:rsidRPr="004822EE" w:rsidRDefault="004822EE" w:rsidP="004822EE">
            <w:pPr>
              <w:keepNext/>
              <w:keepLines/>
              <w:rPr>
                <w:ins w:id="39" w:author="Autor"/>
                <w:rFonts w:asciiTheme="minorHAnsi" w:eastAsia="Times New Roman" w:hAnsiTheme="minorHAnsi" w:cs="Calibri"/>
                <w:bCs/>
                <w:sz w:val="20"/>
                <w:szCs w:val="20"/>
                <w:lang w:eastAsia="en-US"/>
              </w:rPr>
            </w:pPr>
            <w:ins w:id="40" w:author="Autor">
              <w:r>
                <w:rPr>
                  <w:rFonts w:asciiTheme="minorHAnsi" w:eastAsia="Times New Roman" w:hAnsiTheme="minorHAnsi" w:cs="Calibri"/>
                  <w:bCs/>
                  <w:sz w:val="20"/>
                  <w:szCs w:val="20"/>
                  <w:lang w:eastAsia="en-US"/>
                </w:rPr>
                <w:t>Doplnená poznámka pod čiarou ohľadom povinnosti uhradiť výdavky projektu týkajúcich sa mzdových výdavkov za mesiac december 2023.</w:t>
              </w:r>
            </w:ins>
          </w:p>
        </w:tc>
        <w:tc>
          <w:tcPr>
            <w:tcW w:w="1417" w:type="pct"/>
            <w:shd w:val="clear" w:color="auto" w:fill="auto"/>
            <w:vAlign w:val="center"/>
          </w:tcPr>
          <w:p w14:paraId="3FBECE95" w14:textId="4B073347" w:rsidR="004822EE" w:rsidRPr="004822EE" w:rsidRDefault="004822EE" w:rsidP="004822EE">
            <w:pPr>
              <w:keepNext/>
              <w:keepLines/>
              <w:rPr>
                <w:ins w:id="41" w:author="Autor"/>
                <w:rFonts w:asciiTheme="minorHAnsi" w:eastAsia="Times New Roman" w:hAnsiTheme="minorHAnsi" w:cs="Calibri"/>
                <w:bCs/>
                <w:sz w:val="20"/>
                <w:szCs w:val="20"/>
                <w:lang w:eastAsia="en-US"/>
              </w:rPr>
            </w:pPr>
            <w:ins w:id="42" w:author="Autor">
              <w:r>
                <w:rPr>
                  <w:rFonts w:asciiTheme="minorHAnsi" w:eastAsia="Times New Roman" w:hAnsiTheme="minorHAnsi" w:cs="Calibri"/>
                  <w:bCs/>
                  <w:sz w:val="20"/>
                  <w:szCs w:val="20"/>
                  <w:lang w:eastAsia="en-US"/>
                </w:rPr>
                <w:t>V súvislosti s ukončovaním programového obdobia.</w:t>
              </w:r>
            </w:ins>
          </w:p>
        </w:tc>
        <w:tc>
          <w:tcPr>
            <w:tcW w:w="907" w:type="pct"/>
            <w:shd w:val="clear" w:color="auto" w:fill="auto"/>
          </w:tcPr>
          <w:p w14:paraId="16080FE2" w14:textId="3B0A6052" w:rsidR="004822EE" w:rsidRPr="004822EE" w:rsidRDefault="004822EE" w:rsidP="004822EE">
            <w:pPr>
              <w:keepNext/>
              <w:keepLines/>
              <w:rPr>
                <w:ins w:id="43" w:author="Autor"/>
                <w:rFonts w:asciiTheme="minorHAnsi" w:eastAsia="Times New Roman" w:hAnsiTheme="minorHAnsi" w:cs="Calibri"/>
                <w:bCs/>
                <w:sz w:val="20"/>
                <w:szCs w:val="20"/>
                <w:lang w:eastAsia="en-US"/>
              </w:rPr>
            </w:pPr>
            <w:ins w:id="44" w:author="Autor">
              <w:r w:rsidRPr="00B12977">
                <w:rPr>
                  <w:rFonts w:asciiTheme="minorHAnsi" w:eastAsia="Times New Roman" w:hAnsiTheme="minorHAnsi" w:cs="Calibri"/>
                  <w:bCs/>
                  <w:sz w:val="20"/>
                  <w:szCs w:val="20"/>
                  <w:lang w:eastAsia="en-US"/>
                </w:rPr>
                <w:t>05.07.2023</w:t>
              </w:r>
            </w:ins>
          </w:p>
        </w:tc>
      </w:tr>
      <w:tr w:rsidR="00392B6C" w:rsidRPr="00AA6C0A" w14:paraId="24EAAD63" w14:textId="77777777" w:rsidTr="00392B6C">
        <w:trPr>
          <w:trHeight w:val="549"/>
        </w:trPr>
        <w:tc>
          <w:tcPr>
            <w:tcW w:w="913" w:type="pct"/>
            <w:shd w:val="clear" w:color="auto" w:fill="auto"/>
            <w:vAlign w:val="center"/>
          </w:tcPr>
          <w:p w14:paraId="3AD7F0DC" w14:textId="15F38084" w:rsidR="004822EE" w:rsidRDefault="004822EE" w:rsidP="004822EE">
            <w:pPr>
              <w:keepNext/>
              <w:keepLines/>
              <w:jc w:val="center"/>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w:t>
            </w:r>
            <w:del w:id="45" w:author="Autor">
              <w:r w:rsidR="00AA0F86">
                <w:rPr>
                  <w:rFonts w:asciiTheme="minorHAnsi" w:eastAsia="Times New Roman" w:hAnsiTheme="minorHAnsi" w:cs="Calibri"/>
                  <w:bCs/>
                  <w:sz w:val="20"/>
                  <w:szCs w:val="20"/>
                  <w:lang w:eastAsia="en-US"/>
                </w:rPr>
                <w:delText>7</w:delText>
              </w:r>
            </w:del>
            <w:ins w:id="46" w:author="Autor">
              <w:r>
                <w:rPr>
                  <w:rFonts w:asciiTheme="minorHAnsi" w:eastAsia="Times New Roman" w:hAnsiTheme="minorHAnsi" w:cs="Calibri"/>
                  <w:bCs/>
                  <w:sz w:val="20"/>
                  <w:szCs w:val="20"/>
                  <w:lang w:eastAsia="en-US"/>
                </w:rPr>
                <w:t>3</w:t>
              </w:r>
            </w:ins>
          </w:p>
        </w:tc>
        <w:tc>
          <w:tcPr>
            <w:tcW w:w="1763" w:type="pct"/>
            <w:shd w:val="clear" w:color="auto" w:fill="auto"/>
            <w:vAlign w:val="center"/>
          </w:tcPr>
          <w:p w14:paraId="093FF64D" w14:textId="399605EB" w:rsidR="004822EE" w:rsidRDefault="00AA0F86" w:rsidP="004822EE">
            <w:pPr>
              <w:keepNext/>
              <w:keepLines/>
              <w:rPr>
                <w:rFonts w:asciiTheme="minorHAnsi" w:eastAsia="Times New Roman" w:hAnsiTheme="minorHAnsi" w:cs="Calibri"/>
                <w:bCs/>
                <w:sz w:val="20"/>
                <w:szCs w:val="20"/>
                <w:lang w:eastAsia="en-US"/>
              </w:rPr>
            </w:pPr>
            <w:del w:id="47" w:author="Autor">
              <w:r>
                <w:rPr>
                  <w:rFonts w:asciiTheme="minorHAnsi" w:eastAsia="Times New Roman" w:hAnsiTheme="minorHAnsi" w:cs="Calibri"/>
                  <w:bCs/>
                  <w:sz w:val="20"/>
                  <w:szCs w:val="20"/>
                  <w:lang w:eastAsia="en-US"/>
                </w:rPr>
                <w:delText>Zmena adresy platobnej jednotky MIRRI SR.</w:delText>
              </w:r>
            </w:del>
            <w:ins w:id="48" w:author="Autor">
              <w:r w:rsidR="004822EE">
                <w:rPr>
                  <w:rFonts w:asciiTheme="minorHAnsi" w:eastAsia="Times New Roman" w:hAnsiTheme="minorHAnsi" w:cs="Calibri"/>
                  <w:bCs/>
                  <w:sz w:val="20"/>
                  <w:szCs w:val="20"/>
                  <w:lang w:eastAsia="en-US"/>
                </w:rPr>
                <w:t xml:space="preserve">Doplnený konečný termín na predloženie ŽoP Prijímateľom. </w:t>
              </w:r>
            </w:ins>
          </w:p>
        </w:tc>
        <w:tc>
          <w:tcPr>
            <w:tcW w:w="1417" w:type="pct"/>
            <w:shd w:val="clear" w:color="auto" w:fill="auto"/>
            <w:vAlign w:val="center"/>
          </w:tcPr>
          <w:p w14:paraId="75D89B4C" w14:textId="4B6DEA87" w:rsidR="004822EE" w:rsidRDefault="0036750D" w:rsidP="004822EE">
            <w:pPr>
              <w:keepNext/>
              <w:keepLines/>
              <w:rPr>
                <w:rFonts w:asciiTheme="minorHAnsi" w:eastAsia="Times New Roman" w:hAnsiTheme="minorHAnsi" w:cs="Calibri"/>
                <w:bCs/>
                <w:sz w:val="20"/>
                <w:szCs w:val="20"/>
                <w:lang w:eastAsia="en-US"/>
              </w:rPr>
            </w:pPr>
            <w:del w:id="49" w:author="Autor">
              <w:r>
                <w:rPr>
                  <w:rFonts w:asciiTheme="minorHAnsi" w:eastAsia="Times New Roman" w:hAnsiTheme="minorHAnsi" w:cs="Calibri"/>
                  <w:bCs/>
                  <w:sz w:val="20"/>
                  <w:szCs w:val="20"/>
                  <w:lang w:eastAsia="en-US"/>
                </w:rPr>
                <w:delText>Na základe zmeny sídla MIRRI SR</w:delText>
              </w:r>
            </w:del>
            <w:ins w:id="50" w:author="Autor">
              <w:r w:rsidR="004822EE">
                <w:rPr>
                  <w:rFonts w:asciiTheme="minorHAnsi" w:eastAsia="Times New Roman" w:hAnsiTheme="minorHAnsi" w:cs="Calibri"/>
                  <w:bCs/>
                  <w:sz w:val="20"/>
                  <w:szCs w:val="20"/>
                  <w:lang w:eastAsia="en-US"/>
                </w:rPr>
                <w:t>V súvislosti s ukončovaním programového obdobia.</w:t>
              </w:r>
            </w:ins>
          </w:p>
        </w:tc>
        <w:tc>
          <w:tcPr>
            <w:tcW w:w="907" w:type="pct"/>
            <w:shd w:val="clear" w:color="auto" w:fill="auto"/>
          </w:tcPr>
          <w:p w14:paraId="11CA9CB6" w14:textId="52CB14EF" w:rsidR="004822EE" w:rsidRPr="004822EE" w:rsidRDefault="0036750D" w:rsidP="004822EE">
            <w:pPr>
              <w:keepNext/>
              <w:keepLines/>
              <w:rPr>
                <w:rFonts w:asciiTheme="minorHAnsi" w:eastAsia="Times New Roman" w:hAnsiTheme="minorHAnsi" w:cs="Calibri"/>
                <w:bCs/>
                <w:sz w:val="20"/>
                <w:szCs w:val="20"/>
                <w:lang w:eastAsia="en-US"/>
              </w:rPr>
            </w:pPr>
            <w:del w:id="51" w:author="Autor">
              <w:r>
                <w:rPr>
                  <w:rFonts w:asciiTheme="minorHAnsi" w:eastAsia="Times New Roman" w:hAnsiTheme="minorHAnsi" w:cs="Calibri"/>
                  <w:bCs/>
                  <w:sz w:val="20"/>
                  <w:szCs w:val="20"/>
                  <w:lang w:eastAsia="en-US"/>
                </w:rPr>
                <w:delText>01.08.2022</w:delText>
              </w:r>
            </w:del>
            <w:ins w:id="52" w:author="Autor">
              <w:r w:rsidR="004822EE" w:rsidRPr="00B12977">
                <w:rPr>
                  <w:rFonts w:asciiTheme="minorHAnsi" w:eastAsia="Times New Roman" w:hAnsiTheme="minorHAnsi" w:cs="Calibri"/>
                  <w:bCs/>
                  <w:sz w:val="20"/>
                  <w:szCs w:val="20"/>
                  <w:lang w:eastAsia="en-US"/>
                </w:rPr>
                <w:t>05.07.2023</w:t>
              </w:r>
            </w:ins>
          </w:p>
        </w:tc>
      </w:tr>
      <w:tr w:rsidR="004822EE" w:rsidRPr="00AA6C0A" w14:paraId="6EEDE911" w14:textId="77777777" w:rsidTr="00392B6C">
        <w:trPr>
          <w:trHeight w:val="549"/>
          <w:ins w:id="53" w:author="Autor"/>
        </w:trPr>
        <w:tc>
          <w:tcPr>
            <w:tcW w:w="913" w:type="pct"/>
            <w:shd w:val="clear" w:color="auto" w:fill="auto"/>
            <w:vAlign w:val="center"/>
          </w:tcPr>
          <w:p w14:paraId="488C16C9" w14:textId="34B73E3D" w:rsidR="004822EE" w:rsidRDefault="004822EE" w:rsidP="004822EE">
            <w:pPr>
              <w:keepNext/>
              <w:keepLines/>
              <w:jc w:val="center"/>
              <w:rPr>
                <w:ins w:id="54" w:author="Autor"/>
                <w:rFonts w:asciiTheme="minorHAnsi" w:eastAsia="Times New Roman" w:hAnsiTheme="minorHAnsi" w:cs="Calibri"/>
                <w:bCs/>
                <w:sz w:val="20"/>
                <w:szCs w:val="20"/>
                <w:lang w:eastAsia="en-US"/>
              </w:rPr>
            </w:pPr>
            <w:ins w:id="55" w:author="Autor">
              <w:r>
                <w:rPr>
                  <w:rFonts w:asciiTheme="minorHAnsi" w:eastAsia="Times New Roman" w:hAnsiTheme="minorHAnsi" w:cs="Calibri"/>
                  <w:bCs/>
                  <w:sz w:val="20"/>
                  <w:szCs w:val="20"/>
                  <w:lang w:eastAsia="en-US"/>
                </w:rPr>
                <w:t>4.3.4</w:t>
              </w:r>
            </w:ins>
          </w:p>
        </w:tc>
        <w:tc>
          <w:tcPr>
            <w:tcW w:w="1763" w:type="pct"/>
            <w:shd w:val="clear" w:color="auto" w:fill="auto"/>
            <w:vAlign w:val="center"/>
          </w:tcPr>
          <w:p w14:paraId="415300E6" w14:textId="797CEFE0" w:rsidR="004822EE" w:rsidRDefault="004822EE" w:rsidP="004822EE">
            <w:pPr>
              <w:keepNext/>
              <w:keepLines/>
              <w:rPr>
                <w:ins w:id="56" w:author="Autor"/>
                <w:rFonts w:asciiTheme="minorHAnsi" w:eastAsia="Times New Roman" w:hAnsiTheme="minorHAnsi" w:cs="Calibri"/>
                <w:bCs/>
                <w:sz w:val="20"/>
                <w:szCs w:val="20"/>
                <w:lang w:eastAsia="en-US"/>
              </w:rPr>
            </w:pPr>
            <w:ins w:id="57" w:author="Autor">
              <w:r>
                <w:rPr>
                  <w:rFonts w:asciiTheme="minorHAnsi" w:eastAsia="Times New Roman" w:hAnsiTheme="minorHAnsi" w:cs="Calibri"/>
                  <w:bCs/>
                  <w:sz w:val="20"/>
                  <w:szCs w:val="20"/>
                  <w:lang w:eastAsia="en-US"/>
                </w:rPr>
                <w:t>Doplnené upozornenie týkajúce sa udržiavania bankového účtu Prijímateľa.</w:t>
              </w:r>
            </w:ins>
          </w:p>
        </w:tc>
        <w:tc>
          <w:tcPr>
            <w:tcW w:w="1417" w:type="pct"/>
            <w:shd w:val="clear" w:color="auto" w:fill="auto"/>
            <w:vAlign w:val="center"/>
          </w:tcPr>
          <w:p w14:paraId="28565644" w14:textId="2E16235D" w:rsidR="004822EE" w:rsidRDefault="004822EE" w:rsidP="004822EE">
            <w:pPr>
              <w:keepNext/>
              <w:keepLines/>
              <w:rPr>
                <w:ins w:id="58" w:author="Autor"/>
                <w:rFonts w:asciiTheme="minorHAnsi" w:eastAsia="Times New Roman" w:hAnsiTheme="minorHAnsi" w:cs="Calibri"/>
                <w:bCs/>
                <w:sz w:val="20"/>
                <w:szCs w:val="20"/>
                <w:lang w:eastAsia="en-US"/>
              </w:rPr>
            </w:pPr>
            <w:ins w:id="59" w:author="Autor">
              <w:r>
                <w:rPr>
                  <w:rFonts w:asciiTheme="minorHAnsi" w:eastAsia="Times New Roman" w:hAnsiTheme="minorHAnsi" w:cs="Calibri"/>
                  <w:bCs/>
                  <w:sz w:val="20"/>
                  <w:szCs w:val="20"/>
                  <w:lang w:eastAsia="en-US"/>
                </w:rPr>
                <w:t>V súvislosti s ukončovaním programového obdobia.</w:t>
              </w:r>
            </w:ins>
          </w:p>
        </w:tc>
        <w:tc>
          <w:tcPr>
            <w:tcW w:w="907" w:type="pct"/>
            <w:shd w:val="clear" w:color="auto" w:fill="auto"/>
          </w:tcPr>
          <w:p w14:paraId="133838F6" w14:textId="517B54CC" w:rsidR="004822EE" w:rsidRPr="004822EE" w:rsidRDefault="004822EE" w:rsidP="004822EE">
            <w:pPr>
              <w:keepNext/>
              <w:keepLines/>
              <w:rPr>
                <w:ins w:id="60" w:author="Autor"/>
                <w:rFonts w:asciiTheme="minorHAnsi" w:eastAsia="Times New Roman" w:hAnsiTheme="minorHAnsi" w:cs="Calibri"/>
                <w:bCs/>
                <w:sz w:val="20"/>
                <w:szCs w:val="20"/>
                <w:lang w:eastAsia="en-US"/>
              </w:rPr>
            </w:pPr>
            <w:ins w:id="61" w:author="Autor">
              <w:r w:rsidRPr="00B12977">
                <w:rPr>
                  <w:rFonts w:asciiTheme="minorHAnsi" w:eastAsia="Times New Roman" w:hAnsiTheme="minorHAnsi" w:cs="Calibri"/>
                  <w:bCs/>
                  <w:sz w:val="20"/>
                  <w:szCs w:val="20"/>
                  <w:lang w:eastAsia="en-US"/>
                </w:rPr>
                <w:t>05.07.2023</w:t>
              </w:r>
            </w:ins>
          </w:p>
        </w:tc>
      </w:tr>
      <w:tr w:rsidR="004822EE" w:rsidRPr="00AA6C0A" w14:paraId="2BAD200E" w14:textId="77777777" w:rsidTr="00B92517">
        <w:trPr>
          <w:trHeight w:val="549"/>
          <w:ins w:id="62" w:author="Autor"/>
        </w:trPr>
        <w:tc>
          <w:tcPr>
            <w:tcW w:w="913" w:type="pct"/>
            <w:shd w:val="clear" w:color="auto" w:fill="auto"/>
            <w:vAlign w:val="center"/>
          </w:tcPr>
          <w:p w14:paraId="4C9194BB" w14:textId="6B1AE946" w:rsidR="004822EE" w:rsidRDefault="004822EE" w:rsidP="00B92517">
            <w:pPr>
              <w:keepNext/>
              <w:keepLines/>
              <w:jc w:val="center"/>
              <w:rPr>
                <w:ins w:id="63" w:author="Autor"/>
                <w:rFonts w:asciiTheme="minorHAnsi" w:eastAsia="Times New Roman" w:hAnsiTheme="minorHAnsi" w:cs="Calibri"/>
                <w:bCs/>
                <w:sz w:val="20"/>
                <w:szCs w:val="20"/>
                <w:lang w:eastAsia="en-US"/>
              </w:rPr>
            </w:pPr>
            <w:ins w:id="64" w:author="Autor">
              <w:r>
                <w:rPr>
                  <w:rFonts w:asciiTheme="minorHAnsi" w:eastAsia="Times New Roman" w:hAnsiTheme="minorHAnsi" w:cs="Calibri"/>
                  <w:bCs/>
                  <w:sz w:val="20"/>
                  <w:szCs w:val="20"/>
                  <w:lang w:eastAsia="en-US"/>
                </w:rPr>
                <w:t>4.6.1.1</w:t>
              </w:r>
            </w:ins>
          </w:p>
        </w:tc>
        <w:tc>
          <w:tcPr>
            <w:tcW w:w="1763" w:type="pct"/>
            <w:shd w:val="clear" w:color="auto" w:fill="auto"/>
            <w:vAlign w:val="center"/>
          </w:tcPr>
          <w:p w14:paraId="0803988A" w14:textId="53AAD4BD" w:rsidR="004822EE" w:rsidRDefault="004822EE" w:rsidP="0036750D">
            <w:pPr>
              <w:keepNext/>
              <w:keepLines/>
              <w:rPr>
                <w:ins w:id="65" w:author="Autor"/>
                <w:rFonts w:asciiTheme="minorHAnsi" w:eastAsia="Times New Roman" w:hAnsiTheme="minorHAnsi" w:cs="Calibri"/>
                <w:bCs/>
                <w:sz w:val="20"/>
                <w:szCs w:val="20"/>
                <w:lang w:eastAsia="en-US"/>
              </w:rPr>
            </w:pPr>
            <w:ins w:id="66" w:author="Autor">
              <w:r>
                <w:rPr>
                  <w:rFonts w:asciiTheme="minorHAnsi" w:eastAsia="Times New Roman" w:hAnsiTheme="minorHAnsi" w:cs="Calibri"/>
                  <w:bCs/>
                  <w:sz w:val="20"/>
                  <w:szCs w:val="20"/>
                  <w:lang w:eastAsia="en-US"/>
                </w:rPr>
                <w:t xml:space="preserve">Upravený odkaz na postup pri verejnom obstarávaní. </w:t>
              </w:r>
            </w:ins>
          </w:p>
        </w:tc>
        <w:tc>
          <w:tcPr>
            <w:tcW w:w="1417" w:type="pct"/>
            <w:shd w:val="clear" w:color="auto" w:fill="auto"/>
            <w:vAlign w:val="center"/>
          </w:tcPr>
          <w:p w14:paraId="0CFF8801" w14:textId="06B7C7C1" w:rsidR="004822EE" w:rsidRDefault="004822EE" w:rsidP="0036750D">
            <w:pPr>
              <w:keepNext/>
              <w:keepLines/>
              <w:rPr>
                <w:ins w:id="67" w:author="Autor"/>
                <w:rFonts w:asciiTheme="minorHAnsi" w:eastAsia="Times New Roman" w:hAnsiTheme="minorHAnsi" w:cs="Calibri"/>
                <w:bCs/>
                <w:sz w:val="20"/>
                <w:szCs w:val="20"/>
                <w:lang w:eastAsia="en-US"/>
              </w:rPr>
            </w:pPr>
            <w:ins w:id="68" w:author="Autor">
              <w:r>
                <w:rPr>
                  <w:rFonts w:asciiTheme="minorHAnsi" w:eastAsia="Times New Roman" w:hAnsiTheme="minorHAnsi" w:cs="Calibri"/>
                  <w:bCs/>
                  <w:sz w:val="20"/>
                  <w:szCs w:val="20"/>
                  <w:lang w:eastAsia="en-US"/>
                </w:rPr>
                <w:t>Zosúladenie s Jednotnou príručkou pre žiadateľov/prijímateľov k procesu a kontrole verejného obstarávania/obstarávania.</w:t>
              </w:r>
            </w:ins>
          </w:p>
        </w:tc>
        <w:tc>
          <w:tcPr>
            <w:tcW w:w="907" w:type="pct"/>
            <w:shd w:val="clear" w:color="auto" w:fill="auto"/>
            <w:vAlign w:val="center"/>
          </w:tcPr>
          <w:p w14:paraId="421145BC" w14:textId="69CE8A71" w:rsidR="004822EE" w:rsidRPr="004822EE" w:rsidRDefault="004822EE" w:rsidP="0036750D">
            <w:pPr>
              <w:keepNext/>
              <w:keepLines/>
              <w:rPr>
                <w:ins w:id="69" w:author="Autor"/>
                <w:rFonts w:asciiTheme="minorHAnsi" w:eastAsia="Times New Roman" w:hAnsiTheme="minorHAnsi" w:cs="Calibri"/>
                <w:bCs/>
                <w:sz w:val="20"/>
                <w:szCs w:val="20"/>
                <w:lang w:eastAsia="en-US"/>
              </w:rPr>
            </w:pPr>
            <w:ins w:id="70" w:author="Autor">
              <w:r>
                <w:rPr>
                  <w:rFonts w:asciiTheme="minorHAnsi" w:eastAsia="Times New Roman" w:hAnsiTheme="minorHAnsi" w:cs="Calibri"/>
                  <w:bCs/>
                  <w:sz w:val="20"/>
                  <w:szCs w:val="20"/>
                  <w:lang w:eastAsia="en-US"/>
                </w:rPr>
                <w:t>05.07.2023</w:t>
              </w:r>
            </w:ins>
          </w:p>
        </w:tc>
      </w:tr>
    </w:tbl>
    <w:p w14:paraId="2539C35A" w14:textId="77777777" w:rsidR="00C66D9A" w:rsidRPr="00CF2D1E" w:rsidRDefault="00C66D9A" w:rsidP="00CF2D1E">
      <w:pPr>
        <w:rPr>
          <w:rFonts w:asciiTheme="minorHAnsi" w:eastAsia="Times New Roman" w:hAnsiTheme="minorHAnsi" w:cs="Calibri"/>
          <w:b/>
          <w:sz w:val="28"/>
          <w:szCs w:val="28"/>
          <w:lang w:eastAsia="en-US"/>
        </w:rPr>
      </w:pPr>
    </w:p>
    <w:p w14:paraId="371E4595" w14:textId="77777777" w:rsidR="00C66D9A" w:rsidRPr="00CF2D1E" w:rsidRDefault="00C66D9A"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br w:type="page"/>
      </w:r>
    </w:p>
    <w:p w14:paraId="354EEB1C" w14:textId="34082272" w:rsidR="00E811E8" w:rsidRPr="00CF2D1E" w:rsidRDefault="00E811E8"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Zoznam verzií  Príručky pre prijímateľa</w:t>
      </w:r>
    </w:p>
    <w:p w14:paraId="3652177B" w14:textId="77777777" w:rsidR="00F6018B" w:rsidRPr="00CF2D1E" w:rsidRDefault="00F6018B" w:rsidP="00CF2D1E">
      <w:pPr>
        <w:rPr>
          <w:rFonts w:asciiTheme="minorHAnsi" w:eastAsia="Times New Roman" w:hAnsiTheme="minorHAns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E811E8" w:rsidRPr="00AA6C0A"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účinnosti dokumentu</w:t>
            </w:r>
          </w:p>
        </w:tc>
      </w:tr>
      <w:tr w:rsidR="00E811E8" w:rsidRPr="00AA6C0A" w14:paraId="6D65D7EC" w14:textId="77777777" w:rsidTr="00C270D3">
        <w:trPr>
          <w:jc w:val="center"/>
        </w:trPr>
        <w:tc>
          <w:tcPr>
            <w:tcW w:w="628" w:type="pct"/>
            <w:vAlign w:val="center"/>
          </w:tcPr>
          <w:p w14:paraId="5F46292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w:t>
            </w:r>
          </w:p>
        </w:tc>
        <w:tc>
          <w:tcPr>
            <w:tcW w:w="2323" w:type="pct"/>
            <w:vAlign w:val="center"/>
          </w:tcPr>
          <w:p w14:paraId="21A4CB8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2.0</w:t>
            </w:r>
          </w:p>
        </w:tc>
        <w:tc>
          <w:tcPr>
            <w:tcW w:w="1011" w:type="pct"/>
            <w:vAlign w:val="center"/>
          </w:tcPr>
          <w:p w14:paraId="42C7286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1.2.2016</w:t>
            </w:r>
          </w:p>
        </w:tc>
      </w:tr>
      <w:tr w:rsidR="00E811E8" w:rsidRPr="00AA6C0A" w14:paraId="044723E0" w14:textId="77777777" w:rsidTr="00C270D3">
        <w:trPr>
          <w:jc w:val="center"/>
        </w:trPr>
        <w:tc>
          <w:tcPr>
            <w:tcW w:w="628" w:type="pct"/>
            <w:vAlign w:val="center"/>
          </w:tcPr>
          <w:p w14:paraId="7719772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w:t>
            </w:r>
          </w:p>
        </w:tc>
        <w:tc>
          <w:tcPr>
            <w:tcW w:w="2323" w:type="pct"/>
            <w:vAlign w:val="center"/>
          </w:tcPr>
          <w:p w14:paraId="26FC640A"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3.0</w:t>
            </w:r>
          </w:p>
        </w:tc>
        <w:tc>
          <w:tcPr>
            <w:tcW w:w="1011" w:type="pct"/>
            <w:vAlign w:val="center"/>
          </w:tcPr>
          <w:p w14:paraId="1D19DD2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23.3.2016</w:t>
            </w:r>
          </w:p>
        </w:tc>
      </w:tr>
      <w:tr w:rsidR="00E811E8" w:rsidRPr="00AA6C0A" w14:paraId="527E492C" w14:textId="77777777" w:rsidTr="00C270D3">
        <w:trPr>
          <w:jc w:val="center"/>
        </w:trPr>
        <w:tc>
          <w:tcPr>
            <w:tcW w:w="628" w:type="pct"/>
            <w:vAlign w:val="center"/>
          </w:tcPr>
          <w:p w14:paraId="38380D0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w:t>
            </w:r>
          </w:p>
        </w:tc>
        <w:tc>
          <w:tcPr>
            <w:tcW w:w="2323" w:type="pct"/>
            <w:vAlign w:val="center"/>
          </w:tcPr>
          <w:p w14:paraId="5957EE40"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4.0, zákon č. 343/2015 Z.z. o VO, potreby RO OP TP</w:t>
            </w:r>
          </w:p>
        </w:tc>
        <w:tc>
          <w:tcPr>
            <w:tcW w:w="1038" w:type="pct"/>
            <w:vAlign w:val="center"/>
          </w:tcPr>
          <w:p w14:paraId="1D5BF60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4.0</w:t>
            </w:r>
          </w:p>
        </w:tc>
        <w:tc>
          <w:tcPr>
            <w:tcW w:w="1011" w:type="pct"/>
            <w:vAlign w:val="center"/>
          </w:tcPr>
          <w:p w14:paraId="6BF9354A"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2.11.2016</w:t>
            </w:r>
          </w:p>
        </w:tc>
      </w:tr>
      <w:tr w:rsidR="00E811E8" w:rsidRPr="00AA6C0A" w14:paraId="3279A6FE" w14:textId="77777777" w:rsidTr="00C270D3">
        <w:trPr>
          <w:jc w:val="center"/>
        </w:trPr>
        <w:tc>
          <w:tcPr>
            <w:tcW w:w="628" w:type="pct"/>
            <w:vAlign w:val="center"/>
          </w:tcPr>
          <w:p w14:paraId="51CA0F6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w:t>
            </w:r>
          </w:p>
        </w:tc>
        <w:tc>
          <w:tcPr>
            <w:tcW w:w="2323" w:type="pct"/>
            <w:vAlign w:val="center"/>
          </w:tcPr>
          <w:p w14:paraId="4FBDA3E8"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5.0</w:t>
            </w:r>
          </w:p>
        </w:tc>
        <w:tc>
          <w:tcPr>
            <w:tcW w:w="1011" w:type="pct"/>
            <w:vAlign w:val="center"/>
          </w:tcPr>
          <w:p w14:paraId="45A3A83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13.4.2017</w:t>
            </w:r>
          </w:p>
        </w:tc>
      </w:tr>
      <w:tr w:rsidR="00E811E8" w:rsidRPr="00AA6C0A" w14:paraId="3043461A" w14:textId="77777777" w:rsidTr="00C270D3">
        <w:trPr>
          <w:jc w:val="center"/>
        </w:trPr>
        <w:tc>
          <w:tcPr>
            <w:tcW w:w="628" w:type="pct"/>
            <w:vAlign w:val="center"/>
          </w:tcPr>
          <w:p w14:paraId="000823A9"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w:t>
            </w:r>
          </w:p>
        </w:tc>
        <w:tc>
          <w:tcPr>
            <w:tcW w:w="2323" w:type="pct"/>
            <w:vAlign w:val="center"/>
          </w:tcPr>
          <w:p w14:paraId="534CC583"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6.0</w:t>
            </w:r>
          </w:p>
        </w:tc>
        <w:tc>
          <w:tcPr>
            <w:tcW w:w="1011" w:type="pct"/>
            <w:vAlign w:val="center"/>
          </w:tcPr>
          <w:p w14:paraId="59B2827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28.6.2017</w:t>
            </w:r>
          </w:p>
        </w:tc>
      </w:tr>
      <w:tr w:rsidR="00E811E8" w:rsidRPr="00AA6C0A" w14:paraId="4ACD8129" w14:textId="77777777" w:rsidTr="00C270D3">
        <w:trPr>
          <w:jc w:val="center"/>
        </w:trPr>
        <w:tc>
          <w:tcPr>
            <w:tcW w:w="628" w:type="pct"/>
            <w:vAlign w:val="center"/>
          </w:tcPr>
          <w:p w14:paraId="1FE5227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w:t>
            </w:r>
          </w:p>
        </w:tc>
        <w:tc>
          <w:tcPr>
            <w:tcW w:w="2323" w:type="pct"/>
            <w:vAlign w:val="center"/>
          </w:tcPr>
          <w:p w14:paraId="34692DD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7.0</w:t>
            </w:r>
          </w:p>
        </w:tc>
        <w:tc>
          <w:tcPr>
            <w:tcW w:w="1011" w:type="pct"/>
            <w:vAlign w:val="center"/>
          </w:tcPr>
          <w:p w14:paraId="654608D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25.8.2017</w:t>
            </w:r>
          </w:p>
        </w:tc>
      </w:tr>
      <w:tr w:rsidR="00E811E8" w:rsidRPr="00AA6C0A" w14:paraId="5228C4DC" w14:textId="77777777" w:rsidTr="00C270D3">
        <w:trPr>
          <w:jc w:val="center"/>
        </w:trPr>
        <w:tc>
          <w:tcPr>
            <w:tcW w:w="628" w:type="pct"/>
            <w:vAlign w:val="center"/>
          </w:tcPr>
          <w:p w14:paraId="48E0DB0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w:t>
            </w:r>
          </w:p>
        </w:tc>
        <w:tc>
          <w:tcPr>
            <w:tcW w:w="2323" w:type="pct"/>
            <w:vAlign w:val="center"/>
          </w:tcPr>
          <w:p w14:paraId="7540AE2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aktualizácie vzorov CKO</w:t>
            </w:r>
          </w:p>
        </w:tc>
        <w:tc>
          <w:tcPr>
            <w:tcW w:w="1038" w:type="pct"/>
            <w:vAlign w:val="center"/>
          </w:tcPr>
          <w:p w14:paraId="4D65267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8.0</w:t>
            </w:r>
          </w:p>
        </w:tc>
        <w:tc>
          <w:tcPr>
            <w:tcW w:w="1011" w:type="pct"/>
            <w:vAlign w:val="center"/>
          </w:tcPr>
          <w:p w14:paraId="3C81947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19.2.2018</w:t>
            </w:r>
          </w:p>
        </w:tc>
      </w:tr>
      <w:tr w:rsidR="00E811E8" w:rsidRPr="00AA6C0A" w14:paraId="1F744B58" w14:textId="77777777" w:rsidTr="00C270D3">
        <w:trPr>
          <w:jc w:val="center"/>
        </w:trPr>
        <w:tc>
          <w:tcPr>
            <w:tcW w:w="628" w:type="pct"/>
            <w:vAlign w:val="center"/>
          </w:tcPr>
          <w:p w14:paraId="011517E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w:t>
            </w:r>
          </w:p>
        </w:tc>
        <w:tc>
          <w:tcPr>
            <w:tcW w:w="2323" w:type="pct"/>
            <w:vAlign w:val="center"/>
          </w:tcPr>
          <w:p w14:paraId="21427C38" w14:textId="77777777" w:rsidR="00E811E8" w:rsidRPr="00CF2D1E" w:rsidRDefault="00E811E8" w:rsidP="00CF2D1E">
            <w:pPr>
              <w:keepNext/>
              <w:keepLines/>
              <w:rPr>
                <w:rFonts w:asciiTheme="minorHAnsi" w:eastAsia="Times New Roman" w:hAnsiTheme="minorHAnsi" w:cs="Calibri"/>
                <w:bCs/>
                <w:sz w:val="20"/>
                <w:szCs w:val="20"/>
                <w:highlight w:val="yellow"/>
                <w:lang w:eastAsia="en-US"/>
              </w:rPr>
            </w:pPr>
            <w:r w:rsidRPr="00CF2D1E">
              <w:rPr>
                <w:rFonts w:asciiTheme="minorHAnsi" w:eastAsia="Times New Roman" w:hAnsiTheme="minorHAns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9.0</w:t>
            </w:r>
          </w:p>
        </w:tc>
        <w:tc>
          <w:tcPr>
            <w:tcW w:w="1011" w:type="pct"/>
            <w:vAlign w:val="center"/>
          </w:tcPr>
          <w:p w14:paraId="49F38CF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1.5.2018</w:t>
            </w:r>
          </w:p>
        </w:tc>
      </w:tr>
      <w:tr w:rsidR="00FE674E" w:rsidRPr="00AA6C0A" w14:paraId="6D97001A" w14:textId="77777777" w:rsidTr="00C270D3">
        <w:trPr>
          <w:jc w:val="center"/>
        </w:trPr>
        <w:tc>
          <w:tcPr>
            <w:tcW w:w="628" w:type="pct"/>
            <w:vAlign w:val="center"/>
          </w:tcPr>
          <w:p w14:paraId="0F994DFB" w14:textId="54EBD71C"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w:t>
            </w:r>
          </w:p>
        </w:tc>
        <w:tc>
          <w:tcPr>
            <w:tcW w:w="2323" w:type="pct"/>
            <w:vAlign w:val="center"/>
          </w:tcPr>
          <w:p w14:paraId="075159FF" w14:textId="7F4A7692" w:rsidR="00FE674E" w:rsidRPr="00CF2D1E" w:rsidRDefault="00AB2FEF"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v zmysle </w:t>
            </w:r>
            <w:r w:rsidR="00C270D3" w:rsidRPr="00CF2D1E">
              <w:rPr>
                <w:rFonts w:asciiTheme="minorHAnsi" w:eastAsia="Times New Roman" w:hAnsiTheme="minorHAnsi" w:cs="Calibri"/>
                <w:bCs/>
                <w:sz w:val="20"/>
                <w:szCs w:val="20"/>
                <w:lang w:eastAsia="en-US"/>
              </w:rPr>
              <w:t xml:space="preserve">SR EŠIF, verzia 7.0 a </w:t>
            </w:r>
            <w:r w:rsidRPr="00CF2D1E">
              <w:rPr>
                <w:rFonts w:asciiTheme="minorHAnsi" w:eastAsia="Times New Roman" w:hAnsiTheme="minorHAnsi" w:cs="Calibri"/>
                <w:bCs/>
                <w:sz w:val="20"/>
                <w:szCs w:val="20"/>
                <w:lang w:eastAsia="en-US"/>
              </w:rPr>
              <w:t>potreby RO OP TP</w:t>
            </w:r>
          </w:p>
        </w:tc>
        <w:tc>
          <w:tcPr>
            <w:tcW w:w="1038" w:type="pct"/>
            <w:vAlign w:val="center"/>
          </w:tcPr>
          <w:p w14:paraId="56F64DDF" w14:textId="76A83C23"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10.0</w:t>
            </w:r>
          </w:p>
        </w:tc>
        <w:tc>
          <w:tcPr>
            <w:tcW w:w="1011" w:type="pct"/>
            <w:vAlign w:val="center"/>
          </w:tcPr>
          <w:p w14:paraId="421653BB" w14:textId="4DE85A7A" w:rsidR="00FE674E" w:rsidRPr="00CF2D1E" w:rsidRDefault="00C270D3"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13.12.2018</w:t>
            </w:r>
          </w:p>
        </w:tc>
      </w:tr>
      <w:tr w:rsidR="004F1AF4" w:rsidRPr="00AA6C0A" w14:paraId="11366B99" w14:textId="77777777" w:rsidTr="00C270D3">
        <w:trPr>
          <w:jc w:val="center"/>
        </w:trPr>
        <w:tc>
          <w:tcPr>
            <w:tcW w:w="628" w:type="pct"/>
            <w:vAlign w:val="center"/>
          </w:tcPr>
          <w:p w14:paraId="1B16337D" w14:textId="6FCA975C"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w:t>
            </w:r>
          </w:p>
        </w:tc>
        <w:tc>
          <w:tcPr>
            <w:tcW w:w="2323" w:type="pct"/>
            <w:vAlign w:val="center"/>
          </w:tcPr>
          <w:p w14:paraId="3DC1FFB4" w14:textId="2749E0FD" w:rsidR="004F1AF4" w:rsidRPr="00CF2D1E" w:rsidRDefault="004F1AF4"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SR EŠIF, verzia 8.0 a potreby RO OP TP</w:t>
            </w:r>
          </w:p>
        </w:tc>
        <w:tc>
          <w:tcPr>
            <w:tcW w:w="1038" w:type="pct"/>
            <w:vAlign w:val="center"/>
          </w:tcPr>
          <w:p w14:paraId="567B6632" w14:textId="58490F84"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11.0</w:t>
            </w:r>
          </w:p>
        </w:tc>
        <w:tc>
          <w:tcPr>
            <w:tcW w:w="1011" w:type="pct"/>
            <w:vAlign w:val="center"/>
          </w:tcPr>
          <w:p w14:paraId="570C62C8" w14:textId="1F603AA0" w:rsidR="004F1AF4" w:rsidRPr="00CF2D1E" w:rsidRDefault="00C66D9A"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15.7.2019</w:t>
            </w:r>
          </w:p>
        </w:tc>
      </w:tr>
      <w:tr w:rsidR="0078170B" w:rsidRPr="00AA6C0A" w14:paraId="3C8F5A8A" w14:textId="77777777" w:rsidTr="00C270D3">
        <w:trPr>
          <w:jc w:val="center"/>
        </w:trPr>
        <w:tc>
          <w:tcPr>
            <w:tcW w:w="628" w:type="pct"/>
            <w:vAlign w:val="center"/>
          </w:tcPr>
          <w:p w14:paraId="102A400C" w14:textId="5FA4C2B4"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11</w:t>
            </w:r>
          </w:p>
        </w:tc>
        <w:tc>
          <w:tcPr>
            <w:tcW w:w="2323" w:type="pct"/>
            <w:vAlign w:val="center"/>
          </w:tcPr>
          <w:p w14:paraId="3FE7B3EC" w14:textId="4FFA8427" w:rsidR="0078170B" w:rsidRPr="0078170B" w:rsidRDefault="0078170B" w:rsidP="0078170B">
            <w:pPr>
              <w:keepNext/>
              <w:keepLines/>
              <w:rPr>
                <w:rFonts w:asciiTheme="minorHAnsi" w:eastAsia="Times New Roman" w:hAnsiTheme="minorHAnsi" w:cs="Calibri"/>
                <w:bCs/>
                <w:sz w:val="20"/>
                <w:szCs w:val="20"/>
                <w:lang w:eastAsia="en-US"/>
              </w:rPr>
            </w:pPr>
            <w:r w:rsidRPr="00FF7183">
              <w:rPr>
                <w:rFonts w:asciiTheme="minorHAnsi" w:eastAsia="Times New Roman" w:hAnsiTheme="minorHAnsi" w:cs="Calibri"/>
                <w:bCs/>
                <w:sz w:val="20"/>
                <w:szCs w:val="20"/>
                <w:lang w:eastAsia="en-US"/>
              </w:rPr>
              <w:t xml:space="preserve">Aktualizácia v zmysle SR EŠIF, verzia </w:t>
            </w:r>
            <w:r>
              <w:rPr>
                <w:rFonts w:asciiTheme="minorHAnsi" w:eastAsia="Times New Roman" w:hAnsiTheme="minorHAnsi" w:cs="Calibri"/>
                <w:bCs/>
                <w:sz w:val="20"/>
                <w:szCs w:val="20"/>
                <w:lang w:eastAsia="en-US"/>
              </w:rPr>
              <w:t>10</w:t>
            </w:r>
            <w:r w:rsidRPr="00FF7183">
              <w:rPr>
                <w:rFonts w:asciiTheme="minorHAnsi" w:eastAsia="Times New Roman" w:hAnsiTheme="minorHAnsi" w:cs="Calibri"/>
                <w:bCs/>
                <w:sz w:val="20"/>
                <w:szCs w:val="20"/>
                <w:lang w:eastAsia="en-US"/>
              </w:rPr>
              <w:t>.0</w:t>
            </w:r>
            <w:r>
              <w:rPr>
                <w:rFonts w:asciiTheme="minorHAnsi" w:eastAsia="Times New Roman" w:hAnsiTheme="minorHAnsi" w:cs="Calibri"/>
                <w:bCs/>
                <w:sz w:val="20"/>
                <w:szCs w:val="20"/>
                <w:lang w:eastAsia="en-US"/>
              </w:rPr>
              <w:t xml:space="preserve">, </w:t>
            </w:r>
            <w:r w:rsidRPr="00FF7183">
              <w:rPr>
                <w:rFonts w:asciiTheme="minorHAnsi" w:eastAsia="Times New Roman" w:hAnsiTheme="minorHAnsi" w:cs="Calibri"/>
                <w:bCs/>
                <w:sz w:val="20"/>
                <w:szCs w:val="20"/>
                <w:lang w:eastAsia="en-US"/>
              </w:rPr>
              <w:t xml:space="preserve">Systému finančného riadenia </w:t>
            </w:r>
            <w:r>
              <w:rPr>
                <w:rFonts w:asciiTheme="minorHAnsi" w:eastAsia="Times New Roman" w:hAnsiTheme="minorHAnsi" w:cs="Calibri"/>
                <w:bCs/>
                <w:sz w:val="20"/>
                <w:szCs w:val="20"/>
                <w:lang w:eastAsia="en-US"/>
              </w:rPr>
              <w:t>3</w:t>
            </w:r>
            <w:r w:rsidRPr="00FF7183">
              <w:rPr>
                <w:rFonts w:asciiTheme="minorHAnsi" w:eastAsia="Times New Roman" w:hAnsiTheme="minorHAnsi" w:cs="Calibri"/>
                <w:bCs/>
                <w:sz w:val="20"/>
                <w:szCs w:val="20"/>
                <w:lang w:eastAsia="en-US"/>
              </w:rPr>
              <w:t>.</w:t>
            </w:r>
            <w:r>
              <w:rPr>
                <w:rFonts w:asciiTheme="minorHAnsi" w:eastAsia="Times New Roman" w:hAnsiTheme="minorHAnsi" w:cs="Calibri"/>
                <w:bCs/>
                <w:sz w:val="20"/>
                <w:szCs w:val="20"/>
                <w:lang w:eastAsia="en-US"/>
              </w:rPr>
              <w:t>1</w:t>
            </w:r>
            <w:r w:rsidRPr="00FF7183">
              <w:rPr>
                <w:rFonts w:asciiTheme="minorHAnsi" w:eastAsia="Times New Roman" w:hAnsiTheme="minorHAnsi" w:cs="Calibri"/>
                <w:bCs/>
                <w:sz w:val="20"/>
                <w:szCs w:val="20"/>
                <w:lang w:eastAsia="en-US"/>
              </w:rPr>
              <w:t xml:space="preserve"> a potreby RO OP TP</w:t>
            </w:r>
          </w:p>
        </w:tc>
        <w:tc>
          <w:tcPr>
            <w:tcW w:w="1038" w:type="pct"/>
            <w:vAlign w:val="center"/>
          </w:tcPr>
          <w:p w14:paraId="36EE3AFA" w14:textId="7F38C6E3"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12.0</w:t>
            </w:r>
          </w:p>
        </w:tc>
        <w:tc>
          <w:tcPr>
            <w:tcW w:w="1011" w:type="pct"/>
            <w:vAlign w:val="center"/>
          </w:tcPr>
          <w:p w14:paraId="6C596548" w14:textId="0AA8FE0B"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01. 02. 2021</w:t>
            </w:r>
          </w:p>
        </w:tc>
      </w:tr>
      <w:tr w:rsidR="00661817" w:rsidRPr="00AA6C0A" w14:paraId="64C500C0" w14:textId="77777777" w:rsidTr="00C270D3">
        <w:trPr>
          <w:jc w:val="center"/>
        </w:trPr>
        <w:tc>
          <w:tcPr>
            <w:tcW w:w="628" w:type="pct"/>
            <w:vAlign w:val="center"/>
          </w:tcPr>
          <w:p w14:paraId="68CC9DCB" w14:textId="76FB33DA"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w:t>
            </w:r>
          </w:p>
        </w:tc>
        <w:tc>
          <w:tcPr>
            <w:tcW w:w="2323" w:type="pct"/>
            <w:vAlign w:val="center"/>
          </w:tcPr>
          <w:p w14:paraId="0CCE64D8" w14:textId="0D7D9450" w:rsidR="00661817" w:rsidRPr="00FF7183" w:rsidRDefault="00661817"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11.0, Systému finančného riadenia 3.2, MP CKO č. 6, verzia 6.0</w:t>
            </w:r>
            <w:r w:rsidR="00EA2E5C">
              <w:rPr>
                <w:rFonts w:asciiTheme="minorHAnsi" w:eastAsia="Times New Roman" w:hAnsiTheme="minorHAnsi" w:cs="Calibri"/>
                <w:bCs/>
                <w:sz w:val="20"/>
                <w:szCs w:val="20"/>
                <w:lang w:eastAsia="en-US"/>
              </w:rPr>
              <w:t xml:space="preserve"> a potreby RO OP TP</w:t>
            </w:r>
          </w:p>
        </w:tc>
        <w:tc>
          <w:tcPr>
            <w:tcW w:w="1038" w:type="pct"/>
            <w:vAlign w:val="center"/>
          </w:tcPr>
          <w:p w14:paraId="64FF5BC1" w14:textId="57C36753"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13.0</w:t>
            </w:r>
          </w:p>
        </w:tc>
        <w:tc>
          <w:tcPr>
            <w:tcW w:w="1011" w:type="pct"/>
            <w:vAlign w:val="center"/>
          </w:tcPr>
          <w:p w14:paraId="336FD82D" w14:textId="2D2B5429"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15.06.2021</w:t>
            </w:r>
          </w:p>
        </w:tc>
      </w:tr>
      <w:tr w:rsidR="003F5ABC" w:rsidRPr="00AA6C0A" w14:paraId="5934E587" w14:textId="77777777" w:rsidTr="00C270D3">
        <w:trPr>
          <w:jc w:val="center"/>
        </w:trPr>
        <w:tc>
          <w:tcPr>
            <w:tcW w:w="628" w:type="pct"/>
            <w:vAlign w:val="center"/>
          </w:tcPr>
          <w:p w14:paraId="21ED34A2" w14:textId="5ADCAF68"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w:t>
            </w:r>
          </w:p>
        </w:tc>
        <w:tc>
          <w:tcPr>
            <w:tcW w:w="2323" w:type="pct"/>
            <w:vAlign w:val="center"/>
          </w:tcPr>
          <w:p w14:paraId="2408F0E9" w14:textId="05F74395" w:rsidR="003F5ABC" w:rsidRDefault="004129B6"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12.0, Systému finančného riadenia 4.0, MP CKO č. 6, verzia 7.0, vydanie Jednotnej príručky k predkladaniu dokumentácie k ŽoP, kde prijímateľom je ministerstvo alebo OÚOŠS  a potreby RO OP TP</w:t>
            </w:r>
          </w:p>
        </w:tc>
        <w:tc>
          <w:tcPr>
            <w:tcW w:w="1038" w:type="pct"/>
            <w:vAlign w:val="center"/>
          </w:tcPr>
          <w:p w14:paraId="060EEE1E" w14:textId="39789A7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14.0</w:t>
            </w:r>
          </w:p>
        </w:tc>
        <w:tc>
          <w:tcPr>
            <w:tcW w:w="1011" w:type="pct"/>
            <w:vAlign w:val="center"/>
          </w:tcPr>
          <w:p w14:paraId="05D1B5B7" w14:textId="0C94FFB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36750D" w:rsidRPr="00AA6C0A" w14:paraId="633527A0" w14:textId="77777777" w:rsidTr="00C270D3">
        <w:trPr>
          <w:jc w:val="center"/>
        </w:trPr>
        <w:tc>
          <w:tcPr>
            <w:tcW w:w="628" w:type="pct"/>
            <w:vAlign w:val="center"/>
          </w:tcPr>
          <w:p w14:paraId="597DEAC6" w14:textId="2E3F4F4E" w:rsidR="0036750D" w:rsidRPr="004822EE" w:rsidRDefault="0036750D" w:rsidP="0078170B">
            <w:pPr>
              <w:keepNext/>
              <w:keepLines/>
              <w:spacing w:before="60"/>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14</w:t>
            </w:r>
          </w:p>
        </w:tc>
        <w:tc>
          <w:tcPr>
            <w:tcW w:w="2323" w:type="pct"/>
            <w:vAlign w:val="center"/>
          </w:tcPr>
          <w:p w14:paraId="4EA48CA3" w14:textId="36972006" w:rsidR="0036750D" w:rsidRPr="004822EE" w:rsidRDefault="0036750D" w:rsidP="0078170B">
            <w:pPr>
              <w:keepNext/>
              <w:keepLines/>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Aktualizácia na základe zmeny sídla RO OP TP</w:t>
            </w:r>
          </w:p>
        </w:tc>
        <w:tc>
          <w:tcPr>
            <w:tcW w:w="1038" w:type="pct"/>
            <w:vAlign w:val="center"/>
          </w:tcPr>
          <w:p w14:paraId="19B439D6" w14:textId="48C0476A" w:rsidR="0036750D" w:rsidRPr="004822EE" w:rsidRDefault="0036750D" w:rsidP="0078170B">
            <w:pPr>
              <w:keepNext/>
              <w:keepLines/>
              <w:spacing w:before="60"/>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15.0</w:t>
            </w:r>
          </w:p>
        </w:tc>
        <w:tc>
          <w:tcPr>
            <w:tcW w:w="1011" w:type="pct"/>
            <w:vAlign w:val="center"/>
          </w:tcPr>
          <w:p w14:paraId="321B7A72" w14:textId="0F0E8612" w:rsidR="0036750D" w:rsidRPr="004822EE" w:rsidRDefault="0036750D" w:rsidP="0078170B">
            <w:pPr>
              <w:keepNext/>
              <w:keepLines/>
              <w:spacing w:before="60"/>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01.08.2022</w:t>
            </w:r>
          </w:p>
        </w:tc>
      </w:tr>
      <w:tr w:rsidR="00184402" w:rsidRPr="00AA6C0A" w14:paraId="739B4809" w14:textId="77777777" w:rsidTr="00C270D3">
        <w:trPr>
          <w:jc w:val="center"/>
          <w:ins w:id="71" w:author="Autor"/>
        </w:trPr>
        <w:tc>
          <w:tcPr>
            <w:tcW w:w="628" w:type="pct"/>
            <w:vAlign w:val="center"/>
          </w:tcPr>
          <w:p w14:paraId="3944A3E1" w14:textId="382ED547" w:rsidR="00184402" w:rsidRPr="004822EE" w:rsidRDefault="00184402" w:rsidP="0078170B">
            <w:pPr>
              <w:keepNext/>
              <w:keepLines/>
              <w:spacing w:before="60"/>
              <w:rPr>
                <w:ins w:id="72" w:author="Autor"/>
                <w:rFonts w:asciiTheme="minorHAnsi" w:eastAsia="Times New Roman" w:hAnsiTheme="minorHAnsi" w:cs="Calibri"/>
                <w:bCs/>
                <w:sz w:val="20"/>
                <w:szCs w:val="20"/>
                <w:lang w:eastAsia="en-US"/>
              </w:rPr>
            </w:pPr>
            <w:ins w:id="73" w:author="Autor">
              <w:r w:rsidRPr="004822EE">
                <w:rPr>
                  <w:rFonts w:asciiTheme="minorHAnsi" w:eastAsia="Times New Roman" w:hAnsiTheme="minorHAnsi" w:cs="Calibri"/>
                  <w:bCs/>
                  <w:sz w:val="20"/>
                  <w:szCs w:val="20"/>
                  <w:lang w:eastAsia="en-US"/>
                </w:rPr>
                <w:t>15</w:t>
              </w:r>
            </w:ins>
          </w:p>
        </w:tc>
        <w:tc>
          <w:tcPr>
            <w:tcW w:w="2323" w:type="pct"/>
            <w:vAlign w:val="center"/>
          </w:tcPr>
          <w:p w14:paraId="194FB181" w14:textId="5C557FC8" w:rsidR="00184402" w:rsidRPr="004822EE" w:rsidRDefault="004822EE" w:rsidP="0078170B">
            <w:pPr>
              <w:keepNext/>
              <w:keepLines/>
              <w:rPr>
                <w:ins w:id="74" w:author="Autor"/>
                <w:rFonts w:asciiTheme="minorHAnsi" w:eastAsia="Times New Roman" w:hAnsiTheme="minorHAnsi" w:cs="Calibri"/>
                <w:bCs/>
                <w:sz w:val="20"/>
                <w:szCs w:val="20"/>
                <w:lang w:eastAsia="en-US"/>
              </w:rPr>
            </w:pPr>
            <w:ins w:id="75" w:author="Autor">
              <w:r w:rsidRPr="004822EE">
                <w:rPr>
                  <w:rFonts w:asciiTheme="minorHAnsi" w:eastAsia="Times New Roman" w:hAnsiTheme="minorHAnsi" w:cs="Calibri"/>
                  <w:bCs/>
                  <w:sz w:val="20"/>
                  <w:szCs w:val="20"/>
                  <w:lang w:eastAsia="en-US"/>
                </w:rPr>
                <w:t>Aktualizácia na základe organizačnej zmeny, podmienok súvisiacich s ukončovaním programového obdobia a na základe potreby RO OP TP.</w:t>
              </w:r>
            </w:ins>
          </w:p>
        </w:tc>
        <w:tc>
          <w:tcPr>
            <w:tcW w:w="1038" w:type="pct"/>
            <w:vAlign w:val="center"/>
          </w:tcPr>
          <w:p w14:paraId="21594F46" w14:textId="49C9B21E" w:rsidR="00184402" w:rsidRPr="004822EE" w:rsidRDefault="00184402" w:rsidP="0078170B">
            <w:pPr>
              <w:keepNext/>
              <w:keepLines/>
              <w:spacing w:before="60"/>
              <w:rPr>
                <w:ins w:id="76" w:author="Autor"/>
                <w:rFonts w:asciiTheme="minorHAnsi" w:eastAsia="Times New Roman" w:hAnsiTheme="minorHAnsi" w:cs="Calibri"/>
                <w:bCs/>
                <w:sz w:val="20"/>
                <w:szCs w:val="20"/>
                <w:lang w:eastAsia="en-US"/>
              </w:rPr>
            </w:pPr>
            <w:ins w:id="77" w:author="Autor">
              <w:r w:rsidRPr="004822EE">
                <w:rPr>
                  <w:rFonts w:asciiTheme="minorHAnsi" w:eastAsia="Times New Roman" w:hAnsiTheme="minorHAnsi" w:cs="Calibri"/>
                  <w:bCs/>
                  <w:sz w:val="20"/>
                  <w:szCs w:val="20"/>
                  <w:lang w:eastAsia="en-US"/>
                </w:rPr>
                <w:t>16.0</w:t>
              </w:r>
            </w:ins>
          </w:p>
        </w:tc>
        <w:tc>
          <w:tcPr>
            <w:tcW w:w="1011" w:type="pct"/>
            <w:vAlign w:val="center"/>
          </w:tcPr>
          <w:p w14:paraId="7A42E6C0" w14:textId="751F0546" w:rsidR="00184402" w:rsidRPr="004822EE" w:rsidRDefault="004822EE" w:rsidP="0078170B">
            <w:pPr>
              <w:keepNext/>
              <w:keepLines/>
              <w:spacing w:before="60"/>
              <w:rPr>
                <w:ins w:id="78" w:author="Autor"/>
                <w:rFonts w:asciiTheme="minorHAnsi" w:eastAsia="Times New Roman" w:hAnsiTheme="minorHAnsi" w:cs="Calibri"/>
                <w:bCs/>
                <w:sz w:val="20"/>
                <w:szCs w:val="20"/>
                <w:lang w:eastAsia="en-US"/>
              </w:rPr>
            </w:pPr>
            <w:ins w:id="79" w:author="Autor">
              <w:r>
                <w:rPr>
                  <w:rFonts w:asciiTheme="minorHAnsi" w:eastAsia="Times New Roman" w:hAnsiTheme="minorHAnsi" w:cs="Calibri"/>
                  <w:bCs/>
                  <w:sz w:val="20"/>
                  <w:szCs w:val="20"/>
                  <w:lang w:eastAsia="en-US"/>
                </w:rPr>
                <w:t>05.07.2023</w:t>
              </w:r>
            </w:ins>
          </w:p>
        </w:tc>
      </w:tr>
    </w:tbl>
    <w:p w14:paraId="5119558E" w14:textId="77777777" w:rsidR="00E811E8" w:rsidRPr="00CF2D1E" w:rsidRDefault="00E811E8" w:rsidP="00CF2D1E">
      <w:pPr>
        <w:keepNext/>
        <w:keepLines/>
        <w:spacing w:before="360" w:after="120"/>
        <w:rPr>
          <w:rFonts w:asciiTheme="minorHAnsi" w:eastAsia="Times New Roman" w:hAnsiTheme="minorHAnsi" w:cs="Calibri"/>
          <w:b/>
          <w:sz w:val="28"/>
          <w:szCs w:val="28"/>
          <w:lang w:eastAsia="en-US"/>
        </w:rPr>
      </w:pPr>
    </w:p>
    <w:p w14:paraId="36A44F27" w14:textId="77777777" w:rsidR="00E811E8" w:rsidRPr="00CF2D1E" w:rsidRDefault="00E811E8" w:rsidP="00215368">
      <w:pPr>
        <w:keepNext/>
        <w:keepLines/>
        <w:spacing w:before="360" w:after="120"/>
        <w:rPr>
          <w:rFonts w:asciiTheme="minorHAnsi" w:eastAsia="Times New Roman" w:hAnsiTheme="minorHAnsi" w:cs="Calibri"/>
          <w:b/>
          <w:sz w:val="28"/>
          <w:szCs w:val="28"/>
          <w:lang w:eastAsia="en-US"/>
        </w:rPr>
        <w:sectPr w:rsidR="00E811E8" w:rsidRPr="00CF2D1E" w:rsidSect="00CF2D1E">
          <w:headerReference w:type="default" r:id="rId13"/>
          <w:footerReference w:type="default" r:id="rId14"/>
          <w:footerReference w:type="first" r:id="rId15"/>
          <w:pgSz w:w="11906" w:h="16838"/>
          <w:pgMar w:top="1417" w:right="1417" w:bottom="1417" w:left="1417" w:header="624" w:footer="708" w:gutter="0"/>
          <w:cols w:space="708"/>
          <w:titlePg/>
          <w:docGrid w:linePitch="360"/>
        </w:sectPr>
      </w:pPr>
    </w:p>
    <w:p w14:paraId="3E518F5B" w14:textId="781DA260" w:rsidR="00375F6A" w:rsidRPr="00CF2D1E" w:rsidRDefault="00375F6A" w:rsidP="00215368">
      <w:pPr>
        <w:rPr>
          <w:rFonts w:asciiTheme="minorHAnsi" w:hAnsiTheme="minorHAnsi"/>
        </w:rPr>
      </w:pPr>
    </w:p>
    <w:p w14:paraId="59F55FB6" w14:textId="77777777" w:rsidR="00EC178D" w:rsidRPr="00CF2D1E" w:rsidRDefault="00EC178D" w:rsidP="00215368">
      <w:pPr>
        <w:rPr>
          <w:rFonts w:asciiTheme="minorHAnsi" w:hAnsiTheme="minorHAnsi"/>
        </w:rPr>
      </w:pPr>
    </w:p>
    <w:p w14:paraId="3565B829" w14:textId="77777777" w:rsidR="00375F6A" w:rsidRPr="00CF2D1E" w:rsidRDefault="00375F6A" w:rsidP="00215368">
      <w:pPr>
        <w:rPr>
          <w:rFonts w:asciiTheme="minorHAnsi" w:hAnsiTheme="minorHAnsi"/>
        </w:rPr>
      </w:pPr>
    </w:p>
    <w:p w14:paraId="1A56DE14" w14:textId="77777777" w:rsidR="00375F6A" w:rsidRPr="00CF2D1E" w:rsidRDefault="00375F6A" w:rsidP="00215368">
      <w:pPr>
        <w:rPr>
          <w:rFonts w:asciiTheme="minorHAnsi" w:hAnsiTheme="minorHAnsi"/>
        </w:rPr>
      </w:pPr>
    </w:p>
    <w:p w14:paraId="11926F4C" w14:textId="77777777" w:rsidR="00375F6A" w:rsidRPr="00CF2D1E" w:rsidRDefault="00375F6A" w:rsidP="00215368">
      <w:pPr>
        <w:rPr>
          <w:rFonts w:asciiTheme="minorHAnsi" w:hAnsiTheme="minorHAnsi"/>
        </w:rPr>
      </w:pPr>
    </w:p>
    <w:p w14:paraId="39C47BC5" w14:textId="77777777" w:rsidR="00375F6A" w:rsidRPr="00CF2D1E" w:rsidRDefault="00375F6A" w:rsidP="00215368">
      <w:pPr>
        <w:rPr>
          <w:rFonts w:asciiTheme="minorHAnsi" w:hAnsiTheme="minorHAnsi"/>
        </w:rPr>
      </w:pPr>
    </w:p>
    <w:p w14:paraId="41CD0125" w14:textId="77777777" w:rsidR="00375F6A" w:rsidRPr="00CF2D1E" w:rsidRDefault="00375F6A" w:rsidP="00215368">
      <w:pPr>
        <w:rPr>
          <w:rFonts w:asciiTheme="minorHAnsi" w:hAnsiTheme="minorHAnsi"/>
        </w:rPr>
      </w:pPr>
    </w:p>
    <w:p w14:paraId="70B1B457" w14:textId="77777777" w:rsidR="00375F6A" w:rsidRPr="00CF2D1E" w:rsidRDefault="00375F6A" w:rsidP="00215368">
      <w:pPr>
        <w:rPr>
          <w:rFonts w:asciiTheme="minorHAnsi" w:hAnsiTheme="minorHAnsi"/>
        </w:rPr>
      </w:pPr>
    </w:p>
    <w:p w14:paraId="6C606DE1" w14:textId="77777777" w:rsidR="00375F6A" w:rsidRPr="00CF2D1E" w:rsidRDefault="00375F6A" w:rsidP="00215368">
      <w:pPr>
        <w:rPr>
          <w:rFonts w:asciiTheme="minorHAnsi" w:hAnsiTheme="minorHAnsi"/>
        </w:rPr>
      </w:pPr>
    </w:p>
    <w:p w14:paraId="4A644FBE" w14:textId="77777777" w:rsidR="00375F6A" w:rsidRPr="00CF2D1E" w:rsidRDefault="00375F6A" w:rsidP="00215368">
      <w:pPr>
        <w:rPr>
          <w:rFonts w:asciiTheme="minorHAnsi" w:hAnsiTheme="minorHAnsi"/>
        </w:rPr>
      </w:pPr>
    </w:p>
    <w:p w14:paraId="0554015F" w14:textId="77777777" w:rsidR="00375F6A" w:rsidRPr="00CF2D1E" w:rsidRDefault="00375F6A" w:rsidP="00215368">
      <w:pPr>
        <w:rPr>
          <w:rFonts w:asciiTheme="minorHAnsi" w:hAnsiTheme="minorHAnsi"/>
        </w:rPr>
      </w:pPr>
    </w:p>
    <w:p w14:paraId="02C548B8" w14:textId="77777777" w:rsidR="00375F6A" w:rsidRPr="00CF2D1E" w:rsidRDefault="00375F6A" w:rsidP="00215368">
      <w:pPr>
        <w:rPr>
          <w:rFonts w:asciiTheme="minorHAnsi" w:hAnsiTheme="minorHAnsi"/>
        </w:rPr>
      </w:pPr>
    </w:p>
    <w:p w14:paraId="65837EF4" w14:textId="77777777" w:rsidR="00375F6A" w:rsidRPr="00CF2D1E" w:rsidRDefault="00375F6A" w:rsidP="00215368">
      <w:pPr>
        <w:rPr>
          <w:rFonts w:asciiTheme="minorHAnsi" w:hAnsiTheme="minorHAnsi"/>
        </w:rPr>
      </w:pPr>
    </w:p>
    <w:p w14:paraId="40B28091" w14:textId="77777777"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MINISTERSTVO INVESTÍCIÍ, REGIONÁLNEHO ROZVOJA A INFORMATIZÁCIE SLOVENSKEJ REPUBLIKY</w:t>
      </w:r>
    </w:p>
    <w:p w14:paraId="1AFB0A2D" w14:textId="53EEF123"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 xml:space="preserve">Sekcia </w:t>
      </w:r>
      <w:del w:id="80" w:author="Autor">
        <w:r w:rsidRPr="00CF2D1E">
          <w:rPr>
            <w:rFonts w:asciiTheme="minorHAnsi" w:eastAsia="Times New Roman" w:hAnsiTheme="minorHAnsi" w:cs="Arial"/>
            <w:b/>
            <w:color w:val="365F91"/>
            <w:lang w:eastAsia="en-US"/>
          </w:rPr>
          <w:delText>OP TP</w:delText>
        </w:r>
      </w:del>
      <w:ins w:id="81" w:author="Autor">
        <w:r w:rsidR="00184402">
          <w:rPr>
            <w:rFonts w:asciiTheme="minorHAnsi" w:eastAsia="Times New Roman" w:hAnsiTheme="minorHAnsi" w:cs="Arial"/>
            <w:b/>
            <w:color w:val="365F91"/>
            <w:lang w:eastAsia="en-US"/>
          </w:rPr>
          <w:t>technickej pomoci</w:t>
        </w:r>
      </w:ins>
      <w:r w:rsidRPr="00CF2D1E">
        <w:rPr>
          <w:rFonts w:asciiTheme="minorHAnsi" w:eastAsia="Times New Roman" w:hAnsiTheme="minorHAnsi" w:cs="Arial"/>
          <w:b/>
          <w:color w:val="365F91"/>
          <w:lang w:eastAsia="en-US"/>
        </w:rPr>
        <w:t xml:space="preserve"> a iných finančných mechanizmov</w:t>
      </w:r>
    </w:p>
    <w:p w14:paraId="1CB69FFD" w14:textId="405D0174" w:rsidR="00375F6A" w:rsidRPr="00CF2D1E" w:rsidRDefault="00A64B12" w:rsidP="0078170B">
      <w:pPr>
        <w:pStyle w:val="Bezriadkovania"/>
        <w:framePr w:hSpace="187" w:wrap="around" w:vAnchor="page" w:hAnchor="margin" w:xAlign="center" w:y="13662"/>
        <w:spacing w:before="120"/>
        <w:suppressOverlap/>
        <w:jc w:val="center"/>
        <w:rPr>
          <w:rFonts w:asciiTheme="minorHAnsi" w:hAnsiTheme="minorHAnsi" w:cs="Arial"/>
          <w:color w:val="365F91"/>
          <w:sz w:val="24"/>
          <w:szCs w:val="24"/>
          <w:lang w:eastAsia="en-US"/>
        </w:rPr>
      </w:pPr>
      <w:r w:rsidRPr="00CF2D1E">
        <w:rPr>
          <w:rFonts w:asciiTheme="minorHAnsi" w:hAnsiTheme="minorHAnsi" w:cs="Arial"/>
          <w:b/>
          <w:color w:val="365F91"/>
          <w:lang w:eastAsia="en-US"/>
        </w:rPr>
        <w:t>Riadiaci orgán OP TP 2014</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2020</w:t>
      </w:r>
      <w:r w:rsidR="00375F6A" w:rsidRPr="00CF2D1E">
        <w:rPr>
          <w:rFonts w:asciiTheme="minorHAnsi" w:hAnsiTheme="minorHAnsi" w:cs="Arial"/>
          <w:b/>
          <w:color w:val="365F91"/>
          <w:sz w:val="24"/>
          <w:szCs w:val="24"/>
          <w:lang w:eastAsia="en-US"/>
        </w:rPr>
        <w:br/>
      </w:r>
    </w:p>
    <w:p w14:paraId="25247884" w14:textId="3C8B18BE" w:rsidR="00375F6A" w:rsidRPr="00CF2D1E" w:rsidRDefault="00375F6A">
      <w:pPr>
        <w:pStyle w:val="Bezriadkovania"/>
        <w:framePr w:hSpace="187" w:wrap="around" w:vAnchor="page" w:hAnchor="margin" w:xAlign="center" w:y="13662"/>
        <w:suppressOverlap/>
        <w:jc w:val="center"/>
        <w:rPr>
          <w:rFonts w:asciiTheme="minorHAnsi" w:hAnsiTheme="minorHAnsi" w:cs="Arial"/>
          <w:color w:val="365F91"/>
          <w:sz w:val="24"/>
          <w:szCs w:val="24"/>
          <w:lang w:eastAsia="en-US"/>
        </w:rPr>
      </w:pPr>
      <w:r w:rsidRPr="00CF2D1E">
        <w:rPr>
          <w:rFonts w:asciiTheme="minorHAnsi" w:hAnsiTheme="minorHAnsi" w:cs="Arial"/>
          <w:color w:val="365F91"/>
          <w:sz w:val="24"/>
          <w:szCs w:val="24"/>
          <w:lang w:eastAsia="en-US"/>
        </w:rPr>
        <w:t xml:space="preserve">verzia </w:t>
      </w:r>
      <w:del w:id="82" w:author="Autor">
        <w:r w:rsidR="004F1AF4" w:rsidRPr="00CF2D1E">
          <w:rPr>
            <w:rFonts w:asciiTheme="minorHAnsi" w:hAnsiTheme="minorHAnsi" w:cs="Arial"/>
            <w:color w:val="365F91"/>
            <w:sz w:val="24"/>
            <w:szCs w:val="24"/>
            <w:lang w:eastAsia="en-US"/>
          </w:rPr>
          <w:delText>1</w:delText>
        </w:r>
        <w:r w:rsidR="0036750D">
          <w:rPr>
            <w:rFonts w:asciiTheme="minorHAnsi" w:hAnsiTheme="minorHAnsi" w:cs="Arial"/>
            <w:color w:val="365F91"/>
            <w:sz w:val="24"/>
            <w:szCs w:val="24"/>
            <w:lang w:eastAsia="en-US"/>
          </w:rPr>
          <w:delText>5</w:delText>
        </w:r>
      </w:del>
      <w:ins w:id="83" w:author="Autor">
        <w:r w:rsidR="004F1AF4" w:rsidRPr="00CF2D1E">
          <w:rPr>
            <w:rFonts w:asciiTheme="minorHAnsi" w:hAnsiTheme="minorHAnsi" w:cs="Arial"/>
            <w:color w:val="365F91"/>
            <w:sz w:val="24"/>
            <w:szCs w:val="24"/>
            <w:lang w:eastAsia="en-US"/>
          </w:rPr>
          <w:t>1</w:t>
        </w:r>
        <w:r w:rsidR="00184402">
          <w:rPr>
            <w:rFonts w:asciiTheme="minorHAnsi" w:hAnsiTheme="minorHAnsi" w:cs="Arial"/>
            <w:color w:val="365F91"/>
            <w:sz w:val="24"/>
            <w:szCs w:val="24"/>
            <w:lang w:eastAsia="en-US"/>
          </w:rPr>
          <w:t>6</w:t>
        </w:r>
      </w:ins>
      <w:r w:rsidRPr="00CF2D1E">
        <w:rPr>
          <w:rFonts w:asciiTheme="minorHAnsi" w:hAnsiTheme="minorHAnsi" w:cs="Arial"/>
          <w:color w:val="365F91"/>
          <w:sz w:val="24"/>
          <w:szCs w:val="24"/>
          <w:lang w:eastAsia="en-US"/>
        </w:rPr>
        <w:t xml:space="preserve">.0, </w:t>
      </w:r>
      <w:r w:rsidR="00EB2412" w:rsidRPr="004822EE">
        <w:rPr>
          <w:rFonts w:asciiTheme="minorHAnsi" w:hAnsiTheme="minorHAnsi" w:cs="Arial"/>
          <w:color w:val="365F91"/>
          <w:sz w:val="24"/>
          <w:szCs w:val="24"/>
          <w:lang w:eastAsia="en-US"/>
        </w:rPr>
        <w:t xml:space="preserve">účinnosť od </w:t>
      </w:r>
      <w:del w:id="84" w:author="Autor">
        <w:r w:rsidR="00661817">
          <w:rPr>
            <w:rFonts w:asciiTheme="minorHAnsi" w:hAnsiTheme="minorHAnsi" w:cs="Arial"/>
            <w:color w:val="365F91"/>
            <w:sz w:val="24"/>
            <w:szCs w:val="24"/>
            <w:lang w:eastAsia="en-US"/>
          </w:rPr>
          <w:delText>1</w:delText>
        </w:r>
        <w:r w:rsidR="009E64D8" w:rsidRPr="00CF2D1E">
          <w:rPr>
            <w:rFonts w:asciiTheme="minorHAnsi" w:hAnsiTheme="minorHAnsi" w:cs="Arial"/>
            <w:color w:val="365F91"/>
            <w:sz w:val="24"/>
            <w:szCs w:val="24"/>
            <w:lang w:eastAsia="en-US"/>
          </w:rPr>
          <w:delText>.</w:delText>
        </w:r>
        <w:r w:rsidR="0036750D">
          <w:rPr>
            <w:rFonts w:asciiTheme="minorHAnsi" w:hAnsiTheme="minorHAnsi" w:cs="Arial"/>
            <w:color w:val="365F91"/>
            <w:sz w:val="24"/>
            <w:szCs w:val="24"/>
            <w:lang w:eastAsia="en-US"/>
          </w:rPr>
          <w:delText xml:space="preserve"> august</w:delText>
        </w:r>
        <w:r w:rsidR="00A64B12" w:rsidRPr="00CF2D1E">
          <w:rPr>
            <w:rFonts w:asciiTheme="minorHAnsi" w:hAnsiTheme="minorHAnsi" w:cs="Arial"/>
            <w:color w:val="365F91"/>
            <w:sz w:val="24"/>
            <w:szCs w:val="24"/>
            <w:lang w:eastAsia="en-US"/>
          </w:rPr>
          <w:delText>a 202</w:delText>
        </w:r>
        <w:r w:rsidR="003F5ABC">
          <w:rPr>
            <w:rFonts w:asciiTheme="minorHAnsi" w:hAnsiTheme="minorHAnsi" w:cs="Arial"/>
            <w:color w:val="365F91"/>
            <w:sz w:val="24"/>
            <w:szCs w:val="24"/>
            <w:lang w:eastAsia="en-US"/>
          </w:rPr>
          <w:delText>2</w:delText>
        </w:r>
      </w:del>
      <w:ins w:id="85" w:author="Autor">
        <w:r w:rsidR="004822EE" w:rsidRPr="00392B6C">
          <w:rPr>
            <w:rFonts w:asciiTheme="minorHAnsi" w:hAnsiTheme="minorHAnsi" w:cs="Arial"/>
            <w:color w:val="365F91"/>
            <w:sz w:val="24"/>
            <w:szCs w:val="24"/>
            <w:lang w:eastAsia="en-US"/>
          </w:rPr>
          <w:t>5</w:t>
        </w:r>
        <w:r w:rsidR="009E64D8" w:rsidRPr="004822EE">
          <w:rPr>
            <w:rFonts w:asciiTheme="minorHAnsi" w:hAnsiTheme="minorHAnsi" w:cs="Arial"/>
            <w:color w:val="365F91"/>
            <w:sz w:val="24"/>
            <w:szCs w:val="24"/>
            <w:lang w:eastAsia="en-US"/>
          </w:rPr>
          <w:t>.</w:t>
        </w:r>
        <w:r w:rsidR="0036750D" w:rsidRPr="004822EE">
          <w:rPr>
            <w:rFonts w:asciiTheme="minorHAnsi" w:hAnsiTheme="minorHAnsi" w:cs="Arial"/>
            <w:color w:val="365F91"/>
            <w:sz w:val="24"/>
            <w:szCs w:val="24"/>
            <w:lang w:eastAsia="en-US"/>
          </w:rPr>
          <w:t xml:space="preserve"> </w:t>
        </w:r>
        <w:r w:rsidR="004822EE" w:rsidRPr="00392B6C">
          <w:rPr>
            <w:rFonts w:asciiTheme="minorHAnsi" w:hAnsiTheme="minorHAnsi" w:cs="Arial"/>
            <w:color w:val="365F91"/>
            <w:sz w:val="24"/>
            <w:szCs w:val="24"/>
            <w:lang w:eastAsia="en-US"/>
          </w:rPr>
          <w:t>júla</w:t>
        </w:r>
        <w:r w:rsidR="00A64B12" w:rsidRPr="004822EE">
          <w:rPr>
            <w:rFonts w:asciiTheme="minorHAnsi" w:hAnsiTheme="minorHAnsi" w:cs="Arial"/>
            <w:color w:val="365F91"/>
            <w:sz w:val="24"/>
            <w:szCs w:val="24"/>
            <w:lang w:eastAsia="en-US"/>
          </w:rPr>
          <w:t xml:space="preserve"> 202</w:t>
        </w:r>
        <w:r w:rsidR="00184402" w:rsidRPr="004822EE">
          <w:rPr>
            <w:rFonts w:asciiTheme="minorHAnsi" w:hAnsiTheme="minorHAnsi" w:cs="Arial"/>
            <w:color w:val="365F91"/>
            <w:sz w:val="24"/>
            <w:szCs w:val="24"/>
            <w:lang w:eastAsia="en-US"/>
          </w:rPr>
          <w:t>3</w:t>
        </w:r>
      </w:ins>
    </w:p>
    <w:p w14:paraId="03302980" w14:textId="77777777" w:rsidR="00375F6A" w:rsidRPr="00CF2D1E" w:rsidRDefault="00375F6A" w:rsidP="00CF2D1E">
      <w:pPr>
        <w:pStyle w:val="Bezriadkovania"/>
        <w:framePr w:hSpace="187" w:wrap="around" w:vAnchor="page" w:hAnchor="margin" w:xAlign="center" w:y="13662"/>
        <w:suppressOverlap/>
        <w:jc w:val="both"/>
        <w:rPr>
          <w:rFonts w:asciiTheme="minorHAnsi" w:hAnsiTheme="minorHAnsi" w:cs="Arial"/>
          <w:color w:val="808080"/>
          <w:sz w:val="24"/>
          <w:szCs w:val="24"/>
          <w:lang w:eastAsia="en-US"/>
        </w:rPr>
      </w:pPr>
    </w:p>
    <w:p w14:paraId="69B4BE8B" w14:textId="77777777" w:rsidR="00375F6A" w:rsidRPr="00CF2D1E" w:rsidRDefault="00375F6A" w:rsidP="00215368">
      <w:pPr>
        <w:rPr>
          <w:rFonts w:asciiTheme="minorHAnsi" w:hAnsiTheme="minorHAnsi"/>
        </w:rPr>
      </w:pPr>
    </w:p>
    <w:p w14:paraId="55FED50B" w14:textId="77777777" w:rsidR="00375F6A" w:rsidRPr="00CF2D1E" w:rsidRDefault="00375F6A" w:rsidP="00215368">
      <w:pPr>
        <w:rPr>
          <w:rFonts w:asciiTheme="minorHAnsi" w:hAnsiTheme="minorHAnsi"/>
        </w:rPr>
      </w:pPr>
    </w:p>
    <w:p w14:paraId="2C3FE76E" w14:textId="77777777" w:rsidR="00EB2412" w:rsidRPr="00CF2D1E" w:rsidRDefault="00A0757C" w:rsidP="00CF2D1E">
      <w:r w:rsidRPr="00CF2D1E">
        <w:rPr>
          <w:noProof/>
          <w:lang w:eastAsia="sk-SK"/>
        </w:rPr>
        <mc:AlternateContent>
          <mc:Choice Requires="wpg">
            <w:drawing>
              <wp:anchor distT="0" distB="0" distL="114300" distR="114300" simplePos="0" relativeHeight="251658240"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092D1D" w:rsidRDefault="00092D1D"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092D1D" w:rsidRDefault="00092D1D"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092D1D" w:rsidRDefault="00092D1D"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63985E24" id="Skupina 2" o:spid="_x0000_s1026" style="position:absolute;left:0;text-align:left;margin-left:73.9pt;margin-top:21.4pt;width:278.25pt;height:60.75pt;z-index:251658240"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">
                <v:group id="Skupina 10" o:spid="_x0000_s1027" style="position:absolute;left:42592;top:321;width:24306;height:8151" coordorigin="42592,321" coordsize="24305,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">
                    <v:imagedata r:id="rId18" o:title=""/>
                    <o:lock v:ext="edit" aspectratio="f"/>
                  </v:shape>
                  <v:rect id="Obdĺžnik 292" o:spid="_x0000_s1029" style="position:absolute;left:50926;top:321;width:15972;height:8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" filled="f" stroked="f">
                    <v:textbox>
                      <w:txbxContent>
                        <w:p w14:paraId="37DF636D" w14:textId="77777777" w:rsidR="00092D1D" w:rsidRDefault="00092D1D"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092D1D" w:rsidRDefault="00092D1D"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092D1D" w:rsidRDefault="00092D1D"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" fillcolor="#4f81bd [3204]" strokecolor="black [3213]">
                  <v:imagedata r:id="rId19" o:title=""/>
                  <v:shadow color="#eeece1 [3214]"/>
                </v:shape>
              </v:group>
            </w:pict>
          </mc:Fallback>
        </mc:AlternateContent>
      </w:r>
    </w:p>
    <w:p w14:paraId="2A9E3809" w14:textId="77777777" w:rsidR="00EB2412" w:rsidRPr="00CF2D1E" w:rsidRDefault="00EB2412" w:rsidP="00CF2D1E"/>
    <w:p w14:paraId="12D87947" w14:textId="77777777" w:rsidR="00EB2412" w:rsidRPr="00CF2D1E" w:rsidRDefault="00EB2412" w:rsidP="00CF2D1E"/>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AA6C0A" w14:paraId="1803AFC7" w14:textId="77777777" w:rsidTr="004F0BEF">
        <w:trPr>
          <w:trHeight w:val="1459"/>
        </w:trPr>
        <w:tc>
          <w:tcPr>
            <w:tcW w:w="6923" w:type="dxa"/>
          </w:tcPr>
          <w:p w14:paraId="4942ED98" w14:textId="77777777" w:rsidR="00E811E8" w:rsidRPr="00215368" w:rsidRDefault="00E811E8" w:rsidP="004C19E9">
            <w:pPr>
              <w:pStyle w:val="Bezriadkovania"/>
              <w:rPr>
                <w:rFonts w:asciiTheme="minorHAnsi" w:hAnsiTheme="minorHAnsi" w:cs="Arial"/>
                <w:b/>
                <w:color w:val="1F497D" w:themeColor="text2"/>
                <w:sz w:val="28"/>
                <w:szCs w:val="38"/>
              </w:rPr>
            </w:pPr>
            <w:r w:rsidRPr="00CF2D1E">
              <w:rPr>
                <w:rFonts w:asciiTheme="minorHAnsi" w:hAnsiTheme="minorHAnsi"/>
              </w:rPr>
              <w:br w:type="page"/>
            </w:r>
            <w:r w:rsidRPr="00CF2D1E">
              <w:rPr>
                <w:rFonts w:asciiTheme="minorHAnsi" w:hAnsiTheme="minorHAnsi" w:cs="Arial"/>
                <w:b/>
                <w:color w:val="365F91"/>
                <w:sz w:val="38"/>
                <w:szCs w:val="38"/>
              </w:rPr>
              <w:t xml:space="preserve">PRÍRUČKA PRE PRIJÍMATEĽA </w:t>
            </w:r>
            <w:r w:rsidRPr="00CF2D1E">
              <w:rPr>
                <w:rFonts w:asciiTheme="minorHAnsi" w:hAnsiTheme="minorHAnsi" w:cs="Arial"/>
                <w:b/>
                <w:color w:val="365F91"/>
                <w:sz w:val="38"/>
                <w:szCs w:val="38"/>
              </w:rPr>
              <w:br/>
            </w:r>
            <w:r w:rsidRPr="00215368">
              <w:rPr>
                <w:rFonts w:asciiTheme="minorHAnsi" w:hAnsiTheme="minorHAnsi" w:cs="Arial"/>
                <w:b/>
                <w:color w:val="1F497D" w:themeColor="text2"/>
                <w:sz w:val="28"/>
                <w:szCs w:val="38"/>
              </w:rPr>
              <w:t xml:space="preserve"> </w:t>
            </w:r>
          </w:p>
          <w:p w14:paraId="27A1ABF9"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004F3B70"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7AA7F234" w14:textId="0CD754F4" w:rsidR="00E811E8" w:rsidRPr="00CF2D1E" w:rsidRDefault="00E811E8" w:rsidP="004C19E9">
            <w:pPr>
              <w:pStyle w:val="Bezriadkovania"/>
              <w:rPr>
                <w:rFonts w:asciiTheme="minorHAnsi" w:hAnsiTheme="minorHAnsi" w:cs="Arial"/>
                <w:b/>
                <w:color w:val="808080"/>
                <w:sz w:val="36"/>
                <w:szCs w:val="36"/>
              </w:rPr>
            </w:pPr>
            <w:r w:rsidRPr="00215368">
              <w:rPr>
                <w:rFonts w:asciiTheme="minorHAnsi" w:hAnsiTheme="minorHAnsi" w:cs="Arial"/>
                <w:b/>
                <w:color w:val="1F497D" w:themeColor="text2"/>
                <w:sz w:val="28"/>
                <w:szCs w:val="38"/>
              </w:rPr>
              <w:t>PRE PROJEKTY OPERAČNÉHO PROGRAMU</w:t>
            </w:r>
            <w:r w:rsidRPr="00215368">
              <w:rPr>
                <w:rFonts w:asciiTheme="minorHAnsi" w:hAnsiTheme="minorHAnsi" w:cs="Arial"/>
                <w:b/>
                <w:color w:val="1F497D" w:themeColor="text2"/>
                <w:sz w:val="28"/>
                <w:szCs w:val="38"/>
              </w:rPr>
              <w:br/>
              <w:t>TECHNICKÁ POMOC 2014</w:t>
            </w:r>
            <w:r w:rsidR="00661817">
              <w:rPr>
                <w:rFonts w:asciiTheme="minorHAnsi" w:hAnsiTheme="minorHAnsi" w:cs="Arial"/>
                <w:b/>
                <w:color w:val="1F497D" w:themeColor="text2"/>
                <w:sz w:val="28"/>
                <w:szCs w:val="38"/>
              </w:rPr>
              <w:t xml:space="preserve"> </w:t>
            </w:r>
            <w:r w:rsidR="00FE6365">
              <w:rPr>
                <w:rFonts w:asciiTheme="minorHAnsi" w:hAnsiTheme="minorHAnsi" w:cs="Arial"/>
                <w:b/>
                <w:color w:val="1F497D" w:themeColor="text2"/>
                <w:sz w:val="28"/>
                <w:szCs w:val="38"/>
              </w:rPr>
              <w:t>–</w:t>
            </w:r>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2020</w:t>
            </w:r>
          </w:p>
        </w:tc>
      </w:tr>
    </w:tbl>
    <w:p w14:paraId="15B161A0" w14:textId="77777777" w:rsidR="00EB2412" w:rsidRPr="00CF2D1E" w:rsidRDefault="00EB2412" w:rsidP="00CF2D1E"/>
    <w:p w14:paraId="50FAFFE1" w14:textId="77777777" w:rsidR="00EB2412" w:rsidRPr="00CF2D1E" w:rsidRDefault="00EB2412" w:rsidP="00CF2D1E"/>
    <w:p w14:paraId="483742E3" w14:textId="77777777" w:rsidR="00EB2412" w:rsidRPr="00CF2D1E" w:rsidRDefault="00EB2412" w:rsidP="00CF2D1E"/>
    <w:p w14:paraId="0B0DEABD" w14:textId="77777777" w:rsidR="00EB2412" w:rsidRPr="00CF2D1E" w:rsidRDefault="00EB2412" w:rsidP="00215368">
      <w:pPr>
        <w:rPr>
          <w:rFonts w:asciiTheme="minorHAnsi" w:hAnsiTheme="minorHAnsi"/>
        </w:rPr>
      </w:pPr>
    </w:p>
    <w:p w14:paraId="2FF31A32" w14:textId="77777777" w:rsidR="00EB2412" w:rsidRPr="00CF2D1E" w:rsidRDefault="00EB2412" w:rsidP="00215368">
      <w:pPr>
        <w:rPr>
          <w:rFonts w:asciiTheme="minorHAnsi" w:hAnsiTheme="minorHAnsi"/>
        </w:rPr>
      </w:pPr>
    </w:p>
    <w:p w14:paraId="1C40B939" w14:textId="77777777" w:rsidR="00EB2412" w:rsidRPr="00CF2D1E" w:rsidRDefault="00EB2412" w:rsidP="00215368">
      <w:pPr>
        <w:rPr>
          <w:rFonts w:asciiTheme="minorHAnsi" w:hAnsiTheme="minorHAnsi"/>
        </w:rPr>
      </w:pPr>
    </w:p>
    <w:p w14:paraId="7A0E7700" w14:textId="77777777" w:rsidR="00EB2412" w:rsidRPr="00CF2D1E" w:rsidRDefault="00EB2412" w:rsidP="00215368">
      <w:pPr>
        <w:rPr>
          <w:rFonts w:asciiTheme="minorHAnsi" w:hAnsiTheme="minorHAnsi"/>
        </w:rPr>
      </w:pPr>
    </w:p>
    <w:p w14:paraId="17F83D27" w14:textId="77777777" w:rsidR="00EB2412" w:rsidRPr="00CF2D1E" w:rsidRDefault="00EB2412" w:rsidP="00215368">
      <w:pPr>
        <w:rPr>
          <w:rFonts w:asciiTheme="minorHAnsi" w:hAnsiTheme="minorHAnsi"/>
        </w:rPr>
      </w:pPr>
    </w:p>
    <w:p w14:paraId="6EF8FDA6"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294EC847" w14:textId="607B22F5" w:rsidR="008207C0" w:rsidRPr="00CF2D1E" w:rsidRDefault="008207C0" w:rsidP="00215368">
      <w:pPr>
        <w:pStyle w:val="Nadpis1"/>
        <w:rPr>
          <w:rFonts w:asciiTheme="minorHAnsi" w:hAnsiTheme="minorHAnsi"/>
        </w:rPr>
      </w:pPr>
      <w:bookmarkStart w:id="86" w:name="_Toc138943079"/>
      <w:bookmarkStart w:id="87" w:name="_Toc138946019"/>
      <w:r w:rsidRPr="004822EE">
        <w:rPr>
          <w:rFonts w:asciiTheme="minorHAnsi" w:hAnsiTheme="minorHAnsi"/>
        </w:rPr>
        <w:lastRenderedPageBreak/>
        <w:t>Obsah</w:t>
      </w:r>
      <w:bookmarkEnd w:id="86"/>
      <w:bookmarkEnd w:id="87"/>
    </w:p>
    <w:p w14:paraId="0B99547B" w14:textId="190407F7" w:rsidR="00B908C6" w:rsidRDefault="008207C0">
      <w:pPr>
        <w:pStyle w:val="Obsah1"/>
        <w:rPr>
          <w:ins w:id="88" w:author="Autor"/>
          <w:rFonts w:asciiTheme="minorHAnsi" w:eastAsiaTheme="minorEastAsia" w:hAnsiTheme="minorHAnsi" w:cstheme="minorBidi"/>
          <w:noProof/>
          <w:kern w:val="2"/>
          <w:sz w:val="22"/>
          <w:szCs w:val="22"/>
          <w:lang w:eastAsia="sk-SK"/>
          <w14:ligatures w14:val="standardContextual"/>
        </w:rPr>
      </w:pPr>
      <w:r w:rsidRPr="00CF2D1E">
        <w:rPr>
          <w:rFonts w:asciiTheme="minorHAnsi" w:hAnsiTheme="minorHAnsi"/>
          <w:color w:val="365F91"/>
          <w:sz w:val="20"/>
          <w:szCs w:val="20"/>
        </w:rPr>
        <w:fldChar w:fldCharType="begin"/>
      </w:r>
      <w:r w:rsidRPr="00CF2D1E">
        <w:rPr>
          <w:rFonts w:asciiTheme="minorHAnsi" w:hAnsiTheme="minorHAnsi"/>
          <w:color w:val="365F91"/>
          <w:sz w:val="20"/>
          <w:szCs w:val="20"/>
        </w:rPr>
        <w:instrText xml:space="preserve"> TOC \o "1-3" \h \z \u </w:instrText>
      </w:r>
      <w:r w:rsidRPr="00CF2D1E">
        <w:rPr>
          <w:rFonts w:asciiTheme="minorHAnsi" w:hAnsiTheme="minorHAnsi"/>
          <w:color w:val="365F91"/>
          <w:sz w:val="20"/>
          <w:szCs w:val="20"/>
        </w:rPr>
        <w:fldChar w:fldCharType="separate"/>
      </w:r>
      <w:ins w:id="89" w:author="Autor">
        <w:r w:rsidR="00B908C6" w:rsidRPr="00322DCD">
          <w:rPr>
            <w:rStyle w:val="Hypertextovprepojenie"/>
            <w:noProof/>
          </w:rPr>
          <w:fldChar w:fldCharType="begin"/>
        </w:r>
        <w:r w:rsidR="00B908C6" w:rsidRPr="00322DCD">
          <w:rPr>
            <w:rStyle w:val="Hypertextovprepojenie"/>
            <w:noProof/>
          </w:rPr>
          <w:instrText xml:space="preserve"> </w:instrText>
        </w:r>
        <w:r w:rsidR="00B908C6">
          <w:rPr>
            <w:noProof/>
          </w:rPr>
          <w:instrText>HYPERLINK \l "_Toc138946019"</w:instrText>
        </w:r>
        <w:r w:rsidR="00B908C6" w:rsidRPr="00322DCD">
          <w:rPr>
            <w:rStyle w:val="Hypertextovprepojenie"/>
            <w:noProof/>
          </w:rPr>
          <w:instrText xml:space="preserve"> </w:instrText>
        </w:r>
        <w:r w:rsidR="00B908C6" w:rsidRPr="00322DCD">
          <w:rPr>
            <w:rStyle w:val="Hypertextovprepojenie"/>
            <w:noProof/>
          </w:rPr>
        </w:r>
        <w:r w:rsidR="00B908C6" w:rsidRPr="00322DCD">
          <w:rPr>
            <w:rStyle w:val="Hypertextovprepojenie"/>
            <w:noProof/>
          </w:rPr>
          <w:fldChar w:fldCharType="separate"/>
        </w:r>
        <w:r w:rsidR="00B908C6" w:rsidRPr="00322DCD">
          <w:rPr>
            <w:rStyle w:val="Hypertextovprepojenie"/>
            <w:noProof/>
          </w:rPr>
          <w:t>Obsah</w:t>
        </w:r>
        <w:r w:rsidR="00B908C6">
          <w:rPr>
            <w:noProof/>
            <w:webHidden/>
          </w:rPr>
          <w:tab/>
        </w:r>
        <w:r w:rsidR="00B908C6">
          <w:rPr>
            <w:noProof/>
            <w:webHidden/>
          </w:rPr>
          <w:fldChar w:fldCharType="begin"/>
        </w:r>
        <w:r w:rsidR="00B908C6">
          <w:rPr>
            <w:noProof/>
            <w:webHidden/>
          </w:rPr>
          <w:instrText xml:space="preserve"> PAGEREF _Toc138946019 \h </w:instrText>
        </w:r>
        <w:r w:rsidR="00B908C6">
          <w:rPr>
            <w:noProof/>
            <w:webHidden/>
          </w:rPr>
        </w:r>
      </w:ins>
      <w:r w:rsidR="00B908C6">
        <w:rPr>
          <w:noProof/>
          <w:webHidden/>
        </w:rPr>
        <w:fldChar w:fldCharType="separate"/>
      </w:r>
      <w:ins w:id="90" w:author="Autor">
        <w:r w:rsidR="00B908C6">
          <w:rPr>
            <w:noProof/>
            <w:webHidden/>
          </w:rPr>
          <w:t>5</w:t>
        </w:r>
        <w:r w:rsidR="00B908C6">
          <w:rPr>
            <w:noProof/>
            <w:webHidden/>
          </w:rPr>
          <w:fldChar w:fldCharType="end"/>
        </w:r>
        <w:r w:rsidR="00B908C6" w:rsidRPr="00322DCD">
          <w:rPr>
            <w:rStyle w:val="Hypertextovprepojenie"/>
            <w:noProof/>
          </w:rPr>
          <w:fldChar w:fldCharType="end"/>
        </w:r>
      </w:ins>
    </w:p>
    <w:p w14:paraId="144AB00E" w14:textId="7EE66BC2" w:rsidR="00B908C6" w:rsidRDefault="00B908C6">
      <w:pPr>
        <w:pStyle w:val="Obsah1"/>
        <w:rPr>
          <w:ins w:id="91" w:author="Autor"/>
          <w:rFonts w:asciiTheme="minorHAnsi" w:eastAsiaTheme="minorEastAsia" w:hAnsiTheme="minorHAnsi" w:cstheme="minorBidi"/>
          <w:noProof/>
          <w:kern w:val="2"/>
          <w:sz w:val="22"/>
          <w:szCs w:val="22"/>
          <w:lang w:eastAsia="sk-SK"/>
          <w14:ligatures w14:val="standardContextual"/>
        </w:rPr>
      </w:pPr>
      <w:ins w:id="92"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"_Toc138946020"</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Úvod</w:t>
        </w:r>
        <w:r>
          <w:rPr>
            <w:noProof/>
            <w:webHidden/>
          </w:rPr>
          <w:tab/>
        </w:r>
        <w:r>
          <w:rPr>
            <w:noProof/>
            <w:webHidden/>
          </w:rPr>
          <w:fldChar w:fldCharType="begin"/>
        </w:r>
        <w:r>
          <w:rPr>
            <w:noProof/>
            <w:webHidden/>
          </w:rPr>
          <w:instrText xml:space="preserve"> PAGEREF _Toc138946020 \h </w:instrText>
        </w:r>
        <w:r>
          <w:rPr>
            <w:noProof/>
            <w:webHidden/>
          </w:rPr>
        </w:r>
      </w:ins>
      <w:r>
        <w:rPr>
          <w:noProof/>
          <w:webHidden/>
        </w:rPr>
        <w:fldChar w:fldCharType="separate"/>
      </w:r>
      <w:ins w:id="93" w:author="Autor">
        <w:r>
          <w:rPr>
            <w:noProof/>
            <w:webHidden/>
          </w:rPr>
          <w:t>7</w:t>
        </w:r>
        <w:r>
          <w:rPr>
            <w:noProof/>
            <w:webHidden/>
          </w:rPr>
          <w:fldChar w:fldCharType="end"/>
        </w:r>
        <w:r w:rsidRPr="00322DCD">
          <w:rPr>
            <w:rStyle w:val="Hypertextovprepojenie"/>
            <w:noProof/>
          </w:rPr>
          <w:fldChar w:fldCharType="end"/>
        </w:r>
      </w:ins>
    </w:p>
    <w:p w14:paraId="1050B380" w14:textId="40B9C2A4" w:rsidR="00B908C6" w:rsidRDefault="00B908C6">
      <w:pPr>
        <w:pStyle w:val="Obsah1"/>
        <w:tabs>
          <w:tab w:val="left" w:pos="480"/>
        </w:tabs>
        <w:rPr>
          <w:ins w:id="94" w:author="Autor"/>
          <w:rFonts w:asciiTheme="minorHAnsi" w:eastAsiaTheme="minorEastAsia" w:hAnsiTheme="minorHAnsi" w:cstheme="minorBidi"/>
          <w:noProof/>
          <w:kern w:val="2"/>
          <w:sz w:val="22"/>
          <w:szCs w:val="22"/>
          <w:lang w:eastAsia="sk-SK"/>
          <w14:ligatures w14:val="standardContextual"/>
        </w:rPr>
      </w:pPr>
      <w:ins w:id="95"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"_Toc138946021"</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1.</w:t>
        </w:r>
        <w:r>
          <w:rPr>
            <w:rFonts w:asciiTheme="minorHAnsi" w:eastAsiaTheme="minorEastAsia" w:hAnsiTheme="minorHAnsi" w:cstheme="minorBidi"/>
            <w:noProof/>
            <w:kern w:val="2"/>
            <w:sz w:val="22"/>
            <w:szCs w:val="22"/>
            <w:lang w:eastAsia="sk-SK"/>
            <w14:ligatures w14:val="standardContextual"/>
          </w:rPr>
          <w:tab/>
        </w:r>
        <w:r w:rsidRPr="00322DCD">
          <w:rPr>
            <w:rStyle w:val="Hypertextovprepojenie"/>
            <w:noProof/>
          </w:rPr>
          <w:t>Cieľ  a platnosť príručky</w:t>
        </w:r>
        <w:r>
          <w:rPr>
            <w:noProof/>
            <w:webHidden/>
          </w:rPr>
          <w:tab/>
        </w:r>
        <w:r>
          <w:rPr>
            <w:noProof/>
            <w:webHidden/>
          </w:rPr>
          <w:fldChar w:fldCharType="begin"/>
        </w:r>
        <w:r>
          <w:rPr>
            <w:noProof/>
            <w:webHidden/>
          </w:rPr>
          <w:instrText xml:space="preserve"> PAGEREF _Toc138946021 \h </w:instrText>
        </w:r>
        <w:r>
          <w:rPr>
            <w:noProof/>
            <w:webHidden/>
          </w:rPr>
        </w:r>
      </w:ins>
      <w:r>
        <w:rPr>
          <w:noProof/>
          <w:webHidden/>
        </w:rPr>
        <w:fldChar w:fldCharType="separate"/>
      </w:r>
      <w:ins w:id="96" w:author="Autor">
        <w:r>
          <w:rPr>
            <w:noProof/>
            <w:webHidden/>
          </w:rPr>
          <w:t>8</w:t>
        </w:r>
        <w:r>
          <w:rPr>
            <w:noProof/>
            <w:webHidden/>
          </w:rPr>
          <w:fldChar w:fldCharType="end"/>
        </w:r>
        <w:r w:rsidRPr="00322DCD">
          <w:rPr>
            <w:rStyle w:val="Hypertextovprepojenie"/>
            <w:noProof/>
          </w:rPr>
          <w:fldChar w:fldCharType="end"/>
        </w:r>
      </w:ins>
    </w:p>
    <w:p w14:paraId="0302E1A3" w14:textId="6CCFC140" w:rsidR="00B908C6" w:rsidRDefault="00B908C6">
      <w:pPr>
        <w:pStyle w:val="Obsah1"/>
        <w:tabs>
          <w:tab w:val="left" w:pos="480"/>
        </w:tabs>
        <w:rPr>
          <w:ins w:id="97" w:author="Autor"/>
          <w:rFonts w:asciiTheme="minorHAnsi" w:eastAsiaTheme="minorEastAsia" w:hAnsiTheme="minorHAnsi" w:cstheme="minorBidi"/>
          <w:noProof/>
          <w:kern w:val="2"/>
          <w:sz w:val="22"/>
          <w:szCs w:val="22"/>
          <w:lang w:eastAsia="sk-SK"/>
          <w14:ligatures w14:val="standardContextual"/>
        </w:rPr>
      </w:pPr>
      <w:ins w:id="98"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"_Toc138946022"</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2.</w:t>
        </w:r>
        <w:r>
          <w:rPr>
            <w:rFonts w:asciiTheme="minorHAnsi" w:eastAsiaTheme="minorEastAsia" w:hAnsiTheme="minorHAnsi" w:cstheme="minorBidi"/>
            <w:noProof/>
            <w:kern w:val="2"/>
            <w:sz w:val="22"/>
            <w:szCs w:val="22"/>
            <w:lang w:eastAsia="sk-SK"/>
            <w14:ligatures w14:val="standardContextual"/>
          </w:rPr>
          <w:tab/>
        </w:r>
        <w:r w:rsidRPr="00322DCD">
          <w:rPr>
            <w:rStyle w:val="Hypertextovprepojenie"/>
            <w:noProof/>
          </w:rPr>
          <w:t>Zoznam použitých skratiek a vybraných pojmov</w:t>
        </w:r>
        <w:r>
          <w:rPr>
            <w:noProof/>
            <w:webHidden/>
          </w:rPr>
          <w:tab/>
        </w:r>
        <w:r>
          <w:rPr>
            <w:noProof/>
            <w:webHidden/>
          </w:rPr>
          <w:fldChar w:fldCharType="begin"/>
        </w:r>
        <w:r>
          <w:rPr>
            <w:noProof/>
            <w:webHidden/>
          </w:rPr>
          <w:instrText xml:space="preserve"> PAGEREF _Toc138946022 \h </w:instrText>
        </w:r>
        <w:r>
          <w:rPr>
            <w:noProof/>
            <w:webHidden/>
          </w:rPr>
        </w:r>
      </w:ins>
      <w:r>
        <w:rPr>
          <w:noProof/>
          <w:webHidden/>
        </w:rPr>
        <w:fldChar w:fldCharType="separate"/>
      </w:r>
      <w:ins w:id="99" w:author="Autor">
        <w:r>
          <w:rPr>
            <w:noProof/>
            <w:webHidden/>
          </w:rPr>
          <w:t>10</w:t>
        </w:r>
        <w:r>
          <w:rPr>
            <w:noProof/>
            <w:webHidden/>
          </w:rPr>
          <w:fldChar w:fldCharType="end"/>
        </w:r>
        <w:r w:rsidRPr="00322DCD">
          <w:rPr>
            <w:rStyle w:val="Hypertextovprepojenie"/>
            <w:noProof/>
          </w:rPr>
          <w:fldChar w:fldCharType="end"/>
        </w:r>
      </w:ins>
    </w:p>
    <w:p w14:paraId="2096DD2B" w14:textId="0BBEDEDC" w:rsidR="00B908C6" w:rsidRDefault="00B908C6">
      <w:pPr>
        <w:pStyle w:val="Obsah1"/>
        <w:tabs>
          <w:tab w:val="left" w:pos="480"/>
        </w:tabs>
        <w:rPr>
          <w:ins w:id="100" w:author="Autor"/>
          <w:rFonts w:asciiTheme="minorHAnsi" w:eastAsiaTheme="minorEastAsia" w:hAnsiTheme="minorHAnsi" w:cstheme="minorBidi"/>
          <w:noProof/>
          <w:kern w:val="2"/>
          <w:sz w:val="22"/>
          <w:szCs w:val="22"/>
          <w:lang w:eastAsia="sk-SK"/>
          <w14:ligatures w14:val="standardContextual"/>
        </w:rPr>
      </w:pPr>
      <w:ins w:id="101"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"_Toc138946023"</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3.</w:t>
        </w:r>
        <w:r>
          <w:rPr>
            <w:rFonts w:asciiTheme="minorHAnsi" w:eastAsiaTheme="minorEastAsia" w:hAnsiTheme="minorHAnsi" w:cstheme="minorBidi"/>
            <w:noProof/>
            <w:kern w:val="2"/>
            <w:sz w:val="22"/>
            <w:szCs w:val="22"/>
            <w:lang w:eastAsia="sk-SK"/>
            <w14:ligatures w14:val="standardContextual"/>
          </w:rPr>
          <w:tab/>
        </w:r>
        <w:r w:rsidRPr="00322DCD">
          <w:rPr>
            <w:rStyle w:val="Hypertextovprepojenie"/>
            <w:noProof/>
          </w:rPr>
          <w:t>Spôsob komunikácie medzi Prijímateľom a  Poskytovateľom počas implementácie projektov</w:t>
        </w:r>
        <w:r>
          <w:rPr>
            <w:noProof/>
            <w:webHidden/>
          </w:rPr>
          <w:tab/>
        </w:r>
        <w:r>
          <w:rPr>
            <w:noProof/>
            <w:webHidden/>
          </w:rPr>
          <w:fldChar w:fldCharType="begin"/>
        </w:r>
        <w:r>
          <w:rPr>
            <w:noProof/>
            <w:webHidden/>
          </w:rPr>
          <w:instrText xml:space="preserve"> PAGEREF _Toc138946023 \h </w:instrText>
        </w:r>
        <w:r>
          <w:rPr>
            <w:noProof/>
            <w:webHidden/>
          </w:rPr>
        </w:r>
      </w:ins>
      <w:r>
        <w:rPr>
          <w:noProof/>
          <w:webHidden/>
        </w:rPr>
        <w:fldChar w:fldCharType="separate"/>
      </w:r>
      <w:ins w:id="102" w:author="Autor">
        <w:r>
          <w:rPr>
            <w:noProof/>
            <w:webHidden/>
          </w:rPr>
          <w:t>12</w:t>
        </w:r>
        <w:r>
          <w:rPr>
            <w:noProof/>
            <w:webHidden/>
          </w:rPr>
          <w:fldChar w:fldCharType="end"/>
        </w:r>
        <w:r w:rsidRPr="00322DCD">
          <w:rPr>
            <w:rStyle w:val="Hypertextovprepojenie"/>
            <w:noProof/>
          </w:rPr>
          <w:fldChar w:fldCharType="end"/>
        </w:r>
      </w:ins>
    </w:p>
    <w:p w14:paraId="56AF81E1" w14:textId="565318E2" w:rsidR="00B908C6" w:rsidRDefault="00B908C6">
      <w:pPr>
        <w:pStyle w:val="Obsah2"/>
        <w:rPr>
          <w:ins w:id="103" w:author="Autor"/>
          <w:rFonts w:asciiTheme="minorHAnsi" w:eastAsiaTheme="minorEastAsia" w:hAnsiTheme="minorHAnsi" w:cstheme="minorBidi"/>
          <w:noProof/>
          <w:kern w:val="2"/>
          <w:sz w:val="22"/>
          <w:szCs w:val="22"/>
          <w:lang w:eastAsia="sk-SK"/>
          <w14:ligatures w14:val="standardContextual"/>
        </w:rPr>
      </w:pPr>
      <w:ins w:id="104"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"_Toc138946024"</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3.1 Elektronická komunikácia</w:t>
        </w:r>
        <w:r>
          <w:rPr>
            <w:noProof/>
            <w:webHidden/>
          </w:rPr>
          <w:tab/>
        </w:r>
        <w:r>
          <w:rPr>
            <w:noProof/>
            <w:webHidden/>
          </w:rPr>
          <w:fldChar w:fldCharType="begin"/>
        </w:r>
        <w:r>
          <w:rPr>
            <w:noProof/>
            <w:webHidden/>
          </w:rPr>
          <w:instrText xml:space="preserve"> PAGEREF _Toc138946024 \h </w:instrText>
        </w:r>
        <w:r>
          <w:rPr>
            <w:noProof/>
            <w:webHidden/>
          </w:rPr>
        </w:r>
      </w:ins>
      <w:r>
        <w:rPr>
          <w:noProof/>
          <w:webHidden/>
        </w:rPr>
        <w:fldChar w:fldCharType="separate"/>
      </w:r>
      <w:ins w:id="105" w:author="Autor">
        <w:r>
          <w:rPr>
            <w:noProof/>
            <w:webHidden/>
          </w:rPr>
          <w:t>13</w:t>
        </w:r>
        <w:r>
          <w:rPr>
            <w:noProof/>
            <w:webHidden/>
          </w:rPr>
          <w:fldChar w:fldCharType="end"/>
        </w:r>
        <w:r w:rsidRPr="00322DCD">
          <w:rPr>
            <w:rStyle w:val="Hypertextovprepojenie"/>
            <w:noProof/>
          </w:rPr>
          <w:fldChar w:fldCharType="end"/>
        </w:r>
      </w:ins>
    </w:p>
    <w:p w14:paraId="26167B9E" w14:textId="7F01E9AA" w:rsidR="00B908C6" w:rsidRDefault="00B908C6">
      <w:pPr>
        <w:pStyle w:val="Obsah2"/>
        <w:rPr>
          <w:ins w:id="106" w:author="Autor"/>
          <w:rFonts w:asciiTheme="minorHAnsi" w:eastAsiaTheme="minorEastAsia" w:hAnsiTheme="minorHAnsi" w:cstheme="minorBidi"/>
          <w:noProof/>
          <w:kern w:val="2"/>
          <w:sz w:val="22"/>
          <w:szCs w:val="22"/>
          <w:lang w:eastAsia="sk-SK"/>
          <w14:ligatures w14:val="standardContextual"/>
        </w:rPr>
      </w:pPr>
      <w:ins w:id="107"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"_Toc138946025"</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3.2 Poskytovanie informácií</w:t>
        </w:r>
        <w:r>
          <w:rPr>
            <w:noProof/>
            <w:webHidden/>
          </w:rPr>
          <w:tab/>
        </w:r>
        <w:r>
          <w:rPr>
            <w:noProof/>
            <w:webHidden/>
          </w:rPr>
          <w:fldChar w:fldCharType="begin"/>
        </w:r>
        <w:r>
          <w:rPr>
            <w:noProof/>
            <w:webHidden/>
          </w:rPr>
          <w:instrText xml:space="preserve"> PAGEREF _Toc138946025 \h </w:instrText>
        </w:r>
        <w:r>
          <w:rPr>
            <w:noProof/>
            <w:webHidden/>
          </w:rPr>
        </w:r>
      </w:ins>
      <w:r>
        <w:rPr>
          <w:noProof/>
          <w:webHidden/>
        </w:rPr>
        <w:fldChar w:fldCharType="separate"/>
      </w:r>
      <w:ins w:id="108" w:author="Autor">
        <w:r>
          <w:rPr>
            <w:noProof/>
            <w:webHidden/>
          </w:rPr>
          <w:t>13</w:t>
        </w:r>
        <w:r>
          <w:rPr>
            <w:noProof/>
            <w:webHidden/>
          </w:rPr>
          <w:fldChar w:fldCharType="end"/>
        </w:r>
        <w:r w:rsidRPr="00322DCD">
          <w:rPr>
            <w:rStyle w:val="Hypertextovprepojenie"/>
            <w:noProof/>
          </w:rPr>
          <w:fldChar w:fldCharType="end"/>
        </w:r>
      </w:ins>
    </w:p>
    <w:p w14:paraId="47911EEF" w14:textId="6D41D08D" w:rsidR="00B908C6" w:rsidRDefault="00B908C6">
      <w:pPr>
        <w:pStyle w:val="Obsah1"/>
        <w:tabs>
          <w:tab w:val="left" w:pos="480"/>
        </w:tabs>
        <w:rPr>
          <w:ins w:id="109" w:author="Autor"/>
          <w:rFonts w:asciiTheme="minorHAnsi" w:eastAsiaTheme="minorEastAsia" w:hAnsiTheme="minorHAnsi" w:cstheme="minorBidi"/>
          <w:noProof/>
          <w:kern w:val="2"/>
          <w:sz w:val="22"/>
          <w:szCs w:val="22"/>
          <w:lang w:eastAsia="sk-SK"/>
          <w14:ligatures w14:val="standardContextual"/>
        </w:rPr>
      </w:pPr>
      <w:ins w:id="110"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"_Toc138946026"</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w:t>
        </w:r>
        <w:r>
          <w:rPr>
            <w:rFonts w:asciiTheme="minorHAnsi" w:eastAsiaTheme="minorEastAsia" w:hAnsiTheme="minorHAnsi" w:cstheme="minorBidi"/>
            <w:noProof/>
            <w:kern w:val="2"/>
            <w:sz w:val="22"/>
            <w:szCs w:val="22"/>
            <w:lang w:eastAsia="sk-SK"/>
            <w14:ligatures w14:val="standardContextual"/>
          </w:rPr>
          <w:tab/>
        </w:r>
        <w:r w:rsidRPr="00322DCD">
          <w:rPr>
            <w:rStyle w:val="Hypertextovprepojenie"/>
            <w:noProof/>
          </w:rPr>
          <w:t>Implementácia projektov</w:t>
        </w:r>
        <w:r>
          <w:rPr>
            <w:noProof/>
            <w:webHidden/>
          </w:rPr>
          <w:tab/>
        </w:r>
        <w:r>
          <w:rPr>
            <w:noProof/>
            <w:webHidden/>
          </w:rPr>
          <w:fldChar w:fldCharType="begin"/>
        </w:r>
        <w:r>
          <w:rPr>
            <w:noProof/>
            <w:webHidden/>
          </w:rPr>
          <w:instrText xml:space="preserve"> PAGEREF _Toc138946026 \h </w:instrText>
        </w:r>
        <w:r>
          <w:rPr>
            <w:noProof/>
            <w:webHidden/>
          </w:rPr>
        </w:r>
      </w:ins>
      <w:r>
        <w:rPr>
          <w:noProof/>
          <w:webHidden/>
        </w:rPr>
        <w:fldChar w:fldCharType="separate"/>
      </w:r>
      <w:ins w:id="111" w:author="Autor">
        <w:r>
          <w:rPr>
            <w:noProof/>
            <w:webHidden/>
          </w:rPr>
          <w:t>15</w:t>
        </w:r>
        <w:r>
          <w:rPr>
            <w:noProof/>
            <w:webHidden/>
          </w:rPr>
          <w:fldChar w:fldCharType="end"/>
        </w:r>
        <w:r w:rsidRPr="00322DCD">
          <w:rPr>
            <w:rStyle w:val="Hypertextovprepojenie"/>
            <w:noProof/>
          </w:rPr>
          <w:fldChar w:fldCharType="end"/>
        </w:r>
      </w:ins>
    </w:p>
    <w:p w14:paraId="255C9C0E" w14:textId="259EE093" w:rsidR="00B908C6" w:rsidRDefault="00B908C6">
      <w:pPr>
        <w:pStyle w:val="Obsah2"/>
        <w:rPr>
          <w:ins w:id="112" w:author="Autor"/>
          <w:rFonts w:asciiTheme="minorHAnsi" w:eastAsiaTheme="minorEastAsia" w:hAnsiTheme="minorHAnsi" w:cstheme="minorBidi"/>
          <w:noProof/>
          <w:kern w:val="2"/>
          <w:sz w:val="22"/>
          <w:szCs w:val="22"/>
          <w:lang w:eastAsia="sk-SK"/>
          <w14:ligatures w14:val="standardContextual"/>
        </w:rPr>
      </w:pPr>
      <w:ins w:id="113"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"_Toc138946027"</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4.1 Príprava verejného obstarávania a obstarávania</w:t>
        </w:r>
        <w:r>
          <w:rPr>
            <w:noProof/>
            <w:webHidden/>
          </w:rPr>
          <w:tab/>
        </w:r>
        <w:r>
          <w:rPr>
            <w:noProof/>
            <w:webHidden/>
          </w:rPr>
          <w:fldChar w:fldCharType="begin"/>
        </w:r>
        <w:r>
          <w:rPr>
            <w:noProof/>
            <w:webHidden/>
          </w:rPr>
          <w:instrText xml:space="preserve"> PAGEREF _Toc138946027 \h </w:instrText>
        </w:r>
        <w:r>
          <w:rPr>
            <w:noProof/>
            <w:webHidden/>
          </w:rPr>
        </w:r>
      </w:ins>
      <w:r>
        <w:rPr>
          <w:noProof/>
          <w:webHidden/>
        </w:rPr>
        <w:fldChar w:fldCharType="separate"/>
      </w:r>
      <w:ins w:id="114" w:author="Autor">
        <w:r>
          <w:rPr>
            <w:noProof/>
            <w:webHidden/>
          </w:rPr>
          <w:t>15</w:t>
        </w:r>
        <w:r>
          <w:rPr>
            <w:noProof/>
            <w:webHidden/>
          </w:rPr>
          <w:fldChar w:fldCharType="end"/>
        </w:r>
        <w:r w:rsidRPr="00322DCD">
          <w:rPr>
            <w:rStyle w:val="Hypertextovprepojenie"/>
            <w:noProof/>
          </w:rPr>
          <w:fldChar w:fldCharType="end"/>
        </w:r>
      </w:ins>
    </w:p>
    <w:p w14:paraId="6CDB87C5" w14:textId="7FE7D4C2" w:rsidR="00B908C6" w:rsidRDefault="00B908C6">
      <w:pPr>
        <w:pStyle w:val="Obsah2"/>
        <w:rPr>
          <w:ins w:id="115" w:author="Autor"/>
          <w:rFonts w:asciiTheme="minorHAnsi" w:eastAsiaTheme="minorEastAsia" w:hAnsiTheme="minorHAnsi" w:cstheme="minorBidi"/>
          <w:noProof/>
          <w:kern w:val="2"/>
          <w:sz w:val="22"/>
          <w:szCs w:val="22"/>
          <w:lang w:eastAsia="sk-SK"/>
          <w14:ligatures w14:val="standardContextual"/>
        </w:rPr>
      </w:pPr>
      <w:ins w:id="116"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"_Toc138946028"</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4.2 Začatie realizácie hlavných aktivít projektu</w:t>
        </w:r>
        <w:r>
          <w:rPr>
            <w:noProof/>
            <w:webHidden/>
          </w:rPr>
          <w:tab/>
        </w:r>
        <w:r>
          <w:rPr>
            <w:noProof/>
            <w:webHidden/>
          </w:rPr>
          <w:fldChar w:fldCharType="begin"/>
        </w:r>
        <w:r>
          <w:rPr>
            <w:noProof/>
            <w:webHidden/>
          </w:rPr>
          <w:instrText xml:space="preserve"> PAGEREF _Toc138946028 \h </w:instrText>
        </w:r>
        <w:r>
          <w:rPr>
            <w:noProof/>
            <w:webHidden/>
          </w:rPr>
        </w:r>
      </w:ins>
      <w:r>
        <w:rPr>
          <w:noProof/>
          <w:webHidden/>
        </w:rPr>
        <w:fldChar w:fldCharType="separate"/>
      </w:r>
      <w:ins w:id="117" w:author="Autor">
        <w:r>
          <w:rPr>
            <w:noProof/>
            <w:webHidden/>
          </w:rPr>
          <w:t>16</w:t>
        </w:r>
        <w:r>
          <w:rPr>
            <w:noProof/>
            <w:webHidden/>
          </w:rPr>
          <w:fldChar w:fldCharType="end"/>
        </w:r>
        <w:r w:rsidRPr="00322DCD">
          <w:rPr>
            <w:rStyle w:val="Hypertextovprepojenie"/>
            <w:noProof/>
          </w:rPr>
          <w:fldChar w:fldCharType="end"/>
        </w:r>
      </w:ins>
    </w:p>
    <w:p w14:paraId="3CF483BB" w14:textId="1BAE355C" w:rsidR="00B908C6" w:rsidRDefault="00B908C6">
      <w:pPr>
        <w:pStyle w:val="Obsah2"/>
        <w:rPr>
          <w:ins w:id="118" w:author="Autor"/>
          <w:rFonts w:asciiTheme="minorHAnsi" w:eastAsiaTheme="minorEastAsia" w:hAnsiTheme="minorHAnsi" w:cstheme="minorBidi"/>
          <w:noProof/>
          <w:kern w:val="2"/>
          <w:sz w:val="22"/>
          <w:szCs w:val="22"/>
          <w:lang w:eastAsia="sk-SK"/>
          <w14:ligatures w14:val="standardContextual"/>
        </w:rPr>
      </w:pPr>
      <w:ins w:id="119"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"_Toc138946029"</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 Financovanie projektu</w:t>
        </w:r>
        <w:r>
          <w:rPr>
            <w:noProof/>
            <w:webHidden/>
          </w:rPr>
          <w:tab/>
        </w:r>
        <w:r>
          <w:rPr>
            <w:noProof/>
            <w:webHidden/>
          </w:rPr>
          <w:fldChar w:fldCharType="begin"/>
        </w:r>
        <w:r>
          <w:rPr>
            <w:noProof/>
            <w:webHidden/>
          </w:rPr>
          <w:instrText xml:space="preserve"> PAGEREF _Toc138946029 \h </w:instrText>
        </w:r>
        <w:r>
          <w:rPr>
            <w:noProof/>
            <w:webHidden/>
          </w:rPr>
        </w:r>
      </w:ins>
      <w:r>
        <w:rPr>
          <w:noProof/>
          <w:webHidden/>
        </w:rPr>
        <w:fldChar w:fldCharType="separate"/>
      </w:r>
      <w:ins w:id="120" w:author="Autor">
        <w:r>
          <w:rPr>
            <w:noProof/>
            <w:webHidden/>
          </w:rPr>
          <w:t>17</w:t>
        </w:r>
        <w:r>
          <w:rPr>
            <w:noProof/>
            <w:webHidden/>
          </w:rPr>
          <w:fldChar w:fldCharType="end"/>
        </w:r>
        <w:r w:rsidRPr="00322DCD">
          <w:rPr>
            <w:rStyle w:val="Hypertextovprepojenie"/>
            <w:noProof/>
          </w:rPr>
          <w:fldChar w:fldCharType="end"/>
        </w:r>
      </w:ins>
    </w:p>
    <w:p w14:paraId="0B6E7DD2" w14:textId="025CED6A" w:rsidR="00B908C6" w:rsidRDefault="00B908C6">
      <w:pPr>
        <w:pStyle w:val="Obsah3"/>
        <w:rPr>
          <w:ins w:id="121" w:author="Autor"/>
          <w:rFonts w:asciiTheme="minorHAnsi" w:eastAsiaTheme="minorEastAsia" w:hAnsiTheme="minorHAnsi" w:cstheme="minorBidi"/>
          <w:noProof/>
          <w:kern w:val="2"/>
          <w:sz w:val="22"/>
          <w:szCs w:val="22"/>
          <w:lang w:eastAsia="sk-SK"/>
          <w14:ligatures w14:val="standardContextual"/>
        </w:rPr>
      </w:pPr>
      <w:ins w:id="122"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"_Toc138946030"</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4.3.1 Oprávnenosť výdavkov</w:t>
        </w:r>
        <w:r>
          <w:rPr>
            <w:noProof/>
            <w:webHidden/>
          </w:rPr>
          <w:tab/>
        </w:r>
        <w:r>
          <w:rPr>
            <w:noProof/>
            <w:webHidden/>
          </w:rPr>
          <w:fldChar w:fldCharType="begin"/>
        </w:r>
        <w:r>
          <w:rPr>
            <w:noProof/>
            <w:webHidden/>
          </w:rPr>
          <w:instrText xml:space="preserve"> PAGEREF _Toc138946030 \h </w:instrText>
        </w:r>
        <w:r>
          <w:rPr>
            <w:noProof/>
            <w:webHidden/>
          </w:rPr>
        </w:r>
      </w:ins>
      <w:r>
        <w:rPr>
          <w:noProof/>
          <w:webHidden/>
        </w:rPr>
        <w:fldChar w:fldCharType="separate"/>
      </w:r>
      <w:ins w:id="123" w:author="Autor">
        <w:r>
          <w:rPr>
            <w:noProof/>
            <w:webHidden/>
          </w:rPr>
          <w:t>17</w:t>
        </w:r>
        <w:r>
          <w:rPr>
            <w:noProof/>
            <w:webHidden/>
          </w:rPr>
          <w:fldChar w:fldCharType="end"/>
        </w:r>
        <w:r w:rsidRPr="00322DCD">
          <w:rPr>
            <w:rStyle w:val="Hypertextovprepojenie"/>
            <w:noProof/>
          </w:rPr>
          <w:fldChar w:fldCharType="end"/>
        </w:r>
      </w:ins>
    </w:p>
    <w:p w14:paraId="28DD8F72" w14:textId="4C73FB5E" w:rsidR="00B908C6" w:rsidRDefault="00B908C6">
      <w:pPr>
        <w:pStyle w:val="Obsah3"/>
        <w:rPr>
          <w:ins w:id="124" w:author="Autor"/>
          <w:rFonts w:asciiTheme="minorHAnsi" w:eastAsiaTheme="minorEastAsia" w:hAnsiTheme="minorHAnsi" w:cstheme="minorBidi"/>
          <w:noProof/>
          <w:kern w:val="2"/>
          <w:sz w:val="22"/>
          <w:szCs w:val="22"/>
          <w:lang w:eastAsia="sk-SK"/>
          <w14:ligatures w14:val="standardContextual"/>
        </w:rPr>
      </w:pPr>
      <w:ins w:id="125"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"_Toc138946031"</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4.3.2 Všeobecné podmienky pre úhradu prostriedkov EÚ a ŠR</w:t>
        </w:r>
        <w:r>
          <w:rPr>
            <w:noProof/>
            <w:webHidden/>
          </w:rPr>
          <w:tab/>
        </w:r>
        <w:r>
          <w:rPr>
            <w:noProof/>
            <w:webHidden/>
          </w:rPr>
          <w:fldChar w:fldCharType="begin"/>
        </w:r>
        <w:r>
          <w:rPr>
            <w:noProof/>
            <w:webHidden/>
          </w:rPr>
          <w:instrText xml:space="preserve"> PAGEREF _Toc138946031 \h </w:instrText>
        </w:r>
        <w:r>
          <w:rPr>
            <w:noProof/>
            <w:webHidden/>
          </w:rPr>
        </w:r>
      </w:ins>
      <w:r>
        <w:rPr>
          <w:noProof/>
          <w:webHidden/>
        </w:rPr>
        <w:fldChar w:fldCharType="separate"/>
      </w:r>
      <w:ins w:id="126" w:author="Autor">
        <w:r>
          <w:rPr>
            <w:noProof/>
            <w:webHidden/>
          </w:rPr>
          <w:t>19</w:t>
        </w:r>
        <w:r>
          <w:rPr>
            <w:noProof/>
            <w:webHidden/>
          </w:rPr>
          <w:fldChar w:fldCharType="end"/>
        </w:r>
        <w:r w:rsidRPr="00322DCD">
          <w:rPr>
            <w:rStyle w:val="Hypertextovprepojenie"/>
            <w:noProof/>
          </w:rPr>
          <w:fldChar w:fldCharType="end"/>
        </w:r>
      </w:ins>
    </w:p>
    <w:p w14:paraId="56D4DE0E" w14:textId="7D6CC8CB" w:rsidR="00B908C6" w:rsidRDefault="00B908C6">
      <w:pPr>
        <w:pStyle w:val="Obsah3"/>
        <w:rPr>
          <w:ins w:id="127" w:author="Autor"/>
          <w:rFonts w:asciiTheme="minorHAnsi" w:eastAsiaTheme="minorEastAsia" w:hAnsiTheme="minorHAnsi" w:cstheme="minorBidi"/>
          <w:noProof/>
          <w:kern w:val="2"/>
          <w:sz w:val="22"/>
          <w:szCs w:val="22"/>
          <w:lang w:eastAsia="sk-SK"/>
          <w14:ligatures w14:val="standardContextual"/>
        </w:rPr>
      </w:pPr>
      <w:ins w:id="128"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"_Toc138946032"</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4.3.3 Žiadosť o platbu</w:t>
        </w:r>
        <w:r>
          <w:rPr>
            <w:noProof/>
            <w:webHidden/>
          </w:rPr>
          <w:tab/>
        </w:r>
        <w:r>
          <w:rPr>
            <w:noProof/>
            <w:webHidden/>
          </w:rPr>
          <w:fldChar w:fldCharType="begin"/>
        </w:r>
        <w:r>
          <w:rPr>
            <w:noProof/>
            <w:webHidden/>
          </w:rPr>
          <w:instrText xml:space="preserve"> PAGEREF _Toc138946032 \h </w:instrText>
        </w:r>
        <w:r>
          <w:rPr>
            <w:noProof/>
            <w:webHidden/>
          </w:rPr>
        </w:r>
      </w:ins>
      <w:r>
        <w:rPr>
          <w:noProof/>
          <w:webHidden/>
        </w:rPr>
        <w:fldChar w:fldCharType="separate"/>
      </w:r>
      <w:ins w:id="129" w:author="Autor">
        <w:r>
          <w:rPr>
            <w:noProof/>
            <w:webHidden/>
          </w:rPr>
          <w:t>20</w:t>
        </w:r>
        <w:r>
          <w:rPr>
            <w:noProof/>
            <w:webHidden/>
          </w:rPr>
          <w:fldChar w:fldCharType="end"/>
        </w:r>
        <w:r w:rsidRPr="00322DCD">
          <w:rPr>
            <w:rStyle w:val="Hypertextovprepojenie"/>
            <w:noProof/>
          </w:rPr>
          <w:fldChar w:fldCharType="end"/>
        </w:r>
      </w:ins>
    </w:p>
    <w:p w14:paraId="3F57B087" w14:textId="1D3C9FC4" w:rsidR="00B908C6" w:rsidRDefault="00B908C6">
      <w:pPr>
        <w:pStyle w:val="Obsah3"/>
        <w:rPr>
          <w:ins w:id="130" w:author="Autor"/>
          <w:rFonts w:asciiTheme="minorHAnsi" w:eastAsiaTheme="minorEastAsia" w:hAnsiTheme="minorHAnsi" w:cstheme="minorBidi"/>
          <w:noProof/>
          <w:kern w:val="2"/>
          <w:sz w:val="22"/>
          <w:szCs w:val="22"/>
          <w:lang w:eastAsia="sk-SK"/>
          <w14:ligatures w14:val="standardContextual"/>
        </w:rPr>
      </w:pPr>
      <w:ins w:id="131"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"_Toc138946033"</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4.3.3.1 Vyplnenie žiadosti o</w:t>
        </w:r>
        <w:r w:rsidRPr="00322DCD">
          <w:rPr>
            <w:rStyle w:val="Hypertextovprepojenie"/>
            <w:rFonts w:eastAsia="Times New Roman"/>
            <w:noProof/>
          </w:rPr>
          <w:t> </w:t>
        </w:r>
        <w:r w:rsidRPr="00322DCD">
          <w:rPr>
            <w:rStyle w:val="Hypertextovprepojenie"/>
            <w:noProof/>
          </w:rPr>
          <w:t>platbu</w:t>
        </w:r>
        <w:r>
          <w:rPr>
            <w:noProof/>
            <w:webHidden/>
          </w:rPr>
          <w:tab/>
        </w:r>
        <w:r>
          <w:rPr>
            <w:noProof/>
            <w:webHidden/>
          </w:rPr>
          <w:fldChar w:fldCharType="begin"/>
        </w:r>
        <w:r>
          <w:rPr>
            <w:noProof/>
            <w:webHidden/>
          </w:rPr>
          <w:instrText xml:space="preserve"> PAGEREF _Toc138946033 \h </w:instrText>
        </w:r>
        <w:r>
          <w:rPr>
            <w:noProof/>
            <w:webHidden/>
          </w:rPr>
        </w:r>
      </w:ins>
      <w:r>
        <w:rPr>
          <w:noProof/>
          <w:webHidden/>
        </w:rPr>
        <w:fldChar w:fldCharType="separate"/>
      </w:r>
      <w:ins w:id="132" w:author="Autor">
        <w:r>
          <w:rPr>
            <w:noProof/>
            <w:webHidden/>
          </w:rPr>
          <w:t>25</w:t>
        </w:r>
        <w:r>
          <w:rPr>
            <w:noProof/>
            <w:webHidden/>
          </w:rPr>
          <w:fldChar w:fldCharType="end"/>
        </w:r>
        <w:r w:rsidRPr="00322DCD">
          <w:rPr>
            <w:rStyle w:val="Hypertextovprepojenie"/>
            <w:noProof/>
          </w:rPr>
          <w:fldChar w:fldCharType="end"/>
        </w:r>
      </w:ins>
    </w:p>
    <w:p w14:paraId="221C0509" w14:textId="78C9DB0F" w:rsidR="00B908C6" w:rsidRDefault="00B908C6">
      <w:pPr>
        <w:pStyle w:val="Obsah3"/>
        <w:rPr>
          <w:ins w:id="133" w:author="Autor"/>
          <w:rFonts w:asciiTheme="minorHAnsi" w:eastAsiaTheme="minorEastAsia" w:hAnsiTheme="minorHAnsi" w:cstheme="minorBidi"/>
          <w:noProof/>
          <w:kern w:val="2"/>
          <w:sz w:val="22"/>
          <w:szCs w:val="22"/>
          <w:lang w:eastAsia="sk-SK"/>
          <w14:ligatures w14:val="standardContextual"/>
        </w:rPr>
      </w:pPr>
      <w:ins w:id="134"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"_Toc138946034"</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4.3.3.2 Dokumentácia k žiadosti o platbu</w:t>
        </w:r>
        <w:r>
          <w:rPr>
            <w:noProof/>
            <w:webHidden/>
          </w:rPr>
          <w:tab/>
        </w:r>
        <w:r>
          <w:rPr>
            <w:noProof/>
            <w:webHidden/>
          </w:rPr>
          <w:fldChar w:fldCharType="begin"/>
        </w:r>
        <w:r>
          <w:rPr>
            <w:noProof/>
            <w:webHidden/>
          </w:rPr>
          <w:instrText xml:space="preserve"> PAGEREF _Toc138946034 \h </w:instrText>
        </w:r>
        <w:r>
          <w:rPr>
            <w:noProof/>
            <w:webHidden/>
          </w:rPr>
        </w:r>
      </w:ins>
      <w:r>
        <w:rPr>
          <w:noProof/>
          <w:webHidden/>
        </w:rPr>
        <w:fldChar w:fldCharType="separate"/>
      </w:r>
      <w:ins w:id="135" w:author="Autor">
        <w:r>
          <w:rPr>
            <w:noProof/>
            <w:webHidden/>
          </w:rPr>
          <w:t>26</w:t>
        </w:r>
        <w:r>
          <w:rPr>
            <w:noProof/>
            <w:webHidden/>
          </w:rPr>
          <w:fldChar w:fldCharType="end"/>
        </w:r>
        <w:r w:rsidRPr="00322DCD">
          <w:rPr>
            <w:rStyle w:val="Hypertextovprepojenie"/>
            <w:noProof/>
          </w:rPr>
          <w:fldChar w:fldCharType="end"/>
        </w:r>
      </w:ins>
    </w:p>
    <w:p w14:paraId="389A101A" w14:textId="06788132" w:rsidR="00B908C6" w:rsidRDefault="00B908C6">
      <w:pPr>
        <w:pStyle w:val="Obsah3"/>
        <w:rPr>
          <w:ins w:id="136" w:author="Autor"/>
          <w:rFonts w:asciiTheme="minorHAnsi" w:eastAsiaTheme="minorEastAsia" w:hAnsiTheme="minorHAnsi" w:cstheme="minorBidi"/>
          <w:noProof/>
          <w:kern w:val="2"/>
          <w:sz w:val="22"/>
          <w:szCs w:val="22"/>
          <w:lang w:eastAsia="sk-SK"/>
          <w14:ligatures w14:val="standardContextual"/>
        </w:rPr>
      </w:pPr>
      <w:ins w:id="137"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"_Toc138946036"</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4.3.4 Účty Prijímateľa</w:t>
        </w:r>
        <w:r>
          <w:rPr>
            <w:noProof/>
            <w:webHidden/>
          </w:rPr>
          <w:tab/>
        </w:r>
        <w:r>
          <w:rPr>
            <w:noProof/>
            <w:webHidden/>
          </w:rPr>
          <w:fldChar w:fldCharType="begin"/>
        </w:r>
        <w:r>
          <w:rPr>
            <w:noProof/>
            <w:webHidden/>
          </w:rPr>
          <w:instrText xml:space="preserve"> PAGEREF _Toc138946036 \h </w:instrText>
        </w:r>
        <w:r>
          <w:rPr>
            <w:noProof/>
            <w:webHidden/>
          </w:rPr>
        </w:r>
      </w:ins>
      <w:r>
        <w:rPr>
          <w:noProof/>
          <w:webHidden/>
        </w:rPr>
        <w:fldChar w:fldCharType="separate"/>
      </w:r>
      <w:ins w:id="138" w:author="Autor">
        <w:r>
          <w:rPr>
            <w:noProof/>
            <w:webHidden/>
          </w:rPr>
          <w:t>36</w:t>
        </w:r>
        <w:r>
          <w:rPr>
            <w:noProof/>
            <w:webHidden/>
          </w:rPr>
          <w:fldChar w:fldCharType="end"/>
        </w:r>
        <w:r w:rsidRPr="00322DCD">
          <w:rPr>
            <w:rStyle w:val="Hypertextovprepojenie"/>
            <w:noProof/>
          </w:rPr>
          <w:fldChar w:fldCharType="end"/>
        </w:r>
      </w:ins>
    </w:p>
    <w:p w14:paraId="0968846C" w14:textId="5E6FAFE5" w:rsidR="00B908C6" w:rsidRDefault="00B908C6">
      <w:pPr>
        <w:pStyle w:val="Obsah3"/>
        <w:rPr>
          <w:ins w:id="139" w:author="Autor"/>
          <w:rFonts w:asciiTheme="minorHAnsi" w:eastAsiaTheme="minorEastAsia" w:hAnsiTheme="minorHAnsi" w:cstheme="minorBidi"/>
          <w:noProof/>
          <w:kern w:val="2"/>
          <w:sz w:val="22"/>
          <w:szCs w:val="22"/>
          <w:lang w:eastAsia="sk-SK"/>
          <w14:ligatures w14:val="standardContextual"/>
        </w:rPr>
      </w:pPr>
      <w:ins w:id="140"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"_Toc138946037"</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4.3.5 Spôsoby financovania projektov</w:t>
        </w:r>
        <w:r>
          <w:rPr>
            <w:noProof/>
            <w:webHidden/>
          </w:rPr>
          <w:tab/>
        </w:r>
        <w:r>
          <w:rPr>
            <w:noProof/>
            <w:webHidden/>
          </w:rPr>
          <w:fldChar w:fldCharType="begin"/>
        </w:r>
        <w:r>
          <w:rPr>
            <w:noProof/>
            <w:webHidden/>
          </w:rPr>
          <w:instrText xml:space="preserve"> PAGEREF _Toc138946037 \h </w:instrText>
        </w:r>
        <w:r>
          <w:rPr>
            <w:noProof/>
            <w:webHidden/>
          </w:rPr>
        </w:r>
      </w:ins>
      <w:r>
        <w:rPr>
          <w:noProof/>
          <w:webHidden/>
        </w:rPr>
        <w:fldChar w:fldCharType="separate"/>
      </w:r>
      <w:ins w:id="141" w:author="Autor">
        <w:r>
          <w:rPr>
            <w:noProof/>
            <w:webHidden/>
          </w:rPr>
          <w:t>37</w:t>
        </w:r>
        <w:r>
          <w:rPr>
            <w:noProof/>
            <w:webHidden/>
          </w:rPr>
          <w:fldChar w:fldCharType="end"/>
        </w:r>
        <w:r w:rsidRPr="00322DCD">
          <w:rPr>
            <w:rStyle w:val="Hypertextovprepojenie"/>
            <w:noProof/>
          </w:rPr>
          <w:fldChar w:fldCharType="end"/>
        </w:r>
      </w:ins>
    </w:p>
    <w:p w14:paraId="09ACE7F2" w14:textId="6E14956F" w:rsidR="00B908C6" w:rsidRDefault="00B908C6">
      <w:pPr>
        <w:pStyle w:val="Obsah3"/>
        <w:rPr>
          <w:ins w:id="142" w:author="Autor"/>
          <w:rFonts w:asciiTheme="minorHAnsi" w:eastAsiaTheme="minorEastAsia" w:hAnsiTheme="minorHAnsi" w:cstheme="minorBidi"/>
          <w:noProof/>
          <w:kern w:val="2"/>
          <w:sz w:val="22"/>
          <w:szCs w:val="22"/>
          <w:lang w:eastAsia="sk-SK"/>
          <w14:ligatures w14:val="standardContextual"/>
        </w:rPr>
      </w:pPr>
      <w:ins w:id="143"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"_Toc138946038"</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4.3.5.1 Systém predfinancovania</w:t>
        </w:r>
        <w:r>
          <w:rPr>
            <w:noProof/>
            <w:webHidden/>
          </w:rPr>
          <w:tab/>
        </w:r>
        <w:r>
          <w:rPr>
            <w:noProof/>
            <w:webHidden/>
          </w:rPr>
          <w:fldChar w:fldCharType="begin"/>
        </w:r>
        <w:r>
          <w:rPr>
            <w:noProof/>
            <w:webHidden/>
          </w:rPr>
          <w:instrText xml:space="preserve"> PAGEREF _Toc138946038 \h </w:instrText>
        </w:r>
        <w:r>
          <w:rPr>
            <w:noProof/>
            <w:webHidden/>
          </w:rPr>
        </w:r>
      </w:ins>
      <w:r>
        <w:rPr>
          <w:noProof/>
          <w:webHidden/>
        </w:rPr>
        <w:fldChar w:fldCharType="separate"/>
      </w:r>
      <w:ins w:id="144" w:author="Autor">
        <w:r>
          <w:rPr>
            <w:noProof/>
            <w:webHidden/>
          </w:rPr>
          <w:t>38</w:t>
        </w:r>
        <w:r>
          <w:rPr>
            <w:noProof/>
            <w:webHidden/>
          </w:rPr>
          <w:fldChar w:fldCharType="end"/>
        </w:r>
        <w:r w:rsidRPr="00322DCD">
          <w:rPr>
            <w:rStyle w:val="Hypertextovprepojenie"/>
            <w:noProof/>
          </w:rPr>
          <w:fldChar w:fldCharType="end"/>
        </w:r>
      </w:ins>
    </w:p>
    <w:p w14:paraId="494AF80B" w14:textId="55A6AC65" w:rsidR="00B908C6" w:rsidRDefault="00B908C6">
      <w:pPr>
        <w:pStyle w:val="Obsah3"/>
        <w:rPr>
          <w:ins w:id="145" w:author="Autor"/>
          <w:rFonts w:asciiTheme="minorHAnsi" w:eastAsiaTheme="minorEastAsia" w:hAnsiTheme="minorHAnsi" w:cstheme="minorBidi"/>
          <w:noProof/>
          <w:kern w:val="2"/>
          <w:sz w:val="22"/>
          <w:szCs w:val="22"/>
          <w:lang w:eastAsia="sk-SK"/>
          <w14:ligatures w14:val="standardContextual"/>
        </w:rPr>
      </w:pPr>
      <w:ins w:id="146"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"_Toc138946039"</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4.3.5.2 Systém zálohových platieb</w:t>
        </w:r>
        <w:r>
          <w:rPr>
            <w:noProof/>
            <w:webHidden/>
          </w:rPr>
          <w:tab/>
        </w:r>
        <w:r>
          <w:rPr>
            <w:noProof/>
            <w:webHidden/>
          </w:rPr>
          <w:fldChar w:fldCharType="begin"/>
        </w:r>
        <w:r>
          <w:rPr>
            <w:noProof/>
            <w:webHidden/>
          </w:rPr>
          <w:instrText xml:space="preserve"> PAGEREF _Toc138946039 \h </w:instrText>
        </w:r>
        <w:r>
          <w:rPr>
            <w:noProof/>
            <w:webHidden/>
          </w:rPr>
        </w:r>
      </w:ins>
      <w:r>
        <w:rPr>
          <w:noProof/>
          <w:webHidden/>
        </w:rPr>
        <w:fldChar w:fldCharType="separate"/>
      </w:r>
      <w:ins w:id="147" w:author="Autor">
        <w:r>
          <w:rPr>
            <w:noProof/>
            <w:webHidden/>
          </w:rPr>
          <w:t>40</w:t>
        </w:r>
        <w:r>
          <w:rPr>
            <w:noProof/>
            <w:webHidden/>
          </w:rPr>
          <w:fldChar w:fldCharType="end"/>
        </w:r>
        <w:r w:rsidRPr="00322DCD">
          <w:rPr>
            <w:rStyle w:val="Hypertextovprepojenie"/>
            <w:noProof/>
          </w:rPr>
          <w:fldChar w:fldCharType="end"/>
        </w:r>
      </w:ins>
    </w:p>
    <w:p w14:paraId="5C1AA2A0" w14:textId="05CE09A3" w:rsidR="00B908C6" w:rsidRDefault="00B908C6">
      <w:pPr>
        <w:pStyle w:val="Obsah3"/>
        <w:rPr>
          <w:ins w:id="148" w:author="Autor"/>
          <w:rFonts w:asciiTheme="minorHAnsi" w:eastAsiaTheme="minorEastAsia" w:hAnsiTheme="minorHAnsi" w:cstheme="minorBidi"/>
          <w:noProof/>
          <w:kern w:val="2"/>
          <w:sz w:val="22"/>
          <w:szCs w:val="22"/>
          <w:lang w:eastAsia="sk-SK"/>
          <w14:ligatures w14:val="standardContextual"/>
        </w:rPr>
      </w:pPr>
      <w:ins w:id="149"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"_Toc138946040"</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4.3.5.3 Systém refundácie</w:t>
        </w:r>
        <w:r>
          <w:rPr>
            <w:noProof/>
            <w:webHidden/>
          </w:rPr>
          <w:tab/>
        </w:r>
        <w:r>
          <w:rPr>
            <w:noProof/>
            <w:webHidden/>
          </w:rPr>
          <w:fldChar w:fldCharType="begin"/>
        </w:r>
        <w:r>
          <w:rPr>
            <w:noProof/>
            <w:webHidden/>
          </w:rPr>
          <w:instrText xml:space="preserve"> PAGEREF _Toc138946040 \h </w:instrText>
        </w:r>
        <w:r>
          <w:rPr>
            <w:noProof/>
            <w:webHidden/>
          </w:rPr>
        </w:r>
      </w:ins>
      <w:r>
        <w:rPr>
          <w:noProof/>
          <w:webHidden/>
        </w:rPr>
        <w:fldChar w:fldCharType="separate"/>
      </w:r>
      <w:ins w:id="150" w:author="Autor">
        <w:r>
          <w:rPr>
            <w:noProof/>
            <w:webHidden/>
          </w:rPr>
          <w:t>42</w:t>
        </w:r>
        <w:r>
          <w:rPr>
            <w:noProof/>
            <w:webHidden/>
          </w:rPr>
          <w:fldChar w:fldCharType="end"/>
        </w:r>
        <w:r w:rsidRPr="00322DCD">
          <w:rPr>
            <w:rStyle w:val="Hypertextovprepojenie"/>
            <w:noProof/>
          </w:rPr>
          <w:fldChar w:fldCharType="end"/>
        </w:r>
      </w:ins>
    </w:p>
    <w:p w14:paraId="04DDABCC" w14:textId="24419EA5" w:rsidR="00B908C6" w:rsidRDefault="00B908C6">
      <w:pPr>
        <w:pStyle w:val="Obsah3"/>
        <w:rPr>
          <w:ins w:id="151" w:author="Autor"/>
          <w:rFonts w:asciiTheme="minorHAnsi" w:eastAsiaTheme="minorEastAsia" w:hAnsiTheme="minorHAnsi" w:cstheme="minorBidi"/>
          <w:noProof/>
          <w:kern w:val="2"/>
          <w:sz w:val="22"/>
          <w:szCs w:val="22"/>
          <w:lang w:eastAsia="sk-SK"/>
          <w14:ligatures w14:val="standardContextual"/>
        </w:rPr>
      </w:pPr>
      <w:ins w:id="152"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"_Toc138946041"</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4.3.5.4 Systém financovania projektov – kombinácia systémov predfinancovania, zálohových platieb a refundácie</w:t>
        </w:r>
        <w:r>
          <w:rPr>
            <w:noProof/>
            <w:webHidden/>
          </w:rPr>
          <w:tab/>
        </w:r>
        <w:r>
          <w:rPr>
            <w:noProof/>
            <w:webHidden/>
          </w:rPr>
          <w:fldChar w:fldCharType="begin"/>
        </w:r>
        <w:r>
          <w:rPr>
            <w:noProof/>
            <w:webHidden/>
          </w:rPr>
          <w:instrText xml:space="preserve"> PAGEREF _Toc138946041 \h </w:instrText>
        </w:r>
        <w:r>
          <w:rPr>
            <w:noProof/>
            <w:webHidden/>
          </w:rPr>
        </w:r>
      </w:ins>
      <w:r>
        <w:rPr>
          <w:noProof/>
          <w:webHidden/>
        </w:rPr>
        <w:fldChar w:fldCharType="separate"/>
      </w:r>
      <w:ins w:id="153" w:author="Autor">
        <w:r>
          <w:rPr>
            <w:noProof/>
            <w:webHidden/>
          </w:rPr>
          <w:t>43</w:t>
        </w:r>
        <w:r>
          <w:rPr>
            <w:noProof/>
            <w:webHidden/>
          </w:rPr>
          <w:fldChar w:fldCharType="end"/>
        </w:r>
        <w:r w:rsidRPr="00322DCD">
          <w:rPr>
            <w:rStyle w:val="Hypertextovprepojenie"/>
            <w:noProof/>
          </w:rPr>
          <w:fldChar w:fldCharType="end"/>
        </w:r>
      </w:ins>
    </w:p>
    <w:p w14:paraId="47145227" w14:textId="2DDEF5D7" w:rsidR="00B908C6" w:rsidRDefault="00B908C6">
      <w:pPr>
        <w:pStyle w:val="Obsah3"/>
        <w:rPr>
          <w:ins w:id="154" w:author="Autor"/>
          <w:rFonts w:asciiTheme="minorHAnsi" w:eastAsiaTheme="minorEastAsia" w:hAnsiTheme="minorHAnsi" w:cstheme="minorBidi"/>
          <w:noProof/>
          <w:kern w:val="2"/>
          <w:sz w:val="22"/>
          <w:szCs w:val="22"/>
          <w:lang w:eastAsia="sk-SK"/>
          <w14:ligatures w14:val="standardContextual"/>
        </w:rPr>
      </w:pPr>
      <w:ins w:id="155"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"_Toc138946042"</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4.3.6 Nezrovnalosti a vrátenie finančných prostriedkov</w:t>
        </w:r>
        <w:r>
          <w:rPr>
            <w:noProof/>
            <w:webHidden/>
          </w:rPr>
          <w:tab/>
        </w:r>
        <w:r>
          <w:rPr>
            <w:noProof/>
            <w:webHidden/>
          </w:rPr>
          <w:fldChar w:fldCharType="begin"/>
        </w:r>
        <w:r>
          <w:rPr>
            <w:noProof/>
            <w:webHidden/>
          </w:rPr>
          <w:instrText xml:space="preserve"> PAGEREF _Toc138946042 \h </w:instrText>
        </w:r>
        <w:r>
          <w:rPr>
            <w:noProof/>
            <w:webHidden/>
          </w:rPr>
        </w:r>
      </w:ins>
      <w:r>
        <w:rPr>
          <w:noProof/>
          <w:webHidden/>
        </w:rPr>
        <w:fldChar w:fldCharType="separate"/>
      </w:r>
      <w:ins w:id="156" w:author="Autor">
        <w:r>
          <w:rPr>
            <w:noProof/>
            <w:webHidden/>
          </w:rPr>
          <w:t>43</w:t>
        </w:r>
        <w:r>
          <w:rPr>
            <w:noProof/>
            <w:webHidden/>
          </w:rPr>
          <w:fldChar w:fldCharType="end"/>
        </w:r>
        <w:r w:rsidRPr="00322DCD">
          <w:rPr>
            <w:rStyle w:val="Hypertextovprepojenie"/>
            <w:noProof/>
          </w:rPr>
          <w:fldChar w:fldCharType="end"/>
        </w:r>
      </w:ins>
    </w:p>
    <w:p w14:paraId="71A07FFA" w14:textId="7A72F083" w:rsidR="00B908C6" w:rsidRDefault="00B908C6">
      <w:pPr>
        <w:pStyle w:val="Obsah3"/>
        <w:rPr>
          <w:ins w:id="157" w:author="Autor"/>
          <w:rFonts w:asciiTheme="minorHAnsi" w:eastAsiaTheme="minorEastAsia" w:hAnsiTheme="minorHAnsi" w:cstheme="minorBidi"/>
          <w:noProof/>
          <w:kern w:val="2"/>
          <w:sz w:val="22"/>
          <w:szCs w:val="22"/>
          <w:lang w:eastAsia="sk-SK"/>
          <w14:ligatures w14:val="standardContextual"/>
        </w:rPr>
      </w:pPr>
      <w:ins w:id="158"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"_Toc138946043"</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4.3.6.1 Nezrovnalosť</w:t>
        </w:r>
        <w:r>
          <w:rPr>
            <w:noProof/>
            <w:webHidden/>
          </w:rPr>
          <w:tab/>
        </w:r>
        <w:r>
          <w:rPr>
            <w:noProof/>
            <w:webHidden/>
          </w:rPr>
          <w:fldChar w:fldCharType="begin"/>
        </w:r>
        <w:r>
          <w:rPr>
            <w:noProof/>
            <w:webHidden/>
          </w:rPr>
          <w:instrText xml:space="preserve"> PAGEREF _Toc138946043 \h </w:instrText>
        </w:r>
        <w:r>
          <w:rPr>
            <w:noProof/>
            <w:webHidden/>
          </w:rPr>
        </w:r>
      </w:ins>
      <w:r>
        <w:rPr>
          <w:noProof/>
          <w:webHidden/>
        </w:rPr>
        <w:fldChar w:fldCharType="separate"/>
      </w:r>
      <w:ins w:id="159" w:author="Autor">
        <w:r>
          <w:rPr>
            <w:noProof/>
            <w:webHidden/>
          </w:rPr>
          <w:t>43</w:t>
        </w:r>
        <w:r>
          <w:rPr>
            <w:noProof/>
            <w:webHidden/>
          </w:rPr>
          <w:fldChar w:fldCharType="end"/>
        </w:r>
        <w:r w:rsidRPr="00322DCD">
          <w:rPr>
            <w:rStyle w:val="Hypertextovprepojenie"/>
            <w:noProof/>
          </w:rPr>
          <w:fldChar w:fldCharType="end"/>
        </w:r>
      </w:ins>
    </w:p>
    <w:p w14:paraId="355A838C" w14:textId="3D78B74B" w:rsidR="00B908C6" w:rsidRDefault="00B908C6">
      <w:pPr>
        <w:pStyle w:val="Obsah3"/>
        <w:rPr>
          <w:ins w:id="160" w:author="Autor"/>
          <w:rFonts w:asciiTheme="minorHAnsi" w:eastAsiaTheme="minorEastAsia" w:hAnsiTheme="minorHAnsi" w:cstheme="minorBidi"/>
          <w:noProof/>
          <w:kern w:val="2"/>
          <w:sz w:val="22"/>
          <w:szCs w:val="22"/>
          <w:lang w:eastAsia="sk-SK"/>
          <w14:ligatures w14:val="standardContextual"/>
        </w:rPr>
      </w:pPr>
      <w:ins w:id="161"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"_Toc138946044"</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4.3.6.2 Vysporiadanie finančných vzťahov</w:t>
        </w:r>
        <w:r>
          <w:rPr>
            <w:noProof/>
            <w:webHidden/>
          </w:rPr>
          <w:tab/>
        </w:r>
        <w:r>
          <w:rPr>
            <w:noProof/>
            <w:webHidden/>
          </w:rPr>
          <w:fldChar w:fldCharType="begin"/>
        </w:r>
        <w:r>
          <w:rPr>
            <w:noProof/>
            <w:webHidden/>
          </w:rPr>
          <w:instrText xml:space="preserve"> PAGEREF _Toc138946044 \h </w:instrText>
        </w:r>
        <w:r>
          <w:rPr>
            <w:noProof/>
            <w:webHidden/>
          </w:rPr>
        </w:r>
      </w:ins>
      <w:r>
        <w:rPr>
          <w:noProof/>
          <w:webHidden/>
        </w:rPr>
        <w:fldChar w:fldCharType="separate"/>
      </w:r>
      <w:ins w:id="162" w:author="Autor">
        <w:r>
          <w:rPr>
            <w:noProof/>
            <w:webHidden/>
          </w:rPr>
          <w:t>46</w:t>
        </w:r>
        <w:r>
          <w:rPr>
            <w:noProof/>
            <w:webHidden/>
          </w:rPr>
          <w:fldChar w:fldCharType="end"/>
        </w:r>
        <w:r w:rsidRPr="00322DCD">
          <w:rPr>
            <w:rStyle w:val="Hypertextovprepojenie"/>
            <w:noProof/>
          </w:rPr>
          <w:fldChar w:fldCharType="end"/>
        </w:r>
      </w:ins>
    </w:p>
    <w:p w14:paraId="6C7550B9" w14:textId="10BB58E7" w:rsidR="00B908C6" w:rsidRDefault="00B908C6">
      <w:pPr>
        <w:pStyle w:val="Obsah3"/>
        <w:rPr>
          <w:ins w:id="163" w:author="Autor"/>
          <w:rFonts w:asciiTheme="minorHAnsi" w:eastAsiaTheme="minorEastAsia" w:hAnsiTheme="minorHAnsi" w:cstheme="minorBidi"/>
          <w:noProof/>
          <w:kern w:val="2"/>
          <w:sz w:val="22"/>
          <w:szCs w:val="22"/>
          <w:lang w:eastAsia="sk-SK"/>
          <w14:ligatures w14:val="standardContextual"/>
        </w:rPr>
      </w:pPr>
      <w:ins w:id="164"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"_Toc138946045"</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4.3.7 Odvod výnosov</w:t>
        </w:r>
        <w:r>
          <w:rPr>
            <w:noProof/>
            <w:webHidden/>
          </w:rPr>
          <w:tab/>
        </w:r>
        <w:r>
          <w:rPr>
            <w:noProof/>
            <w:webHidden/>
          </w:rPr>
          <w:fldChar w:fldCharType="begin"/>
        </w:r>
        <w:r>
          <w:rPr>
            <w:noProof/>
            <w:webHidden/>
          </w:rPr>
          <w:instrText xml:space="preserve"> PAGEREF _Toc138946045 \h </w:instrText>
        </w:r>
        <w:r>
          <w:rPr>
            <w:noProof/>
            <w:webHidden/>
          </w:rPr>
        </w:r>
      </w:ins>
      <w:r>
        <w:rPr>
          <w:noProof/>
          <w:webHidden/>
        </w:rPr>
        <w:fldChar w:fldCharType="separate"/>
      </w:r>
      <w:ins w:id="165" w:author="Autor">
        <w:r>
          <w:rPr>
            <w:noProof/>
            <w:webHidden/>
          </w:rPr>
          <w:t>48</w:t>
        </w:r>
        <w:r>
          <w:rPr>
            <w:noProof/>
            <w:webHidden/>
          </w:rPr>
          <w:fldChar w:fldCharType="end"/>
        </w:r>
        <w:r w:rsidRPr="00322DCD">
          <w:rPr>
            <w:rStyle w:val="Hypertextovprepojenie"/>
            <w:noProof/>
          </w:rPr>
          <w:fldChar w:fldCharType="end"/>
        </w:r>
      </w:ins>
    </w:p>
    <w:p w14:paraId="6BA6B241" w14:textId="147E50C6" w:rsidR="00B908C6" w:rsidRDefault="00B908C6">
      <w:pPr>
        <w:pStyle w:val="Obsah3"/>
        <w:rPr>
          <w:ins w:id="166" w:author="Autor"/>
          <w:rFonts w:asciiTheme="minorHAnsi" w:eastAsiaTheme="minorEastAsia" w:hAnsiTheme="minorHAnsi" w:cstheme="minorBidi"/>
          <w:noProof/>
          <w:kern w:val="2"/>
          <w:sz w:val="22"/>
          <w:szCs w:val="22"/>
          <w:lang w:eastAsia="sk-SK"/>
          <w14:ligatures w14:val="standardContextual"/>
        </w:rPr>
      </w:pPr>
      <w:ins w:id="167"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"_Toc138946046"</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4.3.8 Účtovníctvo projektu</w:t>
        </w:r>
        <w:r>
          <w:rPr>
            <w:noProof/>
            <w:webHidden/>
          </w:rPr>
          <w:tab/>
        </w:r>
        <w:r>
          <w:rPr>
            <w:noProof/>
            <w:webHidden/>
          </w:rPr>
          <w:fldChar w:fldCharType="begin"/>
        </w:r>
        <w:r>
          <w:rPr>
            <w:noProof/>
            <w:webHidden/>
          </w:rPr>
          <w:instrText xml:space="preserve"> PAGEREF _Toc138946046 \h </w:instrText>
        </w:r>
        <w:r>
          <w:rPr>
            <w:noProof/>
            <w:webHidden/>
          </w:rPr>
        </w:r>
      </w:ins>
      <w:r>
        <w:rPr>
          <w:noProof/>
          <w:webHidden/>
        </w:rPr>
        <w:fldChar w:fldCharType="separate"/>
      </w:r>
      <w:ins w:id="168" w:author="Autor">
        <w:r>
          <w:rPr>
            <w:noProof/>
            <w:webHidden/>
          </w:rPr>
          <w:t>49</w:t>
        </w:r>
        <w:r>
          <w:rPr>
            <w:noProof/>
            <w:webHidden/>
          </w:rPr>
          <w:fldChar w:fldCharType="end"/>
        </w:r>
        <w:r w:rsidRPr="00322DCD">
          <w:rPr>
            <w:rStyle w:val="Hypertextovprepojenie"/>
            <w:noProof/>
          </w:rPr>
          <w:fldChar w:fldCharType="end"/>
        </w:r>
      </w:ins>
    </w:p>
    <w:p w14:paraId="75115AED" w14:textId="23BC8D77" w:rsidR="00B908C6" w:rsidRDefault="00B908C6">
      <w:pPr>
        <w:pStyle w:val="Obsah2"/>
        <w:rPr>
          <w:ins w:id="169" w:author="Autor"/>
          <w:rFonts w:asciiTheme="minorHAnsi" w:eastAsiaTheme="minorEastAsia" w:hAnsiTheme="minorHAnsi" w:cstheme="minorBidi"/>
          <w:noProof/>
          <w:kern w:val="2"/>
          <w:sz w:val="22"/>
          <w:szCs w:val="22"/>
          <w:lang w:eastAsia="sk-SK"/>
          <w14:ligatures w14:val="standardContextual"/>
        </w:rPr>
      </w:pPr>
      <w:ins w:id="170"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"_Toc138946047"</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4.4 Monitorovanie projektov</w:t>
        </w:r>
        <w:r>
          <w:rPr>
            <w:noProof/>
            <w:webHidden/>
          </w:rPr>
          <w:tab/>
        </w:r>
        <w:r>
          <w:rPr>
            <w:noProof/>
            <w:webHidden/>
          </w:rPr>
          <w:fldChar w:fldCharType="begin"/>
        </w:r>
        <w:r>
          <w:rPr>
            <w:noProof/>
            <w:webHidden/>
          </w:rPr>
          <w:instrText xml:space="preserve"> PAGEREF _Toc138946047 \h </w:instrText>
        </w:r>
        <w:r>
          <w:rPr>
            <w:noProof/>
            <w:webHidden/>
          </w:rPr>
        </w:r>
      </w:ins>
      <w:r>
        <w:rPr>
          <w:noProof/>
          <w:webHidden/>
        </w:rPr>
        <w:fldChar w:fldCharType="separate"/>
      </w:r>
      <w:ins w:id="171" w:author="Autor">
        <w:r>
          <w:rPr>
            <w:noProof/>
            <w:webHidden/>
          </w:rPr>
          <w:t>51</w:t>
        </w:r>
        <w:r>
          <w:rPr>
            <w:noProof/>
            <w:webHidden/>
          </w:rPr>
          <w:fldChar w:fldCharType="end"/>
        </w:r>
        <w:r w:rsidRPr="00322DCD">
          <w:rPr>
            <w:rStyle w:val="Hypertextovprepojenie"/>
            <w:noProof/>
          </w:rPr>
          <w:fldChar w:fldCharType="end"/>
        </w:r>
      </w:ins>
    </w:p>
    <w:p w14:paraId="35DA24EB" w14:textId="5986578E" w:rsidR="00B908C6" w:rsidRDefault="00B908C6">
      <w:pPr>
        <w:pStyle w:val="Obsah3"/>
        <w:tabs>
          <w:tab w:val="left" w:pos="1320"/>
        </w:tabs>
        <w:rPr>
          <w:ins w:id="172" w:author="Autor"/>
          <w:rFonts w:asciiTheme="minorHAnsi" w:eastAsiaTheme="minorEastAsia" w:hAnsiTheme="minorHAnsi" w:cstheme="minorBidi"/>
          <w:noProof/>
          <w:kern w:val="2"/>
          <w:sz w:val="22"/>
          <w:szCs w:val="22"/>
          <w:lang w:eastAsia="sk-SK"/>
          <w14:ligatures w14:val="standardContextual"/>
        </w:rPr>
      </w:pPr>
      <w:ins w:id="173"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"_Toc138946048"</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4.4.1</w:t>
        </w:r>
        <w:r>
          <w:rPr>
            <w:rFonts w:asciiTheme="minorHAnsi" w:eastAsiaTheme="minorEastAsia" w:hAnsiTheme="minorHAnsi" w:cstheme="minorBidi"/>
            <w:noProof/>
            <w:kern w:val="2"/>
            <w:sz w:val="22"/>
            <w:szCs w:val="22"/>
            <w:lang w:eastAsia="sk-SK"/>
            <w14:ligatures w14:val="standardContextual"/>
          </w:rPr>
          <w:tab/>
        </w:r>
        <w:r w:rsidRPr="00322DCD">
          <w:rPr>
            <w:rStyle w:val="Hypertextovprepojenie"/>
            <w:noProof/>
          </w:rPr>
          <w:t>Monitorovanie počas realizácie projektov</w:t>
        </w:r>
        <w:r>
          <w:rPr>
            <w:noProof/>
            <w:webHidden/>
          </w:rPr>
          <w:tab/>
        </w:r>
        <w:r>
          <w:rPr>
            <w:noProof/>
            <w:webHidden/>
          </w:rPr>
          <w:fldChar w:fldCharType="begin"/>
        </w:r>
        <w:r>
          <w:rPr>
            <w:noProof/>
            <w:webHidden/>
          </w:rPr>
          <w:instrText xml:space="preserve"> PAGEREF _Toc138946048 \h </w:instrText>
        </w:r>
        <w:r>
          <w:rPr>
            <w:noProof/>
            <w:webHidden/>
          </w:rPr>
        </w:r>
      </w:ins>
      <w:r>
        <w:rPr>
          <w:noProof/>
          <w:webHidden/>
        </w:rPr>
        <w:fldChar w:fldCharType="separate"/>
      </w:r>
      <w:ins w:id="174" w:author="Autor">
        <w:r>
          <w:rPr>
            <w:noProof/>
            <w:webHidden/>
          </w:rPr>
          <w:t>52</w:t>
        </w:r>
        <w:r>
          <w:rPr>
            <w:noProof/>
            <w:webHidden/>
          </w:rPr>
          <w:fldChar w:fldCharType="end"/>
        </w:r>
        <w:r w:rsidRPr="00322DCD">
          <w:rPr>
            <w:rStyle w:val="Hypertextovprepojenie"/>
            <w:noProof/>
          </w:rPr>
          <w:fldChar w:fldCharType="end"/>
        </w:r>
      </w:ins>
    </w:p>
    <w:p w14:paraId="0CC717BA" w14:textId="1296D921" w:rsidR="00B908C6" w:rsidRDefault="00B908C6">
      <w:pPr>
        <w:pStyle w:val="Obsah3"/>
        <w:rPr>
          <w:ins w:id="175" w:author="Autor"/>
          <w:rFonts w:asciiTheme="minorHAnsi" w:eastAsiaTheme="minorEastAsia" w:hAnsiTheme="minorHAnsi" w:cstheme="minorBidi"/>
          <w:noProof/>
          <w:kern w:val="2"/>
          <w:sz w:val="22"/>
          <w:szCs w:val="22"/>
          <w:lang w:eastAsia="sk-SK"/>
          <w14:ligatures w14:val="standardContextual"/>
        </w:rPr>
      </w:pPr>
      <w:ins w:id="176"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"_Toc138946049"</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4.4.2 Monitorovanie pri ukončení realizácie projektov</w:t>
        </w:r>
        <w:r>
          <w:rPr>
            <w:noProof/>
            <w:webHidden/>
          </w:rPr>
          <w:tab/>
        </w:r>
        <w:r>
          <w:rPr>
            <w:noProof/>
            <w:webHidden/>
          </w:rPr>
          <w:fldChar w:fldCharType="begin"/>
        </w:r>
        <w:r>
          <w:rPr>
            <w:noProof/>
            <w:webHidden/>
          </w:rPr>
          <w:instrText xml:space="preserve"> PAGEREF _Toc138946049 \h </w:instrText>
        </w:r>
        <w:r>
          <w:rPr>
            <w:noProof/>
            <w:webHidden/>
          </w:rPr>
        </w:r>
      </w:ins>
      <w:r>
        <w:rPr>
          <w:noProof/>
          <w:webHidden/>
        </w:rPr>
        <w:fldChar w:fldCharType="separate"/>
      </w:r>
      <w:ins w:id="177" w:author="Autor">
        <w:r>
          <w:rPr>
            <w:noProof/>
            <w:webHidden/>
          </w:rPr>
          <w:t>53</w:t>
        </w:r>
        <w:r>
          <w:rPr>
            <w:noProof/>
            <w:webHidden/>
          </w:rPr>
          <w:fldChar w:fldCharType="end"/>
        </w:r>
        <w:r w:rsidRPr="00322DCD">
          <w:rPr>
            <w:rStyle w:val="Hypertextovprepojenie"/>
            <w:noProof/>
          </w:rPr>
          <w:fldChar w:fldCharType="end"/>
        </w:r>
      </w:ins>
    </w:p>
    <w:p w14:paraId="4CE5F191" w14:textId="4519EC6E" w:rsidR="00B908C6" w:rsidRDefault="00B908C6">
      <w:pPr>
        <w:pStyle w:val="Obsah2"/>
        <w:rPr>
          <w:ins w:id="178" w:author="Autor"/>
          <w:rFonts w:asciiTheme="minorHAnsi" w:eastAsiaTheme="minorEastAsia" w:hAnsiTheme="minorHAnsi" w:cstheme="minorBidi"/>
          <w:noProof/>
          <w:kern w:val="2"/>
          <w:sz w:val="22"/>
          <w:szCs w:val="22"/>
          <w:lang w:eastAsia="sk-SK"/>
          <w14:ligatures w14:val="standardContextual"/>
        </w:rPr>
      </w:pPr>
      <w:ins w:id="179"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"_Toc138946050"</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4.5 Zmeny projektu</w:t>
        </w:r>
        <w:r>
          <w:rPr>
            <w:noProof/>
            <w:webHidden/>
          </w:rPr>
          <w:tab/>
        </w:r>
        <w:r>
          <w:rPr>
            <w:noProof/>
            <w:webHidden/>
          </w:rPr>
          <w:fldChar w:fldCharType="begin"/>
        </w:r>
        <w:r>
          <w:rPr>
            <w:noProof/>
            <w:webHidden/>
          </w:rPr>
          <w:instrText xml:space="preserve"> PAGEREF _Toc138946050 \h </w:instrText>
        </w:r>
        <w:r>
          <w:rPr>
            <w:noProof/>
            <w:webHidden/>
          </w:rPr>
        </w:r>
      </w:ins>
      <w:r>
        <w:rPr>
          <w:noProof/>
          <w:webHidden/>
        </w:rPr>
        <w:fldChar w:fldCharType="separate"/>
      </w:r>
      <w:ins w:id="180" w:author="Autor">
        <w:r>
          <w:rPr>
            <w:noProof/>
            <w:webHidden/>
          </w:rPr>
          <w:t>54</w:t>
        </w:r>
        <w:r>
          <w:rPr>
            <w:noProof/>
            <w:webHidden/>
          </w:rPr>
          <w:fldChar w:fldCharType="end"/>
        </w:r>
        <w:r w:rsidRPr="00322DCD">
          <w:rPr>
            <w:rStyle w:val="Hypertextovprepojenie"/>
            <w:noProof/>
          </w:rPr>
          <w:fldChar w:fldCharType="end"/>
        </w:r>
      </w:ins>
    </w:p>
    <w:p w14:paraId="2C712DF4" w14:textId="2C79C64B" w:rsidR="00B908C6" w:rsidRDefault="00B908C6">
      <w:pPr>
        <w:pStyle w:val="Obsah3"/>
        <w:rPr>
          <w:ins w:id="181" w:author="Autor"/>
          <w:rFonts w:asciiTheme="minorHAnsi" w:eastAsiaTheme="minorEastAsia" w:hAnsiTheme="minorHAnsi" w:cstheme="minorBidi"/>
          <w:noProof/>
          <w:kern w:val="2"/>
          <w:sz w:val="22"/>
          <w:szCs w:val="22"/>
          <w:lang w:eastAsia="sk-SK"/>
          <w14:ligatures w14:val="standardContextual"/>
        </w:rPr>
      </w:pPr>
      <w:ins w:id="182"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"_Toc138946051"</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4.5.1 Zmenové konanie z iniciatívy Prijímateľa</w:t>
        </w:r>
        <w:r>
          <w:rPr>
            <w:noProof/>
            <w:webHidden/>
          </w:rPr>
          <w:tab/>
        </w:r>
        <w:r>
          <w:rPr>
            <w:noProof/>
            <w:webHidden/>
          </w:rPr>
          <w:fldChar w:fldCharType="begin"/>
        </w:r>
        <w:r>
          <w:rPr>
            <w:noProof/>
            <w:webHidden/>
          </w:rPr>
          <w:instrText xml:space="preserve"> PAGEREF _Toc138946051 \h </w:instrText>
        </w:r>
        <w:r>
          <w:rPr>
            <w:noProof/>
            <w:webHidden/>
          </w:rPr>
        </w:r>
      </w:ins>
      <w:r>
        <w:rPr>
          <w:noProof/>
          <w:webHidden/>
        </w:rPr>
        <w:fldChar w:fldCharType="separate"/>
      </w:r>
      <w:ins w:id="183" w:author="Autor">
        <w:r>
          <w:rPr>
            <w:noProof/>
            <w:webHidden/>
          </w:rPr>
          <w:t>57</w:t>
        </w:r>
        <w:r>
          <w:rPr>
            <w:noProof/>
            <w:webHidden/>
          </w:rPr>
          <w:fldChar w:fldCharType="end"/>
        </w:r>
        <w:r w:rsidRPr="00322DCD">
          <w:rPr>
            <w:rStyle w:val="Hypertextovprepojenie"/>
            <w:noProof/>
          </w:rPr>
          <w:fldChar w:fldCharType="end"/>
        </w:r>
      </w:ins>
    </w:p>
    <w:p w14:paraId="0CFCC129" w14:textId="5B79BC6E" w:rsidR="00B908C6" w:rsidRDefault="00B908C6">
      <w:pPr>
        <w:pStyle w:val="Obsah3"/>
        <w:rPr>
          <w:ins w:id="184" w:author="Autor"/>
          <w:rFonts w:asciiTheme="minorHAnsi" w:eastAsiaTheme="minorEastAsia" w:hAnsiTheme="minorHAnsi" w:cstheme="minorBidi"/>
          <w:noProof/>
          <w:kern w:val="2"/>
          <w:sz w:val="22"/>
          <w:szCs w:val="22"/>
          <w:lang w:eastAsia="sk-SK"/>
          <w14:ligatures w14:val="standardContextual"/>
        </w:rPr>
      </w:pPr>
      <w:ins w:id="185"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"_Toc138946052"</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4.5.1.1 Formálna zmena</w:t>
        </w:r>
        <w:r>
          <w:rPr>
            <w:noProof/>
            <w:webHidden/>
          </w:rPr>
          <w:tab/>
        </w:r>
        <w:r>
          <w:rPr>
            <w:noProof/>
            <w:webHidden/>
          </w:rPr>
          <w:fldChar w:fldCharType="begin"/>
        </w:r>
        <w:r>
          <w:rPr>
            <w:noProof/>
            <w:webHidden/>
          </w:rPr>
          <w:instrText xml:space="preserve"> PAGEREF _Toc138946052 \h </w:instrText>
        </w:r>
        <w:r>
          <w:rPr>
            <w:noProof/>
            <w:webHidden/>
          </w:rPr>
        </w:r>
      </w:ins>
      <w:r>
        <w:rPr>
          <w:noProof/>
          <w:webHidden/>
        </w:rPr>
        <w:fldChar w:fldCharType="separate"/>
      </w:r>
      <w:ins w:id="186" w:author="Autor">
        <w:r>
          <w:rPr>
            <w:noProof/>
            <w:webHidden/>
          </w:rPr>
          <w:t>57</w:t>
        </w:r>
        <w:r>
          <w:rPr>
            <w:noProof/>
            <w:webHidden/>
          </w:rPr>
          <w:fldChar w:fldCharType="end"/>
        </w:r>
        <w:r w:rsidRPr="00322DCD">
          <w:rPr>
            <w:rStyle w:val="Hypertextovprepojenie"/>
            <w:noProof/>
          </w:rPr>
          <w:fldChar w:fldCharType="end"/>
        </w:r>
      </w:ins>
    </w:p>
    <w:p w14:paraId="578AFB5D" w14:textId="211EB347" w:rsidR="00B908C6" w:rsidRDefault="00B908C6">
      <w:pPr>
        <w:pStyle w:val="Obsah3"/>
        <w:rPr>
          <w:ins w:id="187" w:author="Autor"/>
          <w:rFonts w:asciiTheme="minorHAnsi" w:eastAsiaTheme="minorEastAsia" w:hAnsiTheme="minorHAnsi" w:cstheme="minorBidi"/>
          <w:noProof/>
          <w:kern w:val="2"/>
          <w:sz w:val="22"/>
          <w:szCs w:val="22"/>
          <w:lang w:eastAsia="sk-SK"/>
          <w14:ligatures w14:val="standardContextual"/>
        </w:rPr>
      </w:pPr>
      <w:ins w:id="188"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"_Toc138946053"</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4.5.1.2 Menej významná zmena projektu</w:t>
        </w:r>
        <w:r>
          <w:rPr>
            <w:noProof/>
            <w:webHidden/>
          </w:rPr>
          <w:tab/>
        </w:r>
        <w:r>
          <w:rPr>
            <w:noProof/>
            <w:webHidden/>
          </w:rPr>
          <w:fldChar w:fldCharType="begin"/>
        </w:r>
        <w:r>
          <w:rPr>
            <w:noProof/>
            <w:webHidden/>
          </w:rPr>
          <w:instrText xml:space="preserve"> PAGEREF _Toc138946053 \h </w:instrText>
        </w:r>
        <w:r>
          <w:rPr>
            <w:noProof/>
            <w:webHidden/>
          </w:rPr>
        </w:r>
      </w:ins>
      <w:r>
        <w:rPr>
          <w:noProof/>
          <w:webHidden/>
        </w:rPr>
        <w:fldChar w:fldCharType="separate"/>
      </w:r>
      <w:ins w:id="189" w:author="Autor">
        <w:r>
          <w:rPr>
            <w:noProof/>
            <w:webHidden/>
          </w:rPr>
          <w:t>58</w:t>
        </w:r>
        <w:r>
          <w:rPr>
            <w:noProof/>
            <w:webHidden/>
          </w:rPr>
          <w:fldChar w:fldCharType="end"/>
        </w:r>
        <w:r w:rsidRPr="00322DCD">
          <w:rPr>
            <w:rStyle w:val="Hypertextovprepojenie"/>
            <w:noProof/>
          </w:rPr>
          <w:fldChar w:fldCharType="end"/>
        </w:r>
      </w:ins>
    </w:p>
    <w:p w14:paraId="09DA04D7" w14:textId="0F996E34" w:rsidR="00B908C6" w:rsidRDefault="00B908C6">
      <w:pPr>
        <w:pStyle w:val="Obsah3"/>
        <w:rPr>
          <w:ins w:id="190" w:author="Autor"/>
          <w:rFonts w:asciiTheme="minorHAnsi" w:eastAsiaTheme="minorEastAsia" w:hAnsiTheme="minorHAnsi" w:cstheme="minorBidi"/>
          <w:noProof/>
          <w:kern w:val="2"/>
          <w:sz w:val="22"/>
          <w:szCs w:val="22"/>
          <w:lang w:eastAsia="sk-SK"/>
          <w14:ligatures w14:val="standardContextual"/>
        </w:rPr>
      </w:pPr>
      <w:ins w:id="191"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"_Toc138946054"</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4.5.1.3 Významnejšia zmena projektu</w:t>
        </w:r>
        <w:r>
          <w:rPr>
            <w:noProof/>
            <w:webHidden/>
          </w:rPr>
          <w:tab/>
        </w:r>
        <w:r>
          <w:rPr>
            <w:noProof/>
            <w:webHidden/>
          </w:rPr>
          <w:fldChar w:fldCharType="begin"/>
        </w:r>
        <w:r>
          <w:rPr>
            <w:noProof/>
            <w:webHidden/>
          </w:rPr>
          <w:instrText xml:space="preserve"> PAGEREF _Toc138946054 \h </w:instrText>
        </w:r>
        <w:r>
          <w:rPr>
            <w:noProof/>
            <w:webHidden/>
          </w:rPr>
        </w:r>
      </w:ins>
      <w:r>
        <w:rPr>
          <w:noProof/>
          <w:webHidden/>
        </w:rPr>
        <w:fldChar w:fldCharType="separate"/>
      </w:r>
      <w:ins w:id="192" w:author="Autor">
        <w:r>
          <w:rPr>
            <w:noProof/>
            <w:webHidden/>
          </w:rPr>
          <w:t>59</w:t>
        </w:r>
        <w:r>
          <w:rPr>
            <w:noProof/>
            <w:webHidden/>
          </w:rPr>
          <w:fldChar w:fldCharType="end"/>
        </w:r>
        <w:r w:rsidRPr="00322DCD">
          <w:rPr>
            <w:rStyle w:val="Hypertextovprepojenie"/>
            <w:noProof/>
          </w:rPr>
          <w:fldChar w:fldCharType="end"/>
        </w:r>
      </w:ins>
    </w:p>
    <w:p w14:paraId="0BF86EB8" w14:textId="4D714057" w:rsidR="00B908C6" w:rsidRDefault="00B908C6">
      <w:pPr>
        <w:pStyle w:val="Obsah3"/>
        <w:rPr>
          <w:ins w:id="193" w:author="Autor"/>
          <w:rFonts w:asciiTheme="minorHAnsi" w:eastAsiaTheme="minorEastAsia" w:hAnsiTheme="minorHAnsi" w:cstheme="minorBidi"/>
          <w:noProof/>
          <w:kern w:val="2"/>
          <w:sz w:val="22"/>
          <w:szCs w:val="22"/>
          <w:lang w:eastAsia="sk-SK"/>
          <w14:ligatures w14:val="standardContextual"/>
        </w:rPr>
      </w:pPr>
      <w:ins w:id="194"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"_Toc138946055"</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4.5.1.3.1 Zmena miesta realizácie projektu</w:t>
        </w:r>
        <w:r>
          <w:rPr>
            <w:noProof/>
            <w:webHidden/>
          </w:rPr>
          <w:tab/>
        </w:r>
        <w:r>
          <w:rPr>
            <w:noProof/>
            <w:webHidden/>
          </w:rPr>
          <w:fldChar w:fldCharType="begin"/>
        </w:r>
        <w:r>
          <w:rPr>
            <w:noProof/>
            <w:webHidden/>
          </w:rPr>
          <w:instrText xml:space="preserve"> PAGEREF _Toc138946055 \h </w:instrText>
        </w:r>
        <w:r>
          <w:rPr>
            <w:noProof/>
            <w:webHidden/>
          </w:rPr>
        </w:r>
      </w:ins>
      <w:r>
        <w:rPr>
          <w:noProof/>
          <w:webHidden/>
        </w:rPr>
        <w:fldChar w:fldCharType="separate"/>
      </w:r>
      <w:ins w:id="195" w:author="Autor">
        <w:r>
          <w:rPr>
            <w:noProof/>
            <w:webHidden/>
          </w:rPr>
          <w:t>61</w:t>
        </w:r>
        <w:r>
          <w:rPr>
            <w:noProof/>
            <w:webHidden/>
          </w:rPr>
          <w:fldChar w:fldCharType="end"/>
        </w:r>
        <w:r w:rsidRPr="00322DCD">
          <w:rPr>
            <w:rStyle w:val="Hypertextovprepojenie"/>
            <w:noProof/>
          </w:rPr>
          <w:fldChar w:fldCharType="end"/>
        </w:r>
      </w:ins>
    </w:p>
    <w:p w14:paraId="54BC4EAD" w14:textId="2DAE54A1" w:rsidR="00B908C6" w:rsidRDefault="00B908C6">
      <w:pPr>
        <w:pStyle w:val="Obsah3"/>
        <w:rPr>
          <w:ins w:id="196" w:author="Autor"/>
          <w:rFonts w:asciiTheme="minorHAnsi" w:eastAsiaTheme="minorEastAsia" w:hAnsiTheme="minorHAnsi" w:cstheme="minorBidi"/>
          <w:noProof/>
          <w:kern w:val="2"/>
          <w:sz w:val="22"/>
          <w:szCs w:val="22"/>
          <w:lang w:eastAsia="sk-SK"/>
          <w14:ligatures w14:val="standardContextual"/>
        </w:rPr>
      </w:pPr>
      <w:ins w:id="197"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"_Toc138946056"</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4.5.1.3.2 Zmena merateľných ukazovateľov projektu</w:t>
        </w:r>
        <w:r>
          <w:rPr>
            <w:noProof/>
            <w:webHidden/>
          </w:rPr>
          <w:tab/>
        </w:r>
        <w:r>
          <w:rPr>
            <w:noProof/>
            <w:webHidden/>
          </w:rPr>
          <w:fldChar w:fldCharType="begin"/>
        </w:r>
        <w:r>
          <w:rPr>
            <w:noProof/>
            <w:webHidden/>
          </w:rPr>
          <w:instrText xml:space="preserve"> PAGEREF _Toc138946056 \h </w:instrText>
        </w:r>
        <w:r>
          <w:rPr>
            <w:noProof/>
            <w:webHidden/>
          </w:rPr>
        </w:r>
      </w:ins>
      <w:r>
        <w:rPr>
          <w:noProof/>
          <w:webHidden/>
        </w:rPr>
        <w:fldChar w:fldCharType="separate"/>
      </w:r>
      <w:ins w:id="198" w:author="Autor">
        <w:r>
          <w:rPr>
            <w:noProof/>
            <w:webHidden/>
          </w:rPr>
          <w:t>61</w:t>
        </w:r>
        <w:r>
          <w:rPr>
            <w:noProof/>
            <w:webHidden/>
          </w:rPr>
          <w:fldChar w:fldCharType="end"/>
        </w:r>
        <w:r w:rsidRPr="00322DCD">
          <w:rPr>
            <w:rStyle w:val="Hypertextovprepojenie"/>
            <w:noProof/>
          </w:rPr>
          <w:fldChar w:fldCharType="end"/>
        </w:r>
      </w:ins>
    </w:p>
    <w:p w14:paraId="572327C6" w14:textId="35F539F0" w:rsidR="00B908C6" w:rsidRDefault="00B908C6">
      <w:pPr>
        <w:pStyle w:val="Obsah3"/>
        <w:rPr>
          <w:ins w:id="199" w:author="Autor"/>
          <w:rFonts w:asciiTheme="minorHAnsi" w:eastAsiaTheme="minorEastAsia" w:hAnsiTheme="minorHAnsi" w:cstheme="minorBidi"/>
          <w:noProof/>
          <w:kern w:val="2"/>
          <w:sz w:val="22"/>
          <w:szCs w:val="22"/>
          <w:lang w:eastAsia="sk-SK"/>
          <w14:ligatures w14:val="standardContextual"/>
        </w:rPr>
      </w:pPr>
      <w:ins w:id="200"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"_Toc138946057"</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4.5.1.3.3 Zmena začatia realizácie hlavných aktivít projektu</w:t>
        </w:r>
        <w:r>
          <w:rPr>
            <w:noProof/>
            <w:webHidden/>
          </w:rPr>
          <w:tab/>
        </w:r>
        <w:r>
          <w:rPr>
            <w:noProof/>
            <w:webHidden/>
          </w:rPr>
          <w:fldChar w:fldCharType="begin"/>
        </w:r>
        <w:r>
          <w:rPr>
            <w:noProof/>
            <w:webHidden/>
          </w:rPr>
          <w:instrText xml:space="preserve"> PAGEREF _Toc138946057 \h </w:instrText>
        </w:r>
        <w:r>
          <w:rPr>
            <w:noProof/>
            <w:webHidden/>
          </w:rPr>
        </w:r>
      </w:ins>
      <w:r>
        <w:rPr>
          <w:noProof/>
          <w:webHidden/>
        </w:rPr>
        <w:fldChar w:fldCharType="separate"/>
      </w:r>
      <w:ins w:id="201" w:author="Autor">
        <w:r>
          <w:rPr>
            <w:noProof/>
            <w:webHidden/>
          </w:rPr>
          <w:t>62</w:t>
        </w:r>
        <w:r>
          <w:rPr>
            <w:noProof/>
            <w:webHidden/>
          </w:rPr>
          <w:fldChar w:fldCharType="end"/>
        </w:r>
        <w:r w:rsidRPr="00322DCD">
          <w:rPr>
            <w:rStyle w:val="Hypertextovprepojenie"/>
            <w:noProof/>
          </w:rPr>
          <w:fldChar w:fldCharType="end"/>
        </w:r>
      </w:ins>
    </w:p>
    <w:p w14:paraId="7AB9CA77" w14:textId="079953F4" w:rsidR="00B908C6" w:rsidRDefault="00B908C6">
      <w:pPr>
        <w:pStyle w:val="Obsah3"/>
        <w:rPr>
          <w:ins w:id="202" w:author="Autor"/>
          <w:rFonts w:asciiTheme="minorHAnsi" w:eastAsiaTheme="minorEastAsia" w:hAnsiTheme="minorHAnsi" w:cstheme="minorBidi"/>
          <w:noProof/>
          <w:kern w:val="2"/>
          <w:sz w:val="22"/>
          <w:szCs w:val="22"/>
          <w:lang w:eastAsia="sk-SK"/>
          <w14:ligatures w14:val="standardContextual"/>
        </w:rPr>
      </w:pPr>
      <w:ins w:id="203"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"_Toc138946058"</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4.5.1.3.4 Predĺženie realizácie hlavných aktivít projektu</w:t>
        </w:r>
        <w:r>
          <w:rPr>
            <w:noProof/>
            <w:webHidden/>
          </w:rPr>
          <w:tab/>
        </w:r>
        <w:r>
          <w:rPr>
            <w:noProof/>
            <w:webHidden/>
          </w:rPr>
          <w:fldChar w:fldCharType="begin"/>
        </w:r>
        <w:r>
          <w:rPr>
            <w:noProof/>
            <w:webHidden/>
          </w:rPr>
          <w:instrText xml:space="preserve"> PAGEREF _Toc138946058 \h </w:instrText>
        </w:r>
        <w:r>
          <w:rPr>
            <w:noProof/>
            <w:webHidden/>
          </w:rPr>
        </w:r>
      </w:ins>
      <w:r>
        <w:rPr>
          <w:noProof/>
          <w:webHidden/>
        </w:rPr>
        <w:fldChar w:fldCharType="separate"/>
      </w:r>
      <w:ins w:id="204" w:author="Autor">
        <w:r>
          <w:rPr>
            <w:noProof/>
            <w:webHidden/>
          </w:rPr>
          <w:t>62</w:t>
        </w:r>
        <w:r>
          <w:rPr>
            <w:noProof/>
            <w:webHidden/>
          </w:rPr>
          <w:fldChar w:fldCharType="end"/>
        </w:r>
        <w:r w:rsidRPr="00322DCD">
          <w:rPr>
            <w:rStyle w:val="Hypertextovprepojenie"/>
            <w:noProof/>
          </w:rPr>
          <w:fldChar w:fldCharType="end"/>
        </w:r>
      </w:ins>
    </w:p>
    <w:p w14:paraId="44993AE1" w14:textId="0A449346" w:rsidR="00B908C6" w:rsidRDefault="00B908C6">
      <w:pPr>
        <w:pStyle w:val="Obsah3"/>
        <w:rPr>
          <w:ins w:id="205" w:author="Autor"/>
          <w:rFonts w:asciiTheme="minorHAnsi" w:eastAsiaTheme="minorEastAsia" w:hAnsiTheme="minorHAnsi" w:cstheme="minorBidi"/>
          <w:noProof/>
          <w:kern w:val="2"/>
          <w:sz w:val="22"/>
          <w:szCs w:val="22"/>
          <w:lang w:eastAsia="sk-SK"/>
          <w14:ligatures w14:val="standardContextual"/>
        </w:rPr>
      </w:pPr>
      <w:ins w:id="206"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"_Toc138946059"</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4.5.1.3.5 Zmeny počtu alebo charakteru hlavných aktivít projektu a zmena rozsahu hlavných aktivít projektu</w:t>
        </w:r>
        <w:r>
          <w:rPr>
            <w:noProof/>
            <w:webHidden/>
          </w:rPr>
          <w:tab/>
        </w:r>
        <w:r>
          <w:rPr>
            <w:noProof/>
            <w:webHidden/>
          </w:rPr>
          <w:fldChar w:fldCharType="begin"/>
        </w:r>
        <w:r>
          <w:rPr>
            <w:noProof/>
            <w:webHidden/>
          </w:rPr>
          <w:instrText xml:space="preserve"> PAGEREF _Toc138946059 \h </w:instrText>
        </w:r>
        <w:r>
          <w:rPr>
            <w:noProof/>
            <w:webHidden/>
          </w:rPr>
        </w:r>
      </w:ins>
      <w:r>
        <w:rPr>
          <w:noProof/>
          <w:webHidden/>
        </w:rPr>
        <w:fldChar w:fldCharType="separate"/>
      </w:r>
      <w:ins w:id="207" w:author="Autor">
        <w:r>
          <w:rPr>
            <w:noProof/>
            <w:webHidden/>
          </w:rPr>
          <w:t>63</w:t>
        </w:r>
        <w:r>
          <w:rPr>
            <w:noProof/>
            <w:webHidden/>
          </w:rPr>
          <w:fldChar w:fldCharType="end"/>
        </w:r>
        <w:r w:rsidRPr="00322DCD">
          <w:rPr>
            <w:rStyle w:val="Hypertextovprepojenie"/>
            <w:noProof/>
          </w:rPr>
          <w:fldChar w:fldCharType="end"/>
        </w:r>
      </w:ins>
    </w:p>
    <w:p w14:paraId="4574A91F" w14:textId="1ED7A233" w:rsidR="00B908C6" w:rsidRDefault="00B908C6">
      <w:pPr>
        <w:pStyle w:val="Obsah3"/>
        <w:rPr>
          <w:ins w:id="208" w:author="Autor"/>
          <w:rFonts w:asciiTheme="minorHAnsi" w:eastAsiaTheme="minorEastAsia" w:hAnsiTheme="minorHAnsi" w:cstheme="minorBidi"/>
          <w:noProof/>
          <w:kern w:val="2"/>
          <w:sz w:val="22"/>
          <w:szCs w:val="22"/>
          <w:lang w:eastAsia="sk-SK"/>
          <w14:ligatures w14:val="standardContextual"/>
        </w:rPr>
      </w:pPr>
      <w:ins w:id="209"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"_Toc138946060"</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4.5.1.3.6 Zmena majetkovo - právnych pomerov týkajúcich sa predmetu projektu</w:t>
        </w:r>
        <w:r>
          <w:rPr>
            <w:noProof/>
            <w:webHidden/>
          </w:rPr>
          <w:tab/>
        </w:r>
        <w:r>
          <w:rPr>
            <w:noProof/>
            <w:webHidden/>
          </w:rPr>
          <w:fldChar w:fldCharType="begin"/>
        </w:r>
        <w:r>
          <w:rPr>
            <w:noProof/>
            <w:webHidden/>
          </w:rPr>
          <w:instrText xml:space="preserve"> PAGEREF _Toc138946060 \h </w:instrText>
        </w:r>
        <w:r>
          <w:rPr>
            <w:noProof/>
            <w:webHidden/>
          </w:rPr>
        </w:r>
      </w:ins>
      <w:r>
        <w:rPr>
          <w:noProof/>
          <w:webHidden/>
        </w:rPr>
        <w:fldChar w:fldCharType="separate"/>
      </w:r>
      <w:ins w:id="210" w:author="Autor">
        <w:r>
          <w:rPr>
            <w:noProof/>
            <w:webHidden/>
          </w:rPr>
          <w:t>63</w:t>
        </w:r>
        <w:r>
          <w:rPr>
            <w:noProof/>
            <w:webHidden/>
          </w:rPr>
          <w:fldChar w:fldCharType="end"/>
        </w:r>
        <w:r w:rsidRPr="00322DCD">
          <w:rPr>
            <w:rStyle w:val="Hypertextovprepojenie"/>
            <w:noProof/>
          </w:rPr>
          <w:fldChar w:fldCharType="end"/>
        </w:r>
      </w:ins>
    </w:p>
    <w:p w14:paraId="2788ECDF" w14:textId="696AA87C" w:rsidR="00B908C6" w:rsidRDefault="00B908C6">
      <w:pPr>
        <w:pStyle w:val="Obsah3"/>
        <w:rPr>
          <w:ins w:id="211" w:author="Autor"/>
          <w:rFonts w:asciiTheme="minorHAnsi" w:eastAsiaTheme="minorEastAsia" w:hAnsiTheme="minorHAnsi" w:cstheme="minorBidi"/>
          <w:noProof/>
          <w:kern w:val="2"/>
          <w:sz w:val="22"/>
          <w:szCs w:val="22"/>
          <w:lang w:eastAsia="sk-SK"/>
          <w14:ligatures w14:val="standardContextual"/>
        </w:rPr>
      </w:pPr>
      <w:ins w:id="212"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"_Toc138946061"</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4.5.2 Zmenové konanie z iniciatívy Poskytovateľa</w:t>
        </w:r>
        <w:r>
          <w:rPr>
            <w:noProof/>
            <w:webHidden/>
          </w:rPr>
          <w:tab/>
        </w:r>
        <w:r>
          <w:rPr>
            <w:noProof/>
            <w:webHidden/>
          </w:rPr>
          <w:fldChar w:fldCharType="begin"/>
        </w:r>
        <w:r>
          <w:rPr>
            <w:noProof/>
            <w:webHidden/>
          </w:rPr>
          <w:instrText xml:space="preserve"> PAGEREF _Toc138946061 \h </w:instrText>
        </w:r>
        <w:r>
          <w:rPr>
            <w:noProof/>
            <w:webHidden/>
          </w:rPr>
        </w:r>
      </w:ins>
      <w:r>
        <w:rPr>
          <w:noProof/>
          <w:webHidden/>
        </w:rPr>
        <w:fldChar w:fldCharType="separate"/>
      </w:r>
      <w:ins w:id="213" w:author="Autor">
        <w:r>
          <w:rPr>
            <w:noProof/>
            <w:webHidden/>
          </w:rPr>
          <w:t>63</w:t>
        </w:r>
        <w:r>
          <w:rPr>
            <w:noProof/>
            <w:webHidden/>
          </w:rPr>
          <w:fldChar w:fldCharType="end"/>
        </w:r>
        <w:r w:rsidRPr="00322DCD">
          <w:rPr>
            <w:rStyle w:val="Hypertextovprepojenie"/>
            <w:noProof/>
          </w:rPr>
          <w:fldChar w:fldCharType="end"/>
        </w:r>
      </w:ins>
    </w:p>
    <w:p w14:paraId="4AF3DBFC" w14:textId="13909223" w:rsidR="00B908C6" w:rsidRDefault="00B908C6">
      <w:pPr>
        <w:pStyle w:val="Obsah3"/>
        <w:rPr>
          <w:ins w:id="214" w:author="Autor"/>
          <w:rFonts w:asciiTheme="minorHAnsi" w:eastAsiaTheme="minorEastAsia" w:hAnsiTheme="minorHAnsi" w:cstheme="minorBidi"/>
          <w:noProof/>
          <w:kern w:val="2"/>
          <w:sz w:val="22"/>
          <w:szCs w:val="22"/>
          <w:lang w:eastAsia="sk-SK"/>
          <w14:ligatures w14:val="standardContextual"/>
        </w:rPr>
      </w:pPr>
      <w:ins w:id="215"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"_Toc138946062"</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4.5.2.1 Zmena VZP</w:t>
        </w:r>
        <w:r>
          <w:rPr>
            <w:noProof/>
            <w:webHidden/>
          </w:rPr>
          <w:tab/>
        </w:r>
        <w:r>
          <w:rPr>
            <w:noProof/>
            <w:webHidden/>
          </w:rPr>
          <w:fldChar w:fldCharType="begin"/>
        </w:r>
        <w:r>
          <w:rPr>
            <w:noProof/>
            <w:webHidden/>
          </w:rPr>
          <w:instrText xml:space="preserve"> PAGEREF _Toc138946062 \h </w:instrText>
        </w:r>
        <w:r>
          <w:rPr>
            <w:noProof/>
            <w:webHidden/>
          </w:rPr>
        </w:r>
      </w:ins>
      <w:r>
        <w:rPr>
          <w:noProof/>
          <w:webHidden/>
        </w:rPr>
        <w:fldChar w:fldCharType="separate"/>
      </w:r>
      <w:ins w:id="216" w:author="Autor">
        <w:r>
          <w:rPr>
            <w:noProof/>
            <w:webHidden/>
          </w:rPr>
          <w:t>63</w:t>
        </w:r>
        <w:r>
          <w:rPr>
            <w:noProof/>
            <w:webHidden/>
          </w:rPr>
          <w:fldChar w:fldCharType="end"/>
        </w:r>
        <w:r w:rsidRPr="00322DCD">
          <w:rPr>
            <w:rStyle w:val="Hypertextovprepojenie"/>
            <w:noProof/>
          </w:rPr>
          <w:fldChar w:fldCharType="end"/>
        </w:r>
      </w:ins>
    </w:p>
    <w:p w14:paraId="084B3C80" w14:textId="34118929" w:rsidR="00B908C6" w:rsidRDefault="00B908C6">
      <w:pPr>
        <w:pStyle w:val="Obsah2"/>
        <w:rPr>
          <w:ins w:id="217" w:author="Autor"/>
          <w:rFonts w:asciiTheme="minorHAnsi" w:eastAsiaTheme="minorEastAsia" w:hAnsiTheme="minorHAnsi" w:cstheme="minorBidi"/>
          <w:noProof/>
          <w:kern w:val="2"/>
          <w:sz w:val="22"/>
          <w:szCs w:val="22"/>
          <w:lang w:eastAsia="sk-SK"/>
          <w14:ligatures w14:val="standardContextual"/>
        </w:rPr>
      </w:pPr>
      <w:ins w:id="218"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"_Toc138946063"</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4.6 Kontrola projektu</w:t>
        </w:r>
        <w:r>
          <w:rPr>
            <w:noProof/>
            <w:webHidden/>
          </w:rPr>
          <w:tab/>
        </w:r>
        <w:r>
          <w:rPr>
            <w:noProof/>
            <w:webHidden/>
          </w:rPr>
          <w:fldChar w:fldCharType="begin"/>
        </w:r>
        <w:r>
          <w:rPr>
            <w:noProof/>
            <w:webHidden/>
          </w:rPr>
          <w:instrText xml:space="preserve"> PAGEREF _Toc138946063 \h </w:instrText>
        </w:r>
        <w:r>
          <w:rPr>
            <w:noProof/>
            <w:webHidden/>
          </w:rPr>
        </w:r>
      </w:ins>
      <w:r>
        <w:rPr>
          <w:noProof/>
          <w:webHidden/>
        </w:rPr>
        <w:fldChar w:fldCharType="separate"/>
      </w:r>
      <w:ins w:id="219" w:author="Autor">
        <w:r>
          <w:rPr>
            <w:noProof/>
            <w:webHidden/>
          </w:rPr>
          <w:t>64</w:t>
        </w:r>
        <w:r>
          <w:rPr>
            <w:noProof/>
            <w:webHidden/>
          </w:rPr>
          <w:fldChar w:fldCharType="end"/>
        </w:r>
        <w:r w:rsidRPr="00322DCD">
          <w:rPr>
            <w:rStyle w:val="Hypertextovprepojenie"/>
            <w:noProof/>
          </w:rPr>
          <w:fldChar w:fldCharType="end"/>
        </w:r>
      </w:ins>
    </w:p>
    <w:p w14:paraId="495CA7D5" w14:textId="714DEA7B" w:rsidR="00B908C6" w:rsidRDefault="00B908C6">
      <w:pPr>
        <w:pStyle w:val="Obsah3"/>
        <w:rPr>
          <w:ins w:id="220" w:author="Autor"/>
          <w:rFonts w:asciiTheme="minorHAnsi" w:eastAsiaTheme="minorEastAsia" w:hAnsiTheme="minorHAnsi" w:cstheme="minorBidi"/>
          <w:noProof/>
          <w:kern w:val="2"/>
          <w:sz w:val="22"/>
          <w:szCs w:val="22"/>
          <w:lang w:eastAsia="sk-SK"/>
          <w14:ligatures w14:val="standardContextual"/>
        </w:rPr>
      </w:pPr>
      <w:ins w:id="221"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"_Toc138946064"</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4.6.1 Administratívna finančná kontrola Prijímateľa</w:t>
        </w:r>
        <w:r>
          <w:rPr>
            <w:noProof/>
            <w:webHidden/>
          </w:rPr>
          <w:tab/>
        </w:r>
        <w:r>
          <w:rPr>
            <w:noProof/>
            <w:webHidden/>
          </w:rPr>
          <w:fldChar w:fldCharType="begin"/>
        </w:r>
        <w:r>
          <w:rPr>
            <w:noProof/>
            <w:webHidden/>
          </w:rPr>
          <w:instrText xml:space="preserve"> PAGEREF _Toc138946064 \h </w:instrText>
        </w:r>
        <w:r>
          <w:rPr>
            <w:noProof/>
            <w:webHidden/>
          </w:rPr>
        </w:r>
      </w:ins>
      <w:r>
        <w:rPr>
          <w:noProof/>
          <w:webHidden/>
        </w:rPr>
        <w:fldChar w:fldCharType="separate"/>
      </w:r>
      <w:ins w:id="222" w:author="Autor">
        <w:r>
          <w:rPr>
            <w:noProof/>
            <w:webHidden/>
          </w:rPr>
          <w:t>66</w:t>
        </w:r>
        <w:r>
          <w:rPr>
            <w:noProof/>
            <w:webHidden/>
          </w:rPr>
          <w:fldChar w:fldCharType="end"/>
        </w:r>
        <w:r w:rsidRPr="00322DCD">
          <w:rPr>
            <w:rStyle w:val="Hypertextovprepojenie"/>
            <w:noProof/>
          </w:rPr>
          <w:fldChar w:fldCharType="end"/>
        </w:r>
      </w:ins>
    </w:p>
    <w:p w14:paraId="029F6C1A" w14:textId="35091802" w:rsidR="00B908C6" w:rsidRDefault="00B908C6">
      <w:pPr>
        <w:pStyle w:val="Obsah3"/>
        <w:rPr>
          <w:ins w:id="223" w:author="Autor"/>
          <w:rFonts w:asciiTheme="minorHAnsi" w:eastAsiaTheme="minorEastAsia" w:hAnsiTheme="minorHAnsi" w:cstheme="minorBidi"/>
          <w:noProof/>
          <w:kern w:val="2"/>
          <w:sz w:val="22"/>
          <w:szCs w:val="22"/>
          <w:lang w:eastAsia="sk-SK"/>
          <w14:ligatures w14:val="standardContextual"/>
        </w:rPr>
      </w:pPr>
      <w:ins w:id="224"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"_Toc138946065"</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4.6.1.1 Kontrola verejného obstarávania a obstarávania</w:t>
        </w:r>
        <w:r>
          <w:rPr>
            <w:noProof/>
            <w:webHidden/>
          </w:rPr>
          <w:tab/>
        </w:r>
        <w:r>
          <w:rPr>
            <w:noProof/>
            <w:webHidden/>
          </w:rPr>
          <w:fldChar w:fldCharType="begin"/>
        </w:r>
        <w:r>
          <w:rPr>
            <w:noProof/>
            <w:webHidden/>
          </w:rPr>
          <w:instrText xml:space="preserve"> PAGEREF _Toc138946065 \h </w:instrText>
        </w:r>
        <w:r>
          <w:rPr>
            <w:noProof/>
            <w:webHidden/>
          </w:rPr>
        </w:r>
      </w:ins>
      <w:r>
        <w:rPr>
          <w:noProof/>
          <w:webHidden/>
        </w:rPr>
        <w:fldChar w:fldCharType="separate"/>
      </w:r>
      <w:ins w:id="225" w:author="Autor">
        <w:r>
          <w:rPr>
            <w:noProof/>
            <w:webHidden/>
          </w:rPr>
          <w:t>68</w:t>
        </w:r>
        <w:r>
          <w:rPr>
            <w:noProof/>
            <w:webHidden/>
          </w:rPr>
          <w:fldChar w:fldCharType="end"/>
        </w:r>
        <w:r w:rsidRPr="00322DCD">
          <w:rPr>
            <w:rStyle w:val="Hypertextovprepojenie"/>
            <w:noProof/>
          </w:rPr>
          <w:fldChar w:fldCharType="end"/>
        </w:r>
      </w:ins>
    </w:p>
    <w:p w14:paraId="3902CD21" w14:textId="1EBBB6D8" w:rsidR="00B908C6" w:rsidRDefault="00B908C6">
      <w:pPr>
        <w:pStyle w:val="Obsah3"/>
        <w:rPr>
          <w:ins w:id="226" w:author="Autor"/>
          <w:rFonts w:asciiTheme="minorHAnsi" w:eastAsiaTheme="minorEastAsia" w:hAnsiTheme="minorHAnsi" w:cstheme="minorBidi"/>
          <w:noProof/>
          <w:kern w:val="2"/>
          <w:sz w:val="22"/>
          <w:szCs w:val="22"/>
          <w:lang w:eastAsia="sk-SK"/>
          <w14:ligatures w14:val="standardContextual"/>
        </w:rPr>
      </w:pPr>
      <w:ins w:id="227" w:author="Autor">
        <w:r w:rsidRPr="00322DCD">
          <w:rPr>
            <w:rStyle w:val="Hypertextovprepojenie"/>
            <w:noProof/>
          </w:rPr>
          <w:lastRenderedPageBreak/>
          <w:fldChar w:fldCharType="begin"/>
        </w:r>
        <w:r w:rsidRPr="00322DCD">
          <w:rPr>
            <w:rStyle w:val="Hypertextovprepojenie"/>
            <w:noProof/>
          </w:rPr>
          <w:instrText xml:space="preserve"> </w:instrText>
        </w:r>
        <w:r>
          <w:rPr>
            <w:noProof/>
          </w:rPr>
          <w:instrText>HYPERLINK \l "_Toc138946066"</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i/>
            <w:noProof/>
          </w:rPr>
          <w:t>4.6.1.2 Kontrola žiadosti o platbu</w:t>
        </w:r>
        <w:r>
          <w:rPr>
            <w:noProof/>
            <w:webHidden/>
          </w:rPr>
          <w:tab/>
        </w:r>
        <w:r>
          <w:rPr>
            <w:noProof/>
            <w:webHidden/>
          </w:rPr>
          <w:fldChar w:fldCharType="begin"/>
        </w:r>
        <w:r>
          <w:rPr>
            <w:noProof/>
            <w:webHidden/>
          </w:rPr>
          <w:instrText xml:space="preserve"> PAGEREF _Toc138946066 \h </w:instrText>
        </w:r>
        <w:r>
          <w:rPr>
            <w:noProof/>
            <w:webHidden/>
          </w:rPr>
        </w:r>
      </w:ins>
      <w:r>
        <w:rPr>
          <w:noProof/>
          <w:webHidden/>
        </w:rPr>
        <w:fldChar w:fldCharType="separate"/>
      </w:r>
      <w:ins w:id="228" w:author="Autor">
        <w:r>
          <w:rPr>
            <w:noProof/>
            <w:webHidden/>
          </w:rPr>
          <w:t>68</w:t>
        </w:r>
        <w:r>
          <w:rPr>
            <w:noProof/>
            <w:webHidden/>
          </w:rPr>
          <w:fldChar w:fldCharType="end"/>
        </w:r>
        <w:r w:rsidRPr="00322DCD">
          <w:rPr>
            <w:rStyle w:val="Hypertextovprepojenie"/>
            <w:noProof/>
          </w:rPr>
          <w:fldChar w:fldCharType="end"/>
        </w:r>
      </w:ins>
    </w:p>
    <w:p w14:paraId="3B8440DC" w14:textId="31DD2079" w:rsidR="00B908C6" w:rsidRDefault="00B908C6">
      <w:pPr>
        <w:pStyle w:val="Obsah3"/>
        <w:rPr>
          <w:ins w:id="229" w:author="Autor"/>
          <w:rFonts w:asciiTheme="minorHAnsi" w:eastAsiaTheme="minorEastAsia" w:hAnsiTheme="minorHAnsi" w:cstheme="minorBidi"/>
          <w:noProof/>
          <w:kern w:val="2"/>
          <w:sz w:val="22"/>
          <w:szCs w:val="22"/>
          <w:lang w:eastAsia="sk-SK"/>
          <w14:ligatures w14:val="standardContextual"/>
        </w:rPr>
      </w:pPr>
      <w:ins w:id="230"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"_Toc138946067"</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4.6.2 Finančná kontrola na mieste</w:t>
        </w:r>
        <w:r>
          <w:rPr>
            <w:noProof/>
            <w:webHidden/>
          </w:rPr>
          <w:tab/>
        </w:r>
        <w:r>
          <w:rPr>
            <w:noProof/>
            <w:webHidden/>
          </w:rPr>
          <w:fldChar w:fldCharType="begin"/>
        </w:r>
        <w:r>
          <w:rPr>
            <w:noProof/>
            <w:webHidden/>
          </w:rPr>
          <w:instrText xml:space="preserve"> PAGEREF _Toc138946067 \h </w:instrText>
        </w:r>
        <w:r>
          <w:rPr>
            <w:noProof/>
            <w:webHidden/>
          </w:rPr>
        </w:r>
      </w:ins>
      <w:r>
        <w:rPr>
          <w:noProof/>
          <w:webHidden/>
        </w:rPr>
        <w:fldChar w:fldCharType="separate"/>
      </w:r>
      <w:ins w:id="231" w:author="Autor">
        <w:r>
          <w:rPr>
            <w:noProof/>
            <w:webHidden/>
          </w:rPr>
          <w:t>68</w:t>
        </w:r>
        <w:r>
          <w:rPr>
            <w:noProof/>
            <w:webHidden/>
          </w:rPr>
          <w:fldChar w:fldCharType="end"/>
        </w:r>
        <w:r w:rsidRPr="00322DCD">
          <w:rPr>
            <w:rStyle w:val="Hypertextovprepojenie"/>
            <w:noProof/>
          </w:rPr>
          <w:fldChar w:fldCharType="end"/>
        </w:r>
      </w:ins>
    </w:p>
    <w:p w14:paraId="5BB9088B" w14:textId="69685DE0" w:rsidR="00B908C6" w:rsidRDefault="00B908C6">
      <w:pPr>
        <w:pStyle w:val="Obsah2"/>
        <w:rPr>
          <w:ins w:id="232" w:author="Autor"/>
          <w:rFonts w:asciiTheme="minorHAnsi" w:eastAsiaTheme="minorEastAsia" w:hAnsiTheme="minorHAnsi" w:cstheme="minorBidi"/>
          <w:noProof/>
          <w:kern w:val="2"/>
          <w:sz w:val="22"/>
          <w:szCs w:val="22"/>
          <w:lang w:eastAsia="sk-SK"/>
          <w14:ligatures w14:val="standardContextual"/>
        </w:rPr>
      </w:pPr>
      <w:ins w:id="233"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"_Toc138946068"</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4.7 Sankčný mechanizmus</w:t>
        </w:r>
        <w:r>
          <w:rPr>
            <w:noProof/>
            <w:webHidden/>
          </w:rPr>
          <w:tab/>
        </w:r>
        <w:r>
          <w:rPr>
            <w:noProof/>
            <w:webHidden/>
          </w:rPr>
          <w:fldChar w:fldCharType="begin"/>
        </w:r>
        <w:r>
          <w:rPr>
            <w:noProof/>
            <w:webHidden/>
          </w:rPr>
          <w:instrText xml:space="preserve"> PAGEREF _Toc138946068 \h </w:instrText>
        </w:r>
        <w:r>
          <w:rPr>
            <w:noProof/>
            <w:webHidden/>
          </w:rPr>
        </w:r>
      </w:ins>
      <w:r>
        <w:rPr>
          <w:noProof/>
          <w:webHidden/>
        </w:rPr>
        <w:fldChar w:fldCharType="separate"/>
      </w:r>
      <w:ins w:id="234" w:author="Autor">
        <w:r>
          <w:rPr>
            <w:noProof/>
            <w:webHidden/>
          </w:rPr>
          <w:t>72</w:t>
        </w:r>
        <w:r>
          <w:rPr>
            <w:noProof/>
            <w:webHidden/>
          </w:rPr>
          <w:fldChar w:fldCharType="end"/>
        </w:r>
        <w:r w:rsidRPr="00322DCD">
          <w:rPr>
            <w:rStyle w:val="Hypertextovprepojenie"/>
            <w:noProof/>
          </w:rPr>
          <w:fldChar w:fldCharType="end"/>
        </w:r>
      </w:ins>
    </w:p>
    <w:p w14:paraId="6489A76B" w14:textId="78FE933B" w:rsidR="00B908C6" w:rsidRDefault="00B908C6">
      <w:pPr>
        <w:pStyle w:val="Obsah3"/>
        <w:rPr>
          <w:ins w:id="235" w:author="Autor"/>
          <w:rFonts w:asciiTheme="minorHAnsi" w:eastAsiaTheme="minorEastAsia" w:hAnsiTheme="minorHAnsi" w:cstheme="minorBidi"/>
          <w:noProof/>
          <w:kern w:val="2"/>
          <w:sz w:val="22"/>
          <w:szCs w:val="22"/>
          <w:lang w:eastAsia="sk-SK"/>
          <w14:ligatures w14:val="standardContextual"/>
        </w:rPr>
      </w:pPr>
      <w:ins w:id="236"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"_Toc138946069"</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4.7.1 Sankčný mechanizmus k verejnému obstarávaniu</w:t>
        </w:r>
        <w:r>
          <w:rPr>
            <w:noProof/>
            <w:webHidden/>
          </w:rPr>
          <w:tab/>
        </w:r>
        <w:r>
          <w:rPr>
            <w:noProof/>
            <w:webHidden/>
          </w:rPr>
          <w:fldChar w:fldCharType="begin"/>
        </w:r>
        <w:r>
          <w:rPr>
            <w:noProof/>
            <w:webHidden/>
          </w:rPr>
          <w:instrText xml:space="preserve"> PAGEREF _Toc138946069 \h </w:instrText>
        </w:r>
        <w:r>
          <w:rPr>
            <w:noProof/>
            <w:webHidden/>
          </w:rPr>
        </w:r>
      </w:ins>
      <w:r>
        <w:rPr>
          <w:noProof/>
          <w:webHidden/>
        </w:rPr>
        <w:fldChar w:fldCharType="separate"/>
      </w:r>
      <w:ins w:id="237" w:author="Autor">
        <w:r>
          <w:rPr>
            <w:noProof/>
            <w:webHidden/>
          </w:rPr>
          <w:t>72</w:t>
        </w:r>
        <w:r>
          <w:rPr>
            <w:noProof/>
            <w:webHidden/>
          </w:rPr>
          <w:fldChar w:fldCharType="end"/>
        </w:r>
        <w:r w:rsidRPr="00322DCD">
          <w:rPr>
            <w:rStyle w:val="Hypertextovprepojenie"/>
            <w:noProof/>
          </w:rPr>
          <w:fldChar w:fldCharType="end"/>
        </w:r>
      </w:ins>
    </w:p>
    <w:p w14:paraId="0FE8956E" w14:textId="7554298A" w:rsidR="00B908C6" w:rsidRDefault="00B908C6">
      <w:pPr>
        <w:pStyle w:val="Obsah3"/>
        <w:rPr>
          <w:ins w:id="238" w:author="Autor"/>
          <w:rFonts w:asciiTheme="minorHAnsi" w:eastAsiaTheme="minorEastAsia" w:hAnsiTheme="minorHAnsi" w:cstheme="minorBidi"/>
          <w:noProof/>
          <w:kern w:val="2"/>
          <w:sz w:val="22"/>
          <w:szCs w:val="22"/>
          <w:lang w:eastAsia="sk-SK"/>
          <w14:ligatures w14:val="standardContextual"/>
        </w:rPr>
      </w:pPr>
      <w:ins w:id="239"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"_Toc138946070"</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4.7.4 Sankčný mechanizmus pri nenapĺňaní merateľných ukazovateľov</w:t>
        </w:r>
        <w:r>
          <w:rPr>
            <w:noProof/>
            <w:webHidden/>
          </w:rPr>
          <w:tab/>
        </w:r>
        <w:r>
          <w:rPr>
            <w:noProof/>
            <w:webHidden/>
          </w:rPr>
          <w:fldChar w:fldCharType="begin"/>
        </w:r>
        <w:r>
          <w:rPr>
            <w:noProof/>
            <w:webHidden/>
          </w:rPr>
          <w:instrText xml:space="preserve"> PAGEREF _Toc138946070 \h </w:instrText>
        </w:r>
        <w:r>
          <w:rPr>
            <w:noProof/>
            <w:webHidden/>
          </w:rPr>
        </w:r>
      </w:ins>
      <w:r>
        <w:rPr>
          <w:noProof/>
          <w:webHidden/>
        </w:rPr>
        <w:fldChar w:fldCharType="separate"/>
      </w:r>
      <w:ins w:id="240" w:author="Autor">
        <w:r>
          <w:rPr>
            <w:noProof/>
            <w:webHidden/>
          </w:rPr>
          <w:t>72</w:t>
        </w:r>
        <w:r>
          <w:rPr>
            <w:noProof/>
            <w:webHidden/>
          </w:rPr>
          <w:fldChar w:fldCharType="end"/>
        </w:r>
        <w:r w:rsidRPr="00322DCD">
          <w:rPr>
            <w:rStyle w:val="Hypertextovprepojenie"/>
            <w:noProof/>
          </w:rPr>
          <w:fldChar w:fldCharType="end"/>
        </w:r>
      </w:ins>
    </w:p>
    <w:p w14:paraId="68B96377" w14:textId="57C90B4C" w:rsidR="00B908C6" w:rsidRDefault="00B908C6">
      <w:pPr>
        <w:pStyle w:val="Obsah2"/>
        <w:rPr>
          <w:ins w:id="241" w:author="Autor"/>
          <w:rFonts w:asciiTheme="minorHAnsi" w:eastAsiaTheme="minorEastAsia" w:hAnsiTheme="minorHAnsi" w:cstheme="minorBidi"/>
          <w:noProof/>
          <w:kern w:val="2"/>
          <w:sz w:val="22"/>
          <w:szCs w:val="22"/>
          <w:lang w:eastAsia="sk-SK"/>
          <w14:ligatures w14:val="standardContextual"/>
        </w:rPr>
      </w:pPr>
      <w:ins w:id="242"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"_Toc138946071"</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4.8 Ukončenie realizácie projektu</w:t>
        </w:r>
        <w:r>
          <w:rPr>
            <w:noProof/>
            <w:webHidden/>
          </w:rPr>
          <w:tab/>
        </w:r>
        <w:r>
          <w:rPr>
            <w:noProof/>
            <w:webHidden/>
          </w:rPr>
          <w:fldChar w:fldCharType="begin"/>
        </w:r>
        <w:r>
          <w:rPr>
            <w:noProof/>
            <w:webHidden/>
          </w:rPr>
          <w:instrText xml:space="preserve"> PAGEREF _Toc138946071 \h </w:instrText>
        </w:r>
        <w:r>
          <w:rPr>
            <w:noProof/>
            <w:webHidden/>
          </w:rPr>
        </w:r>
      </w:ins>
      <w:r>
        <w:rPr>
          <w:noProof/>
          <w:webHidden/>
        </w:rPr>
        <w:fldChar w:fldCharType="separate"/>
      </w:r>
      <w:ins w:id="243" w:author="Autor">
        <w:r>
          <w:rPr>
            <w:noProof/>
            <w:webHidden/>
          </w:rPr>
          <w:t>74</w:t>
        </w:r>
        <w:r>
          <w:rPr>
            <w:noProof/>
            <w:webHidden/>
          </w:rPr>
          <w:fldChar w:fldCharType="end"/>
        </w:r>
        <w:r w:rsidRPr="00322DCD">
          <w:rPr>
            <w:rStyle w:val="Hypertextovprepojenie"/>
            <w:noProof/>
          </w:rPr>
          <w:fldChar w:fldCharType="end"/>
        </w:r>
      </w:ins>
    </w:p>
    <w:p w14:paraId="2B29C983" w14:textId="4D5F0F4E" w:rsidR="00B908C6" w:rsidRDefault="00B908C6">
      <w:pPr>
        <w:pStyle w:val="Obsah2"/>
        <w:rPr>
          <w:ins w:id="244" w:author="Autor"/>
          <w:rFonts w:asciiTheme="minorHAnsi" w:eastAsiaTheme="minorEastAsia" w:hAnsiTheme="minorHAnsi" w:cstheme="minorBidi"/>
          <w:noProof/>
          <w:kern w:val="2"/>
          <w:sz w:val="22"/>
          <w:szCs w:val="22"/>
          <w:lang w:eastAsia="sk-SK"/>
          <w14:ligatures w14:val="standardContextual"/>
        </w:rPr>
      </w:pPr>
      <w:ins w:id="245"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"_Toc138946072"</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4.9  Najčastejšie chyby v priebehu implementácie projektov a najčastejšie sa vyskytujúce neoprávnené výdavky</w:t>
        </w:r>
        <w:r>
          <w:rPr>
            <w:noProof/>
            <w:webHidden/>
          </w:rPr>
          <w:tab/>
        </w:r>
        <w:r>
          <w:rPr>
            <w:noProof/>
            <w:webHidden/>
          </w:rPr>
          <w:fldChar w:fldCharType="begin"/>
        </w:r>
        <w:r>
          <w:rPr>
            <w:noProof/>
            <w:webHidden/>
          </w:rPr>
          <w:instrText xml:space="preserve"> PAGEREF _Toc138946072 \h </w:instrText>
        </w:r>
        <w:r>
          <w:rPr>
            <w:noProof/>
            <w:webHidden/>
          </w:rPr>
        </w:r>
      </w:ins>
      <w:r>
        <w:rPr>
          <w:noProof/>
          <w:webHidden/>
        </w:rPr>
        <w:fldChar w:fldCharType="separate"/>
      </w:r>
      <w:ins w:id="246" w:author="Autor">
        <w:r>
          <w:rPr>
            <w:noProof/>
            <w:webHidden/>
          </w:rPr>
          <w:t>75</w:t>
        </w:r>
        <w:r>
          <w:rPr>
            <w:noProof/>
            <w:webHidden/>
          </w:rPr>
          <w:fldChar w:fldCharType="end"/>
        </w:r>
        <w:r w:rsidRPr="00322DCD">
          <w:rPr>
            <w:rStyle w:val="Hypertextovprepojenie"/>
            <w:noProof/>
          </w:rPr>
          <w:fldChar w:fldCharType="end"/>
        </w:r>
      </w:ins>
    </w:p>
    <w:p w14:paraId="7D247509" w14:textId="363FD2CC" w:rsidR="00B908C6" w:rsidRDefault="00B908C6">
      <w:pPr>
        <w:pStyle w:val="Obsah1"/>
        <w:rPr>
          <w:ins w:id="247" w:author="Autor"/>
          <w:rFonts w:asciiTheme="minorHAnsi" w:eastAsiaTheme="minorEastAsia" w:hAnsiTheme="minorHAnsi" w:cstheme="minorBidi"/>
          <w:noProof/>
          <w:kern w:val="2"/>
          <w:sz w:val="22"/>
          <w:szCs w:val="22"/>
          <w:lang w:eastAsia="sk-SK"/>
          <w14:ligatures w14:val="standardContextual"/>
        </w:rPr>
      </w:pPr>
      <w:ins w:id="248"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"_Toc138946073"</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5. Informovanie a komunikácia</w:t>
        </w:r>
        <w:r>
          <w:rPr>
            <w:noProof/>
            <w:webHidden/>
          </w:rPr>
          <w:tab/>
        </w:r>
        <w:r>
          <w:rPr>
            <w:noProof/>
            <w:webHidden/>
          </w:rPr>
          <w:fldChar w:fldCharType="begin"/>
        </w:r>
        <w:r>
          <w:rPr>
            <w:noProof/>
            <w:webHidden/>
          </w:rPr>
          <w:instrText xml:space="preserve"> PAGEREF _Toc138946073 \h </w:instrText>
        </w:r>
        <w:r>
          <w:rPr>
            <w:noProof/>
            <w:webHidden/>
          </w:rPr>
        </w:r>
      </w:ins>
      <w:r>
        <w:rPr>
          <w:noProof/>
          <w:webHidden/>
        </w:rPr>
        <w:fldChar w:fldCharType="separate"/>
      </w:r>
      <w:ins w:id="249" w:author="Autor">
        <w:r>
          <w:rPr>
            <w:noProof/>
            <w:webHidden/>
          </w:rPr>
          <w:t>79</w:t>
        </w:r>
        <w:r>
          <w:rPr>
            <w:noProof/>
            <w:webHidden/>
          </w:rPr>
          <w:fldChar w:fldCharType="end"/>
        </w:r>
        <w:r w:rsidRPr="00322DCD">
          <w:rPr>
            <w:rStyle w:val="Hypertextovprepojenie"/>
            <w:noProof/>
          </w:rPr>
          <w:fldChar w:fldCharType="end"/>
        </w:r>
      </w:ins>
    </w:p>
    <w:p w14:paraId="7AAAE149" w14:textId="790FB17F" w:rsidR="00B908C6" w:rsidRDefault="00B908C6">
      <w:pPr>
        <w:pStyle w:val="Obsah1"/>
        <w:rPr>
          <w:ins w:id="250" w:author="Autor"/>
          <w:rFonts w:asciiTheme="minorHAnsi" w:eastAsiaTheme="minorEastAsia" w:hAnsiTheme="minorHAnsi" w:cstheme="minorBidi"/>
          <w:noProof/>
          <w:kern w:val="2"/>
          <w:sz w:val="22"/>
          <w:szCs w:val="22"/>
          <w:lang w:eastAsia="sk-SK"/>
          <w14:ligatures w14:val="standardContextual"/>
        </w:rPr>
      </w:pPr>
      <w:ins w:id="251"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"_Toc138946074"</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6. ITMS2014+</w:t>
        </w:r>
        <w:r>
          <w:rPr>
            <w:noProof/>
            <w:webHidden/>
          </w:rPr>
          <w:tab/>
        </w:r>
        <w:r>
          <w:rPr>
            <w:noProof/>
            <w:webHidden/>
          </w:rPr>
          <w:fldChar w:fldCharType="begin"/>
        </w:r>
        <w:r>
          <w:rPr>
            <w:noProof/>
            <w:webHidden/>
          </w:rPr>
          <w:instrText xml:space="preserve"> PAGEREF _Toc138946074 \h </w:instrText>
        </w:r>
        <w:r>
          <w:rPr>
            <w:noProof/>
            <w:webHidden/>
          </w:rPr>
        </w:r>
      </w:ins>
      <w:r>
        <w:rPr>
          <w:noProof/>
          <w:webHidden/>
        </w:rPr>
        <w:fldChar w:fldCharType="separate"/>
      </w:r>
      <w:ins w:id="252" w:author="Autor">
        <w:r>
          <w:rPr>
            <w:noProof/>
            <w:webHidden/>
          </w:rPr>
          <w:t>80</w:t>
        </w:r>
        <w:r>
          <w:rPr>
            <w:noProof/>
            <w:webHidden/>
          </w:rPr>
          <w:fldChar w:fldCharType="end"/>
        </w:r>
        <w:r w:rsidRPr="00322DCD">
          <w:rPr>
            <w:rStyle w:val="Hypertextovprepojenie"/>
            <w:noProof/>
          </w:rPr>
          <w:fldChar w:fldCharType="end"/>
        </w:r>
      </w:ins>
    </w:p>
    <w:p w14:paraId="0891BA04" w14:textId="60AA2D15" w:rsidR="00B908C6" w:rsidRDefault="00B908C6">
      <w:pPr>
        <w:pStyle w:val="Obsah1"/>
        <w:rPr>
          <w:ins w:id="253" w:author="Autor"/>
          <w:rFonts w:asciiTheme="minorHAnsi" w:eastAsiaTheme="minorEastAsia" w:hAnsiTheme="minorHAnsi" w:cstheme="minorBidi"/>
          <w:noProof/>
          <w:kern w:val="2"/>
          <w:sz w:val="22"/>
          <w:szCs w:val="22"/>
          <w:lang w:eastAsia="sk-SK"/>
          <w14:ligatures w14:val="standardContextual"/>
        </w:rPr>
      </w:pPr>
      <w:ins w:id="254"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"_Toc138946075"</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7. Uchovávanie dokumentácie</w:t>
        </w:r>
        <w:r>
          <w:rPr>
            <w:noProof/>
            <w:webHidden/>
          </w:rPr>
          <w:tab/>
        </w:r>
        <w:r>
          <w:rPr>
            <w:noProof/>
            <w:webHidden/>
          </w:rPr>
          <w:fldChar w:fldCharType="begin"/>
        </w:r>
        <w:r>
          <w:rPr>
            <w:noProof/>
            <w:webHidden/>
          </w:rPr>
          <w:instrText xml:space="preserve"> PAGEREF _Toc138946075 \h </w:instrText>
        </w:r>
        <w:r>
          <w:rPr>
            <w:noProof/>
            <w:webHidden/>
          </w:rPr>
        </w:r>
      </w:ins>
      <w:r>
        <w:rPr>
          <w:noProof/>
          <w:webHidden/>
        </w:rPr>
        <w:fldChar w:fldCharType="separate"/>
      </w:r>
      <w:ins w:id="255" w:author="Autor">
        <w:r>
          <w:rPr>
            <w:noProof/>
            <w:webHidden/>
          </w:rPr>
          <w:t>81</w:t>
        </w:r>
        <w:r>
          <w:rPr>
            <w:noProof/>
            <w:webHidden/>
          </w:rPr>
          <w:fldChar w:fldCharType="end"/>
        </w:r>
        <w:r w:rsidRPr="00322DCD">
          <w:rPr>
            <w:rStyle w:val="Hypertextovprepojenie"/>
            <w:noProof/>
          </w:rPr>
          <w:fldChar w:fldCharType="end"/>
        </w:r>
      </w:ins>
    </w:p>
    <w:p w14:paraId="5999CEBE" w14:textId="237652F1" w:rsidR="00B908C6" w:rsidRDefault="00B908C6">
      <w:pPr>
        <w:pStyle w:val="Obsah1"/>
        <w:rPr>
          <w:ins w:id="256" w:author="Autor"/>
          <w:rFonts w:asciiTheme="minorHAnsi" w:eastAsiaTheme="minorEastAsia" w:hAnsiTheme="minorHAnsi" w:cstheme="minorBidi"/>
          <w:noProof/>
          <w:kern w:val="2"/>
          <w:sz w:val="22"/>
          <w:szCs w:val="22"/>
          <w:lang w:eastAsia="sk-SK"/>
          <w14:ligatures w14:val="standardContextual"/>
        </w:rPr>
      </w:pPr>
      <w:ins w:id="257" w:author="Autor">
        <w:r w:rsidRPr="00322DCD">
          <w:rPr>
            <w:rStyle w:val="Hypertextovprepojenie"/>
            <w:noProof/>
          </w:rPr>
          <w:fldChar w:fldCharType="begin"/>
        </w:r>
        <w:r w:rsidRPr="00322DCD">
          <w:rPr>
            <w:rStyle w:val="Hypertextovprepojenie"/>
            <w:noProof/>
          </w:rPr>
          <w:instrText xml:space="preserve"> </w:instrText>
        </w:r>
        <w:r>
          <w:rPr>
            <w:noProof/>
          </w:rPr>
          <w:instrText>HYPERLINK \l "_Toc138946076"</w:instrText>
        </w:r>
        <w:r w:rsidRPr="00322DCD">
          <w:rPr>
            <w:rStyle w:val="Hypertextovprepojenie"/>
            <w:noProof/>
          </w:rPr>
          <w:instrText xml:space="preserve"> </w:instrText>
        </w:r>
        <w:r w:rsidRPr="00322DCD">
          <w:rPr>
            <w:rStyle w:val="Hypertextovprepojenie"/>
            <w:noProof/>
          </w:rPr>
        </w:r>
        <w:r w:rsidRPr="00322DCD">
          <w:rPr>
            <w:rStyle w:val="Hypertextovprepojenie"/>
            <w:noProof/>
          </w:rPr>
          <w:fldChar w:fldCharType="separate"/>
        </w:r>
        <w:r w:rsidRPr="00322DCD">
          <w:rPr>
            <w:rStyle w:val="Hypertextovprepojenie"/>
            <w:noProof/>
          </w:rPr>
          <w:t>8. Zoznam príloh</w:t>
        </w:r>
        <w:r>
          <w:rPr>
            <w:noProof/>
            <w:webHidden/>
          </w:rPr>
          <w:tab/>
        </w:r>
        <w:r>
          <w:rPr>
            <w:noProof/>
            <w:webHidden/>
          </w:rPr>
          <w:fldChar w:fldCharType="begin"/>
        </w:r>
        <w:r>
          <w:rPr>
            <w:noProof/>
            <w:webHidden/>
          </w:rPr>
          <w:instrText xml:space="preserve"> PAGEREF _Toc138946076 \h </w:instrText>
        </w:r>
        <w:r>
          <w:rPr>
            <w:noProof/>
            <w:webHidden/>
          </w:rPr>
        </w:r>
      </w:ins>
      <w:r>
        <w:rPr>
          <w:noProof/>
          <w:webHidden/>
        </w:rPr>
        <w:fldChar w:fldCharType="separate"/>
      </w:r>
      <w:ins w:id="258" w:author="Autor">
        <w:r>
          <w:rPr>
            <w:noProof/>
            <w:webHidden/>
          </w:rPr>
          <w:t>83</w:t>
        </w:r>
        <w:r>
          <w:rPr>
            <w:noProof/>
            <w:webHidden/>
          </w:rPr>
          <w:fldChar w:fldCharType="end"/>
        </w:r>
        <w:r w:rsidRPr="00322DCD">
          <w:rPr>
            <w:rStyle w:val="Hypertextovprepojenie"/>
            <w:noProof/>
          </w:rPr>
          <w:fldChar w:fldCharType="end"/>
        </w:r>
      </w:ins>
    </w:p>
    <w:p w14:paraId="3F410B9D" w14:textId="7C9D3E10" w:rsidR="00734E14" w:rsidDel="00B908C6" w:rsidRDefault="00734E14" w:rsidP="00B908C6">
      <w:pPr>
        <w:pStyle w:val="Obsah1"/>
        <w:rPr>
          <w:del w:id="259" w:author="Autor"/>
          <w:rFonts w:asciiTheme="minorHAnsi" w:eastAsiaTheme="minorEastAsia" w:hAnsiTheme="minorHAnsi" w:cstheme="minorBidi"/>
          <w:noProof/>
          <w:lang w:eastAsia="sk-SK"/>
        </w:rPr>
      </w:pPr>
      <w:del w:id="260" w:author="Autor">
        <w:r w:rsidRPr="00B908C6" w:rsidDel="00B908C6">
          <w:rPr>
            <w:noProof/>
            <w:rPrChange w:id="261" w:author="Autor">
              <w:rPr>
                <w:rStyle w:val="Hypertextovprepojenie"/>
                <w:noProof/>
              </w:rPr>
            </w:rPrChange>
          </w:rPr>
          <w:delText>Obsah</w:delText>
        </w:r>
        <w:r w:rsidDel="00B908C6">
          <w:rPr>
            <w:noProof/>
            <w:webHidden/>
          </w:rPr>
          <w:tab/>
        </w:r>
        <w:r w:rsidR="00AA0F86" w:rsidDel="00B908C6">
          <w:rPr>
            <w:noProof/>
            <w:webHidden/>
          </w:rPr>
          <w:delText>5</w:delText>
        </w:r>
      </w:del>
    </w:p>
    <w:p w14:paraId="3D6750AA" w14:textId="2895B64E" w:rsidR="00734E14" w:rsidDel="00B908C6" w:rsidRDefault="00734E14" w:rsidP="00B908C6">
      <w:pPr>
        <w:pStyle w:val="Obsah1"/>
        <w:rPr>
          <w:del w:id="262" w:author="Autor"/>
          <w:rFonts w:asciiTheme="minorHAnsi" w:eastAsiaTheme="minorEastAsia" w:hAnsiTheme="minorHAnsi" w:cstheme="minorBidi"/>
          <w:noProof/>
          <w:lang w:eastAsia="sk-SK"/>
        </w:rPr>
      </w:pPr>
      <w:del w:id="263" w:author="Autor">
        <w:r w:rsidRPr="00B908C6" w:rsidDel="00B908C6">
          <w:rPr>
            <w:noProof/>
            <w:rPrChange w:id="264" w:author="Autor">
              <w:rPr>
                <w:rStyle w:val="Hypertextovprepojenie"/>
                <w:noProof/>
              </w:rPr>
            </w:rPrChange>
          </w:rPr>
          <w:delText>Úvod</w:delText>
        </w:r>
        <w:r w:rsidDel="00B908C6">
          <w:rPr>
            <w:noProof/>
            <w:webHidden/>
          </w:rPr>
          <w:tab/>
        </w:r>
        <w:r w:rsidR="00AA0F86" w:rsidDel="00B908C6">
          <w:rPr>
            <w:noProof/>
            <w:webHidden/>
          </w:rPr>
          <w:delText>7</w:delText>
        </w:r>
      </w:del>
    </w:p>
    <w:p w14:paraId="3F8E604D" w14:textId="75435A66" w:rsidR="00734E14" w:rsidDel="00B908C6" w:rsidRDefault="00734E14" w:rsidP="00B908C6">
      <w:pPr>
        <w:pStyle w:val="Obsah1"/>
        <w:rPr>
          <w:del w:id="265" w:author="Autor"/>
          <w:rFonts w:asciiTheme="minorHAnsi" w:eastAsiaTheme="minorEastAsia" w:hAnsiTheme="minorHAnsi" w:cstheme="minorBidi"/>
          <w:noProof/>
          <w:lang w:eastAsia="sk-SK"/>
        </w:rPr>
      </w:pPr>
      <w:del w:id="266" w:author="Autor">
        <w:r w:rsidRPr="00B908C6" w:rsidDel="00B908C6">
          <w:rPr>
            <w:noProof/>
            <w:rPrChange w:id="267" w:author="Autor">
              <w:rPr>
                <w:rStyle w:val="Hypertextovprepojenie"/>
                <w:noProof/>
              </w:rPr>
            </w:rPrChange>
          </w:rPr>
          <w:delText>1.Cieľ a platnosť príručky</w:delText>
        </w:r>
        <w:r w:rsidR="005272E8" w:rsidRPr="00B908C6" w:rsidDel="00B908C6">
          <w:rPr>
            <w:noProof/>
            <w:rPrChange w:id="268" w:author="Autor">
              <w:rPr>
                <w:rStyle w:val="Hypertextovprepojenie"/>
                <w:noProof/>
              </w:rPr>
            </w:rPrChange>
          </w:rPr>
          <w:tab/>
        </w:r>
        <w:r w:rsidR="00AA0F86" w:rsidDel="00B908C6">
          <w:rPr>
            <w:noProof/>
            <w:webHidden/>
          </w:rPr>
          <w:delText>8</w:delText>
        </w:r>
      </w:del>
    </w:p>
    <w:p w14:paraId="54113BF1" w14:textId="3ECCF52A" w:rsidR="00734E14" w:rsidDel="00B908C6" w:rsidRDefault="00734E14" w:rsidP="00B908C6">
      <w:pPr>
        <w:pStyle w:val="Obsah1"/>
        <w:rPr>
          <w:del w:id="269" w:author="Autor"/>
          <w:rFonts w:asciiTheme="minorHAnsi" w:eastAsiaTheme="minorEastAsia" w:hAnsiTheme="minorHAnsi" w:cstheme="minorBidi"/>
          <w:noProof/>
          <w:lang w:eastAsia="sk-SK"/>
        </w:rPr>
      </w:pPr>
      <w:del w:id="270" w:author="Autor">
        <w:r w:rsidRPr="00B908C6" w:rsidDel="00B908C6">
          <w:rPr>
            <w:noProof/>
            <w:rPrChange w:id="271" w:author="Autor">
              <w:rPr>
                <w:rStyle w:val="Hypertextovprepojenie"/>
                <w:noProof/>
              </w:rPr>
            </w:rPrChange>
          </w:rPr>
          <w:delText>2.</w:delText>
        </w:r>
        <w:r w:rsidR="005272E8" w:rsidDel="00B908C6">
          <w:rPr>
            <w:rFonts w:asciiTheme="minorHAnsi" w:eastAsiaTheme="minorEastAsia" w:hAnsiTheme="minorHAnsi" w:cstheme="minorBidi"/>
            <w:noProof/>
            <w:lang w:eastAsia="sk-SK"/>
          </w:rPr>
          <w:delText xml:space="preserve"> </w:delText>
        </w:r>
        <w:r w:rsidRPr="00B908C6" w:rsidDel="00B908C6">
          <w:rPr>
            <w:noProof/>
            <w:rPrChange w:id="272" w:author="Autor">
              <w:rPr>
                <w:rStyle w:val="Hypertextovprepojenie"/>
                <w:noProof/>
              </w:rPr>
            </w:rPrChange>
          </w:rPr>
          <w:delText>Zoznam použitých skratiek a vybraných pojm</w:delText>
        </w:r>
        <w:r w:rsidR="005272E8" w:rsidRPr="00B908C6" w:rsidDel="00B908C6">
          <w:rPr>
            <w:noProof/>
            <w:rPrChange w:id="273" w:author="Autor">
              <w:rPr>
                <w:rStyle w:val="Hypertextovprepojenie"/>
                <w:noProof/>
              </w:rPr>
            </w:rPrChange>
          </w:rPr>
          <w:delText>ov</w:delText>
        </w:r>
        <w:r w:rsidR="005272E8" w:rsidRPr="00B908C6" w:rsidDel="00B908C6">
          <w:rPr>
            <w:noProof/>
            <w:rPrChange w:id="274" w:author="Autor">
              <w:rPr>
                <w:rStyle w:val="Hypertextovprepojenie"/>
                <w:noProof/>
              </w:rPr>
            </w:rPrChange>
          </w:rPr>
          <w:tab/>
        </w:r>
        <w:r w:rsidR="00AA0F86" w:rsidDel="00B908C6">
          <w:rPr>
            <w:noProof/>
            <w:webHidden/>
          </w:rPr>
          <w:delText>10</w:delText>
        </w:r>
      </w:del>
    </w:p>
    <w:p w14:paraId="343581D1" w14:textId="359AFA9E" w:rsidR="00734E14" w:rsidDel="00B908C6" w:rsidRDefault="00734E14" w:rsidP="00B908C6">
      <w:pPr>
        <w:pStyle w:val="Obsah1"/>
        <w:rPr>
          <w:del w:id="275" w:author="Autor"/>
          <w:rFonts w:asciiTheme="minorHAnsi" w:eastAsiaTheme="minorEastAsia" w:hAnsiTheme="minorHAnsi" w:cstheme="minorBidi"/>
          <w:noProof/>
          <w:lang w:eastAsia="sk-SK"/>
        </w:rPr>
      </w:pPr>
      <w:del w:id="276" w:author="Autor">
        <w:r w:rsidRPr="00B908C6" w:rsidDel="00B908C6">
          <w:rPr>
            <w:noProof/>
            <w:rPrChange w:id="277" w:author="Autor">
              <w:rPr>
                <w:rStyle w:val="Hypertextovprepojenie"/>
                <w:noProof/>
              </w:rPr>
            </w:rPrChange>
          </w:rPr>
          <w:delText>3.</w:delText>
        </w:r>
        <w:r w:rsidDel="00B908C6">
          <w:rPr>
            <w:rFonts w:asciiTheme="minorHAnsi" w:eastAsiaTheme="minorEastAsia" w:hAnsiTheme="minorHAnsi" w:cstheme="minorBidi"/>
            <w:noProof/>
            <w:lang w:eastAsia="sk-SK"/>
          </w:rPr>
          <w:tab/>
        </w:r>
        <w:r w:rsidRPr="00B908C6" w:rsidDel="00B908C6">
          <w:rPr>
            <w:noProof/>
            <w:rPrChange w:id="278" w:author="Autor">
              <w:rPr>
                <w:rStyle w:val="Hypertextovprepojenie"/>
                <w:noProof/>
              </w:rPr>
            </w:rPrChange>
          </w:rPr>
          <w:delText>Spôsob komunikácie medzi Prijímateľom a  Poskytovateľom počas implementácie projektov</w:delText>
        </w:r>
        <w:r w:rsidR="005272E8" w:rsidDel="00B908C6">
          <w:rPr>
            <w:noProof/>
            <w:webHidden/>
          </w:rPr>
          <w:tab/>
        </w:r>
        <w:r w:rsidR="00AA0F86" w:rsidDel="00B908C6">
          <w:rPr>
            <w:noProof/>
            <w:webHidden/>
          </w:rPr>
          <w:delText>12</w:delText>
        </w:r>
      </w:del>
    </w:p>
    <w:p w14:paraId="03C1ECAC" w14:textId="0C7385E8" w:rsidR="00734E14" w:rsidDel="00B908C6" w:rsidRDefault="00734E14">
      <w:pPr>
        <w:pStyle w:val="Obsah2"/>
        <w:rPr>
          <w:del w:id="279" w:author="Autor"/>
          <w:rFonts w:asciiTheme="minorHAnsi" w:eastAsiaTheme="minorEastAsia" w:hAnsiTheme="minorHAnsi" w:cstheme="minorBidi"/>
          <w:noProof/>
          <w:lang w:eastAsia="sk-SK"/>
        </w:rPr>
      </w:pPr>
      <w:del w:id="280" w:author="Autor">
        <w:r w:rsidRPr="00B908C6" w:rsidDel="00B908C6">
          <w:rPr>
            <w:noProof/>
            <w:rPrChange w:id="281" w:author="Autor">
              <w:rPr>
                <w:rStyle w:val="Hypertextovprepojenie"/>
                <w:noProof/>
              </w:rPr>
            </w:rPrChange>
          </w:rPr>
          <w:delText>3.1 Elektronická komunikácia</w:delText>
        </w:r>
        <w:r w:rsidDel="00B908C6">
          <w:rPr>
            <w:noProof/>
            <w:webHidden/>
          </w:rPr>
          <w:tab/>
        </w:r>
        <w:r w:rsidR="00AA0F86" w:rsidDel="00B908C6">
          <w:rPr>
            <w:noProof/>
            <w:webHidden/>
          </w:rPr>
          <w:delText>13</w:delText>
        </w:r>
      </w:del>
    </w:p>
    <w:p w14:paraId="41A1295F" w14:textId="7E20DE5D" w:rsidR="00734E14" w:rsidDel="00B908C6" w:rsidRDefault="00734E14">
      <w:pPr>
        <w:pStyle w:val="Obsah2"/>
        <w:rPr>
          <w:del w:id="282" w:author="Autor"/>
          <w:rFonts w:asciiTheme="minorHAnsi" w:eastAsiaTheme="minorEastAsia" w:hAnsiTheme="minorHAnsi" w:cstheme="minorBidi"/>
          <w:noProof/>
          <w:lang w:eastAsia="sk-SK"/>
        </w:rPr>
      </w:pPr>
      <w:del w:id="283" w:author="Autor">
        <w:r w:rsidRPr="00B908C6" w:rsidDel="00B908C6">
          <w:rPr>
            <w:noProof/>
            <w:rPrChange w:id="284" w:author="Autor">
              <w:rPr>
                <w:rStyle w:val="Hypertextovprepojenie"/>
                <w:noProof/>
              </w:rPr>
            </w:rPrChange>
          </w:rPr>
          <w:delText>3.2 Poskytovanie informácií</w:delText>
        </w:r>
        <w:r w:rsidDel="00B908C6">
          <w:rPr>
            <w:noProof/>
            <w:webHidden/>
          </w:rPr>
          <w:tab/>
        </w:r>
        <w:r w:rsidR="00AA0F86" w:rsidDel="00B908C6">
          <w:rPr>
            <w:noProof/>
            <w:webHidden/>
          </w:rPr>
          <w:delText>13</w:delText>
        </w:r>
      </w:del>
    </w:p>
    <w:p w14:paraId="5EBD05C4" w14:textId="0BF597B5" w:rsidR="00734E14" w:rsidDel="00B908C6" w:rsidRDefault="00734E14" w:rsidP="00B908C6">
      <w:pPr>
        <w:pStyle w:val="Obsah1"/>
        <w:rPr>
          <w:del w:id="285" w:author="Autor"/>
          <w:rFonts w:asciiTheme="minorHAnsi" w:eastAsiaTheme="minorEastAsia" w:hAnsiTheme="minorHAnsi" w:cstheme="minorBidi"/>
          <w:noProof/>
          <w:lang w:eastAsia="sk-SK"/>
        </w:rPr>
      </w:pPr>
      <w:del w:id="286" w:author="Autor">
        <w:r w:rsidRPr="00B908C6" w:rsidDel="00B908C6">
          <w:rPr>
            <w:noProof/>
            <w:rPrChange w:id="287" w:author="Autor">
              <w:rPr>
                <w:rStyle w:val="Hypertextovprepojenie"/>
                <w:noProof/>
              </w:rPr>
            </w:rPrChange>
          </w:rPr>
          <w:delText>4.Implementácia projekto</w:delText>
        </w:r>
        <w:r w:rsidR="005272E8" w:rsidRPr="00B908C6" w:rsidDel="00B908C6">
          <w:rPr>
            <w:noProof/>
            <w:rPrChange w:id="288" w:author="Autor">
              <w:rPr>
                <w:rStyle w:val="Hypertextovprepojenie"/>
                <w:noProof/>
              </w:rPr>
            </w:rPrChange>
          </w:rPr>
          <w:delText>v</w:delText>
        </w:r>
        <w:r w:rsidR="005272E8" w:rsidRPr="00B908C6" w:rsidDel="00B908C6">
          <w:rPr>
            <w:noProof/>
            <w:rPrChange w:id="289" w:author="Autor">
              <w:rPr>
                <w:rStyle w:val="Hypertextovprepojenie"/>
                <w:noProof/>
              </w:rPr>
            </w:rPrChange>
          </w:rPr>
          <w:tab/>
        </w:r>
        <w:r w:rsidR="00AA0F86" w:rsidDel="00B908C6">
          <w:rPr>
            <w:noProof/>
            <w:webHidden/>
          </w:rPr>
          <w:delText>15</w:delText>
        </w:r>
      </w:del>
    </w:p>
    <w:p w14:paraId="14930B65" w14:textId="109214D4" w:rsidR="00734E14" w:rsidDel="00B908C6" w:rsidRDefault="00734E14">
      <w:pPr>
        <w:pStyle w:val="Obsah2"/>
        <w:rPr>
          <w:del w:id="290" w:author="Autor"/>
          <w:rFonts w:asciiTheme="minorHAnsi" w:eastAsiaTheme="minorEastAsia" w:hAnsiTheme="minorHAnsi" w:cstheme="minorBidi"/>
          <w:noProof/>
          <w:lang w:eastAsia="sk-SK"/>
        </w:rPr>
      </w:pPr>
      <w:del w:id="291" w:author="Autor">
        <w:r w:rsidRPr="00B908C6" w:rsidDel="00B908C6">
          <w:rPr>
            <w:noProof/>
            <w:rPrChange w:id="292" w:author="Autor">
              <w:rPr>
                <w:rStyle w:val="Hypertextovprepojenie"/>
                <w:noProof/>
              </w:rPr>
            </w:rPrChange>
          </w:rPr>
          <w:delText>4.1 Príprava verejného obstarávania a obstarávania</w:delText>
        </w:r>
        <w:r w:rsidDel="00B908C6">
          <w:rPr>
            <w:noProof/>
            <w:webHidden/>
          </w:rPr>
          <w:tab/>
        </w:r>
        <w:r w:rsidR="00AA0F86" w:rsidDel="00B908C6">
          <w:rPr>
            <w:noProof/>
            <w:webHidden/>
          </w:rPr>
          <w:delText>15</w:delText>
        </w:r>
      </w:del>
    </w:p>
    <w:p w14:paraId="6828D757" w14:textId="6259B3D9" w:rsidR="00734E14" w:rsidDel="00B908C6" w:rsidRDefault="00734E14">
      <w:pPr>
        <w:pStyle w:val="Obsah2"/>
        <w:rPr>
          <w:del w:id="293" w:author="Autor"/>
          <w:rFonts w:asciiTheme="minorHAnsi" w:eastAsiaTheme="minorEastAsia" w:hAnsiTheme="minorHAnsi" w:cstheme="minorBidi"/>
          <w:noProof/>
          <w:lang w:eastAsia="sk-SK"/>
        </w:rPr>
      </w:pPr>
      <w:del w:id="294" w:author="Autor">
        <w:r w:rsidRPr="00B908C6" w:rsidDel="00B908C6">
          <w:rPr>
            <w:noProof/>
            <w:rPrChange w:id="295" w:author="Autor">
              <w:rPr>
                <w:rStyle w:val="Hypertextovprepojenie"/>
                <w:noProof/>
              </w:rPr>
            </w:rPrChange>
          </w:rPr>
          <w:delText>4.2 Začatie realizácie hlavných aktivít projektu</w:delText>
        </w:r>
        <w:r w:rsidDel="00B908C6">
          <w:rPr>
            <w:noProof/>
            <w:webHidden/>
          </w:rPr>
          <w:tab/>
        </w:r>
        <w:r w:rsidR="00AA0F86" w:rsidDel="00B908C6">
          <w:rPr>
            <w:noProof/>
            <w:webHidden/>
          </w:rPr>
          <w:delText>16</w:delText>
        </w:r>
      </w:del>
    </w:p>
    <w:p w14:paraId="01DA008C" w14:textId="34410CBD" w:rsidR="00734E14" w:rsidDel="00B908C6" w:rsidRDefault="00734E14">
      <w:pPr>
        <w:pStyle w:val="Obsah2"/>
        <w:rPr>
          <w:del w:id="296" w:author="Autor"/>
          <w:rFonts w:asciiTheme="minorHAnsi" w:eastAsiaTheme="minorEastAsia" w:hAnsiTheme="minorHAnsi" w:cstheme="minorBidi"/>
          <w:noProof/>
          <w:lang w:eastAsia="sk-SK"/>
        </w:rPr>
      </w:pPr>
      <w:del w:id="297" w:author="Autor">
        <w:r w:rsidRPr="00B908C6" w:rsidDel="00B908C6">
          <w:rPr>
            <w:noProof/>
            <w:rPrChange w:id="298" w:author="Autor">
              <w:rPr>
                <w:rStyle w:val="Hypertextovprepojenie"/>
                <w:noProof/>
              </w:rPr>
            </w:rPrChange>
          </w:rPr>
          <w:delText>4.3 Financovanie projektu</w:delText>
        </w:r>
        <w:r w:rsidDel="00B908C6">
          <w:rPr>
            <w:noProof/>
            <w:webHidden/>
          </w:rPr>
          <w:tab/>
        </w:r>
        <w:r w:rsidR="00AA0F86" w:rsidDel="00B908C6">
          <w:rPr>
            <w:noProof/>
            <w:webHidden/>
          </w:rPr>
          <w:delText>17</w:delText>
        </w:r>
      </w:del>
    </w:p>
    <w:p w14:paraId="2353A978" w14:textId="403FA77A" w:rsidR="00734E14" w:rsidDel="00B908C6" w:rsidRDefault="00734E14">
      <w:pPr>
        <w:pStyle w:val="Obsah3"/>
        <w:rPr>
          <w:del w:id="299" w:author="Autor"/>
          <w:rFonts w:asciiTheme="minorHAnsi" w:eastAsiaTheme="minorEastAsia" w:hAnsiTheme="minorHAnsi" w:cstheme="minorBidi"/>
          <w:noProof/>
          <w:lang w:eastAsia="sk-SK"/>
        </w:rPr>
      </w:pPr>
      <w:del w:id="300" w:author="Autor">
        <w:r w:rsidRPr="00B908C6" w:rsidDel="00B908C6">
          <w:rPr>
            <w:noProof/>
            <w:rPrChange w:id="301" w:author="Autor">
              <w:rPr>
                <w:rStyle w:val="Hypertextovprepojenie"/>
                <w:noProof/>
              </w:rPr>
            </w:rPrChange>
          </w:rPr>
          <w:delText>4.3.1 Oprávnenosť výdavkov</w:delText>
        </w:r>
        <w:r w:rsidDel="00B908C6">
          <w:rPr>
            <w:noProof/>
            <w:webHidden/>
          </w:rPr>
          <w:tab/>
        </w:r>
        <w:r w:rsidR="00AA0F86" w:rsidDel="00B908C6">
          <w:rPr>
            <w:noProof/>
            <w:webHidden/>
          </w:rPr>
          <w:delText>17</w:delText>
        </w:r>
      </w:del>
    </w:p>
    <w:p w14:paraId="5B991352" w14:textId="5B6BFB1A" w:rsidR="00734E14" w:rsidDel="00B908C6" w:rsidRDefault="00734E14">
      <w:pPr>
        <w:pStyle w:val="Obsah3"/>
        <w:rPr>
          <w:del w:id="302" w:author="Autor"/>
          <w:rFonts w:asciiTheme="minorHAnsi" w:eastAsiaTheme="minorEastAsia" w:hAnsiTheme="minorHAnsi" w:cstheme="minorBidi"/>
          <w:noProof/>
          <w:lang w:eastAsia="sk-SK"/>
        </w:rPr>
      </w:pPr>
      <w:del w:id="303" w:author="Autor">
        <w:r w:rsidRPr="00B908C6" w:rsidDel="00B908C6">
          <w:rPr>
            <w:noProof/>
            <w:rPrChange w:id="304" w:author="Autor">
              <w:rPr>
                <w:rStyle w:val="Hypertextovprepojenie"/>
                <w:noProof/>
              </w:rPr>
            </w:rPrChange>
          </w:rPr>
          <w:delText>4.3.2 Všeobecné podmienky pre úhradu prostriedkov EÚ a ŠR</w:delText>
        </w:r>
        <w:r w:rsidDel="00B908C6">
          <w:rPr>
            <w:noProof/>
            <w:webHidden/>
          </w:rPr>
          <w:tab/>
        </w:r>
        <w:r w:rsidR="00AA0F86" w:rsidDel="00B908C6">
          <w:rPr>
            <w:noProof/>
            <w:webHidden/>
          </w:rPr>
          <w:delText>19</w:delText>
        </w:r>
      </w:del>
    </w:p>
    <w:p w14:paraId="1A872082" w14:textId="1DCF4C95" w:rsidR="00734E14" w:rsidDel="00B908C6" w:rsidRDefault="00734E14">
      <w:pPr>
        <w:pStyle w:val="Obsah3"/>
        <w:rPr>
          <w:del w:id="305" w:author="Autor"/>
          <w:rFonts w:asciiTheme="minorHAnsi" w:eastAsiaTheme="minorEastAsia" w:hAnsiTheme="minorHAnsi" w:cstheme="minorBidi"/>
          <w:noProof/>
          <w:lang w:eastAsia="sk-SK"/>
        </w:rPr>
      </w:pPr>
      <w:del w:id="306" w:author="Autor">
        <w:r w:rsidRPr="00B908C6" w:rsidDel="00B908C6">
          <w:rPr>
            <w:noProof/>
            <w:rPrChange w:id="307" w:author="Autor">
              <w:rPr>
                <w:rStyle w:val="Hypertextovprepojenie"/>
                <w:noProof/>
              </w:rPr>
            </w:rPrChange>
          </w:rPr>
          <w:delText>4.3.3 Žiadosť o platbu</w:delText>
        </w:r>
        <w:r w:rsidDel="00B908C6">
          <w:rPr>
            <w:noProof/>
            <w:webHidden/>
          </w:rPr>
          <w:tab/>
        </w:r>
        <w:r w:rsidR="00AA0F86" w:rsidDel="00B908C6">
          <w:rPr>
            <w:noProof/>
            <w:webHidden/>
          </w:rPr>
          <w:delText>20</w:delText>
        </w:r>
      </w:del>
    </w:p>
    <w:p w14:paraId="4CF6EE66" w14:textId="44787573" w:rsidR="00734E14" w:rsidDel="00B908C6" w:rsidRDefault="00734E14">
      <w:pPr>
        <w:pStyle w:val="Obsah3"/>
        <w:rPr>
          <w:del w:id="308" w:author="Autor"/>
          <w:rFonts w:asciiTheme="minorHAnsi" w:eastAsiaTheme="minorEastAsia" w:hAnsiTheme="minorHAnsi" w:cstheme="minorBidi"/>
          <w:noProof/>
          <w:lang w:eastAsia="sk-SK"/>
        </w:rPr>
      </w:pPr>
      <w:del w:id="309" w:author="Autor">
        <w:r w:rsidRPr="00B908C6" w:rsidDel="00B908C6">
          <w:rPr>
            <w:noProof/>
            <w:rPrChange w:id="310" w:author="Autor">
              <w:rPr>
                <w:rStyle w:val="Hypertextovprepojenie"/>
                <w:noProof/>
              </w:rPr>
            </w:rPrChange>
          </w:rPr>
          <w:delText>4.3.3.1 Vyplnenie žiadosti o</w:delText>
        </w:r>
        <w:r w:rsidRPr="00B908C6" w:rsidDel="00B908C6">
          <w:rPr>
            <w:rFonts w:eastAsia="Times New Roman"/>
            <w:noProof/>
            <w:rPrChange w:id="311" w:author="Autor">
              <w:rPr>
                <w:rStyle w:val="Hypertextovprepojenie"/>
                <w:rFonts w:eastAsia="Times New Roman"/>
                <w:noProof/>
              </w:rPr>
            </w:rPrChange>
          </w:rPr>
          <w:delText> </w:delText>
        </w:r>
        <w:r w:rsidRPr="00B908C6" w:rsidDel="00B908C6">
          <w:rPr>
            <w:noProof/>
            <w:rPrChange w:id="312" w:author="Autor">
              <w:rPr>
                <w:rStyle w:val="Hypertextovprepojenie"/>
                <w:noProof/>
              </w:rPr>
            </w:rPrChange>
          </w:rPr>
          <w:delText>platbu</w:delText>
        </w:r>
        <w:r w:rsidDel="00B908C6">
          <w:rPr>
            <w:noProof/>
            <w:webHidden/>
          </w:rPr>
          <w:tab/>
        </w:r>
        <w:r w:rsidR="00AA0F86" w:rsidDel="00B908C6">
          <w:rPr>
            <w:noProof/>
            <w:webHidden/>
          </w:rPr>
          <w:delText>25</w:delText>
        </w:r>
      </w:del>
    </w:p>
    <w:p w14:paraId="38248A5C" w14:textId="7CD6177C" w:rsidR="00734E14" w:rsidDel="00B908C6" w:rsidRDefault="00734E14">
      <w:pPr>
        <w:pStyle w:val="Obsah3"/>
        <w:rPr>
          <w:del w:id="313" w:author="Autor"/>
          <w:rFonts w:asciiTheme="minorHAnsi" w:eastAsiaTheme="minorEastAsia" w:hAnsiTheme="minorHAnsi" w:cstheme="minorBidi"/>
          <w:noProof/>
          <w:lang w:eastAsia="sk-SK"/>
        </w:rPr>
      </w:pPr>
      <w:del w:id="314" w:author="Autor">
        <w:r w:rsidRPr="00B908C6" w:rsidDel="00B908C6">
          <w:rPr>
            <w:i/>
            <w:noProof/>
            <w:rPrChange w:id="315" w:author="Autor">
              <w:rPr>
                <w:rStyle w:val="Hypertextovprepojenie"/>
                <w:i/>
                <w:noProof/>
              </w:rPr>
            </w:rPrChange>
          </w:rPr>
          <w:delText>4.3.3.2 Dokumentácia k žiadosti o platbu</w:delText>
        </w:r>
        <w:r w:rsidDel="00B908C6">
          <w:rPr>
            <w:noProof/>
            <w:webHidden/>
          </w:rPr>
          <w:tab/>
        </w:r>
        <w:r w:rsidR="00AA0F86" w:rsidDel="00B908C6">
          <w:rPr>
            <w:noProof/>
            <w:webHidden/>
          </w:rPr>
          <w:delText>25</w:delText>
        </w:r>
      </w:del>
    </w:p>
    <w:p w14:paraId="6CDCB3F3" w14:textId="2830DA84" w:rsidR="00734E14" w:rsidDel="00B908C6" w:rsidRDefault="00734E14">
      <w:pPr>
        <w:pStyle w:val="Obsah3"/>
        <w:rPr>
          <w:del w:id="316" w:author="Autor"/>
          <w:rFonts w:asciiTheme="minorHAnsi" w:eastAsiaTheme="minorEastAsia" w:hAnsiTheme="minorHAnsi" w:cstheme="minorBidi"/>
          <w:noProof/>
          <w:lang w:eastAsia="sk-SK"/>
        </w:rPr>
      </w:pPr>
      <w:del w:id="317" w:author="Autor">
        <w:r w:rsidRPr="00B908C6" w:rsidDel="00B908C6">
          <w:rPr>
            <w:noProof/>
            <w:rPrChange w:id="318" w:author="Autor">
              <w:rPr>
                <w:rStyle w:val="Hypertextovprepojenie"/>
                <w:noProof/>
              </w:rPr>
            </w:rPrChange>
          </w:rPr>
          <w:delText>4.3.4 Účty Prijímateľa</w:delText>
        </w:r>
        <w:r w:rsidDel="00B908C6">
          <w:rPr>
            <w:noProof/>
            <w:webHidden/>
          </w:rPr>
          <w:tab/>
        </w:r>
        <w:r w:rsidR="00AA0F86" w:rsidDel="00B908C6">
          <w:rPr>
            <w:noProof/>
            <w:webHidden/>
          </w:rPr>
          <w:delText>36</w:delText>
        </w:r>
      </w:del>
    </w:p>
    <w:p w14:paraId="69F06AE2" w14:textId="22140D47" w:rsidR="00734E14" w:rsidDel="00B908C6" w:rsidRDefault="00734E14">
      <w:pPr>
        <w:pStyle w:val="Obsah3"/>
        <w:rPr>
          <w:del w:id="319" w:author="Autor"/>
          <w:rFonts w:asciiTheme="minorHAnsi" w:eastAsiaTheme="minorEastAsia" w:hAnsiTheme="minorHAnsi" w:cstheme="minorBidi"/>
          <w:noProof/>
          <w:lang w:eastAsia="sk-SK"/>
        </w:rPr>
      </w:pPr>
      <w:del w:id="320" w:author="Autor">
        <w:r w:rsidRPr="00B908C6" w:rsidDel="00B908C6">
          <w:rPr>
            <w:noProof/>
            <w:rPrChange w:id="321" w:author="Autor">
              <w:rPr>
                <w:rStyle w:val="Hypertextovprepojenie"/>
                <w:noProof/>
              </w:rPr>
            </w:rPrChange>
          </w:rPr>
          <w:delText>4.3.5 Spôsoby financovania projektov</w:delText>
        </w:r>
        <w:r w:rsidDel="00B908C6">
          <w:rPr>
            <w:noProof/>
            <w:webHidden/>
          </w:rPr>
          <w:tab/>
        </w:r>
        <w:r w:rsidR="00AA0F86" w:rsidDel="00B908C6">
          <w:rPr>
            <w:noProof/>
            <w:webHidden/>
          </w:rPr>
          <w:delText>37</w:delText>
        </w:r>
      </w:del>
    </w:p>
    <w:p w14:paraId="474158D0" w14:textId="6F22F081" w:rsidR="00734E14" w:rsidDel="00B908C6" w:rsidRDefault="00734E14">
      <w:pPr>
        <w:pStyle w:val="Obsah3"/>
        <w:rPr>
          <w:del w:id="322" w:author="Autor"/>
          <w:rFonts w:asciiTheme="minorHAnsi" w:eastAsiaTheme="minorEastAsia" w:hAnsiTheme="minorHAnsi" w:cstheme="minorBidi"/>
          <w:noProof/>
          <w:lang w:eastAsia="sk-SK"/>
        </w:rPr>
      </w:pPr>
      <w:del w:id="323" w:author="Autor">
        <w:r w:rsidRPr="00B908C6" w:rsidDel="00B908C6">
          <w:rPr>
            <w:i/>
            <w:noProof/>
            <w:rPrChange w:id="324" w:author="Autor">
              <w:rPr>
                <w:rStyle w:val="Hypertextovprepojenie"/>
                <w:i/>
                <w:noProof/>
              </w:rPr>
            </w:rPrChange>
          </w:rPr>
          <w:delText>4.3.5.1 Systém predfinancovania</w:delText>
        </w:r>
        <w:r w:rsidDel="00B908C6">
          <w:rPr>
            <w:noProof/>
            <w:webHidden/>
          </w:rPr>
          <w:tab/>
        </w:r>
        <w:r w:rsidR="00AA0F86" w:rsidDel="00B908C6">
          <w:rPr>
            <w:noProof/>
            <w:webHidden/>
          </w:rPr>
          <w:delText>37</w:delText>
        </w:r>
      </w:del>
    </w:p>
    <w:p w14:paraId="30F8EEF1" w14:textId="2CCA597A" w:rsidR="00734E14" w:rsidDel="00B908C6" w:rsidRDefault="00734E14">
      <w:pPr>
        <w:pStyle w:val="Obsah3"/>
        <w:rPr>
          <w:del w:id="325" w:author="Autor"/>
          <w:rFonts w:asciiTheme="minorHAnsi" w:eastAsiaTheme="minorEastAsia" w:hAnsiTheme="minorHAnsi" w:cstheme="minorBidi"/>
          <w:noProof/>
          <w:lang w:eastAsia="sk-SK"/>
        </w:rPr>
      </w:pPr>
      <w:del w:id="326" w:author="Autor">
        <w:r w:rsidRPr="00B908C6" w:rsidDel="00B908C6">
          <w:rPr>
            <w:i/>
            <w:noProof/>
            <w:rPrChange w:id="327" w:author="Autor">
              <w:rPr>
                <w:rStyle w:val="Hypertextovprepojenie"/>
                <w:i/>
                <w:noProof/>
              </w:rPr>
            </w:rPrChange>
          </w:rPr>
          <w:delText>4.3.5.2 Systém zálohových platieb</w:delText>
        </w:r>
        <w:r w:rsidDel="00B908C6">
          <w:rPr>
            <w:noProof/>
            <w:webHidden/>
          </w:rPr>
          <w:tab/>
        </w:r>
        <w:r w:rsidR="00AA0F86" w:rsidDel="00B908C6">
          <w:rPr>
            <w:noProof/>
            <w:webHidden/>
          </w:rPr>
          <w:delText>39</w:delText>
        </w:r>
      </w:del>
    </w:p>
    <w:p w14:paraId="58F3630C" w14:textId="23228189" w:rsidR="00734E14" w:rsidDel="00B908C6" w:rsidRDefault="00734E14">
      <w:pPr>
        <w:pStyle w:val="Obsah3"/>
        <w:rPr>
          <w:del w:id="328" w:author="Autor"/>
          <w:rFonts w:asciiTheme="minorHAnsi" w:eastAsiaTheme="minorEastAsia" w:hAnsiTheme="minorHAnsi" w:cstheme="minorBidi"/>
          <w:noProof/>
          <w:lang w:eastAsia="sk-SK"/>
        </w:rPr>
      </w:pPr>
      <w:del w:id="329" w:author="Autor">
        <w:r w:rsidRPr="00B908C6" w:rsidDel="00B908C6">
          <w:rPr>
            <w:i/>
            <w:noProof/>
            <w:rPrChange w:id="330" w:author="Autor">
              <w:rPr>
                <w:rStyle w:val="Hypertextovprepojenie"/>
                <w:i/>
                <w:noProof/>
              </w:rPr>
            </w:rPrChange>
          </w:rPr>
          <w:delText>4.3.5.3 Systém refundácie</w:delText>
        </w:r>
        <w:r w:rsidDel="00B908C6">
          <w:rPr>
            <w:noProof/>
            <w:webHidden/>
          </w:rPr>
          <w:tab/>
        </w:r>
        <w:r w:rsidR="00AA0F86" w:rsidDel="00B908C6">
          <w:rPr>
            <w:noProof/>
            <w:webHidden/>
          </w:rPr>
          <w:delText>42</w:delText>
        </w:r>
      </w:del>
    </w:p>
    <w:p w14:paraId="0C2BB8DA" w14:textId="3B45B816" w:rsidR="00734E14" w:rsidDel="00B908C6" w:rsidRDefault="00734E14">
      <w:pPr>
        <w:pStyle w:val="Obsah3"/>
        <w:rPr>
          <w:del w:id="331" w:author="Autor"/>
          <w:rFonts w:asciiTheme="minorHAnsi" w:eastAsiaTheme="minorEastAsia" w:hAnsiTheme="minorHAnsi" w:cstheme="minorBidi"/>
          <w:noProof/>
          <w:lang w:eastAsia="sk-SK"/>
        </w:rPr>
      </w:pPr>
      <w:del w:id="332" w:author="Autor">
        <w:r w:rsidRPr="00B908C6" w:rsidDel="00B908C6">
          <w:rPr>
            <w:i/>
            <w:noProof/>
            <w:rPrChange w:id="333" w:author="Autor">
              <w:rPr>
                <w:rStyle w:val="Hypertextovprepojenie"/>
                <w:i/>
                <w:noProof/>
              </w:rPr>
            </w:rPrChange>
          </w:rPr>
          <w:delText>4.3.5.4 Systém financovania projektov – kombinácia systémov predfinancovania, zálohových platieb a refundácie</w:delText>
        </w:r>
        <w:r w:rsidDel="00B908C6">
          <w:rPr>
            <w:noProof/>
            <w:webHidden/>
          </w:rPr>
          <w:tab/>
        </w:r>
        <w:r w:rsidR="00AA0F86" w:rsidDel="00B908C6">
          <w:rPr>
            <w:noProof/>
            <w:webHidden/>
          </w:rPr>
          <w:delText>42</w:delText>
        </w:r>
      </w:del>
    </w:p>
    <w:p w14:paraId="045F2F7B" w14:textId="3F1456DA" w:rsidR="00734E14" w:rsidDel="00B908C6" w:rsidRDefault="00734E14">
      <w:pPr>
        <w:pStyle w:val="Obsah3"/>
        <w:rPr>
          <w:del w:id="334" w:author="Autor"/>
          <w:rFonts w:asciiTheme="minorHAnsi" w:eastAsiaTheme="minorEastAsia" w:hAnsiTheme="minorHAnsi" w:cstheme="minorBidi"/>
          <w:noProof/>
          <w:lang w:eastAsia="sk-SK"/>
        </w:rPr>
      </w:pPr>
      <w:del w:id="335" w:author="Autor">
        <w:r w:rsidRPr="00B908C6" w:rsidDel="00B908C6">
          <w:rPr>
            <w:noProof/>
            <w:rPrChange w:id="336" w:author="Autor">
              <w:rPr>
                <w:rStyle w:val="Hypertextovprepojenie"/>
                <w:noProof/>
              </w:rPr>
            </w:rPrChange>
          </w:rPr>
          <w:delText>4.3.6 Nezrovnalosti a vrátenie finančných prostriedkov</w:delText>
        </w:r>
        <w:r w:rsidDel="00B908C6">
          <w:rPr>
            <w:noProof/>
            <w:webHidden/>
          </w:rPr>
          <w:tab/>
        </w:r>
        <w:r w:rsidR="00AA0F86" w:rsidDel="00B908C6">
          <w:rPr>
            <w:noProof/>
            <w:webHidden/>
          </w:rPr>
          <w:delText>43</w:delText>
        </w:r>
      </w:del>
    </w:p>
    <w:p w14:paraId="52AD4292" w14:textId="5B65BE5E" w:rsidR="00734E14" w:rsidDel="00B908C6" w:rsidRDefault="00734E14">
      <w:pPr>
        <w:pStyle w:val="Obsah3"/>
        <w:rPr>
          <w:del w:id="337" w:author="Autor"/>
          <w:rFonts w:asciiTheme="minorHAnsi" w:eastAsiaTheme="minorEastAsia" w:hAnsiTheme="minorHAnsi" w:cstheme="minorBidi"/>
          <w:noProof/>
          <w:lang w:eastAsia="sk-SK"/>
        </w:rPr>
      </w:pPr>
      <w:del w:id="338" w:author="Autor">
        <w:r w:rsidRPr="00B908C6" w:rsidDel="00B908C6">
          <w:rPr>
            <w:i/>
            <w:noProof/>
            <w:rPrChange w:id="339" w:author="Autor">
              <w:rPr>
                <w:rStyle w:val="Hypertextovprepojenie"/>
                <w:i/>
                <w:noProof/>
              </w:rPr>
            </w:rPrChange>
          </w:rPr>
          <w:delText>4.3.6.1 Nezrovnalosť</w:delText>
        </w:r>
        <w:r w:rsidDel="00B908C6">
          <w:rPr>
            <w:noProof/>
            <w:webHidden/>
          </w:rPr>
          <w:tab/>
        </w:r>
        <w:r w:rsidR="00AA0F86" w:rsidDel="00B908C6">
          <w:rPr>
            <w:noProof/>
            <w:webHidden/>
          </w:rPr>
          <w:delText>43</w:delText>
        </w:r>
      </w:del>
    </w:p>
    <w:p w14:paraId="5BDFC06A" w14:textId="31E75EBF" w:rsidR="00734E14" w:rsidDel="00B908C6" w:rsidRDefault="00734E14">
      <w:pPr>
        <w:pStyle w:val="Obsah3"/>
        <w:rPr>
          <w:del w:id="340" w:author="Autor"/>
          <w:rFonts w:asciiTheme="minorHAnsi" w:eastAsiaTheme="minorEastAsia" w:hAnsiTheme="minorHAnsi" w:cstheme="minorBidi"/>
          <w:noProof/>
          <w:lang w:eastAsia="sk-SK"/>
        </w:rPr>
      </w:pPr>
      <w:del w:id="341" w:author="Autor">
        <w:r w:rsidRPr="00B908C6" w:rsidDel="00B908C6">
          <w:rPr>
            <w:i/>
            <w:noProof/>
            <w:rPrChange w:id="342" w:author="Autor">
              <w:rPr>
                <w:rStyle w:val="Hypertextovprepojenie"/>
                <w:i/>
                <w:noProof/>
              </w:rPr>
            </w:rPrChange>
          </w:rPr>
          <w:delText>4.3.6.2 Vysporiadanie finančných vzťahov</w:delText>
        </w:r>
        <w:r w:rsidDel="00B908C6">
          <w:rPr>
            <w:noProof/>
            <w:webHidden/>
          </w:rPr>
          <w:tab/>
        </w:r>
        <w:r w:rsidR="00AA0F86" w:rsidDel="00B908C6">
          <w:rPr>
            <w:noProof/>
            <w:webHidden/>
          </w:rPr>
          <w:delText>45</w:delText>
        </w:r>
      </w:del>
    </w:p>
    <w:p w14:paraId="31E5997F" w14:textId="13D43EC9" w:rsidR="00734E14" w:rsidDel="00B908C6" w:rsidRDefault="00734E14">
      <w:pPr>
        <w:pStyle w:val="Obsah3"/>
        <w:rPr>
          <w:del w:id="343" w:author="Autor"/>
          <w:rFonts w:asciiTheme="minorHAnsi" w:eastAsiaTheme="minorEastAsia" w:hAnsiTheme="minorHAnsi" w:cstheme="minorBidi"/>
          <w:noProof/>
          <w:lang w:eastAsia="sk-SK"/>
        </w:rPr>
      </w:pPr>
      <w:del w:id="344" w:author="Autor">
        <w:r w:rsidRPr="00B908C6" w:rsidDel="00B908C6">
          <w:rPr>
            <w:noProof/>
            <w:rPrChange w:id="345" w:author="Autor">
              <w:rPr>
                <w:rStyle w:val="Hypertextovprepojenie"/>
                <w:noProof/>
              </w:rPr>
            </w:rPrChange>
          </w:rPr>
          <w:delText>4.3.7 Odvod výnosov</w:delText>
        </w:r>
        <w:r w:rsidDel="00B908C6">
          <w:rPr>
            <w:noProof/>
            <w:webHidden/>
          </w:rPr>
          <w:tab/>
        </w:r>
        <w:r w:rsidR="00AA0F86" w:rsidDel="00B908C6">
          <w:rPr>
            <w:noProof/>
            <w:webHidden/>
          </w:rPr>
          <w:delText>48</w:delText>
        </w:r>
      </w:del>
    </w:p>
    <w:p w14:paraId="503E61B2" w14:textId="1D09D9EB" w:rsidR="00734E14" w:rsidDel="00B908C6" w:rsidRDefault="00734E14">
      <w:pPr>
        <w:pStyle w:val="Obsah3"/>
        <w:rPr>
          <w:del w:id="346" w:author="Autor"/>
          <w:rFonts w:asciiTheme="minorHAnsi" w:eastAsiaTheme="minorEastAsia" w:hAnsiTheme="minorHAnsi" w:cstheme="minorBidi"/>
          <w:noProof/>
          <w:lang w:eastAsia="sk-SK"/>
        </w:rPr>
      </w:pPr>
      <w:del w:id="347" w:author="Autor">
        <w:r w:rsidRPr="00B908C6" w:rsidDel="00B908C6">
          <w:rPr>
            <w:noProof/>
            <w:rPrChange w:id="348" w:author="Autor">
              <w:rPr>
                <w:rStyle w:val="Hypertextovprepojenie"/>
                <w:noProof/>
              </w:rPr>
            </w:rPrChange>
          </w:rPr>
          <w:delText>4.3.8 Účtovníctvo projektu</w:delText>
        </w:r>
        <w:r w:rsidDel="00B908C6">
          <w:rPr>
            <w:noProof/>
            <w:webHidden/>
          </w:rPr>
          <w:tab/>
        </w:r>
        <w:r w:rsidR="00AA0F86" w:rsidDel="00B908C6">
          <w:rPr>
            <w:noProof/>
            <w:webHidden/>
          </w:rPr>
          <w:delText>49</w:delText>
        </w:r>
      </w:del>
    </w:p>
    <w:p w14:paraId="0436CB3A" w14:textId="0D7C7FF4" w:rsidR="00734E14" w:rsidDel="00B908C6" w:rsidRDefault="00734E14">
      <w:pPr>
        <w:pStyle w:val="Obsah2"/>
        <w:rPr>
          <w:del w:id="349" w:author="Autor"/>
          <w:rFonts w:asciiTheme="minorHAnsi" w:eastAsiaTheme="minorEastAsia" w:hAnsiTheme="minorHAnsi" w:cstheme="minorBidi"/>
          <w:noProof/>
          <w:lang w:eastAsia="sk-SK"/>
        </w:rPr>
      </w:pPr>
      <w:del w:id="350" w:author="Autor">
        <w:r w:rsidRPr="00B908C6" w:rsidDel="00B908C6">
          <w:rPr>
            <w:noProof/>
            <w:rPrChange w:id="351" w:author="Autor">
              <w:rPr>
                <w:rStyle w:val="Hypertextovprepojenie"/>
                <w:noProof/>
              </w:rPr>
            </w:rPrChange>
          </w:rPr>
          <w:delText>4.4 Monitorovanie projektov</w:delText>
        </w:r>
        <w:r w:rsidDel="00B908C6">
          <w:rPr>
            <w:noProof/>
            <w:webHidden/>
          </w:rPr>
          <w:tab/>
        </w:r>
        <w:r w:rsidR="00AA0F86" w:rsidDel="00B908C6">
          <w:rPr>
            <w:noProof/>
            <w:webHidden/>
          </w:rPr>
          <w:delText>51</w:delText>
        </w:r>
      </w:del>
    </w:p>
    <w:p w14:paraId="451F1037" w14:textId="46CF3E0C" w:rsidR="00734E14" w:rsidDel="00B908C6" w:rsidRDefault="00734E14">
      <w:pPr>
        <w:pStyle w:val="Obsah3"/>
        <w:tabs>
          <w:tab w:val="left" w:pos="1440"/>
        </w:tabs>
        <w:rPr>
          <w:del w:id="352" w:author="Autor"/>
          <w:rFonts w:asciiTheme="minorHAnsi" w:eastAsiaTheme="minorEastAsia" w:hAnsiTheme="minorHAnsi" w:cstheme="minorBidi"/>
          <w:noProof/>
          <w:lang w:eastAsia="sk-SK"/>
        </w:rPr>
      </w:pPr>
      <w:del w:id="353" w:author="Autor">
        <w:r w:rsidRPr="00B908C6" w:rsidDel="00B908C6">
          <w:rPr>
            <w:noProof/>
            <w:rPrChange w:id="354" w:author="Autor">
              <w:rPr>
                <w:rStyle w:val="Hypertextovprepojenie"/>
                <w:noProof/>
              </w:rPr>
            </w:rPrChange>
          </w:rPr>
          <w:delText>4.4.1</w:delText>
        </w:r>
        <w:r w:rsidDel="00B908C6">
          <w:rPr>
            <w:rFonts w:asciiTheme="minorHAnsi" w:eastAsiaTheme="minorEastAsia" w:hAnsiTheme="minorHAnsi" w:cstheme="minorBidi"/>
            <w:noProof/>
            <w:lang w:eastAsia="sk-SK"/>
          </w:rPr>
          <w:tab/>
        </w:r>
        <w:r w:rsidRPr="00B908C6" w:rsidDel="00B908C6">
          <w:rPr>
            <w:noProof/>
            <w:rPrChange w:id="355" w:author="Autor">
              <w:rPr>
                <w:rStyle w:val="Hypertextovprepojenie"/>
                <w:noProof/>
              </w:rPr>
            </w:rPrChange>
          </w:rPr>
          <w:delText>Monitorovanie počas realizácie projektov</w:delText>
        </w:r>
        <w:r w:rsidDel="00B908C6">
          <w:rPr>
            <w:noProof/>
            <w:webHidden/>
          </w:rPr>
          <w:tab/>
        </w:r>
        <w:r w:rsidR="00AA0F86" w:rsidDel="00B908C6">
          <w:rPr>
            <w:noProof/>
            <w:webHidden/>
          </w:rPr>
          <w:delText>52</w:delText>
        </w:r>
      </w:del>
    </w:p>
    <w:p w14:paraId="53BDE4E5" w14:textId="73302FE7" w:rsidR="00734E14" w:rsidDel="00B908C6" w:rsidRDefault="00734E14">
      <w:pPr>
        <w:pStyle w:val="Obsah3"/>
        <w:rPr>
          <w:del w:id="356" w:author="Autor"/>
          <w:rFonts w:asciiTheme="minorHAnsi" w:eastAsiaTheme="minorEastAsia" w:hAnsiTheme="minorHAnsi" w:cstheme="minorBidi"/>
          <w:noProof/>
          <w:lang w:eastAsia="sk-SK"/>
        </w:rPr>
      </w:pPr>
      <w:del w:id="357" w:author="Autor">
        <w:r w:rsidRPr="00B908C6" w:rsidDel="00B908C6">
          <w:rPr>
            <w:noProof/>
            <w:rPrChange w:id="358" w:author="Autor">
              <w:rPr>
                <w:rStyle w:val="Hypertextovprepojenie"/>
                <w:noProof/>
              </w:rPr>
            </w:rPrChange>
          </w:rPr>
          <w:delText>4.4.2 Monitorovanie pri ukončení realizácie projektov</w:delText>
        </w:r>
        <w:r w:rsidDel="00B908C6">
          <w:rPr>
            <w:noProof/>
            <w:webHidden/>
          </w:rPr>
          <w:tab/>
        </w:r>
        <w:r w:rsidR="00AA0F86" w:rsidDel="00B908C6">
          <w:rPr>
            <w:noProof/>
            <w:webHidden/>
          </w:rPr>
          <w:delText>53</w:delText>
        </w:r>
      </w:del>
    </w:p>
    <w:p w14:paraId="37031A01" w14:textId="12EFEC8C" w:rsidR="00734E14" w:rsidDel="00B908C6" w:rsidRDefault="00734E14">
      <w:pPr>
        <w:pStyle w:val="Obsah2"/>
        <w:rPr>
          <w:del w:id="359" w:author="Autor"/>
          <w:rFonts w:asciiTheme="minorHAnsi" w:eastAsiaTheme="minorEastAsia" w:hAnsiTheme="minorHAnsi" w:cstheme="minorBidi"/>
          <w:noProof/>
          <w:lang w:eastAsia="sk-SK"/>
        </w:rPr>
      </w:pPr>
      <w:del w:id="360" w:author="Autor">
        <w:r w:rsidRPr="00B908C6" w:rsidDel="00B908C6">
          <w:rPr>
            <w:noProof/>
            <w:rPrChange w:id="361" w:author="Autor">
              <w:rPr>
                <w:rStyle w:val="Hypertextovprepojenie"/>
                <w:noProof/>
              </w:rPr>
            </w:rPrChange>
          </w:rPr>
          <w:delText>4.5 Zmeny projektu</w:delText>
        </w:r>
        <w:r w:rsidDel="00B908C6">
          <w:rPr>
            <w:noProof/>
            <w:webHidden/>
          </w:rPr>
          <w:tab/>
        </w:r>
        <w:r w:rsidR="00AA0F86" w:rsidDel="00B908C6">
          <w:rPr>
            <w:noProof/>
            <w:webHidden/>
          </w:rPr>
          <w:delText>54</w:delText>
        </w:r>
      </w:del>
    </w:p>
    <w:p w14:paraId="0D097906" w14:textId="0849C930" w:rsidR="00734E14" w:rsidDel="00B908C6" w:rsidRDefault="00734E14">
      <w:pPr>
        <w:pStyle w:val="Obsah3"/>
        <w:rPr>
          <w:del w:id="362" w:author="Autor"/>
          <w:rFonts w:asciiTheme="minorHAnsi" w:eastAsiaTheme="minorEastAsia" w:hAnsiTheme="minorHAnsi" w:cstheme="minorBidi"/>
          <w:noProof/>
          <w:lang w:eastAsia="sk-SK"/>
        </w:rPr>
      </w:pPr>
      <w:del w:id="363" w:author="Autor">
        <w:r w:rsidRPr="00B908C6" w:rsidDel="00B908C6">
          <w:rPr>
            <w:noProof/>
            <w:rPrChange w:id="364" w:author="Autor">
              <w:rPr>
                <w:rStyle w:val="Hypertextovprepojenie"/>
                <w:noProof/>
              </w:rPr>
            </w:rPrChange>
          </w:rPr>
          <w:delText>4.5.1 Zmenové konanie z iniciatívy Prijímateľa</w:delText>
        </w:r>
        <w:r w:rsidDel="00B908C6">
          <w:rPr>
            <w:noProof/>
            <w:webHidden/>
          </w:rPr>
          <w:tab/>
        </w:r>
        <w:r w:rsidR="00AA0F86" w:rsidDel="00B908C6">
          <w:rPr>
            <w:noProof/>
            <w:webHidden/>
          </w:rPr>
          <w:delText>57</w:delText>
        </w:r>
      </w:del>
    </w:p>
    <w:p w14:paraId="3F749ACB" w14:textId="24E5D892" w:rsidR="00734E14" w:rsidDel="00B908C6" w:rsidRDefault="00734E14">
      <w:pPr>
        <w:pStyle w:val="Obsah3"/>
        <w:rPr>
          <w:del w:id="365" w:author="Autor"/>
          <w:rFonts w:asciiTheme="minorHAnsi" w:eastAsiaTheme="minorEastAsia" w:hAnsiTheme="minorHAnsi" w:cstheme="minorBidi"/>
          <w:noProof/>
          <w:lang w:eastAsia="sk-SK"/>
        </w:rPr>
      </w:pPr>
      <w:del w:id="366" w:author="Autor">
        <w:r w:rsidRPr="00B908C6" w:rsidDel="00B908C6">
          <w:rPr>
            <w:i/>
            <w:noProof/>
            <w:rPrChange w:id="367" w:author="Autor">
              <w:rPr>
                <w:rStyle w:val="Hypertextovprepojenie"/>
                <w:i/>
                <w:noProof/>
              </w:rPr>
            </w:rPrChange>
          </w:rPr>
          <w:delText>4.5.1.1 Formálna zmena</w:delText>
        </w:r>
        <w:r w:rsidDel="00B908C6">
          <w:rPr>
            <w:noProof/>
            <w:webHidden/>
          </w:rPr>
          <w:tab/>
        </w:r>
        <w:r w:rsidR="00AA0F86" w:rsidDel="00B908C6">
          <w:rPr>
            <w:noProof/>
            <w:webHidden/>
          </w:rPr>
          <w:delText>57</w:delText>
        </w:r>
      </w:del>
    </w:p>
    <w:p w14:paraId="77633FC0" w14:textId="7B436B89" w:rsidR="00734E14" w:rsidDel="00B908C6" w:rsidRDefault="00734E14">
      <w:pPr>
        <w:pStyle w:val="Obsah3"/>
        <w:rPr>
          <w:del w:id="368" w:author="Autor"/>
          <w:rFonts w:asciiTheme="minorHAnsi" w:eastAsiaTheme="minorEastAsia" w:hAnsiTheme="minorHAnsi" w:cstheme="minorBidi"/>
          <w:noProof/>
          <w:lang w:eastAsia="sk-SK"/>
        </w:rPr>
      </w:pPr>
      <w:del w:id="369" w:author="Autor">
        <w:r w:rsidRPr="00B908C6" w:rsidDel="00B908C6">
          <w:rPr>
            <w:i/>
            <w:noProof/>
            <w:rPrChange w:id="370" w:author="Autor">
              <w:rPr>
                <w:rStyle w:val="Hypertextovprepojenie"/>
                <w:i/>
                <w:noProof/>
              </w:rPr>
            </w:rPrChange>
          </w:rPr>
          <w:delText>4.5.1.2 Menej významná zmena projektu</w:delText>
        </w:r>
        <w:r w:rsidDel="00B908C6">
          <w:rPr>
            <w:noProof/>
            <w:webHidden/>
          </w:rPr>
          <w:tab/>
        </w:r>
        <w:r w:rsidR="00AA0F86" w:rsidDel="00B908C6">
          <w:rPr>
            <w:noProof/>
            <w:webHidden/>
          </w:rPr>
          <w:delText>58</w:delText>
        </w:r>
      </w:del>
    </w:p>
    <w:p w14:paraId="35919912" w14:textId="515D07C0" w:rsidR="00734E14" w:rsidDel="00B908C6" w:rsidRDefault="00734E14">
      <w:pPr>
        <w:pStyle w:val="Obsah3"/>
        <w:rPr>
          <w:del w:id="371" w:author="Autor"/>
          <w:rFonts w:asciiTheme="minorHAnsi" w:eastAsiaTheme="minorEastAsia" w:hAnsiTheme="minorHAnsi" w:cstheme="minorBidi"/>
          <w:noProof/>
          <w:lang w:eastAsia="sk-SK"/>
        </w:rPr>
      </w:pPr>
      <w:del w:id="372" w:author="Autor">
        <w:r w:rsidRPr="00B908C6" w:rsidDel="00B908C6">
          <w:rPr>
            <w:i/>
            <w:noProof/>
            <w:rPrChange w:id="373" w:author="Autor">
              <w:rPr>
                <w:rStyle w:val="Hypertextovprepojenie"/>
                <w:i/>
                <w:noProof/>
              </w:rPr>
            </w:rPrChange>
          </w:rPr>
          <w:delText>4.5.1.3 Významnejšia zmena projektu</w:delText>
        </w:r>
        <w:r w:rsidDel="00B908C6">
          <w:rPr>
            <w:noProof/>
            <w:webHidden/>
          </w:rPr>
          <w:tab/>
        </w:r>
        <w:r w:rsidR="00AA0F86" w:rsidDel="00B908C6">
          <w:rPr>
            <w:noProof/>
            <w:webHidden/>
          </w:rPr>
          <w:delText>59</w:delText>
        </w:r>
      </w:del>
    </w:p>
    <w:p w14:paraId="2DAA05CE" w14:textId="23E45EA8" w:rsidR="00734E14" w:rsidDel="00B908C6" w:rsidRDefault="00734E14">
      <w:pPr>
        <w:pStyle w:val="Obsah3"/>
        <w:rPr>
          <w:del w:id="374" w:author="Autor"/>
          <w:rFonts w:asciiTheme="minorHAnsi" w:eastAsiaTheme="minorEastAsia" w:hAnsiTheme="minorHAnsi" w:cstheme="minorBidi"/>
          <w:noProof/>
          <w:lang w:eastAsia="sk-SK"/>
        </w:rPr>
      </w:pPr>
      <w:del w:id="375" w:author="Autor">
        <w:r w:rsidRPr="00B908C6" w:rsidDel="00B908C6">
          <w:rPr>
            <w:i/>
            <w:noProof/>
            <w:rPrChange w:id="376" w:author="Autor">
              <w:rPr>
                <w:rStyle w:val="Hypertextovprepojenie"/>
                <w:i/>
                <w:noProof/>
              </w:rPr>
            </w:rPrChange>
          </w:rPr>
          <w:delText>4.5.1.3.1 Zmena miesta realizácie projektu</w:delText>
        </w:r>
        <w:r w:rsidDel="00B908C6">
          <w:rPr>
            <w:noProof/>
            <w:webHidden/>
          </w:rPr>
          <w:tab/>
        </w:r>
        <w:r w:rsidR="00AA0F86" w:rsidDel="00B908C6">
          <w:rPr>
            <w:noProof/>
            <w:webHidden/>
          </w:rPr>
          <w:delText>60</w:delText>
        </w:r>
      </w:del>
    </w:p>
    <w:p w14:paraId="6EAD8780" w14:textId="538A4EB3" w:rsidR="00734E14" w:rsidDel="00B908C6" w:rsidRDefault="00734E14">
      <w:pPr>
        <w:pStyle w:val="Obsah3"/>
        <w:rPr>
          <w:del w:id="377" w:author="Autor"/>
          <w:rFonts w:asciiTheme="minorHAnsi" w:eastAsiaTheme="minorEastAsia" w:hAnsiTheme="minorHAnsi" w:cstheme="minorBidi"/>
          <w:noProof/>
          <w:lang w:eastAsia="sk-SK"/>
        </w:rPr>
      </w:pPr>
      <w:del w:id="378" w:author="Autor">
        <w:r w:rsidRPr="00B908C6" w:rsidDel="00B908C6">
          <w:rPr>
            <w:i/>
            <w:noProof/>
            <w:rPrChange w:id="379" w:author="Autor">
              <w:rPr>
                <w:rStyle w:val="Hypertextovprepojenie"/>
                <w:i/>
                <w:noProof/>
              </w:rPr>
            </w:rPrChange>
          </w:rPr>
          <w:lastRenderedPageBreak/>
          <w:delText>4.5.1.3.2 Zmena merateľných ukazovateľov projektu</w:delText>
        </w:r>
        <w:r w:rsidDel="00B908C6">
          <w:rPr>
            <w:noProof/>
            <w:webHidden/>
          </w:rPr>
          <w:tab/>
        </w:r>
        <w:r w:rsidR="00AA0F86" w:rsidDel="00B908C6">
          <w:rPr>
            <w:noProof/>
            <w:webHidden/>
          </w:rPr>
          <w:delText>60</w:delText>
        </w:r>
      </w:del>
    </w:p>
    <w:p w14:paraId="12342746" w14:textId="7C97D79C" w:rsidR="00734E14" w:rsidDel="00B908C6" w:rsidRDefault="00734E14">
      <w:pPr>
        <w:pStyle w:val="Obsah3"/>
        <w:rPr>
          <w:del w:id="380" w:author="Autor"/>
          <w:rFonts w:asciiTheme="minorHAnsi" w:eastAsiaTheme="minorEastAsia" w:hAnsiTheme="minorHAnsi" w:cstheme="minorBidi"/>
          <w:noProof/>
          <w:lang w:eastAsia="sk-SK"/>
        </w:rPr>
      </w:pPr>
      <w:del w:id="381" w:author="Autor">
        <w:r w:rsidRPr="00B908C6" w:rsidDel="00B908C6">
          <w:rPr>
            <w:i/>
            <w:noProof/>
            <w:rPrChange w:id="382" w:author="Autor">
              <w:rPr>
                <w:rStyle w:val="Hypertextovprepojenie"/>
                <w:i/>
                <w:noProof/>
              </w:rPr>
            </w:rPrChange>
          </w:rPr>
          <w:delText>4.5.1.3.3 Zmena začatia realizácie hlavných aktivít projektu</w:delText>
        </w:r>
        <w:r w:rsidDel="00B908C6">
          <w:rPr>
            <w:noProof/>
            <w:webHidden/>
          </w:rPr>
          <w:tab/>
        </w:r>
        <w:r w:rsidR="00AA0F86" w:rsidDel="00B908C6">
          <w:rPr>
            <w:noProof/>
            <w:webHidden/>
          </w:rPr>
          <w:delText>61</w:delText>
        </w:r>
      </w:del>
    </w:p>
    <w:p w14:paraId="75D35FF3" w14:textId="0B9633AF" w:rsidR="00734E14" w:rsidDel="00B908C6" w:rsidRDefault="00734E14">
      <w:pPr>
        <w:pStyle w:val="Obsah3"/>
        <w:rPr>
          <w:del w:id="383" w:author="Autor"/>
          <w:rFonts w:asciiTheme="minorHAnsi" w:eastAsiaTheme="minorEastAsia" w:hAnsiTheme="minorHAnsi" w:cstheme="minorBidi"/>
          <w:noProof/>
          <w:lang w:eastAsia="sk-SK"/>
        </w:rPr>
      </w:pPr>
      <w:del w:id="384" w:author="Autor">
        <w:r w:rsidRPr="00B908C6" w:rsidDel="00B908C6">
          <w:rPr>
            <w:i/>
            <w:noProof/>
            <w:rPrChange w:id="385" w:author="Autor">
              <w:rPr>
                <w:rStyle w:val="Hypertextovprepojenie"/>
                <w:i/>
                <w:noProof/>
              </w:rPr>
            </w:rPrChange>
          </w:rPr>
          <w:delText>4.5.1.3.4 Predĺženie realizácie hlavných aktivít projektu</w:delText>
        </w:r>
        <w:r w:rsidDel="00B908C6">
          <w:rPr>
            <w:noProof/>
            <w:webHidden/>
          </w:rPr>
          <w:tab/>
        </w:r>
        <w:r w:rsidR="00AA0F86" w:rsidDel="00B908C6">
          <w:rPr>
            <w:noProof/>
            <w:webHidden/>
          </w:rPr>
          <w:delText>62</w:delText>
        </w:r>
      </w:del>
    </w:p>
    <w:p w14:paraId="4914DDF8" w14:textId="6CE4793B" w:rsidR="00734E14" w:rsidDel="00B908C6" w:rsidRDefault="00734E14">
      <w:pPr>
        <w:pStyle w:val="Obsah3"/>
        <w:rPr>
          <w:del w:id="386" w:author="Autor"/>
          <w:rFonts w:asciiTheme="minorHAnsi" w:eastAsiaTheme="minorEastAsia" w:hAnsiTheme="minorHAnsi" w:cstheme="minorBidi"/>
          <w:noProof/>
          <w:lang w:eastAsia="sk-SK"/>
        </w:rPr>
      </w:pPr>
      <w:del w:id="387" w:author="Autor">
        <w:r w:rsidRPr="00B908C6" w:rsidDel="00B908C6">
          <w:rPr>
            <w:i/>
            <w:noProof/>
            <w:rPrChange w:id="388" w:author="Autor">
              <w:rPr>
                <w:rStyle w:val="Hypertextovprepojenie"/>
                <w:i/>
                <w:noProof/>
              </w:rPr>
            </w:rPrChange>
          </w:rPr>
          <w:delText>4.5.1.3.5 Zmeny počtu alebo charakteru hlavných aktivít projektu a zmena rozsahu hlavných aktivít projektu</w:delText>
        </w:r>
        <w:r w:rsidDel="00B908C6">
          <w:rPr>
            <w:noProof/>
            <w:webHidden/>
          </w:rPr>
          <w:tab/>
        </w:r>
        <w:r w:rsidR="00AA0F86" w:rsidDel="00B908C6">
          <w:rPr>
            <w:noProof/>
            <w:webHidden/>
          </w:rPr>
          <w:delText>62</w:delText>
        </w:r>
      </w:del>
    </w:p>
    <w:p w14:paraId="40945420" w14:textId="21CFDAF9" w:rsidR="00734E14" w:rsidDel="00B908C6" w:rsidRDefault="00734E14">
      <w:pPr>
        <w:pStyle w:val="Obsah3"/>
        <w:rPr>
          <w:del w:id="389" w:author="Autor"/>
          <w:rFonts w:asciiTheme="minorHAnsi" w:eastAsiaTheme="minorEastAsia" w:hAnsiTheme="minorHAnsi" w:cstheme="minorBidi"/>
          <w:noProof/>
          <w:lang w:eastAsia="sk-SK"/>
        </w:rPr>
      </w:pPr>
      <w:del w:id="390" w:author="Autor">
        <w:r w:rsidRPr="00B908C6" w:rsidDel="00B908C6">
          <w:rPr>
            <w:i/>
            <w:noProof/>
            <w:rPrChange w:id="391" w:author="Autor">
              <w:rPr>
                <w:rStyle w:val="Hypertextovprepojenie"/>
                <w:i/>
                <w:noProof/>
              </w:rPr>
            </w:rPrChange>
          </w:rPr>
          <w:delText>4.5.1.3.6 Zmena majetkovo - právnych pomerov týkajúcich sa predmetu projektu</w:delText>
        </w:r>
        <w:r w:rsidDel="00B908C6">
          <w:rPr>
            <w:noProof/>
            <w:webHidden/>
          </w:rPr>
          <w:tab/>
        </w:r>
        <w:r w:rsidR="00AA0F86" w:rsidDel="00B908C6">
          <w:rPr>
            <w:noProof/>
            <w:webHidden/>
          </w:rPr>
          <w:delText>63</w:delText>
        </w:r>
      </w:del>
    </w:p>
    <w:p w14:paraId="156C3215" w14:textId="14DC9D5A" w:rsidR="00734E14" w:rsidDel="00B908C6" w:rsidRDefault="00734E14">
      <w:pPr>
        <w:pStyle w:val="Obsah3"/>
        <w:rPr>
          <w:del w:id="392" w:author="Autor"/>
          <w:rFonts w:asciiTheme="minorHAnsi" w:eastAsiaTheme="minorEastAsia" w:hAnsiTheme="minorHAnsi" w:cstheme="minorBidi"/>
          <w:noProof/>
          <w:lang w:eastAsia="sk-SK"/>
        </w:rPr>
      </w:pPr>
      <w:del w:id="393" w:author="Autor">
        <w:r w:rsidRPr="00B908C6" w:rsidDel="00B908C6">
          <w:rPr>
            <w:noProof/>
            <w:rPrChange w:id="394" w:author="Autor">
              <w:rPr>
                <w:rStyle w:val="Hypertextovprepojenie"/>
                <w:noProof/>
              </w:rPr>
            </w:rPrChange>
          </w:rPr>
          <w:delText>4.5.2 Zmenové konanie z iniciatívy Poskytovateľa</w:delText>
        </w:r>
        <w:r w:rsidDel="00B908C6">
          <w:rPr>
            <w:noProof/>
            <w:webHidden/>
          </w:rPr>
          <w:tab/>
        </w:r>
        <w:r w:rsidR="00AA0F86" w:rsidDel="00B908C6">
          <w:rPr>
            <w:noProof/>
            <w:webHidden/>
          </w:rPr>
          <w:delText>63</w:delText>
        </w:r>
      </w:del>
    </w:p>
    <w:p w14:paraId="72CA1D07" w14:textId="497556E8" w:rsidR="00734E14" w:rsidDel="00B908C6" w:rsidRDefault="00734E14">
      <w:pPr>
        <w:pStyle w:val="Obsah3"/>
        <w:rPr>
          <w:del w:id="395" w:author="Autor"/>
          <w:rFonts w:asciiTheme="minorHAnsi" w:eastAsiaTheme="minorEastAsia" w:hAnsiTheme="minorHAnsi" w:cstheme="minorBidi"/>
          <w:noProof/>
          <w:lang w:eastAsia="sk-SK"/>
        </w:rPr>
      </w:pPr>
      <w:del w:id="396" w:author="Autor">
        <w:r w:rsidRPr="00B908C6" w:rsidDel="00B908C6">
          <w:rPr>
            <w:i/>
            <w:noProof/>
            <w:rPrChange w:id="397" w:author="Autor">
              <w:rPr>
                <w:rStyle w:val="Hypertextovprepojenie"/>
                <w:i/>
                <w:noProof/>
              </w:rPr>
            </w:rPrChange>
          </w:rPr>
          <w:delText>4.5.2.1 Zmena VZP</w:delText>
        </w:r>
        <w:r w:rsidDel="00B908C6">
          <w:rPr>
            <w:noProof/>
            <w:webHidden/>
          </w:rPr>
          <w:tab/>
        </w:r>
        <w:r w:rsidR="00AA0F86" w:rsidDel="00B908C6">
          <w:rPr>
            <w:noProof/>
            <w:webHidden/>
          </w:rPr>
          <w:delText>63</w:delText>
        </w:r>
      </w:del>
    </w:p>
    <w:p w14:paraId="4EC887BC" w14:textId="7B8EFECC" w:rsidR="00734E14" w:rsidDel="00B908C6" w:rsidRDefault="00734E14">
      <w:pPr>
        <w:pStyle w:val="Obsah2"/>
        <w:rPr>
          <w:del w:id="398" w:author="Autor"/>
          <w:rFonts w:asciiTheme="minorHAnsi" w:eastAsiaTheme="minorEastAsia" w:hAnsiTheme="minorHAnsi" w:cstheme="minorBidi"/>
          <w:noProof/>
          <w:lang w:eastAsia="sk-SK"/>
        </w:rPr>
      </w:pPr>
      <w:del w:id="399" w:author="Autor">
        <w:r w:rsidRPr="00B908C6" w:rsidDel="00B908C6">
          <w:rPr>
            <w:noProof/>
            <w:rPrChange w:id="400" w:author="Autor">
              <w:rPr>
                <w:rStyle w:val="Hypertextovprepojenie"/>
                <w:noProof/>
              </w:rPr>
            </w:rPrChange>
          </w:rPr>
          <w:delText>4.6 Kontrola projektu</w:delText>
        </w:r>
        <w:r w:rsidDel="00B908C6">
          <w:rPr>
            <w:noProof/>
            <w:webHidden/>
          </w:rPr>
          <w:tab/>
        </w:r>
        <w:r w:rsidR="00AA0F86" w:rsidDel="00B908C6">
          <w:rPr>
            <w:noProof/>
            <w:webHidden/>
          </w:rPr>
          <w:delText>64</w:delText>
        </w:r>
      </w:del>
    </w:p>
    <w:p w14:paraId="7E0C0A3D" w14:textId="2B29E9EA" w:rsidR="00734E14" w:rsidDel="00B908C6" w:rsidRDefault="00734E14">
      <w:pPr>
        <w:pStyle w:val="Obsah3"/>
        <w:rPr>
          <w:del w:id="401" w:author="Autor"/>
          <w:rFonts w:asciiTheme="minorHAnsi" w:eastAsiaTheme="minorEastAsia" w:hAnsiTheme="minorHAnsi" w:cstheme="minorBidi"/>
          <w:noProof/>
          <w:lang w:eastAsia="sk-SK"/>
        </w:rPr>
      </w:pPr>
      <w:del w:id="402" w:author="Autor">
        <w:r w:rsidRPr="00B908C6" w:rsidDel="00B908C6">
          <w:rPr>
            <w:noProof/>
            <w:rPrChange w:id="403" w:author="Autor">
              <w:rPr>
                <w:rStyle w:val="Hypertextovprepojenie"/>
                <w:noProof/>
              </w:rPr>
            </w:rPrChange>
          </w:rPr>
          <w:delText>4.6.1 Administratívna finančná kontrola Prijímateľa</w:delText>
        </w:r>
        <w:r w:rsidDel="00B908C6">
          <w:rPr>
            <w:noProof/>
            <w:webHidden/>
          </w:rPr>
          <w:tab/>
        </w:r>
        <w:r w:rsidR="00AA0F86" w:rsidDel="00B908C6">
          <w:rPr>
            <w:noProof/>
            <w:webHidden/>
          </w:rPr>
          <w:delText>66</w:delText>
        </w:r>
      </w:del>
    </w:p>
    <w:p w14:paraId="2EF1C949" w14:textId="05105E2B" w:rsidR="00734E14" w:rsidDel="00B908C6" w:rsidRDefault="00734E14">
      <w:pPr>
        <w:pStyle w:val="Obsah3"/>
        <w:rPr>
          <w:del w:id="404" w:author="Autor"/>
          <w:rFonts w:asciiTheme="minorHAnsi" w:eastAsiaTheme="minorEastAsia" w:hAnsiTheme="minorHAnsi" w:cstheme="minorBidi"/>
          <w:noProof/>
          <w:lang w:eastAsia="sk-SK"/>
        </w:rPr>
      </w:pPr>
      <w:del w:id="405" w:author="Autor">
        <w:r w:rsidRPr="00B908C6" w:rsidDel="00B908C6">
          <w:rPr>
            <w:i/>
            <w:noProof/>
            <w:rPrChange w:id="406" w:author="Autor">
              <w:rPr>
                <w:rStyle w:val="Hypertextovprepojenie"/>
                <w:i/>
                <w:noProof/>
              </w:rPr>
            </w:rPrChange>
          </w:rPr>
          <w:delText>4.6.1.1 Kontrola verejného obstarávania a obstarávania</w:delText>
        </w:r>
        <w:r w:rsidDel="00B908C6">
          <w:rPr>
            <w:noProof/>
            <w:webHidden/>
          </w:rPr>
          <w:tab/>
        </w:r>
        <w:r w:rsidR="00AA0F86" w:rsidDel="00B908C6">
          <w:rPr>
            <w:noProof/>
            <w:webHidden/>
          </w:rPr>
          <w:delText>68</w:delText>
        </w:r>
      </w:del>
    </w:p>
    <w:p w14:paraId="0CC3CA91" w14:textId="07F17F81" w:rsidR="00734E14" w:rsidDel="00B908C6" w:rsidRDefault="00734E14">
      <w:pPr>
        <w:pStyle w:val="Obsah3"/>
        <w:rPr>
          <w:del w:id="407" w:author="Autor"/>
          <w:rFonts w:asciiTheme="minorHAnsi" w:eastAsiaTheme="minorEastAsia" w:hAnsiTheme="minorHAnsi" w:cstheme="minorBidi"/>
          <w:noProof/>
          <w:lang w:eastAsia="sk-SK"/>
        </w:rPr>
      </w:pPr>
      <w:del w:id="408" w:author="Autor">
        <w:r w:rsidRPr="00B908C6" w:rsidDel="00B908C6">
          <w:rPr>
            <w:i/>
            <w:noProof/>
            <w:rPrChange w:id="409" w:author="Autor">
              <w:rPr>
                <w:rStyle w:val="Hypertextovprepojenie"/>
                <w:i/>
                <w:noProof/>
              </w:rPr>
            </w:rPrChange>
          </w:rPr>
          <w:delText>4.6.1.2 Kontrola žiadosti o platbu</w:delText>
        </w:r>
        <w:r w:rsidDel="00B908C6">
          <w:rPr>
            <w:noProof/>
            <w:webHidden/>
          </w:rPr>
          <w:tab/>
        </w:r>
        <w:r w:rsidR="00AA0F86" w:rsidDel="00B908C6">
          <w:rPr>
            <w:noProof/>
            <w:webHidden/>
          </w:rPr>
          <w:delText>68</w:delText>
        </w:r>
      </w:del>
    </w:p>
    <w:p w14:paraId="4E3ED65F" w14:textId="7E768B1F" w:rsidR="00734E14" w:rsidDel="00B908C6" w:rsidRDefault="00734E14">
      <w:pPr>
        <w:pStyle w:val="Obsah3"/>
        <w:rPr>
          <w:del w:id="410" w:author="Autor"/>
          <w:rFonts w:asciiTheme="minorHAnsi" w:eastAsiaTheme="minorEastAsia" w:hAnsiTheme="minorHAnsi" w:cstheme="minorBidi"/>
          <w:noProof/>
          <w:lang w:eastAsia="sk-SK"/>
        </w:rPr>
      </w:pPr>
      <w:del w:id="411" w:author="Autor">
        <w:r w:rsidRPr="00B908C6" w:rsidDel="00B908C6">
          <w:rPr>
            <w:noProof/>
            <w:rPrChange w:id="412" w:author="Autor">
              <w:rPr>
                <w:rStyle w:val="Hypertextovprepojenie"/>
                <w:noProof/>
              </w:rPr>
            </w:rPrChange>
          </w:rPr>
          <w:delText>4.6.2 Finančná kontrola na mieste</w:delText>
        </w:r>
        <w:r w:rsidDel="00B908C6">
          <w:rPr>
            <w:noProof/>
            <w:webHidden/>
          </w:rPr>
          <w:tab/>
        </w:r>
        <w:r w:rsidR="00AA0F86" w:rsidDel="00B908C6">
          <w:rPr>
            <w:noProof/>
            <w:webHidden/>
          </w:rPr>
          <w:delText>68</w:delText>
        </w:r>
      </w:del>
    </w:p>
    <w:p w14:paraId="5BB2CF1B" w14:textId="0B4E14CA" w:rsidR="00734E14" w:rsidDel="00B908C6" w:rsidRDefault="00734E14">
      <w:pPr>
        <w:pStyle w:val="Obsah2"/>
        <w:rPr>
          <w:del w:id="413" w:author="Autor"/>
          <w:rFonts w:asciiTheme="minorHAnsi" w:eastAsiaTheme="minorEastAsia" w:hAnsiTheme="minorHAnsi" w:cstheme="minorBidi"/>
          <w:noProof/>
          <w:lang w:eastAsia="sk-SK"/>
        </w:rPr>
      </w:pPr>
      <w:del w:id="414" w:author="Autor">
        <w:r w:rsidRPr="00B908C6" w:rsidDel="00B908C6">
          <w:rPr>
            <w:noProof/>
            <w:rPrChange w:id="415" w:author="Autor">
              <w:rPr>
                <w:rStyle w:val="Hypertextovprepojenie"/>
                <w:noProof/>
              </w:rPr>
            </w:rPrChange>
          </w:rPr>
          <w:delText>4.7 Sankčný mechanizmus</w:delText>
        </w:r>
        <w:r w:rsidDel="00B908C6">
          <w:rPr>
            <w:noProof/>
            <w:webHidden/>
          </w:rPr>
          <w:tab/>
        </w:r>
        <w:r w:rsidR="00AA0F86" w:rsidDel="00B908C6">
          <w:rPr>
            <w:noProof/>
            <w:webHidden/>
          </w:rPr>
          <w:delText>72</w:delText>
        </w:r>
      </w:del>
    </w:p>
    <w:p w14:paraId="75C01B6B" w14:textId="529B930C" w:rsidR="00734E14" w:rsidDel="00B908C6" w:rsidRDefault="00734E14">
      <w:pPr>
        <w:pStyle w:val="Obsah3"/>
        <w:rPr>
          <w:del w:id="416" w:author="Autor"/>
          <w:rFonts w:asciiTheme="minorHAnsi" w:eastAsiaTheme="minorEastAsia" w:hAnsiTheme="minorHAnsi" w:cstheme="minorBidi"/>
          <w:noProof/>
          <w:lang w:eastAsia="sk-SK"/>
        </w:rPr>
      </w:pPr>
      <w:del w:id="417" w:author="Autor">
        <w:r w:rsidRPr="00B908C6" w:rsidDel="00B908C6">
          <w:rPr>
            <w:noProof/>
            <w:rPrChange w:id="418" w:author="Autor">
              <w:rPr>
                <w:rStyle w:val="Hypertextovprepojenie"/>
                <w:noProof/>
              </w:rPr>
            </w:rPrChange>
          </w:rPr>
          <w:delText>4.7.1 Sankčný mechanizmus k verejnému obstarávaniu</w:delText>
        </w:r>
        <w:r w:rsidDel="00B908C6">
          <w:rPr>
            <w:noProof/>
            <w:webHidden/>
          </w:rPr>
          <w:tab/>
        </w:r>
        <w:r w:rsidR="00AA0F86" w:rsidDel="00B908C6">
          <w:rPr>
            <w:noProof/>
            <w:webHidden/>
          </w:rPr>
          <w:delText>72</w:delText>
        </w:r>
      </w:del>
    </w:p>
    <w:p w14:paraId="65E8C531" w14:textId="092AEA3E" w:rsidR="00734E14" w:rsidDel="00B908C6" w:rsidRDefault="00734E14">
      <w:pPr>
        <w:pStyle w:val="Obsah3"/>
        <w:rPr>
          <w:del w:id="419" w:author="Autor"/>
          <w:rFonts w:asciiTheme="minorHAnsi" w:eastAsiaTheme="minorEastAsia" w:hAnsiTheme="minorHAnsi" w:cstheme="minorBidi"/>
          <w:noProof/>
          <w:lang w:eastAsia="sk-SK"/>
        </w:rPr>
      </w:pPr>
      <w:del w:id="420" w:author="Autor">
        <w:r w:rsidRPr="00B908C6" w:rsidDel="00B908C6">
          <w:rPr>
            <w:noProof/>
            <w:rPrChange w:id="421" w:author="Autor">
              <w:rPr>
                <w:rStyle w:val="Hypertextovprepojenie"/>
                <w:noProof/>
              </w:rPr>
            </w:rPrChange>
          </w:rPr>
          <w:delText>4.7.4 Sankčný mechanizmus pri nenapĺňaní merateľných ukazovateľov</w:delText>
        </w:r>
        <w:r w:rsidDel="00B908C6">
          <w:rPr>
            <w:noProof/>
            <w:webHidden/>
          </w:rPr>
          <w:tab/>
        </w:r>
        <w:r w:rsidR="00AA0F86" w:rsidDel="00B908C6">
          <w:rPr>
            <w:noProof/>
            <w:webHidden/>
          </w:rPr>
          <w:delText>72</w:delText>
        </w:r>
      </w:del>
    </w:p>
    <w:p w14:paraId="2DE1C33E" w14:textId="60FD4912" w:rsidR="00734E14" w:rsidDel="00B908C6" w:rsidRDefault="00734E14">
      <w:pPr>
        <w:pStyle w:val="Obsah2"/>
        <w:rPr>
          <w:del w:id="422" w:author="Autor"/>
          <w:rFonts w:asciiTheme="minorHAnsi" w:eastAsiaTheme="minorEastAsia" w:hAnsiTheme="minorHAnsi" w:cstheme="minorBidi"/>
          <w:noProof/>
          <w:lang w:eastAsia="sk-SK"/>
        </w:rPr>
      </w:pPr>
      <w:del w:id="423" w:author="Autor">
        <w:r w:rsidRPr="00B908C6" w:rsidDel="00B908C6">
          <w:rPr>
            <w:noProof/>
            <w:rPrChange w:id="424" w:author="Autor">
              <w:rPr>
                <w:rStyle w:val="Hypertextovprepojenie"/>
                <w:noProof/>
              </w:rPr>
            </w:rPrChange>
          </w:rPr>
          <w:delText>4.8 Ukončenie realizácie projektu</w:delText>
        </w:r>
        <w:r w:rsidDel="00B908C6">
          <w:rPr>
            <w:noProof/>
            <w:webHidden/>
          </w:rPr>
          <w:tab/>
        </w:r>
        <w:r w:rsidR="00AA0F86" w:rsidDel="00B908C6">
          <w:rPr>
            <w:noProof/>
            <w:webHidden/>
          </w:rPr>
          <w:delText>74</w:delText>
        </w:r>
      </w:del>
    </w:p>
    <w:p w14:paraId="490BDE37" w14:textId="12BC1797" w:rsidR="00734E14" w:rsidDel="00B908C6" w:rsidRDefault="00734E14">
      <w:pPr>
        <w:pStyle w:val="Obsah2"/>
        <w:rPr>
          <w:del w:id="425" w:author="Autor"/>
          <w:rFonts w:asciiTheme="minorHAnsi" w:eastAsiaTheme="minorEastAsia" w:hAnsiTheme="minorHAnsi" w:cstheme="minorBidi"/>
          <w:noProof/>
          <w:lang w:eastAsia="sk-SK"/>
        </w:rPr>
      </w:pPr>
      <w:del w:id="426" w:author="Autor">
        <w:r w:rsidRPr="00B908C6" w:rsidDel="00B908C6">
          <w:rPr>
            <w:noProof/>
            <w:rPrChange w:id="427" w:author="Autor">
              <w:rPr>
                <w:rStyle w:val="Hypertextovprepojenie"/>
                <w:noProof/>
              </w:rPr>
            </w:rPrChange>
          </w:rPr>
          <w:delText>4.9  Najčastejšie chyby v priebehu implementácie projektov a najčastejšie sa vyskytujúce neoprávnené výdavky</w:delText>
        </w:r>
        <w:r w:rsidDel="00B908C6">
          <w:rPr>
            <w:noProof/>
            <w:webHidden/>
          </w:rPr>
          <w:tab/>
        </w:r>
        <w:r w:rsidR="00AA0F86" w:rsidDel="00B908C6">
          <w:rPr>
            <w:noProof/>
            <w:webHidden/>
          </w:rPr>
          <w:delText>75</w:delText>
        </w:r>
      </w:del>
    </w:p>
    <w:p w14:paraId="6758C2C3" w14:textId="1831C3A2" w:rsidR="00734E14" w:rsidDel="00B908C6" w:rsidRDefault="00734E14" w:rsidP="00B908C6">
      <w:pPr>
        <w:pStyle w:val="Obsah1"/>
        <w:rPr>
          <w:del w:id="428" w:author="Autor"/>
          <w:rFonts w:asciiTheme="minorHAnsi" w:eastAsiaTheme="minorEastAsia" w:hAnsiTheme="minorHAnsi" w:cstheme="minorBidi"/>
          <w:noProof/>
          <w:lang w:eastAsia="sk-SK"/>
        </w:rPr>
      </w:pPr>
      <w:del w:id="429" w:author="Autor">
        <w:r w:rsidRPr="00B908C6" w:rsidDel="00B908C6">
          <w:rPr>
            <w:noProof/>
            <w:rPrChange w:id="430" w:author="Autor">
              <w:rPr>
                <w:rStyle w:val="Hypertextovprepojenie"/>
                <w:noProof/>
              </w:rPr>
            </w:rPrChange>
          </w:rPr>
          <w:delText>5. Informovanie a komunikácia</w:delText>
        </w:r>
        <w:r w:rsidDel="00B908C6">
          <w:rPr>
            <w:noProof/>
            <w:webHidden/>
          </w:rPr>
          <w:tab/>
        </w:r>
        <w:r w:rsidR="00AA0F86" w:rsidDel="00B908C6">
          <w:rPr>
            <w:noProof/>
            <w:webHidden/>
          </w:rPr>
          <w:delText>78</w:delText>
        </w:r>
      </w:del>
    </w:p>
    <w:p w14:paraId="5334AA6D" w14:textId="14540C2A" w:rsidR="00734E14" w:rsidDel="00B908C6" w:rsidRDefault="00734E14" w:rsidP="00B908C6">
      <w:pPr>
        <w:pStyle w:val="Obsah1"/>
        <w:rPr>
          <w:del w:id="431" w:author="Autor"/>
          <w:rFonts w:asciiTheme="minorHAnsi" w:eastAsiaTheme="minorEastAsia" w:hAnsiTheme="minorHAnsi" w:cstheme="minorBidi"/>
          <w:noProof/>
          <w:lang w:eastAsia="sk-SK"/>
        </w:rPr>
      </w:pPr>
      <w:del w:id="432" w:author="Autor">
        <w:r w:rsidRPr="00B908C6" w:rsidDel="00B908C6">
          <w:rPr>
            <w:noProof/>
            <w:rPrChange w:id="433" w:author="Autor">
              <w:rPr>
                <w:rStyle w:val="Hypertextovprepojenie"/>
                <w:noProof/>
              </w:rPr>
            </w:rPrChange>
          </w:rPr>
          <w:delText>6. ITMS2014+</w:delText>
        </w:r>
        <w:r w:rsidDel="00B908C6">
          <w:rPr>
            <w:noProof/>
            <w:webHidden/>
          </w:rPr>
          <w:tab/>
        </w:r>
        <w:r w:rsidR="00AA0F86" w:rsidDel="00B908C6">
          <w:rPr>
            <w:noProof/>
            <w:webHidden/>
          </w:rPr>
          <w:delText>79</w:delText>
        </w:r>
      </w:del>
    </w:p>
    <w:p w14:paraId="267AED8B" w14:textId="3F236968" w:rsidR="00734E14" w:rsidDel="00B908C6" w:rsidRDefault="00734E14" w:rsidP="00B908C6">
      <w:pPr>
        <w:pStyle w:val="Obsah1"/>
        <w:rPr>
          <w:del w:id="434" w:author="Autor"/>
          <w:rFonts w:asciiTheme="minorHAnsi" w:eastAsiaTheme="minorEastAsia" w:hAnsiTheme="minorHAnsi" w:cstheme="minorBidi"/>
          <w:noProof/>
          <w:lang w:eastAsia="sk-SK"/>
        </w:rPr>
      </w:pPr>
      <w:del w:id="435" w:author="Autor">
        <w:r w:rsidRPr="00B908C6" w:rsidDel="00B908C6">
          <w:rPr>
            <w:noProof/>
            <w:rPrChange w:id="436" w:author="Autor">
              <w:rPr>
                <w:rStyle w:val="Hypertextovprepojenie"/>
                <w:noProof/>
              </w:rPr>
            </w:rPrChange>
          </w:rPr>
          <w:delText>7. Uchovávanie dokumentácie</w:delText>
        </w:r>
        <w:r w:rsidDel="00B908C6">
          <w:rPr>
            <w:noProof/>
            <w:webHidden/>
          </w:rPr>
          <w:tab/>
        </w:r>
        <w:r w:rsidR="00AA0F86" w:rsidDel="00B908C6">
          <w:rPr>
            <w:noProof/>
            <w:webHidden/>
          </w:rPr>
          <w:delText>80</w:delText>
        </w:r>
      </w:del>
    </w:p>
    <w:p w14:paraId="54F7AE15" w14:textId="4BF98543" w:rsidR="00734E14" w:rsidDel="00B908C6" w:rsidRDefault="00734E14" w:rsidP="00B908C6">
      <w:pPr>
        <w:pStyle w:val="Obsah1"/>
        <w:rPr>
          <w:del w:id="437" w:author="Autor"/>
          <w:rFonts w:asciiTheme="minorHAnsi" w:eastAsiaTheme="minorEastAsia" w:hAnsiTheme="minorHAnsi" w:cstheme="minorBidi"/>
          <w:noProof/>
          <w:lang w:eastAsia="sk-SK"/>
        </w:rPr>
      </w:pPr>
      <w:del w:id="438" w:author="Autor">
        <w:r w:rsidRPr="00B908C6" w:rsidDel="00B908C6">
          <w:rPr>
            <w:noProof/>
            <w:rPrChange w:id="439" w:author="Autor">
              <w:rPr>
                <w:rStyle w:val="Hypertextovprepojenie"/>
                <w:noProof/>
              </w:rPr>
            </w:rPrChange>
          </w:rPr>
          <w:delText>8. Zoznam príloh</w:delText>
        </w:r>
        <w:r w:rsidDel="00B908C6">
          <w:rPr>
            <w:noProof/>
            <w:webHidden/>
          </w:rPr>
          <w:tab/>
        </w:r>
        <w:r w:rsidR="00AA0F86" w:rsidDel="00B908C6">
          <w:rPr>
            <w:noProof/>
            <w:webHidden/>
          </w:rPr>
          <w:delText>82</w:delText>
        </w:r>
      </w:del>
    </w:p>
    <w:p w14:paraId="14F38213" w14:textId="45248933" w:rsidR="008207C0" w:rsidRPr="00CF2D1E" w:rsidRDefault="008207C0" w:rsidP="00215368">
      <w:pPr>
        <w:pStyle w:val="Nadpis1"/>
        <w:rPr>
          <w:rFonts w:asciiTheme="minorHAnsi" w:hAnsiTheme="minorHAnsi"/>
        </w:rPr>
      </w:pPr>
      <w:r w:rsidRPr="00CF2D1E">
        <w:rPr>
          <w:rFonts w:asciiTheme="minorHAnsi" w:hAnsiTheme="minorHAnsi"/>
          <w:sz w:val="20"/>
        </w:rPr>
        <w:fldChar w:fldCharType="end"/>
      </w:r>
      <w:r w:rsidRPr="00CF2D1E">
        <w:rPr>
          <w:rFonts w:asciiTheme="minorHAnsi" w:hAnsiTheme="minorHAnsi"/>
          <w:highlight w:val="yellow"/>
        </w:rPr>
        <w:br w:type="page"/>
      </w:r>
      <w:bookmarkStart w:id="440" w:name="_Toc218591646"/>
      <w:bookmarkStart w:id="441" w:name="_Toc218653585"/>
      <w:bookmarkStart w:id="442" w:name="_Toc218591647"/>
      <w:bookmarkStart w:id="443" w:name="_Toc218653586"/>
      <w:bookmarkStart w:id="444" w:name="_Toc218591648"/>
      <w:bookmarkStart w:id="445" w:name="_Toc218653587"/>
      <w:bookmarkStart w:id="446" w:name="_Toc218591649"/>
      <w:bookmarkStart w:id="447" w:name="_Toc218653588"/>
      <w:bookmarkStart w:id="448" w:name="_Toc218591650"/>
      <w:bookmarkStart w:id="449" w:name="_Toc218653589"/>
      <w:bookmarkStart w:id="450" w:name="_Toc213493703"/>
      <w:bookmarkStart w:id="451" w:name="_Toc138943080"/>
      <w:bookmarkStart w:id="452" w:name="_Toc264980897"/>
      <w:bookmarkStart w:id="453" w:name="_Toc286911111"/>
      <w:bookmarkStart w:id="454" w:name="_Toc406485281"/>
      <w:bookmarkStart w:id="455" w:name="_Toc195864876"/>
      <w:bookmarkStart w:id="456" w:name="_Toc195864945"/>
      <w:bookmarkStart w:id="457" w:name="_Toc195865334"/>
      <w:bookmarkStart w:id="458" w:name="_Toc138946020"/>
      <w:bookmarkEnd w:id="440"/>
      <w:bookmarkEnd w:id="441"/>
      <w:bookmarkEnd w:id="442"/>
      <w:bookmarkEnd w:id="443"/>
      <w:bookmarkEnd w:id="444"/>
      <w:bookmarkEnd w:id="445"/>
      <w:bookmarkEnd w:id="446"/>
      <w:bookmarkEnd w:id="447"/>
      <w:bookmarkEnd w:id="448"/>
      <w:bookmarkEnd w:id="449"/>
      <w:bookmarkEnd w:id="450"/>
      <w:r w:rsidRPr="00CF2D1E">
        <w:rPr>
          <w:rFonts w:asciiTheme="minorHAnsi" w:hAnsiTheme="minorHAnsi"/>
        </w:rPr>
        <w:lastRenderedPageBreak/>
        <w:t>Úvod</w:t>
      </w:r>
      <w:bookmarkEnd w:id="451"/>
      <w:bookmarkEnd w:id="458"/>
      <w:r w:rsidRPr="00CF2D1E">
        <w:rPr>
          <w:rFonts w:asciiTheme="minorHAnsi" w:hAnsiTheme="minorHAnsi"/>
        </w:rPr>
        <w:t xml:space="preserve"> </w:t>
      </w:r>
      <w:bookmarkEnd w:id="452"/>
      <w:bookmarkEnd w:id="453"/>
      <w:bookmarkEnd w:id="454"/>
    </w:p>
    <w:p w14:paraId="5CD1D271" w14:textId="77777777" w:rsidR="008207C0" w:rsidRPr="00CF2D1E" w:rsidRDefault="008207C0" w:rsidP="00215368">
      <w:pPr>
        <w:rPr>
          <w:rFonts w:asciiTheme="minorHAnsi" w:hAnsiTheme="minorHAnsi"/>
        </w:rPr>
      </w:pPr>
    </w:p>
    <w:p w14:paraId="78831416" w14:textId="1D28F6EE" w:rsidR="008207C0" w:rsidRPr="00CF2D1E" w:rsidRDefault="008207C0" w:rsidP="00215368">
      <w:pPr>
        <w:pStyle w:val="Default"/>
        <w:jc w:val="both"/>
        <w:rPr>
          <w:rFonts w:asciiTheme="minorHAnsi" w:hAnsiTheme="minorHAnsi"/>
        </w:rPr>
      </w:pPr>
      <w:r w:rsidRPr="00CF2D1E">
        <w:rPr>
          <w:rFonts w:asciiTheme="minorHAnsi" w:hAnsiTheme="minorHAnsi"/>
        </w:rPr>
        <w:t xml:space="preserve">Príručka pre prijímateľa </w:t>
      </w:r>
      <w:r w:rsidR="00A80CBE" w:rsidRPr="00CF2D1E">
        <w:rPr>
          <w:rFonts w:asciiTheme="minorHAnsi" w:hAnsiTheme="minorHAnsi"/>
        </w:rPr>
        <w:t>o</w:t>
      </w:r>
      <w:r w:rsidR="00023783" w:rsidRPr="00CF2D1E">
        <w:rPr>
          <w:rFonts w:asciiTheme="minorHAnsi" w:hAnsiTheme="minorHAnsi"/>
        </w:rPr>
        <w:t xml:space="preserve">peračného programu </w:t>
      </w:r>
      <w:r w:rsidR="00A80CBE" w:rsidRPr="00CF2D1E">
        <w:rPr>
          <w:rFonts w:asciiTheme="minorHAnsi" w:hAnsiTheme="minorHAnsi"/>
        </w:rPr>
        <w:t>Technická pomoc</w:t>
      </w:r>
      <w:r w:rsidR="00A50B65" w:rsidRPr="00CF2D1E">
        <w:rPr>
          <w:rFonts w:asciiTheme="minorHAnsi" w:hAnsiTheme="minorHAnsi"/>
        </w:rPr>
        <w:t xml:space="preserve"> </w:t>
      </w:r>
      <w:r w:rsidR="00490A59" w:rsidRPr="00CF2D1E">
        <w:rPr>
          <w:rFonts w:asciiTheme="minorHAnsi" w:hAnsiTheme="minorHAnsi"/>
        </w:rPr>
        <w:t>pre programové obdobie 2014</w:t>
      </w:r>
      <w:r w:rsidR="00EA2E5C">
        <w:rPr>
          <w:rFonts w:asciiTheme="minorHAnsi" w:hAnsiTheme="minorHAnsi"/>
        </w:rPr>
        <w:t xml:space="preserve"> </w:t>
      </w:r>
      <w:r w:rsidR="00FE6365">
        <w:rPr>
          <w:rFonts w:asciiTheme="minorHAnsi" w:hAnsiTheme="minorHAnsi"/>
        </w:rPr>
        <w:t>–</w:t>
      </w:r>
      <w:r w:rsidR="00EA2E5C">
        <w:rPr>
          <w:rFonts w:asciiTheme="minorHAnsi" w:hAnsiTheme="minorHAnsi"/>
        </w:rPr>
        <w:t xml:space="preserve"> </w:t>
      </w:r>
      <w:r w:rsidR="00490A59" w:rsidRPr="00CF2D1E">
        <w:rPr>
          <w:rFonts w:asciiTheme="minorHAnsi" w:hAnsiTheme="minorHAnsi"/>
        </w:rPr>
        <w:t xml:space="preserve">2020 </w:t>
      </w:r>
      <w:r w:rsidR="00A50B65" w:rsidRPr="00CF2D1E">
        <w:rPr>
          <w:rFonts w:asciiTheme="minorHAnsi" w:hAnsiTheme="minorHAnsi"/>
        </w:rPr>
        <w:t xml:space="preserve">(ďalej aj „Príručka“) </w:t>
      </w:r>
      <w:r w:rsidR="001F6A32" w:rsidRPr="00CF2D1E">
        <w:rPr>
          <w:rFonts w:asciiTheme="minorHAnsi" w:hAnsiTheme="minorHAnsi"/>
        </w:rPr>
        <w:t xml:space="preserve"> </w:t>
      </w:r>
      <w:r w:rsidRPr="00CF2D1E">
        <w:rPr>
          <w:rFonts w:asciiTheme="minorHAnsi" w:hAnsiTheme="minorHAnsi"/>
        </w:rPr>
        <w:t>je v</w:t>
      </w:r>
      <w:r w:rsidR="00FE6365">
        <w:rPr>
          <w:rFonts w:asciiTheme="minorHAnsi" w:hAnsiTheme="minorHAnsi"/>
        </w:rPr>
        <w:t> </w:t>
      </w:r>
      <w:r w:rsidRPr="00CF2D1E">
        <w:rPr>
          <w:rFonts w:asciiTheme="minorHAnsi" w:hAnsiTheme="minorHAnsi"/>
        </w:rPr>
        <w:t xml:space="preserve">rámci </w:t>
      </w:r>
      <w:r w:rsidR="00A80CBE" w:rsidRPr="00CF2D1E">
        <w:rPr>
          <w:rFonts w:asciiTheme="minorHAnsi" w:hAnsiTheme="minorHAnsi"/>
        </w:rPr>
        <w:t>o</w:t>
      </w:r>
      <w:r w:rsidRPr="00CF2D1E">
        <w:rPr>
          <w:rFonts w:asciiTheme="minorHAnsi" w:hAnsiTheme="minorHAnsi"/>
        </w:rPr>
        <w:t>peračného progra</w:t>
      </w:r>
      <w:r w:rsidR="00023783" w:rsidRPr="00CF2D1E">
        <w:rPr>
          <w:rFonts w:asciiTheme="minorHAnsi" w:hAnsiTheme="minorHAnsi"/>
        </w:rPr>
        <w:t xml:space="preserve">mu </w:t>
      </w:r>
      <w:r w:rsidR="00A80CBE" w:rsidRPr="00CF2D1E">
        <w:rPr>
          <w:rFonts w:asciiTheme="minorHAnsi" w:hAnsiTheme="minorHAnsi"/>
        </w:rPr>
        <w:t>Technická pomoc</w:t>
      </w:r>
      <w:r w:rsidR="00023783" w:rsidRPr="00CF2D1E">
        <w:rPr>
          <w:rFonts w:asciiTheme="minorHAnsi" w:hAnsiTheme="minorHAnsi"/>
        </w:rPr>
        <w:t xml:space="preserve"> </w:t>
      </w:r>
      <w:r w:rsidRPr="00CF2D1E">
        <w:rPr>
          <w:rFonts w:asciiTheme="minorHAnsi" w:hAnsiTheme="minorHAnsi"/>
        </w:rPr>
        <w:t xml:space="preserve">(ďalej len „OP </w:t>
      </w:r>
      <w:r w:rsidR="00A80CBE" w:rsidRPr="00CF2D1E">
        <w:rPr>
          <w:rFonts w:asciiTheme="minorHAnsi" w:hAnsiTheme="minorHAnsi"/>
        </w:rPr>
        <w:t>TP</w:t>
      </w:r>
      <w:r w:rsidRPr="00CF2D1E">
        <w:rPr>
          <w:rFonts w:asciiTheme="minorHAnsi" w:hAnsiTheme="minorHAnsi"/>
        </w:rPr>
        <w:t>“) vydávaná za účelom poskytnutia doplňujúcich, spresňujúcich a</w:t>
      </w:r>
      <w:r w:rsidR="00FE6365">
        <w:rPr>
          <w:rFonts w:asciiTheme="minorHAnsi" w:hAnsiTheme="minorHAnsi"/>
        </w:rPr>
        <w:t> </w:t>
      </w:r>
      <w:r w:rsidRPr="00CF2D1E">
        <w:rPr>
          <w:rFonts w:asciiTheme="minorHAnsi" w:hAnsiTheme="minorHAnsi"/>
        </w:rPr>
        <w:t xml:space="preserve">vysvetľujúcich informácií prijímateľovi nenávratného finančného príspevku (ďalej len „Prijímateľ“). </w:t>
      </w:r>
      <w:r w:rsidR="0009028D" w:rsidRPr="00CF2D1E">
        <w:rPr>
          <w:rFonts w:asciiTheme="minorHAnsi" w:hAnsiTheme="minorHAnsi"/>
        </w:rPr>
        <w:br/>
      </w:r>
      <w:r w:rsidRPr="00CF2D1E">
        <w:rPr>
          <w:rFonts w:asciiTheme="minorHAnsi" w:hAnsiTheme="minorHAnsi"/>
        </w:rPr>
        <w:t>Má slúžiť ako pomoc Prijímateľovi na jeho lepšiu orientáciu v</w:t>
      </w:r>
      <w:r w:rsidR="00FE6365">
        <w:rPr>
          <w:rFonts w:asciiTheme="minorHAnsi" w:hAnsiTheme="minorHAnsi"/>
        </w:rPr>
        <w:t> </w:t>
      </w:r>
      <w:r w:rsidRPr="00CF2D1E">
        <w:rPr>
          <w:rFonts w:asciiTheme="minorHAnsi" w:hAnsiTheme="minorHAnsi"/>
        </w:rPr>
        <w:t xml:space="preserve">procese implementácie. Príručka taktiež slúži na zlepšenie vzájomnej spolupráce všetkých zúčastnených subjektov pri </w:t>
      </w:r>
      <w:r w:rsidR="001E720E" w:rsidRPr="00CF2D1E">
        <w:rPr>
          <w:rFonts w:asciiTheme="minorHAnsi" w:hAnsiTheme="minorHAnsi"/>
        </w:rPr>
        <w:t xml:space="preserve">realizácii </w:t>
      </w:r>
      <w:r w:rsidR="0058474F" w:rsidRPr="00CF2D1E">
        <w:rPr>
          <w:rFonts w:asciiTheme="minorHAnsi" w:hAnsiTheme="minorHAnsi"/>
        </w:rPr>
        <w:t xml:space="preserve">projektov </w:t>
      </w:r>
      <w:r w:rsidR="003B4F9E" w:rsidRPr="00CF2D1E">
        <w:rPr>
          <w:rFonts w:asciiTheme="minorHAnsi" w:hAnsiTheme="minorHAnsi"/>
        </w:rPr>
        <w:t>OP TP</w:t>
      </w:r>
      <w:r w:rsidR="00E43CAE" w:rsidRPr="00CF2D1E">
        <w:rPr>
          <w:rFonts w:asciiTheme="minorHAnsi" w:hAnsiTheme="minorHAnsi"/>
        </w:rPr>
        <w:t>.</w:t>
      </w:r>
    </w:p>
    <w:p w14:paraId="57A6846E" w14:textId="77777777" w:rsidR="008207C0" w:rsidRPr="00CF2D1E" w:rsidRDefault="008207C0" w:rsidP="00215368">
      <w:pPr>
        <w:rPr>
          <w:rFonts w:asciiTheme="minorHAnsi" w:hAnsiTheme="minorHAnsi"/>
        </w:rPr>
      </w:pPr>
    </w:p>
    <w:p w14:paraId="2A33544B" w14:textId="37FB0CDA" w:rsidR="008207C0" w:rsidRPr="00CF2D1E" w:rsidRDefault="008207C0" w:rsidP="00215368">
      <w:pPr>
        <w:pStyle w:val="Default"/>
        <w:shd w:val="clear" w:color="auto" w:fill="FBD4B4" w:themeFill="accent6" w:themeFillTint="66"/>
        <w:jc w:val="both"/>
        <w:rPr>
          <w:rFonts w:asciiTheme="minorHAnsi" w:hAnsiTheme="minorHAnsi"/>
          <w:color w:val="365F91"/>
        </w:rPr>
      </w:pPr>
      <w:r w:rsidRPr="00CF2D1E">
        <w:rPr>
          <w:rFonts w:asciiTheme="minorHAnsi" w:hAnsiTheme="minorHAnsi"/>
          <w:b/>
          <w:bCs/>
          <w:color w:val="365F91"/>
        </w:rPr>
        <w:t xml:space="preserve">Príručka je záväzným riadiacim dokumentom </w:t>
      </w:r>
      <w:r w:rsidR="001F6A32" w:rsidRPr="00CF2D1E">
        <w:rPr>
          <w:rFonts w:asciiTheme="minorHAnsi" w:hAnsiTheme="minorHAnsi"/>
          <w:b/>
          <w:bCs/>
          <w:color w:val="365F91"/>
        </w:rPr>
        <w:t>R</w:t>
      </w:r>
      <w:r w:rsidRPr="00CF2D1E">
        <w:rPr>
          <w:rFonts w:asciiTheme="minorHAnsi" w:hAnsiTheme="minorHAnsi"/>
          <w:b/>
          <w:bCs/>
          <w:color w:val="365F91"/>
        </w:rPr>
        <w:t>O, ktorý popisuje jednotlivé fázy implementácie projektov. Príručka nenahrádza žiadne ustanovenia dohodnuté medzi Poskytovateľom a</w:t>
      </w:r>
      <w:r w:rsidR="00FE6365">
        <w:rPr>
          <w:rFonts w:asciiTheme="minorHAnsi" w:hAnsiTheme="minorHAnsi"/>
          <w:b/>
          <w:bCs/>
          <w:color w:val="365F91"/>
        </w:rPr>
        <w:t> </w:t>
      </w:r>
      <w:r w:rsidRPr="00CF2D1E">
        <w:rPr>
          <w:rFonts w:asciiTheme="minorHAnsi" w:hAnsiTheme="minorHAnsi"/>
          <w:b/>
          <w:bCs/>
          <w:color w:val="365F91"/>
        </w:rPr>
        <w:t>Prijímateľom v</w:t>
      </w:r>
      <w:r w:rsidR="00FE6365">
        <w:rPr>
          <w:rFonts w:asciiTheme="minorHAnsi" w:hAnsiTheme="minorHAnsi"/>
          <w:b/>
          <w:bCs/>
          <w:color w:val="365F91"/>
        </w:rPr>
        <w:t> </w:t>
      </w:r>
      <w:r w:rsidRPr="00CF2D1E">
        <w:rPr>
          <w:rFonts w:asciiTheme="minorHAnsi" w:hAnsiTheme="minorHAnsi"/>
          <w:b/>
          <w:bCs/>
          <w:color w:val="365F91"/>
        </w:rPr>
        <w:t>Zmluve o</w:t>
      </w:r>
      <w:r w:rsidR="00FE6365">
        <w:rPr>
          <w:rFonts w:asciiTheme="minorHAnsi" w:hAnsiTheme="minorHAnsi"/>
          <w:b/>
          <w:bCs/>
          <w:color w:val="365F91"/>
        </w:rPr>
        <w:t> </w:t>
      </w:r>
      <w:r w:rsidRPr="00CF2D1E">
        <w:rPr>
          <w:rFonts w:asciiTheme="minorHAnsi" w:hAnsiTheme="minorHAnsi"/>
          <w:b/>
          <w:bCs/>
          <w:color w:val="365F91"/>
        </w:rPr>
        <w:t>NFP</w:t>
      </w:r>
      <w:r w:rsidR="001F6A32" w:rsidRPr="00CF2D1E">
        <w:rPr>
          <w:rFonts w:asciiTheme="minorHAnsi" w:hAnsiTheme="minorHAnsi"/>
          <w:b/>
          <w:bCs/>
          <w:color w:val="365F91"/>
        </w:rPr>
        <w:t>/Rozhodnutí o</w:t>
      </w:r>
      <w:r w:rsidR="00FE6365">
        <w:rPr>
          <w:rFonts w:asciiTheme="minorHAnsi" w:hAnsiTheme="minorHAnsi"/>
          <w:b/>
          <w:bCs/>
          <w:color w:val="365F91"/>
        </w:rPr>
        <w:t> </w:t>
      </w:r>
      <w:r w:rsidR="001F6A32" w:rsidRPr="00CF2D1E">
        <w:rPr>
          <w:rFonts w:asciiTheme="minorHAnsi" w:hAnsiTheme="minorHAnsi"/>
          <w:b/>
          <w:bCs/>
          <w:color w:val="365F91"/>
        </w:rPr>
        <w:t>schválení ŽoNFP</w:t>
      </w:r>
      <w:r w:rsidR="00E0765E" w:rsidRPr="00CF2D1E">
        <w:rPr>
          <w:rFonts w:asciiTheme="minorHAnsi" w:hAnsiTheme="minorHAnsi"/>
          <w:b/>
          <w:bCs/>
          <w:color w:val="365F91"/>
        </w:rPr>
        <w:t xml:space="preserve"> (ďalej aj „Rozhodnutie o</w:t>
      </w:r>
      <w:r w:rsidR="00FE6365">
        <w:rPr>
          <w:rFonts w:asciiTheme="minorHAnsi" w:hAnsiTheme="minorHAnsi"/>
          <w:b/>
          <w:bCs/>
          <w:color w:val="365F91"/>
        </w:rPr>
        <w:t> </w:t>
      </w:r>
      <w:r w:rsidR="00E0765E" w:rsidRPr="00CF2D1E">
        <w:rPr>
          <w:rFonts w:asciiTheme="minorHAnsi" w:hAnsiTheme="minorHAnsi"/>
          <w:b/>
          <w:bCs/>
          <w:color w:val="365F91"/>
        </w:rPr>
        <w:t>schválení“)</w:t>
      </w:r>
      <w:r w:rsidRPr="00CF2D1E">
        <w:rPr>
          <w:rFonts w:asciiTheme="minorHAnsi" w:hAnsiTheme="minorHAnsi"/>
          <w:b/>
          <w:bCs/>
          <w:color w:val="365F91"/>
        </w:rPr>
        <w:t>. Príručka má vysvetľujúci a</w:t>
      </w:r>
      <w:r w:rsidR="00FE6365">
        <w:rPr>
          <w:rFonts w:asciiTheme="minorHAnsi" w:hAnsiTheme="minorHAnsi"/>
          <w:b/>
          <w:bCs/>
          <w:color w:val="365F91"/>
        </w:rPr>
        <w:t> </w:t>
      </w:r>
      <w:r w:rsidRPr="00CF2D1E">
        <w:rPr>
          <w:rFonts w:asciiTheme="minorHAnsi" w:hAnsiTheme="minorHAnsi"/>
          <w:b/>
          <w:bCs/>
          <w:color w:val="365F91"/>
        </w:rPr>
        <w:t>doplňujúci charakter. V</w:t>
      </w:r>
      <w:r w:rsidR="00FE6365">
        <w:rPr>
          <w:rFonts w:asciiTheme="minorHAnsi" w:hAnsiTheme="minorHAnsi"/>
          <w:b/>
          <w:bCs/>
          <w:color w:val="365F91"/>
        </w:rPr>
        <w:t> </w:t>
      </w:r>
      <w:r w:rsidRPr="00CF2D1E">
        <w:rPr>
          <w:rFonts w:asciiTheme="minorHAnsi" w:hAnsiTheme="minorHAnsi"/>
          <w:b/>
          <w:bCs/>
          <w:color w:val="365F91"/>
        </w:rPr>
        <w:t>zmysle Zmluvy o</w:t>
      </w:r>
      <w:r w:rsidR="00FE6365">
        <w:rPr>
          <w:rFonts w:asciiTheme="minorHAnsi" w:hAnsiTheme="minorHAnsi"/>
          <w:b/>
          <w:bCs/>
          <w:color w:val="365F91"/>
        </w:rPr>
        <w:t> </w:t>
      </w:r>
      <w:r w:rsidRPr="00CF2D1E">
        <w:rPr>
          <w:rFonts w:asciiTheme="minorHAnsi" w:hAnsiTheme="minorHAnsi"/>
          <w:b/>
          <w:bCs/>
          <w:color w:val="365F91"/>
        </w:rPr>
        <w:t>NFP</w:t>
      </w:r>
      <w:r w:rsidR="007D575A" w:rsidRPr="00CF2D1E">
        <w:rPr>
          <w:rFonts w:asciiTheme="minorHAnsi" w:hAnsiTheme="minorHAnsi"/>
          <w:b/>
          <w:bCs/>
          <w:color w:val="365F91"/>
        </w:rPr>
        <w:t>/Rozhodnutia o</w:t>
      </w:r>
      <w:r w:rsidR="00FE6365">
        <w:rPr>
          <w:rFonts w:asciiTheme="minorHAnsi" w:hAnsiTheme="minorHAnsi"/>
          <w:b/>
          <w:bCs/>
          <w:color w:val="365F91"/>
        </w:rPr>
        <w:t> </w:t>
      </w:r>
      <w:r w:rsidR="007D575A" w:rsidRPr="00CF2D1E">
        <w:rPr>
          <w:rFonts w:asciiTheme="minorHAnsi" w:hAnsiTheme="minorHAnsi"/>
          <w:b/>
          <w:bCs/>
          <w:color w:val="365F91"/>
        </w:rPr>
        <w:t xml:space="preserve">schválení </w:t>
      </w:r>
      <w:r w:rsidRPr="00CF2D1E">
        <w:rPr>
          <w:rFonts w:asciiTheme="minorHAnsi" w:hAnsiTheme="minorHAnsi"/>
          <w:b/>
          <w:bCs/>
          <w:color w:val="365F91"/>
        </w:rPr>
        <w:t xml:space="preserve">predstavuje </w:t>
      </w:r>
      <w:r w:rsidR="0058474F" w:rsidRPr="00CF2D1E">
        <w:rPr>
          <w:rFonts w:asciiTheme="minorHAnsi" w:hAnsiTheme="minorHAnsi"/>
          <w:b/>
          <w:bCs/>
          <w:color w:val="365F91"/>
        </w:rPr>
        <w:t xml:space="preserve">Príručka </w:t>
      </w:r>
      <w:r w:rsidRPr="00CF2D1E">
        <w:rPr>
          <w:rFonts w:asciiTheme="minorHAnsi" w:hAnsiTheme="minorHAnsi"/>
          <w:b/>
          <w:bCs/>
          <w:color w:val="365F91"/>
        </w:rPr>
        <w:t>právny dokument, z</w:t>
      </w:r>
      <w:r w:rsidR="00FE6365">
        <w:rPr>
          <w:rFonts w:asciiTheme="minorHAnsi" w:hAnsiTheme="minorHAnsi"/>
          <w:b/>
          <w:bCs/>
          <w:color w:val="365F91"/>
        </w:rPr>
        <w:t> </w:t>
      </w:r>
      <w:r w:rsidRPr="00CF2D1E">
        <w:rPr>
          <w:rFonts w:asciiTheme="minorHAnsi" w:hAnsiTheme="minorHAnsi"/>
          <w:b/>
          <w:bCs/>
          <w:color w:val="365F91"/>
        </w:rPr>
        <w:t>ktorého pre Prijímateľa vyplývajú alebo môžu vyplývať práva a</w:t>
      </w:r>
      <w:r w:rsidR="00FE6365">
        <w:rPr>
          <w:rFonts w:asciiTheme="minorHAnsi" w:hAnsiTheme="minorHAnsi"/>
          <w:b/>
          <w:bCs/>
          <w:color w:val="365F91"/>
        </w:rPr>
        <w:t> </w:t>
      </w:r>
      <w:r w:rsidRPr="00CF2D1E">
        <w:rPr>
          <w:rFonts w:asciiTheme="minorHAnsi" w:hAnsiTheme="minorHAnsi"/>
          <w:b/>
          <w:bCs/>
          <w:color w:val="365F91"/>
        </w:rPr>
        <w:t xml:space="preserve">povinnosti alebo ich zmena. </w:t>
      </w:r>
      <w:r w:rsidRPr="00CF2D1E">
        <w:rPr>
          <w:rFonts w:asciiTheme="minorHAnsi" w:hAnsiTheme="minorHAnsi"/>
          <w:color w:val="365F91"/>
        </w:rPr>
        <w:t xml:space="preserve"> </w:t>
      </w:r>
    </w:p>
    <w:p w14:paraId="0E357D0B" w14:textId="77777777" w:rsidR="008207C0" w:rsidRPr="00CF2D1E" w:rsidRDefault="008207C0" w:rsidP="00215368">
      <w:pPr>
        <w:pStyle w:val="Odsekzoznamu1"/>
        <w:ind w:left="0"/>
        <w:rPr>
          <w:rFonts w:asciiTheme="minorHAnsi" w:hAnsiTheme="minorHAnsi"/>
        </w:rPr>
      </w:pPr>
    </w:p>
    <w:p w14:paraId="350AC086" w14:textId="445E3C67" w:rsidR="008207C0" w:rsidRPr="00CF2D1E" w:rsidRDefault="008207C0" w:rsidP="00215368">
      <w:pPr>
        <w:pStyle w:val="Default"/>
        <w:jc w:val="both"/>
        <w:rPr>
          <w:rFonts w:asciiTheme="minorHAnsi" w:hAnsiTheme="minorHAnsi"/>
        </w:rPr>
      </w:pPr>
      <w:r w:rsidRPr="00CF2D1E">
        <w:rPr>
          <w:rFonts w:asciiTheme="minorHAnsi" w:hAnsiTheme="minorHAnsi"/>
        </w:rPr>
        <w:t xml:space="preserve">Poskytovateľom </w:t>
      </w:r>
      <w:r w:rsidR="00FE6365">
        <w:rPr>
          <w:rFonts w:asciiTheme="minorHAnsi" w:hAnsiTheme="minorHAnsi"/>
        </w:rPr>
        <w:t xml:space="preserve">nenávratného finančného </w:t>
      </w:r>
      <w:r w:rsidRPr="00CF2D1E">
        <w:rPr>
          <w:rFonts w:asciiTheme="minorHAnsi" w:hAnsiTheme="minorHAnsi"/>
        </w:rPr>
        <w:t xml:space="preserve">príspevku je </w:t>
      </w:r>
      <w:r w:rsidR="00A64B12" w:rsidRPr="00CF2D1E">
        <w:rPr>
          <w:rFonts w:asciiTheme="minorHAnsi" w:hAnsiTheme="minorHAnsi"/>
        </w:rPr>
        <w:t xml:space="preserve">Ministerstvo investícií, regionálneho rozvoja a informatizácie Slovenskej republiky (ďalej </w:t>
      </w:r>
      <w:r w:rsidR="004911DB" w:rsidRPr="00CF2D1E">
        <w:rPr>
          <w:rFonts w:asciiTheme="minorHAnsi" w:hAnsiTheme="minorHAnsi"/>
        </w:rPr>
        <w:t>aj ,,MIRRI SR“)</w:t>
      </w:r>
      <w:r w:rsidR="00A80CBE" w:rsidRPr="00CF2D1E">
        <w:rPr>
          <w:rFonts w:asciiTheme="minorHAnsi" w:hAnsiTheme="minorHAnsi"/>
        </w:rPr>
        <w:t xml:space="preserve"> ako r</w:t>
      </w:r>
      <w:r w:rsidRPr="00CF2D1E">
        <w:rPr>
          <w:rFonts w:asciiTheme="minorHAnsi" w:hAnsiTheme="minorHAnsi"/>
        </w:rPr>
        <w:t xml:space="preserve">iadiaci orgán pre </w:t>
      </w:r>
      <w:r w:rsidR="00A80CBE" w:rsidRPr="00CF2D1E">
        <w:rPr>
          <w:rFonts w:asciiTheme="minorHAnsi" w:hAnsiTheme="minorHAnsi"/>
        </w:rPr>
        <w:t>o</w:t>
      </w:r>
      <w:r w:rsidRPr="00CF2D1E">
        <w:rPr>
          <w:rFonts w:asciiTheme="minorHAnsi" w:hAnsiTheme="minorHAnsi"/>
        </w:rPr>
        <w:t xml:space="preserve">peračný program </w:t>
      </w:r>
      <w:r w:rsidR="00A80CBE" w:rsidRPr="00CF2D1E">
        <w:rPr>
          <w:rFonts w:asciiTheme="minorHAnsi" w:hAnsiTheme="minorHAnsi"/>
        </w:rPr>
        <w:t xml:space="preserve">Technická pomoc </w:t>
      </w:r>
      <w:r w:rsidRPr="00CF2D1E">
        <w:rPr>
          <w:rFonts w:asciiTheme="minorHAnsi" w:hAnsiTheme="minorHAnsi"/>
        </w:rPr>
        <w:t>(ďalej len „RO“).</w:t>
      </w:r>
    </w:p>
    <w:p w14:paraId="7888B0FD" w14:textId="77777777" w:rsidR="008207C0" w:rsidRPr="00CF2D1E" w:rsidRDefault="008207C0" w:rsidP="00215368">
      <w:pPr>
        <w:pStyle w:val="Default"/>
        <w:jc w:val="both"/>
        <w:rPr>
          <w:rFonts w:asciiTheme="minorHAnsi" w:hAnsiTheme="minorHAnsi"/>
        </w:rPr>
      </w:pPr>
    </w:p>
    <w:p w14:paraId="2EFAD1B9" w14:textId="3528CE9A" w:rsidR="007D575A" w:rsidRPr="00654326" w:rsidRDefault="008207C0" w:rsidP="00215368">
      <w:pPr>
        <w:rPr>
          <w:rFonts w:asciiTheme="minorHAnsi" w:hAnsiTheme="minorHAnsi" w:cstheme="minorHAnsi"/>
        </w:rPr>
      </w:pPr>
      <w:r w:rsidRPr="00CF2D1E">
        <w:rPr>
          <w:rFonts w:asciiTheme="minorHAnsi" w:hAnsiTheme="minorHAnsi"/>
        </w:rPr>
        <w:t>Príručk</w:t>
      </w:r>
      <w:r w:rsidR="00BC7134" w:rsidRPr="00CF2D1E">
        <w:rPr>
          <w:rFonts w:asciiTheme="minorHAnsi" w:hAnsiTheme="minorHAnsi"/>
        </w:rPr>
        <w:t>a</w:t>
      </w:r>
      <w:r w:rsidRPr="00CF2D1E">
        <w:rPr>
          <w:rFonts w:asciiTheme="minorHAnsi" w:hAnsiTheme="minorHAnsi"/>
        </w:rPr>
        <w:t xml:space="preserve"> je zverejnená na webovom sídle P</w:t>
      </w:r>
      <w:r w:rsidR="00DB3477" w:rsidRPr="00CF2D1E">
        <w:rPr>
          <w:rFonts w:asciiTheme="minorHAnsi" w:hAnsiTheme="minorHAnsi"/>
        </w:rPr>
        <w:t xml:space="preserve">oskytovateľa </w:t>
      </w:r>
      <w:hyperlink r:id="rId20" w:history="1">
        <w:r w:rsidR="006D4F62" w:rsidRPr="005272E8">
          <w:rPr>
            <w:rStyle w:val="Hypertextovprepojenie"/>
            <w:rFonts w:asciiTheme="minorHAnsi" w:hAnsiTheme="minorHAnsi" w:cstheme="minorHAnsi"/>
          </w:rPr>
          <w:t>https://www.optp.vlada.gov.sk/ine-dokumenty/</w:t>
        </w:r>
      </w:hyperlink>
      <w:r w:rsidR="00AE67A5" w:rsidRPr="006D4F62">
        <w:rPr>
          <w:rFonts w:asciiTheme="minorHAnsi" w:hAnsiTheme="minorHAnsi" w:cstheme="minorHAnsi"/>
        </w:rPr>
        <w:t>.</w:t>
      </w:r>
      <w:r w:rsidR="00F51121" w:rsidRPr="00654326">
        <w:rPr>
          <w:rFonts w:asciiTheme="minorHAnsi" w:hAnsiTheme="minorHAnsi" w:cstheme="minorHAnsi"/>
        </w:rPr>
        <w:t xml:space="preserve"> </w:t>
      </w:r>
    </w:p>
    <w:p w14:paraId="674C6AC4" w14:textId="77777777" w:rsidR="008207C0" w:rsidRPr="00CF2D1E" w:rsidRDefault="008207C0" w:rsidP="00215368">
      <w:pPr>
        <w:pStyle w:val="Default"/>
        <w:jc w:val="both"/>
        <w:rPr>
          <w:rFonts w:asciiTheme="minorHAnsi" w:hAnsiTheme="minorHAnsi"/>
          <w:b/>
          <w:bCs/>
        </w:rPr>
      </w:pPr>
    </w:p>
    <w:p w14:paraId="79A8C2C2" w14:textId="77777777" w:rsidR="008207C0" w:rsidRPr="00CF2D1E" w:rsidRDefault="008207C0" w:rsidP="00215368">
      <w:pPr>
        <w:rPr>
          <w:rFonts w:asciiTheme="minorHAnsi" w:hAnsiTheme="minorHAnsi"/>
        </w:rPr>
      </w:pPr>
    </w:p>
    <w:p w14:paraId="5A447959" w14:textId="77777777" w:rsidR="008207C0" w:rsidRPr="00CF2D1E" w:rsidRDefault="008207C0" w:rsidP="00215368">
      <w:pPr>
        <w:pStyle w:val="Default"/>
        <w:jc w:val="both"/>
        <w:rPr>
          <w:rFonts w:asciiTheme="minorHAnsi" w:hAnsiTheme="minorHAnsi"/>
        </w:rPr>
      </w:pPr>
    </w:p>
    <w:p w14:paraId="0FF02254" w14:textId="77777777" w:rsidR="008207C0" w:rsidRPr="00CF2D1E" w:rsidRDefault="008207C0" w:rsidP="00215368">
      <w:pPr>
        <w:pStyle w:val="Default"/>
        <w:jc w:val="both"/>
        <w:rPr>
          <w:rFonts w:asciiTheme="minorHAnsi" w:hAnsiTheme="minorHAnsi"/>
          <w:b/>
          <w:bCs/>
        </w:rPr>
      </w:pPr>
    </w:p>
    <w:p w14:paraId="0A619F93" w14:textId="77777777" w:rsidR="008207C0" w:rsidRPr="00CF2D1E" w:rsidRDefault="008207C0" w:rsidP="00215368">
      <w:pPr>
        <w:pStyle w:val="Odsekzoznamu1"/>
        <w:ind w:left="0"/>
        <w:rPr>
          <w:rFonts w:asciiTheme="minorHAnsi" w:hAnsiTheme="minorHAnsi"/>
        </w:rPr>
      </w:pPr>
    </w:p>
    <w:p w14:paraId="5E338093" w14:textId="77777777" w:rsidR="008207C0" w:rsidRPr="00CF2D1E" w:rsidRDefault="008207C0" w:rsidP="00215368">
      <w:pPr>
        <w:rPr>
          <w:rFonts w:asciiTheme="minorHAnsi" w:hAnsiTheme="minorHAnsi"/>
        </w:rPr>
      </w:pPr>
    </w:p>
    <w:p w14:paraId="78D86DC0" w14:textId="77777777" w:rsidR="008207C0" w:rsidRPr="00CF2D1E" w:rsidRDefault="008207C0" w:rsidP="00215368">
      <w:pPr>
        <w:rPr>
          <w:rFonts w:asciiTheme="minorHAnsi" w:hAnsiTheme="minorHAnsi"/>
        </w:rPr>
      </w:pPr>
    </w:p>
    <w:p w14:paraId="21F7639A" w14:textId="77777777" w:rsidR="008207C0" w:rsidRPr="00CF2D1E" w:rsidRDefault="008207C0" w:rsidP="00215368">
      <w:pPr>
        <w:rPr>
          <w:rFonts w:asciiTheme="minorHAnsi" w:hAnsiTheme="minorHAnsi"/>
        </w:rPr>
      </w:pPr>
    </w:p>
    <w:p w14:paraId="2AB4C05F" w14:textId="77777777" w:rsidR="008207C0" w:rsidRPr="00CF2D1E" w:rsidRDefault="008207C0" w:rsidP="00215368">
      <w:pPr>
        <w:rPr>
          <w:rFonts w:asciiTheme="minorHAnsi" w:hAnsiTheme="minorHAnsi"/>
        </w:rPr>
      </w:pPr>
    </w:p>
    <w:p w14:paraId="7344C38A" w14:textId="77777777" w:rsidR="008207C0" w:rsidRPr="00CF2D1E" w:rsidRDefault="008207C0" w:rsidP="00215368">
      <w:pPr>
        <w:rPr>
          <w:rFonts w:asciiTheme="minorHAnsi" w:hAnsiTheme="minorHAnsi"/>
        </w:rPr>
      </w:pPr>
    </w:p>
    <w:p w14:paraId="300E8CD4" w14:textId="77777777" w:rsidR="008207C0" w:rsidRPr="00CF2D1E" w:rsidRDefault="008207C0" w:rsidP="00215368">
      <w:pPr>
        <w:rPr>
          <w:rFonts w:asciiTheme="minorHAnsi" w:hAnsiTheme="minorHAnsi"/>
        </w:rPr>
      </w:pPr>
    </w:p>
    <w:p w14:paraId="393D790F" w14:textId="77777777" w:rsidR="008207C0" w:rsidRPr="00CF2D1E" w:rsidRDefault="008207C0" w:rsidP="00215368">
      <w:pPr>
        <w:rPr>
          <w:rFonts w:asciiTheme="minorHAnsi" w:hAnsiTheme="minorHAnsi"/>
        </w:rPr>
      </w:pPr>
    </w:p>
    <w:p w14:paraId="0659F857" w14:textId="77777777" w:rsidR="008207C0" w:rsidRPr="00CF2D1E" w:rsidRDefault="008207C0" w:rsidP="00215368">
      <w:pPr>
        <w:rPr>
          <w:rFonts w:asciiTheme="minorHAnsi" w:hAnsiTheme="minorHAnsi"/>
        </w:rPr>
      </w:pPr>
    </w:p>
    <w:p w14:paraId="4498C472" w14:textId="77777777" w:rsidR="008207C0" w:rsidRPr="00CF2D1E" w:rsidRDefault="008207C0" w:rsidP="00215368">
      <w:pPr>
        <w:rPr>
          <w:rFonts w:asciiTheme="minorHAnsi" w:hAnsiTheme="minorHAnsi"/>
        </w:rPr>
      </w:pPr>
    </w:p>
    <w:p w14:paraId="33B53503" w14:textId="77777777" w:rsidR="008207C0" w:rsidRPr="00CF2D1E" w:rsidRDefault="008207C0" w:rsidP="00215368">
      <w:pPr>
        <w:rPr>
          <w:rFonts w:asciiTheme="minorHAnsi" w:hAnsiTheme="minorHAnsi"/>
        </w:rPr>
      </w:pPr>
    </w:p>
    <w:p w14:paraId="49BF87A2" w14:textId="77777777" w:rsidR="008207C0" w:rsidRPr="00CF2D1E" w:rsidRDefault="008207C0" w:rsidP="00215368">
      <w:pPr>
        <w:rPr>
          <w:rFonts w:asciiTheme="minorHAnsi" w:hAnsiTheme="minorHAnsi"/>
        </w:rPr>
      </w:pPr>
    </w:p>
    <w:p w14:paraId="53C33FFF" w14:textId="77777777" w:rsidR="008207C0" w:rsidRPr="00CF2D1E" w:rsidRDefault="008207C0" w:rsidP="00215368">
      <w:pPr>
        <w:rPr>
          <w:rFonts w:asciiTheme="minorHAnsi" w:hAnsiTheme="minorHAnsi"/>
        </w:rPr>
      </w:pPr>
    </w:p>
    <w:p w14:paraId="047AF3EE" w14:textId="77777777" w:rsidR="008207C0" w:rsidRPr="00CF2D1E" w:rsidRDefault="008207C0" w:rsidP="00215368">
      <w:pPr>
        <w:rPr>
          <w:rFonts w:asciiTheme="minorHAnsi" w:hAnsiTheme="minorHAnsi"/>
        </w:rPr>
      </w:pPr>
    </w:p>
    <w:p w14:paraId="7BECA036" w14:textId="77777777" w:rsidR="008207C0" w:rsidRPr="00CF2D1E" w:rsidRDefault="008207C0" w:rsidP="00215368">
      <w:pPr>
        <w:rPr>
          <w:rFonts w:asciiTheme="minorHAnsi" w:hAnsiTheme="minorHAnsi"/>
        </w:rPr>
      </w:pPr>
    </w:p>
    <w:p w14:paraId="3FCB4502" w14:textId="77777777" w:rsidR="008207C0" w:rsidRPr="00CF2D1E" w:rsidRDefault="008207C0" w:rsidP="00215368">
      <w:pPr>
        <w:rPr>
          <w:rFonts w:asciiTheme="minorHAnsi" w:hAnsiTheme="minorHAnsi"/>
        </w:rPr>
      </w:pPr>
    </w:p>
    <w:p w14:paraId="74232E46" w14:textId="77777777" w:rsidR="001F6A32" w:rsidRPr="00CF2D1E" w:rsidRDefault="001F6A32" w:rsidP="00215368">
      <w:pPr>
        <w:rPr>
          <w:rFonts w:asciiTheme="minorHAnsi" w:hAnsiTheme="minorHAnsi"/>
        </w:rPr>
      </w:pPr>
    </w:p>
    <w:p w14:paraId="04B31763" w14:textId="77777777" w:rsidR="001F6A32" w:rsidRPr="00CF2D1E" w:rsidRDefault="001F6A32" w:rsidP="00215368">
      <w:pPr>
        <w:rPr>
          <w:rFonts w:asciiTheme="minorHAnsi" w:hAnsiTheme="minorHAnsi"/>
        </w:rPr>
      </w:pPr>
    </w:p>
    <w:p w14:paraId="6594F06D" w14:textId="77777777" w:rsidR="001F6A32" w:rsidRPr="00CF2D1E" w:rsidRDefault="001F6A32" w:rsidP="00215368">
      <w:pPr>
        <w:rPr>
          <w:rFonts w:asciiTheme="minorHAnsi" w:hAnsiTheme="minorHAnsi"/>
        </w:rPr>
      </w:pPr>
    </w:p>
    <w:p w14:paraId="1DD88008" w14:textId="77777777" w:rsidR="001F6A32" w:rsidRPr="00CF2D1E" w:rsidRDefault="001F6A32" w:rsidP="00215368">
      <w:pPr>
        <w:rPr>
          <w:rFonts w:asciiTheme="minorHAnsi" w:hAnsiTheme="minorHAnsi"/>
        </w:rPr>
      </w:pPr>
    </w:p>
    <w:p w14:paraId="15B4851B" w14:textId="77777777" w:rsidR="008207C0" w:rsidRPr="00CF2D1E" w:rsidRDefault="008207C0" w:rsidP="00215368">
      <w:pPr>
        <w:pStyle w:val="Nadpis1"/>
        <w:numPr>
          <w:ilvl w:val="0"/>
          <w:numId w:val="21"/>
        </w:numPr>
        <w:rPr>
          <w:rFonts w:asciiTheme="minorHAnsi" w:hAnsiTheme="minorHAnsi"/>
        </w:rPr>
      </w:pPr>
      <w:bookmarkStart w:id="459" w:name="_Toc138943081"/>
      <w:bookmarkStart w:id="460" w:name="_Toc138946021"/>
      <w:r w:rsidRPr="00CF2D1E">
        <w:rPr>
          <w:rFonts w:asciiTheme="minorHAnsi" w:hAnsiTheme="minorHAnsi"/>
        </w:rPr>
        <w:lastRenderedPageBreak/>
        <w:t>Cieľ  a platnosť príručky</w:t>
      </w:r>
      <w:bookmarkEnd w:id="459"/>
      <w:bookmarkEnd w:id="460"/>
    </w:p>
    <w:bookmarkEnd w:id="455"/>
    <w:bookmarkEnd w:id="456"/>
    <w:bookmarkEnd w:id="457"/>
    <w:p w14:paraId="49631A40" w14:textId="77777777" w:rsidR="008207C0" w:rsidRPr="00CF2D1E" w:rsidRDefault="008207C0" w:rsidP="00215368">
      <w:pPr>
        <w:pStyle w:val="Default"/>
        <w:jc w:val="both"/>
        <w:rPr>
          <w:rFonts w:asciiTheme="minorHAnsi" w:hAnsiTheme="minorHAnsi"/>
        </w:rPr>
      </w:pPr>
    </w:p>
    <w:p w14:paraId="79F2E0FD" w14:textId="1AD4C6C7"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Cieľom Príručky je najmä usmerniť Prijímateľa, ako postupovať v procese implementácie projektu napr. pri príprave žiadostí o platbu, žiadosti o zmenu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(ďalej aj „Zmluva</w:t>
      </w:r>
      <w:r w:rsidR="002C72C0">
        <w:rPr>
          <w:rFonts w:asciiTheme="minorHAnsi" w:hAnsiTheme="minorHAnsi"/>
        </w:rPr>
        <w:t xml:space="preserve"> o NFP</w:t>
      </w:r>
      <w:r w:rsidRPr="00CF2D1E">
        <w:rPr>
          <w:rFonts w:asciiTheme="minorHAnsi" w:hAnsiTheme="minorHAnsi"/>
        </w:rPr>
        <w:t xml:space="preserve">“), pri vypracovaní monitorovacích správ k projektu, pri plnení povinností </w:t>
      </w:r>
      <w:r w:rsidR="00443267" w:rsidRPr="00CF2D1E">
        <w:rPr>
          <w:rFonts w:asciiTheme="minorHAnsi" w:hAnsiTheme="minorHAnsi"/>
        </w:rPr>
        <w:br/>
      </w:r>
      <w:r w:rsidRPr="00CF2D1E">
        <w:rPr>
          <w:rFonts w:asciiTheme="minorHAnsi" w:hAnsiTheme="minorHAnsi"/>
        </w:rPr>
        <w:t xml:space="preserve">v oblasti informovania a publicity projektu a taktiež mu poskytuje informácie, aké doklady </w:t>
      </w:r>
      <w:r w:rsidR="0009028D" w:rsidRPr="00CF2D1E">
        <w:rPr>
          <w:rFonts w:asciiTheme="minorHAnsi" w:hAnsiTheme="minorHAnsi"/>
        </w:rPr>
        <w:br/>
      </w:r>
      <w:r w:rsidRPr="00CF2D1E">
        <w:rPr>
          <w:rFonts w:asciiTheme="minorHAnsi" w:hAnsiTheme="minorHAnsi"/>
        </w:rPr>
        <w:t xml:space="preserve">je potrebné v uvedených súvislostiach predkladať </w:t>
      </w:r>
      <w:r w:rsidR="00F23D6A" w:rsidRPr="00CF2D1E">
        <w:rPr>
          <w:rFonts w:asciiTheme="minorHAnsi" w:hAnsiTheme="minorHAnsi"/>
        </w:rPr>
        <w:t>RO</w:t>
      </w:r>
      <w:r w:rsidRPr="00CF2D1E">
        <w:rPr>
          <w:rFonts w:asciiTheme="minorHAnsi" w:hAnsiTheme="minorHAnsi"/>
        </w:rPr>
        <w:t xml:space="preserve">. Obsahuje taktiež praktické príklady riešenia niektorých situácií, ktoré sa častejšie vyskytujú v procese implementácie projektu. </w:t>
      </w:r>
    </w:p>
    <w:p w14:paraId="38A64025" w14:textId="2E1EB5A2"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Samotná Príručka sa obsahovo člení na kapitoly, ktoré obsahujú tematické časti chronologicky rozdelené od problematiky procesu administratívnej kontroly projektov, cez zmeny projektov v priebehu implementácie, predkladanie žiadostí o platbu, kontrolu</w:t>
      </w:r>
      <w:r w:rsidR="00437912" w:rsidRPr="00CF2D1E">
        <w:rPr>
          <w:rFonts w:asciiTheme="minorHAnsi" w:hAnsiTheme="minorHAnsi"/>
        </w:rPr>
        <w:t xml:space="preserve"> </w:t>
      </w:r>
      <w:r w:rsidRPr="00CF2D1E">
        <w:rPr>
          <w:rFonts w:asciiTheme="minorHAnsi" w:hAnsiTheme="minorHAnsi"/>
        </w:rPr>
        <w:t>na mieste, proces ukončovania realizácie aktivít projektu až po monitorovanie projektu, vrátane súvisiacich príloh.</w:t>
      </w:r>
    </w:p>
    <w:p w14:paraId="22561ACC" w14:textId="0DC1C50D"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 xml:space="preserve">Príručka nenahrádza inú riadiacu dokumentáciu ani iné záväzné dokumenty súvisiace </w:t>
      </w:r>
      <w:r w:rsidR="00443267" w:rsidRPr="00CF2D1E">
        <w:rPr>
          <w:rFonts w:asciiTheme="minorHAnsi" w:hAnsiTheme="minorHAnsi"/>
        </w:rPr>
        <w:br/>
      </w:r>
      <w:r w:rsidRPr="00CF2D1E">
        <w:rPr>
          <w:rFonts w:asciiTheme="minorHAnsi" w:hAnsiTheme="minorHAnsi"/>
        </w:rPr>
        <w:t>s prípravou a realizáciou pro</w:t>
      </w:r>
      <w:r w:rsidR="001F6A32" w:rsidRPr="00CF2D1E">
        <w:rPr>
          <w:rFonts w:asciiTheme="minorHAnsi" w:hAnsiTheme="minorHAnsi"/>
        </w:rPr>
        <w:t xml:space="preserve">jektov v rámci OP </w:t>
      </w:r>
      <w:r w:rsidR="00A80CBE" w:rsidRPr="00CF2D1E">
        <w:rPr>
          <w:rFonts w:asciiTheme="minorHAnsi" w:hAnsiTheme="minorHAnsi"/>
        </w:rPr>
        <w:t>TP</w:t>
      </w:r>
      <w:r w:rsidR="001F6A32" w:rsidRPr="00CF2D1E">
        <w:rPr>
          <w:rFonts w:asciiTheme="minorHAnsi" w:hAnsiTheme="minorHAnsi"/>
        </w:rPr>
        <w:t xml:space="preserve"> ako napr. Rozhodnutie o schválení ŽoNFP</w:t>
      </w:r>
      <w:r w:rsidRPr="00CF2D1E">
        <w:rPr>
          <w:rFonts w:asciiTheme="minorHAnsi" w:hAnsiTheme="minorHAnsi"/>
        </w:rPr>
        <w:t xml:space="preserve">, </w:t>
      </w:r>
      <w:r w:rsidR="0031665C">
        <w:rPr>
          <w:rFonts w:asciiTheme="minorHAnsi" w:hAnsiTheme="minorHAnsi"/>
        </w:rPr>
        <w:t>z</w:t>
      </w:r>
      <w:r w:rsidR="0031665C" w:rsidRPr="00CF2D1E">
        <w:rPr>
          <w:rFonts w:asciiTheme="minorHAnsi" w:hAnsiTheme="minorHAnsi"/>
        </w:rPr>
        <w:t xml:space="preserve">mluva </w:t>
      </w:r>
      <w:r w:rsidRPr="00CF2D1E">
        <w:rPr>
          <w:rFonts w:asciiTheme="minorHAnsi" w:hAnsiTheme="minorHAnsi"/>
        </w:rPr>
        <w:t>o</w:t>
      </w:r>
      <w:r w:rsidR="00437912" w:rsidRPr="00CF2D1E">
        <w:rPr>
          <w:rFonts w:asciiTheme="minorHAnsi" w:hAnsiTheme="minorHAnsi"/>
        </w:rPr>
        <w:t xml:space="preserve"> </w:t>
      </w:r>
      <w:r w:rsidRPr="00CF2D1E">
        <w:rPr>
          <w:rFonts w:asciiTheme="minorHAnsi" w:hAnsiTheme="minorHAnsi"/>
        </w:rPr>
        <w:t>NFP, Systém riadenia európskych štrukturálnych a investičných fondov na programové obdobie 2014</w:t>
      </w:r>
      <w:r w:rsidR="00EA2E5C">
        <w:rPr>
          <w:rFonts w:asciiTheme="minorHAnsi" w:hAnsiTheme="minorHAnsi"/>
        </w:rPr>
        <w:t xml:space="preserve"> </w:t>
      </w:r>
      <w:r w:rsidRPr="00CF2D1E">
        <w:rPr>
          <w:rFonts w:asciiTheme="minorHAnsi" w:hAnsiTheme="minorHAnsi"/>
        </w:rPr>
        <w:t>-</w:t>
      </w:r>
      <w:r w:rsidR="00EA2E5C">
        <w:rPr>
          <w:rFonts w:asciiTheme="minorHAnsi" w:hAnsiTheme="minorHAnsi"/>
        </w:rPr>
        <w:t xml:space="preserve"> </w:t>
      </w:r>
      <w:r w:rsidRPr="00CF2D1E">
        <w:rPr>
          <w:rFonts w:asciiTheme="minorHAnsi" w:hAnsiTheme="minorHAnsi"/>
        </w:rPr>
        <w:t xml:space="preserve">2020 (ďalej aj „Systém riadenia EŠIF“), </w:t>
      </w:r>
      <w:r w:rsidRPr="00CF2D1E">
        <w:rPr>
          <w:rFonts w:asciiTheme="minorHAnsi" w:hAnsiTheme="minorHAnsi"/>
          <w:lang w:eastAsia="en-US"/>
        </w:rPr>
        <w:t>Systém finančného riadenia štrukturálnych fondov, Kohézneho fondu a Európskeho námorného a rybárskeho fondu na programové obdobie 2014</w:t>
      </w:r>
      <w:r w:rsidR="00EA2E5C">
        <w:rPr>
          <w:rFonts w:asciiTheme="minorHAnsi" w:hAnsiTheme="minorHAnsi"/>
          <w:lang w:eastAsia="en-US"/>
        </w:rPr>
        <w:t xml:space="preserve"> </w:t>
      </w:r>
      <w:r w:rsidRPr="00CF2D1E">
        <w:rPr>
          <w:rFonts w:asciiTheme="minorHAnsi" w:hAnsiTheme="minorHAnsi"/>
          <w:lang w:eastAsia="en-US"/>
        </w:rPr>
        <w:t>-</w:t>
      </w:r>
      <w:r w:rsidR="00EA2E5C">
        <w:rPr>
          <w:rFonts w:asciiTheme="minorHAnsi" w:hAnsiTheme="minorHAnsi"/>
          <w:lang w:eastAsia="en-US"/>
        </w:rPr>
        <w:t xml:space="preserve"> </w:t>
      </w:r>
      <w:r w:rsidRPr="00CF2D1E">
        <w:rPr>
          <w:rFonts w:asciiTheme="minorHAnsi" w:hAnsiTheme="minorHAnsi"/>
          <w:lang w:eastAsia="en-US"/>
        </w:rPr>
        <w:t xml:space="preserve">2020 (ďalej aj „Systém finančného riadenia“), </w:t>
      </w:r>
      <w:r w:rsidRPr="00CF2D1E">
        <w:rPr>
          <w:rFonts w:asciiTheme="minorHAnsi" w:hAnsiTheme="minorHAnsi"/>
        </w:rPr>
        <w:t xml:space="preserve">ale je metodickým nástrojom určeným na zlepšenie kvality realizácie projektov a zefektívnenie vzájomnej spolupráce zúčastnených subjektov. Príručka sa </w:t>
      </w:r>
      <w:r w:rsidR="001F6A32" w:rsidRPr="00CF2D1E">
        <w:rPr>
          <w:rFonts w:asciiTheme="minorHAnsi" w:hAnsiTheme="minorHAnsi"/>
        </w:rPr>
        <w:t>v</w:t>
      </w:r>
      <w:r w:rsidRPr="00CF2D1E">
        <w:rPr>
          <w:rFonts w:asciiTheme="minorHAnsi" w:hAnsiTheme="minorHAnsi"/>
        </w:rPr>
        <w:t xml:space="preserve">zťahuje </w:t>
      </w:r>
      <w:r w:rsidR="001F6A32" w:rsidRPr="00CF2D1E">
        <w:rPr>
          <w:rFonts w:asciiTheme="minorHAnsi" w:hAnsiTheme="minorHAnsi"/>
        </w:rPr>
        <w:t xml:space="preserve">výlučne na projekty technickej pomoci, implementované v rámci OP </w:t>
      </w:r>
      <w:r w:rsidR="00A80CBE" w:rsidRPr="00CF2D1E">
        <w:rPr>
          <w:rFonts w:asciiTheme="minorHAnsi" w:hAnsiTheme="minorHAnsi"/>
        </w:rPr>
        <w:t>TP</w:t>
      </w:r>
      <w:r w:rsidR="001F6A32" w:rsidRPr="00CF2D1E">
        <w:rPr>
          <w:rFonts w:asciiTheme="minorHAnsi" w:hAnsiTheme="minorHAnsi"/>
        </w:rPr>
        <w:t>.</w:t>
      </w:r>
      <w:r w:rsidR="004D4463" w:rsidRPr="00CF2D1E">
        <w:rPr>
          <w:rFonts w:asciiTheme="minorHAnsi" w:hAnsiTheme="minorHAnsi"/>
        </w:rPr>
        <w:t xml:space="preserve"> </w:t>
      </w:r>
    </w:p>
    <w:p w14:paraId="5649E01B" w14:textId="3A0D6FAF" w:rsidR="008207C0" w:rsidRPr="00CF2D1E" w:rsidRDefault="008207C0" w:rsidP="00CF2D1E">
      <w:pPr>
        <w:spacing w:before="120"/>
        <w:rPr>
          <w:rFonts w:asciiTheme="minorHAnsi" w:hAnsiTheme="minorHAnsi"/>
          <w:bCs/>
        </w:rPr>
      </w:pPr>
      <w:r w:rsidRPr="00CF2D1E">
        <w:rPr>
          <w:rFonts w:asciiTheme="minorHAnsi" w:hAnsiTheme="minorHAnsi"/>
        </w:rPr>
        <w:t xml:space="preserve">Vzájomné práva a povinnosti medzi </w:t>
      </w:r>
      <w:r w:rsidR="00437912" w:rsidRPr="00CF2D1E">
        <w:rPr>
          <w:rFonts w:asciiTheme="minorHAnsi" w:hAnsiTheme="minorHAnsi"/>
        </w:rPr>
        <w:t xml:space="preserve">RO </w:t>
      </w:r>
      <w:r w:rsidRPr="00CF2D1E">
        <w:rPr>
          <w:rFonts w:asciiTheme="minorHAnsi" w:hAnsiTheme="minorHAnsi"/>
        </w:rPr>
        <w:t xml:space="preserve">a Prijímateľom sa riadia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 všeobecne záväznými právnymi predpismi SR a</w:t>
      </w:r>
      <w:r w:rsidR="00EA2E5C">
        <w:rPr>
          <w:rFonts w:asciiTheme="minorHAnsi" w:hAnsiTheme="minorHAnsi"/>
        </w:rPr>
        <w:t> </w:t>
      </w:r>
      <w:r w:rsidRPr="00CF2D1E">
        <w:rPr>
          <w:rFonts w:asciiTheme="minorHAnsi" w:hAnsiTheme="minorHAnsi"/>
        </w:rPr>
        <w:t>EÚ</w:t>
      </w:r>
      <w:r w:rsidR="00EA2E5C">
        <w:rPr>
          <w:rFonts w:asciiTheme="minorHAnsi" w:hAnsiTheme="minorHAnsi"/>
        </w:rPr>
        <w:t>,</w:t>
      </w:r>
      <w:r w:rsidRPr="00CF2D1E">
        <w:rPr>
          <w:rFonts w:asciiTheme="minorHAnsi" w:hAnsiTheme="minorHAnsi"/>
        </w:rPr>
        <w:t xml:space="preserve"> ako aj všetkými právnymi dokumentmi</w:t>
      </w:r>
      <w:r w:rsidRPr="00CF2D1E">
        <w:rPr>
          <w:rStyle w:val="Odkaznapoznmkupodiarou"/>
          <w:rFonts w:asciiTheme="minorHAnsi" w:hAnsiTheme="minorHAnsi"/>
        </w:rPr>
        <w:footnoteReference w:id="2"/>
      </w:r>
      <w:r w:rsidRPr="00CF2D1E">
        <w:rPr>
          <w:rFonts w:asciiTheme="minorHAnsi" w:hAnsiTheme="minorHAnsi"/>
        </w:rPr>
        <w:t>.</w:t>
      </w:r>
      <w:r w:rsidR="001F6A32" w:rsidRPr="00CF2D1E">
        <w:rPr>
          <w:rFonts w:asciiTheme="minorHAnsi" w:hAnsiTheme="minorHAnsi"/>
        </w:rPr>
        <w:t xml:space="preserve"> </w:t>
      </w:r>
      <w:r w:rsidRPr="00CF2D1E">
        <w:rPr>
          <w:rFonts w:asciiTheme="minorHAnsi" w:hAnsiTheme="minorHAnsi"/>
        </w:rPr>
        <w:t>V</w:t>
      </w:r>
      <w:r w:rsidR="00EA2E5C">
        <w:rPr>
          <w:rFonts w:asciiTheme="minorHAnsi" w:hAnsiTheme="minorHAnsi"/>
        </w:rPr>
        <w:t> </w:t>
      </w:r>
      <w:r w:rsidRPr="00CF2D1E">
        <w:rPr>
          <w:rFonts w:asciiTheme="minorHAnsi" w:hAnsiTheme="minorHAnsi"/>
          <w:bCs/>
        </w:rPr>
        <w:t>prípade</w:t>
      </w:r>
      <w:r w:rsidR="00EA2E5C">
        <w:rPr>
          <w:rFonts w:asciiTheme="minorHAnsi" w:hAnsiTheme="minorHAnsi"/>
          <w:bCs/>
        </w:rPr>
        <w:t>,</w:t>
      </w:r>
      <w:r w:rsidRPr="00CF2D1E">
        <w:rPr>
          <w:rFonts w:asciiTheme="minorHAnsi" w:hAnsiTheme="minorHAnsi"/>
          <w:bCs/>
        </w:rPr>
        <w:t xml:space="preserve"> ak je Prijímateľ a</w:t>
      </w:r>
      <w:r w:rsidR="00437912" w:rsidRPr="00CF2D1E">
        <w:rPr>
          <w:rFonts w:asciiTheme="minorHAnsi" w:hAnsiTheme="minorHAnsi"/>
          <w:bCs/>
        </w:rPr>
        <w:t xml:space="preserve"> RO </w:t>
      </w:r>
      <w:r w:rsidRPr="00CF2D1E">
        <w:rPr>
          <w:rFonts w:asciiTheme="minorHAnsi" w:hAnsiTheme="minorHAnsi"/>
          <w:bCs/>
        </w:rPr>
        <w:t xml:space="preserve">tá istá osoba, </w:t>
      </w:r>
      <w:r w:rsidR="0031665C">
        <w:rPr>
          <w:rFonts w:asciiTheme="minorHAnsi" w:hAnsiTheme="minorHAnsi"/>
          <w:bCs/>
        </w:rPr>
        <w:t>z</w:t>
      </w:r>
      <w:r w:rsidR="0031665C" w:rsidRPr="00CF2D1E">
        <w:rPr>
          <w:rFonts w:asciiTheme="minorHAnsi" w:hAnsiTheme="minorHAnsi"/>
          <w:bCs/>
        </w:rPr>
        <w:t xml:space="preserve">mluva </w:t>
      </w:r>
      <w:r w:rsidRPr="00CF2D1E">
        <w:rPr>
          <w:rFonts w:asciiTheme="minorHAnsi" w:hAnsiTheme="minorHAnsi"/>
          <w:bCs/>
        </w:rPr>
        <w:t>o  NFP sa neuzatvára a práva a povinnosti sú upravené v</w:t>
      </w:r>
      <w:r w:rsidR="006F519A" w:rsidRPr="00CF2D1E">
        <w:rPr>
          <w:rFonts w:asciiTheme="minorHAnsi" w:hAnsiTheme="minorHAnsi"/>
          <w:bCs/>
        </w:rPr>
        <w:t> </w:t>
      </w:r>
      <w:r w:rsidRPr="00CF2D1E">
        <w:rPr>
          <w:rFonts w:asciiTheme="minorHAnsi" w:hAnsiTheme="minorHAnsi"/>
          <w:bCs/>
        </w:rPr>
        <w:t xml:space="preserve">Rozhodnutí o schválení. </w:t>
      </w:r>
      <w:r w:rsidR="008D2E80" w:rsidRPr="00CF2D1E">
        <w:rPr>
          <w:rFonts w:asciiTheme="minorHAnsi" w:hAnsiTheme="minorHAnsi"/>
          <w:bCs/>
        </w:rPr>
        <w:t>V </w:t>
      </w:r>
      <w:r w:rsidR="00206EC8" w:rsidRPr="00CF2D1E">
        <w:rPr>
          <w:rFonts w:asciiTheme="minorHAnsi" w:hAnsiTheme="minorHAnsi"/>
          <w:bCs/>
        </w:rPr>
        <w:t>tomto</w:t>
      </w:r>
      <w:r w:rsidR="008D2E80" w:rsidRPr="00CF2D1E">
        <w:rPr>
          <w:rFonts w:asciiTheme="minorHAnsi" w:hAnsiTheme="minorHAnsi"/>
          <w:bCs/>
        </w:rPr>
        <w:t xml:space="preserve"> dokumente sa </w:t>
      </w:r>
      <w:r w:rsidR="006F519A" w:rsidRPr="00CF2D1E">
        <w:rPr>
          <w:rFonts w:asciiTheme="minorHAnsi" w:hAnsiTheme="minorHAnsi"/>
          <w:bCs/>
        </w:rPr>
        <w:t xml:space="preserve">pod zmluvou o NFP rozumie aj </w:t>
      </w:r>
      <w:r w:rsidR="00191153" w:rsidRPr="00CF2D1E">
        <w:rPr>
          <w:rFonts w:asciiTheme="minorHAnsi" w:hAnsiTheme="minorHAnsi"/>
          <w:bCs/>
        </w:rPr>
        <w:t>interné R</w:t>
      </w:r>
      <w:r w:rsidR="006F519A" w:rsidRPr="00CF2D1E">
        <w:rPr>
          <w:rFonts w:asciiTheme="minorHAnsi" w:hAnsiTheme="minorHAnsi"/>
          <w:bCs/>
        </w:rPr>
        <w:t xml:space="preserve">ozhodnutie o schválení. </w:t>
      </w:r>
    </w:p>
    <w:p w14:paraId="5FCC9EC4" w14:textId="3082546F" w:rsidR="008207C0" w:rsidRPr="00CF2D1E" w:rsidRDefault="008207C0" w:rsidP="00CF2D1E">
      <w:pPr>
        <w:spacing w:before="120"/>
        <w:rPr>
          <w:rFonts w:asciiTheme="minorHAnsi" w:hAnsiTheme="minorHAnsi"/>
        </w:rPr>
      </w:pPr>
      <w:r w:rsidRPr="00CF2D1E">
        <w:rPr>
          <w:rFonts w:asciiTheme="minorHAnsi" w:hAnsiTheme="minorHAnsi"/>
        </w:rPr>
        <w:t xml:space="preserve">Táto Príručka je otvoreným dokumentom, ktorý bude aktualizovaný podľa skúseností </w:t>
      </w:r>
      <w:r w:rsidR="00443267" w:rsidRPr="00CF2D1E">
        <w:rPr>
          <w:rFonts w:asciiTheme="minorHAnsi" w:hAnsiTheme="minorHAnsi"/>
        </w:rPr>
        <w:br/>
      </w:r>
      <w:r w:rsidRPr="00CF2D1E">
        <w:rPr>
          <w:rFonts w:asciiTheme="minorHAnsi" w:hAnsiTheme="minorHAnsi"/>
        </w:rPr>
        <w:t xml:space="preserve">a odoziev z implementačného procesu. </w:t>
      </w:r>
      <w:r w:rsidR="00437912" w:rsidRPr="00CF2D1E">
        <w:rPr>
          <w:rFonts w:asciiTheme="minorHAnsi" w:hAnsiTheme="minorHAnsi"/>
        </w:rPr>
        <w:t xml:space="preserve">RO </w:t>
      </w:r>
      <w:r w:rsidRPr="00CF2D1E">
        <w:rPr>
          <w:rFonts w:asciiTheme="minorHAnsi" w:hAnsiTheme="minorHAnsi"/>
        </w:rPr>
        <w:t xml:space="preserve">si vyhradzuje právo v prípade vzniku akýchkoľvek skutočností aktualizovať informácie v tomto  dokumente.  V prípade, že nastane situácia uvedená v predchádzajúcej vete, </w:t>
      </w:r>
      <w:r w:rsidR="00437912" w:rsidRPr="00CF2D1E">
        <w:rPr>
          <w:rFonts w:asciiTheme="minorHAnsi" w:hAnsiTheme="minorHAnsi"/>
        </w:rPr>
        <w:t xml:space="preserve">RO </w:t>
      </w:r>
      <w:r w:rsidRPr="00CF2D1E">
        <w:rPr>
          <w:rFonts w:asciiTheme="minorHAnsi" w:hAnsiTheme="minorHAnsi"/>
        </w:rPr>
        <w:t xml:space="preserve">bude o tejto skutočnosti informovať Prijímateľa prostredníctvom elektronickej komunikácie bližšie popísanej v tejto príručke v kapitole </w:t>
      </w:r>
      <w:r w:rsidRPr="00CF2D1E">
        <w:rPr>
          <w:rFonts w:asciiTheme="minorHAnsi" w:hAnsiTheme="minorHAnsi"/>
          <w:i/>
        </w:rPr>
        <w:t>3. Spôsob komunikácie medzi Prijímateľom a Poskytovateľom počas implementácie projektov</w:t>
      </w:r>
      <w:r w:rsidRPr="00CF2D1E">
        <w:rPr>
          <w:rFonts w:asciiTheme="minorHAnsi" w:hAnsiTheme="minorHAnsi"/>
        </w:rPr>
        <w:t xml:space="preserve">. </w:t>
      </w:r>
      <w:r w:rsidR="00437912" w:rsidRPr="00CF2D1E">
        <w:rPr>
          <w:rFonts w:asciiTheme="minorHAnsi" w:hAnsiTheme="minorHAnsi"/>
        </w:rPr>
        <w:t xml:space="preserve">RO </w:t>
      </w:r>
      <w:r w:rsidRPr="00CF2D1E">
        <w:rPr>
          <w:rFonts w:asciiTheme="minorHAnsi" w:hAnsiTheme="minorHAnsi"/>
        </w:rPr>
        <w:t>zároveň uverejní znenie aktualizovanej príručky na svojom webovom sídle. Za účelom opravy formálnych chýb/nedostatkov v </w:t>
      </w:r>
      <w:r w:rsidR="00EA2E5C">
        <w:rPr>
          <w:rFonts w:asciiTheme="minorHAnsi" w:hAnsiTheme="minorHAnsi"/>
        </w:rPr>
        <w:t xml:space="preserve">účinnej </w:t>
      </w:r>
      <w:r w:rsidRPr="00CF2D1E">
        <w:rPr>
          <w:rFonts w:asciiTheme="minorHAnsi" w:hAnsiTheme="minorHAnsi"/>
        </w:rPr>
        <w:t xml:space="preserve">verzii príručky (napr. nesprávne uvedený odkaz, nefunkčný hypertextový odkaz, chybné formátovanie/číslovanie, preklepy a pod.), ktoré nemenia postupy uvedené v príručke, si </w:t>
      </w:r>
      <w:r w:rsidR="00437912" w:rsidRPr="00CF2D1E">
        <w:rPr>
          <w:rFonts w:asciiTheme="minorHAnsi" w:hAnsiTheme="minorHAnsi"/>
        </w:rPr>
        <w:t xml:space="preserve">RO </w:t>
      </w:r>
      <w:r w:rsidRPr="00CF2D1E">
        <w:rPr>
          <w:rFonts w:asciiTheme="minorHAnsi" w:hAnsiTheme="minorHAnsi"/>
        </w:rPr>
        <w:t xml:space="preserve">vyhradzuje právo na ich opravu, bez potreby informovať Prijímateľov o vykonaných opravách. </w:t>
      </w:r>
    </w:p>
    <w:p w14:paraId="47F39BBF" w14:textId="72BF1F7E" w:rsidR="008207C0" w:rsidRPr="00CF2D1E" w:rsidRDefault="008207C0" w:rsidP="00CF2D1E">
      <w:pPr>
        <w:spacing w:before="120"/>
        <w:rPr>
          <w:rFonts w:asciiTheme="minorHAnsi" w:hAnsiTheme="minorHAnsi"/>
        </w:rPr>
      </w:pPr>
      <w:r w:rsidRPr="00CF2D1E">
        <w:rPr>
          <w:rFonts w:asciiTheme="minorHAnsi" w:hAnsiTheme="minorHAnsi"/>
        </w:rPr>
        <w:t xml:space="preserve">Táto </w:t>
      </w:r>
      <w:r w:rsidR="00BC7134" w:rsidRPr="00CF2D1E">
        <w:rPr>
          <w:rFonts w:asciiTheme="minorHAnsi" w:hAnsiTheme="minorHAnsi"/>
        </w:rPr>
        <w:t>P</w:t>
      </w:r>
      <w:r w:rsidRPr="00CF2D1E">
        <w:rPr>
          <w:rFonts w:asciiTheme="minorHAnsi" w:hAnsiTheme="minorHAnsi"/>
        </w:rPr>
        <w:t xml:space="preserve">ríručka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1E720E"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67AAC05B" w14:textId="77777777" w:rsidR="008207C0" w:rsidRPr="00CF2D1E" w:rsidRDefault="008207C0" w:rsidP="00215368">
      <w:pPr>
        <w:rPr>
          <w:rFonts w:asciiTheme="minorHAnsi" w:hAnsiTheme="minorHAnsi"/>
        </w:rPr>
      </w:pPr>
    </w:p>
    <w:p w14:paraId="1CA25853" w14:textId="01C97779" w:rsidR="008207C0" w:rsidRPr="00CF2D1E" w:rsidRDefault="008207C0" w:rsidP="00215368">
      <w:pPr>
        <w:rPr>
          <w:rFonts w:asciiTheme="minorHAnsi" w:hAnsiTheme="minorHAnsi"/>
        </w:rPr>
      </w:pPr>
      <w:r w:rsidRPr="00CF2D1E">
        <w:rPr>
          <w:rFonts w:asciiTheme="minorHAnsi" w:hAnsiTheme="minorHAnsi"/>
        </w:rPr>
        <w:lastRenderedPageBreak/>
        <w:t xml:space="preserve">Každá aktualizácia Príručky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C32732"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1B2325E5" w14:textId="77777777" w:rsidR="008207C0" w:rsidRPr="00CF2D1E" w:rsidRDefault="008207C0" w:rsidP="00215368">
      <w:pPr>
        <w:pStyle w:val="Default"/>
        <w:jc w:val="both"/>
        <w:rPr>
          <w:rFonts w:asciiTheme="minorHAnsi" w:hAnsiTheme="minorHAnsi"/>
        </w:rPr>
      </w:pPr>
      <w:r w:rsidRPr="00CF2D1E">
        <w:rPr>
          <w:rFonts w:asciiTheme="minorHAnsi" w:hAnsiTheme="minorHAnsi"/>
        </w:rPr>
        <w:br w:type="page"/>
      </w:r>
    </w:p>
    <w:p w14:paraId="2E718F72" w14:textId="3D3AF498" w:rsidR="008207C0" w:rsidRPr="00CF2D1E" w:rsidRDefault="008207C0" w:rsidP="00215368">
      <w:pPr>
        <w:pStyle w:val="Nadpis1"/>
        <w:numPr>
          <w:ilvl w:val="0"/>
          <w:numId w:val="21"/>
        </w:numPr>
        <w:rPr>
          <w:rFonts w:asciiTheme="minorHAnsi" w:hAnsiTheme="minorHAnsi"/>
        </w:rPr>
      </w:pPr>
      <w:bookmarkStart w:id="461" w:name="_Toc138943082"/>
      <w:bookmarkStart w:id="462" w:name="_Toc138946022"/>
      <w:r w:rsidRPr="00CF2D1E">
        <w:rPr>
          <w:rFonts w:asciiTheme="minorHAnsi" w:hAnsiTheme="minorHAnsi"/>
        </w:rPr>
        <w:lastRenderedPageBreak/>
        <w:t xml:space="preserve">Zoznam </w:t>
      </w:r>
      <w:r w:rsidR="008A34AB">
        <w:rPr>
          <w:rFonts w:asciiTheme="minorHAnsi" w:hAnsiTheme="minorHAnsi"/>
          <w:lang w:val="sk-SK"/>
        </w:rPr>
        <w:t xml:space="preserve">použitých </w:t>
      </w:r>
      <w:r w:rsidRPr="00CF2D1E">
        <w:rPr>
          <w:rFonts w:asciiTheme="minorHAnsi" w:hAnsiTheme="minorHAnsi"/>
        </w:rPr>
        <w:t>skratiek</w:t>
      </w:r>
      <w:r w:rsidR="008A34AB">
        <w:rPr>
          <w:rFonts w:asciiTheme="minorHAnsi" w:hAnsiTheme="minorHAnsi"/>
          <w:lang w:val="sk-SK"/>
        </w:rPr>
        <w:t xml:space="preserve"> a vybraných pojmov</w:t>
      </w:r>
      <w:bookmarkEnd w:id="461"/>
      <w:bookmarkEnd w:id="462"/>
    </w:p>
    <w:p w14:paraId="5598C64E" w14:textId="77777777" w:rsidR="008207C0" w:rsidRPr="00CF2D1E" w:rsidRDefault="008207C0" w:rsidP="00215368">
      <w:pPr>
        <w:rPr>
          <w:rFonts w:asciiTheme="minorHAnsi" w:hAnsiTheme="minorHAnsi"/>
        </w:rPr>
      </w:pPr>
    </w:p>
    <w:p w14:paraId="60FC7986" w14:textId="1674D01C" w:rsidR="008207C0" w:rsidRPr="00CF2D1E" w:rsidRDefault="008207C0" w:rsidP="00215368">
      <w:pPr>
        <w:rPr>
          <w:rFonts w:asciiTheme="minorHAnsi" w:hAnsiTheme="minorHAnsi"/>
        </w:rPr>
      </w:pPr>
      <w:r w:rsidRPr="00CF2D1E">
        <w:rPr>
          <w:rFonts w:asciiTheme="minorHAnsi" w:hAnsiTheme="minorHAnsi"/>
        </w:rPr>
        <w:t>Obsah pojmov použitých v tejto Príručke je totožný s pojmami tak, ako sú uvedené v </w:t>
      </w:r>
      <w:r w:rsidR="0031665C">
        <w:rPr>
          <w:rFonts w:asciiTheme="minorHAnsi" w:hAnsiTheme="minorHAnsi"/>
        </w:rPr>
        <w:t>z</w:t>
      </w:r>
      <w:r w:rsidR="0031665C" w:rsidRPr="00CF2D1E">
        <w:rPr>
          <w:rFonts w:asciiTheme="minorHAnsi" w:hAnsiTheme="minorHAnsi"/>
        </w:rPr>
        <w:t xml:space="preserve">mluve </w:t>
      </w:r>
      <w:r w:rsidR="002C72C0">
        <w:rPr>
          <w:rFonts w:asciiTheme="minorHAnsi" w:hAnsiTheme="minorHAnsi"/>
        </w:rPr>
        <w:t xml:space="preserve">o </w:t>
      </w:r>
      <w:r w:rsidRPr="00CF2D1E">
        <w:rPr>
          <w:rFonts w:asciiTheme="minorHAnsi" w:hAnsiTheme="minorHAnsi"/>
        </w:rPr>
        <w:t>NFP</w:t>
      </w:r>
      <w:r w:rsidR="00B176EA" w:rsidRPr="00CF2D1E">
        <w:rPr>
          <w:rFonts w:asciiTheme="minorHAnsi" w:hAnsiTheme="minorHAnsi"/>
        </w:rPr>
        <w:t>/Rozhodnutí o schválení</w:t>
      </w:r>
      <w:r w:rsidRPr="00CF2D1E">
        <w:rPr>
          <w:rFonts w:asciiTheme="minorHAnsi" w:hAnsiTheme="minorHAnsi"/>
        </w:rPr>
        <w:t xml:space="preserve">. </w:t>
      </w:r>
    </w:p>
    <w:p w14:paraId="50CEE5B1" w14:textId="77777777" w:rsidR="00EC1366" w:rsidRPr="00CF2D1E" w:rsidRDefault="00EC1366" w:rsidP="00215368">
      <w:pPr>
        <w:rPr>
          <w:rFonts w:asciiTheme="minorHAnsi" w:hAnsiTheme="minorHAnsi"/>
          <w:b/>
        </w:rPr>
      </w:pPr>
    </w:p>
    <w:tbl>
      <w:tblPr>
        <w:tblW w:w="9195" w:type="dxa"/>
        <w:tblLook w:val="00A0" w:firstRow="1" w:lastRow="0" w:firstColumn="1" w:lastColumn="0" w:noHBand="0" w:noVBand="0"/>
      </w:tblPr>
      <w:tblGrid>
        <w:gridCol w:w="1951"/>
        <w:gridCol w:w="7244"/>
      </w:tblGrid>
      <w:tr w:rsidR="008207C0" w:rsidRPr="00AA6C0A" w14:paraId="2E3BAB14" w14:textId="77777777" w:rsidTr="00BC7134">
        <w:trPr>
          <w:trHeight w:val="330"/>
        </w:trPr>
        <w:tc>
          <w:tcPr>
            <w:tcW w:w="1951" w:type="dxa"/>
            <w:noWrap/>
          </w:tcPr>
          <w:p w14:paraId="6E87760E"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BV</w:t>
            </w:r>
          </w:p>
          <w:p w14:paraId="2C4E933D" w14:textId="53E49505" w:rsidR="00022C47" w:rsidRPr="00CF2D1E" w:rsidRDefault="00022C47" w:rsidP="00CF2D1E">
            <w:pPr>
              <w:rPr>
                <w:rFonts w:asciiTheme="minorHAnsi" w:hAnsiTheme="minorHAnsi"/>
                <w:b/>
                <w:color w:val="365F91"/>
                <w:lang w:eastAsia="en-US"/>
              </w:rPr>
            </w:pPr>
            <w:r>
              <w:rPr>
                <w:rFonts w:asciiTheme="minorHAnsi" w:hAnsiTheme="minorHAnsi"/>
                <w:b/>
                <w:color w:val="365F91"/>
                <w:lang w:eastAsia="en-US"/>
              </w:rPr>
              <w:t>CKO</w:t>
            </w:r>
          </w:p>
        </w:tc>
        <w:tc>
          <w:tcPr>
            <w:tcW w:w="7244" w:type="dxa"/>
            <w:noWrap/>
          </w:tcPr>
          <w:p w14:paraId="77708F14" w14:textId="77777777" w:rsidR="008207C0" w:rsidRDefault="008207C0" w:rsidP="00215368">
            <w:pPr>
              <w:rPr>
                <w:rFonts w:asciiTheme="minorHAnsi" w:hAnsiTheme="minorHAnsi"/>
                <w:lang w:eastAsia="en-US"/>
              </w:rPr>
            </w:pPr>
            <w:r w:rsidRPr="00CF2D1E">
              <w:rPr>
                <w:rFonts w:asciiTheme="minorHAnsi" w:hAnsiTheme="minorHAnsi"/>
                <w:lang w:eastAsia="en-US"/>
              </w:rPr>
              <w:t>bežné výdavky</w:t>
            </w:r>
          </w:p>
          <w:p w14:paraId="5D736021" w14:textId="335C50C5" w:rsidR="00022C47" w:rsidRPr="00CF2D1E" w:rsidRDefault="00022C47" w:rsidP="00215368">
            <w:pPr>
              <w:rPr>
                <w:rFonts w:asciiTheme="minorHAnsi" w:hAnsiTheme="minorHAnsi"/>
                <w:lang w:eastAsia="en-US"/>
              </w:rPr>
            </w:pPr>
            <w:r>
              <w:rPr>
                <w:rFonts w:asciiTheme="minorHAnsi" w:hAnsiTheme="minorHAnsi"/>
                <w:lang w:eastAsia="en-US"/>
              </w:rPr>
              <w:t>Centrálny koordinačný orgán</w:t>
            </w:r>
          </w:p>
        </w:tc>
      </w:tr>
      <w:tr w:rsidR="008207C0" w:rsidRPr="00AA6C0A" w14:paraId="4A5614B6" w14:textId="77777777" w:rsidTr="00BC7134">
        <w:trPr>
          <w:trHeight w:val="330"/>
        </w:trPr>
        <w:tc>
          <w:tcPr>
            <w:tcW w:w="1951" w:type="dxa"/>
            <w:noWrap/>
          </w:tcPr>
          <w:p w14:paraId="421EF6FB"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CO</w:t>
            </w:r>
          </w:p>
        </w:tc>
        <w:tc>
          <w:tcPr>
            <w:tcW w:w="7244" w:type="dxa"/>
            <w:noWrap/>
          </w:tcPr>
          <w:p w14:paraId="38F5D76C"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Certifikačný orgán (Ministerstvo financií SR)</w:t>
            </w:r>
          </w:p>
        </w:tc>
      </w:tr>
      <w:tr w:rsidR="008207C0" w:rsidRPr="00AA6C0A" w14:paraId="11978E68" w14:textId="77777777" w:rsidTr="00BC7134">
        <w:trPr>
          <w:trHeight w:val="330"/>
        </w:trPr>
        <w:tc>
          <w:tcPr>
            <w:tcW w:w="1951" w:type="dxa"/>
            <w:noWrap/>
          </w:tcPr>
          <w:p w14:paraId="6365791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EK</w:t>
            </w:r>
          </w:p>
        </w:tc>
        <w:tc>
          <w:tcPr>
            <w:tcW w:w="7244" w:type="dxa"/>
            <w:noWrap/>
          </w:tcPr>
          <w:p w14:paraId="46E31B3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Európska komisia</w:t>
            </w:r>
          </w:p>
        </w:tc>
      </w:tr>
      <w:tr w:rsidR="008207C0" w:rsidRPr="00AA6C0A" w14:paraId="3DCD1E83" w14:textId="77777777" w:rsidTr="00BC7134">
        <w:trPr>
          <w:trHeight w:val="330"/>
        </w:trPr>
        <w:tc>
          <w:tcPr>
            <w:tcW w:w="1951" w:type="dxa"/>
            <w:noWrap/>
          </w:tcPr>
          <w:p w14:paraId="7E3EF09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EŠIF</w:t>
            </w:r>
          </w:p>
        </w:tc>
        <w:tc>
          <w:tcPr>
            <w:tcW w:w="7244" w:type="dxa"/>
            <w:noWrap/>
          </w:tcPr>
          <w:p w14:paraId="4F9FBAC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Európske štrukturálne a investičné fondy</w:t>
            </w:r>
          </w:p>
        </w:tc>
      </w:tr>
      <w:tr w:rsidR="008207C0" w:rsidRPr="00AA6C0A" w14:paraId="41F3CCB3" w14:textId="77777777" w:rsidTr="00BC7134">
        <w:trPr>
          <w:trHeight w:val="330"/>
        </w:trPr>
        <w:tc>
          <w:tcPr>
            <w:tcW w:w="1951" w:type="dxa"/>
            <w:noWrap/>
          </w:tcPr>
          <w:p w14:paraId="0118669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KF</w:t>
            </w:r>
          </w:p>
        </w:tc>
        <w:tc>
          <w:tcPr>
            <w:tcW w:w="7244" w:type="dxa"/>
            <w:noWrap/>
          </w:tcPr>
          <w:p w14:paraId="2024E1B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Kohézny fond</w:t>
            </w:r>
          </w:p>
        </w:tc>
      </w:tr>
      <w:tr w:rsidR="008207C0" w:rsidRPr="00AA6C0A" w14:paraId="1208E68A" w14:textId="77777777" w:rsidTr="00BC7134">
        <w:trPr>
          <w:trHeight w:val="330"/>
        </w:trPr>
        <w:tc>
          <w:tcPr>
            <w:tcW w:w="1951" w:type="dxa"/>
            <w:noWrap/>
          </w:tcPr>
          <w:p w14:paraId="4C82FD0A" w14:textId="2E4E16F4" w:rsidR="008207C0" w:rsidRDefault="00D2464A" w:rsidP="00CF2D1E">
            <w:pPr>
              <w:rPr>
                <w:rFonts w:asciiTheme="minorHAnsi" w:hAnsiTheme="minorHAnsi"/>
                <w:b/>
                <w:color w:val="365F91"/>
                <w:lang w:eastAsia="en-US"/>
              </w:rPr>
            </w:pPr>
            <w:r w:rsidRPr="00CF2D1E">
              <w:rPr>
                <w:rFonts w:asciiTheme="minorHAnsi" w:hAnsiTheme="minorHAnsi"/>
                <w:b/>
                <w:color w:val="365F91"/>
                <w:lang w:eastAsia="en-US"/>
              </w:rPr>
              <w:t>F</w:t>
            </w:r>
            <w:r w:rsidR="008207C0" w:rsidRPr="00CF2D1E">
              <w:rPr>
                <w:rFonts w:asciiTheme="minorHAnsi" w:hAnsiTheme="minorHAnsi"/>
                <w:b/>
                <w:color w:val="365F91"/>
                <w:lang w:eastAsia="en-US"/>
              </w:rPr>
              <w:t>K</w:t>
            </w:r>
            <w:r w:rsidR="00030F9D">
              <w:rPr>
                <w:rFonts w:asciiTheme="minorHAnsi" w:hAnsiTheme="minorHAnsi"/>
                <w:b/>
                <w:color w:val="365F91"/>
                <w:lang w:eastAsia="en-US"/>
              </w:rPr>
              <w:t>/</w:t>
            </w:r>
            <w:r w:rsidR="008207C0" w:rsidRPr="00CF2D1E">
              <w:rPr>
                <w:rFonts w:asciiTheme="minorHAnsi" w:hAnsiTheme="minorHAnsi"/>
                <w:b/>
                <w:color w:val="365F91"/>
                <w:lang w:eastAsia="en-US"/>
              </w:rPr>
              <w:t>M</w:t>
            </w:r>
          </w:p>
          <w:p w14:paraId="4100BC3E" w14:textId="69A45C36" w:rsidR="008A34AB" w:rsidRPr="00CF2D1E" w:rsidRDefault="008A34AB" w:rsidP="00CF2D1E">
            <w:pPr>
              <w:rPr>
                <w:rFonts w:asciiTheme="minorHAnsi" w:hAnsiTheme="minorHAnsi"/>
                <w:b/>
                <w:color w:val="365F91"/>
                <w:lang w:eastAsia="en-US"/>
              </w:rPr>
            </w:pPr>
            <w:r>
              <w:rPr>
                <w:rFonts w:asciiTheme="minorHAnsi" w:hAnsiTheme="minorHAnsi"/>
                <w:b/>
                <w:color w:val="365F91"/>
                <w:lang w:eastAsia="en-US"/>
              </w:rPr>
              <w:t>Jednotná príručka k predkladaniu dokumentácie k ŽoP</w:t>
            </w:r>
          </w:p>
        </w:tc>
        <w:tc>
          <w:tcPr>
            <w:tcW w:w="7244" w:type="dxa"/>
            <w:noWrap/>
          </w:tcPr>
          <w:p w14:paraId="467E3315" w14:textId="77777777" w:rsidR="008207C0" w:rsidRDefault="00D2464A" w:rsidP="00215368">
            <w:pPr>
              <w:rPr>
                <w:rFonts w:asciiTheme="minorHAnsi" w:hAnsiTheme="minorHAnsi"/>
                <w:lang w:eastAsia="en-US"/>
              </w:rPr>
            </w:pPr>
            <w:r w:rsidRPr="00CF2D1E">
              <w:rPr>
                <w:rFonts w:asciiTheme="minorHAnsi" w:hAnsiTheme="minorHAnsi"/>
                <w:lang w:eastAsia="en-US"/>
              </w:rPr>
              <w:t xml:space="preserve">finančná </w:t>
            </w:r>
            <w:r w:rsidR="008207C0" w:rsidRPr="00CF2D1E">
              <w:rPr>
                <w:rFonts w:asciiTheme="minorHAnsi" w:hAnsiTheme="minorHAnsi"/>
                <w:lang w:eastAsia="en-US"/>
              </w:rPr>
              <w:t>kontrola na mieste</w:t>
            </w:r>
          </w:p>
          <w:p w14:paraId="54426426" w14:textId="4B8164B7" w:rsidR="008A34AB" w:rsidRPr="00CF2D1E" w:rsidRDefault="008A34AB" w:rsidP="008A34AB">
            <w:pPr>
              <w:rPr>
                <w:rFonts w:asciiTheme="minorHAnsi" w:hAnsiTheme="minorHAnsi"/>
                <w:lang w:eastAsia="en-US"/>
              </w:rPr>
            </w:pPr>
            <w:r>
              <w:rPr>
                <w:rFonts w:asciiTheme="minorHAnsi" w:hAnsiTheme="minorHAnsi"/>
                <w:lang w:eastAsia="en-US"/>
              </w:rPr>
              <w:t xml:space="preserve">Jednotná príručka k predkladaniu dokumentácie k žiadosti o platbu, kde prijímateľom je ministerstvo alebo ostatný ústredný orgán štátnej správy (vydaná CKO s účinnosťou od 17. 06. 2022) </w:t>
            </w:r>
          </w:p>
        </w:tc>
      </w:tr>
      <w:tr w:rsidR="008207C0" w:rsidRPr="00AA6C0A" w14:paraId="5F7E548D" w14:textId="77777777" w:rsidTr="00BC7134">
        <w:trPr>
          <w:trHeight w:val="330"/>
        </w:trPr>
        <w:tc>
          <w:tcPr>
            <w:tcW w:w="1951" w:type="dxa"/>
            <w:noWrap/>
          </w:tcPr>
          <w:p w14:paraId="7A8102B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KS</w:t>
            </w:r>
          </w:p>
        </w:tc>
        <w:tc>
          <w:tcPr>
            <w:tcW w:w="7244" w:type="dxa"/>
            <w:noWrap/>
          </w:tcPr>
          <w:p w14:paraId="4252045E"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kontrolná skupina</w:t>
            </w:r>
          </w:p>
        </w:tc>
      </w:tr>
      <w:tr w:rsidR="008207C0" w:rsidRPr="00AA6C0A" w14:paraId="0FE14DC6" w14:textId="77777777" w:rsidTr="00BC7134">
        <w:trPr>
          <w:trHeight w:val="384"/>
        </w:trPr>
        <w:tc>
          <w:tcPr>
            <w:tcW w:w="1951" w:type="dxa"/>
            <w:noWrap/>
          </w:tcPr>
          <w:p w14:paraId="0C7E8D3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MS</w:t>
            </w:r>
          </w:p>
        </w:tc>
        <w:tc>
          <w:tcPr>
            <w:tcW w:w="7244" w:type="dxa"/>
            <w:noWrap/>
          </w:tcPr>
          <w:p w14:paraId="6DFCA20A"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Monitorovacia správa</w:t>
            </w:r>
          </w:p>
        </w:tc>
      </w:tr>
      <w:tr w:rsidR="008207C0" w:rsidRPr="00AA6C0A" w14:paraId="10B38FEB" w14:textId="77777777" w:rsidTr="00BC7134">
        <w:trPr>
          <w:trHeight w:val="330"/>
        </w:trPr>
        <w:tc>
          <w:tcPr>
            <w:tcW w:w="1951" w:type="dxa"/>
            <w:noWrap/>
          </w:tcPr>
          <w:p w14:paraId="51716D62"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NFP</w:t>
            </w:r>
          </w:p>
        </w:tc>
        <w:tc>
          <w:tcPr>
            <w:tcW w:w="7244" w:type="dxa"/>
            <w:noWrap/>
          </w:tcPr>
          <w:p w14:paraId="077E3B3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nenávratný finančný príspevok</w:t>
            </w:r>
          </w:p>
        </w:tc>
      </w:tr>
      <w:tr w:rsidR="008207C0" w:rsidRPr="00AA6C0A" w14:paraId="2EC05B17" w14:textId="77777777" w:rsidTr="00BC7134">
        <w:trPr>
          <w:trHeight w:val="330"/>
        </w:trPr>
        <w:tc>
          <w:tcPr>
            <w:tcW w:w="1951" w:type="dxa"/>
            <w:noWrap/>
          </w:tcPr>
          <w:p w14:paraId="53A4EE6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NKÚ SR</w:t>
            </w:r>
          </w:p>
        </w:tc>
        <w:tc>
          <w:tcPr>
            <w:tcW w:w="7244" w:type="dxa"/>
            <w:noWrap/>
          </w:tcPr>
          <w:p w14:paraId="795AE2EB"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Najvyšší kontrolný úrad Slovenskej republiky</w:t>
            </w:r>
          </w:p>
        </w:tc>
      </w:tr>
      <w:tr w:rsidR="008207C0" w:rsidRPr="00AA6C0A" w14:paraId="1F3B4902" w14:textId="77777777" w:rsidTr="00BC7134">
        <w:trPr>
          <w:trHeight w:val="330"/>
        </w:trPr>
        <w:tc>
          <w:tcPr>
            <w:tcW w:w="1951" w:type="dxa"/>
            <w:noWrap/>
          </w:tcPr>
          <w:p w14:paraId="247355C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OP </w:t>
            </w:r>
            <w:r w:rsidR="00A80CBE" w:rsidRPr="00CF2D1E">
              <w:rPr>
                <w:rFonts w:asciiTheme="minorHAnsi" w:hAnsiTheme="minorHAnsi"/>
                <w:b/>
                <w:color w:val="365F91"/>
                <w:lang w:eastAsia="en-US"/>
              </w:rPr>
              <w:t>TP</w:t>
            </w:r>
          </w:p>
        </w:tc>
        <w:tc>
          <w:tcPr>
            <w:tcW w:w="7244" w:type="dxa"/>
            <w:noWrap/>
          </w:tcPr>
          <w:p w14:paraId="77AF682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Operačný program </w:t>
            </w:r>
            <w:r w:rsidR="00A80CBE" w:rsidRPr="00CF2D1E">
              <w:rPr>
                <w:rFonts w:asciiTheme="minorHAnsi" w:hAnsiTheme="minorHAnsi"/>
                <w:lang w:eastAsia="en-US"/>
              </w:rPr>
              <w:t>Technická pomoc</w:t>
            </w:r>
          </w:p>
        </w:tc>
      </w:tr>
      <w:tr w:rsidR="008207C0" w:rsidRPr="00AA6C0A" w14:paraId="129FB2EC" w14:textId="77777777" w:rsidTr="00BC7134">
        <w:trPr>
          <w:trHeight w:val="330"/>
        </w:trPr>
        <w:tc>
          <w:tcPr>
            <w:tcW w:w="1951" w:type="dxa"/>
            <w:noWrap/>
          </w:tcPr>
          <w:p w14:paraId="273CD332"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P</w:t>
            </w:r>
          </w:p>
          <w:p w14:paraId="406C850E" w14:textId="353CB996" w:rsidR="00BB32A6" w:rsidRPr="00CF2D1E" w:rsidRDefault="00BB32A6" w:rsidP="00CF2D1E">
            <w:pPr>
              <w:rPr>
                <w:rFonts w:asciiTheme="minorHAnsi" w:hAnsiTheme="minorHAnsi"/>
                <w:b/>
                <w:color w:val="365F91"/>
                <w:lang w:eastAsia="en-US"/>
              </w:rPr>
            </w:pPr>
            <w:r>
              <w:rPr>
                <w:rFonts w:asciiTheme="minorHAnsi" w:hAnsiTheme="minorHAnsi"/>
                <w:b/>
                <w:color w:val="365F91"/>
                <w:lang w:eastAsia="en-US"/>
              </w:rPr>
              <w:t>PHZ</w:t>
            </w:r>
          </w:p>
        </w:tc>
        <w:tc>
          <w:tcPr>
            <w:tcW w:w="7244" w:type="dxa"/>
            <w:noWrap/>
          </w:tcPr>
          <w:p w14:paraId="4F49FE50" w14:textId="77777777" w:rsidR="008207C0" w:rsidRDefault="008207C0" w:rsidP="00215368">
            <w:pPr>
              <w:rPr>
                <w:rFonts w:asciiTheme="minorHAnsi" w:hAnsiTheme="minorHAnsi"/>
                <w:lang w:eastAsia="en-US"/>
              </w:rPr>
            </w:pPr>
            <w:r w:rsidRPr="00CF2D1E">
              <w:rPr>
                <w:rFonts w:asciiTheme="minorHAnsi" w:hAnsiTheme="minorHAnsi"/>
                <w:lang w:eastAsia="en-US"/>
              </w:rPr>
              <w:t>Prijímateľ</w:t>
            </w:r>
          </w:p>
          <w:p w14:paraId="1E392DD3" w14:textId="12EDE139" w:rsidR="00BB32A6" w:rsidRPr="00CF2D1E" w:rsidRDefault="00BC21A3" w:rsidP="00215368">
            <w:pPr>
              <w:rPr>
                <w:rFonts w:asciiTheme="minorHAnsi" w:hAnsiTheme="minorHAnsi"/>
                <w:lang w:eastAsia="en-US"/>
              </w:rPr>
            </w:pPr>
            <w:r>
              <w:rPr>
                <w:rFonts w:asciiTheme="minorHAnsi" w:hAnsiTheme="minorHAnsi"/>
                <w:lang w:eastAsia="en-US"/>
              </w:rPr>
              <w:t>p</w:t>
            </w:r>
            <w:r w:rsidR="00BB32A6">
              <w:rPr>
                <w:rFonts w:asciiTheme="minorHAnsi" w:hAnsiTheme="minorHAnsi"/>
                <w:lang w:eastAsia="en-US"/>
              </w:rPr>
              <w:t>redpokladaná hodnota zákazky</w:t>
            </w:r>
          </w:p>
        </w:tc>
      </w:tr>
      <w:tr w:rsidR="008207C0" w:rsidRPr="00AA6C0A" w14:paraId="6030F055" w14:textId="77777777" w:rsidTr="00BC7134">
        <w:trPr>
          <w:trHeight w:val="330"/>
        </w:trPr>
        <w:tc>
          <w:tcPr>
            <w:tcW w:w="1951" w:type="dxa"/>
            <w:noWrap/>
          </w:tcPr>
          <w:p w14:paraId="139FD53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PJ</w:t>
            </w:r>
          </w:p>
        </w:tc>
        <w:tc>
          <w:tcPr>
            <w:tcW w:w="7244" w:type="dxa"/>
            <w:noWrap/>
          </w:tcPr>
          <w:p w14:paraId="75C34B69"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Platobná jednotka</w:t>
            </w:r>
          </w:p>
        </w:tc>
      </w:tr>
      <w:tr w:rsidR="008207C0" w:rsidRPr="00AA6C0A" w14:paraId="6D089E88" w14:textId="77777777" w:rsidTr="00BC7134">
        <w:trPr>
          <w:trHeight w:val="330"/>
        </w:trPr>
        <w:tc>
          <w:tcPr>
            <w:tcW w:w="1951" w:type="dxa"/>
            <w:noWrap/>
          </w:tcPr>
          <w:p w14:paraId="5080CA04" w14:textId="77777777" w:rsidR="008207C0" w:rsidRPr="00CF2D1E" w:rsidRDefault="008207C0" w:rsidP="00CF2D1E">
            <w:pPr>
              <w:ind w:right="-282"/>
              <w:rPr>
                <w:rFonts w:asciiTheme="minorHAnsi" w:hAnsiTheme="minorHAnsi"/>
                <w:b/>
                <w:color w:val="365F91"/>
                <w:lang w:eastAsia="en-US"/>
              </w:rPr>
            </w:pPr>
            <w:r w:rsidRPr="00CF2D1E">
              <w:rPr>
                <w:rFonts w:asciiTheme="minorHAnsi" w:hAnsiTheme="minorHAnsi"/>
                <w:b/>
                <w:color w:val="365F91"/>
                <w:lang w:eastAsia="en-US"/>
              </w:rPr>
              <w:t xml:space="preserve">Príjem NFP                  </w:t>
            </w:r>
          </w:p>
        </w:tc>
        <w:tc>
          <w:tcPr>
            <w:tcW w:w="7244" w:type="dxa"/>
            <w:noWrap/>
          </w:tcPr>
          <w:p w14:paraId="77D2CCD2" w14:textId="77777777" w:rsidR="008207C0" w:rsidRPr="00CF2D1E" w:rsidRDefault="008207C0" w:rsidP="00215368">
            <w:pPr>
              <w:ind w:right="-282"/>
              <w:rPr>
                <w:rFonts w:asciiTheme="minorHAnsi" w:hAnsiTheme="minorHAnsi"/>
                <w:lang w:eastAsia="en-US"/>
              </w:rPr>
            </w:pPr>
            <w:r w:rsidRPr="00CF2D1E">
              <w:rPr>
                <w:rFonts w:asciiTheme="minorHAnsi" w:hAnsiTheme="minorHAnsi"/>
                <w:lang w:eastAsia="en-US"/>
              </w:rPr>
              <w:t>pripísanie prostriedkov EÚ a ŠR na spolufinancovanie na účet Prijímate</w:t>
            </w:r>
            <w:r w:rsidR="00DC7C16" w:rsidRPr="00CF2D1E">
              <w:rPr>
                <w:rFonts w:asciiTheme="minorHAnsi" w:hAnsiTheme="minorHAnsi"/>
                <w:lang w:eastAsia="en-US"/>
              </w:rPr>
              <w:t>ľa</w:t>
            </w:r>
            <w:r w:rsidRPr="00CF2D1E">
              <w:rPr>
                <w:rFonts w:asciiTheme="minorHAnsi" w:hAnsiTheme="minorHAnsi"/>
                <w:lang w:eastAsia="en-US"/>
              </w:rPr>
              <w:t>ľa (EÚ a ŠR na spolufinancovanie)</w:t>
            </w:r>
          </w:p>
        </w:tc>
      </w:tr>
      <w:tr w:rsidR="008207C0" w:rsidRPr="00AA6C0A" w14:paraId="64B88C94" w14:textId="77777777" w:rsidTr="00BC7134">
        <w:trPr>
          <w:trHeight w:val="330"/>
        </w:trPr>
        <w:tc>
          <w:tcPr>
            <w:tcW w:w="1951" w:type="dxa"/>
            <w:noWrap/>
          </w:tcPr>
          <w:p w14:paraId="7EB6A63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RO</w:t>
            </w:r>
          </w:p>
          <w:p w14:paraId="40127719" w14:textId="77777777" w:rsidR="00EA4E2B" w:rsidRPr="00CF2D1E" w:rsidRDefault="00EA4E2B" w:rsidP="00CF2D1E">
            <w:pPr>
              <w:rPr>
                <w:rFonts w:asciiTheme="minorHAnsi" w:hAnsiTheme="minorHAnsi"/>
                <w:b/>
                <w:color w:val="365F91"/>
                <w:lang w:eastAsia="en-US"/>
              </w:rPr>
            </w:pPr>
            <w:r w:rsidRPr="00CF2D1E">
              <w:rPr>
                <w:rFonts w:asciiTheme="minorHAnsi" w:hAnsiTheme="minorHAnsi"/>
                <w:b/>
                <w:color w:val="365F91"/>
                <w:lang w:eastAsia="en-US"/>
              </w:rPr>
              <w:t>SC</w:t>
            </w:r>
          </w:p>
        </w:tc>
        <w:tc>
          <w:tcPr>
            <w:tcW w:w="7244" w:type="dxa"/>
            <w:noWrap/>
          </w:tcPr>
          <w:p w14:paraId="1F6FD712" w14:textId="77777777" w:rsidR="00EA4E2B" w:rsidRPr="00CF2D1E" w:rsidRDefault="008207C0" w:rsidP="00215368">
            <w:pPr>
              <w:rPr>
                <w:rFonts w:asciiTheme="minorHAnsi" w:hAnsiTheme="minorHAnsi"/>
                <w:lang w:eastAsia="en-US"/>
              </w:rPr>
            </w:pPr>
            <w:r w:rsidRPr="00CF2D1E">
              <w:rPr>
                <w:rFonts w:asciiTheme="minorHAnsi" w:hAnsiTheme="minorHAnsi"/>
                <w:lang w:eastAsia="en-US"/>
              </w:rPr>
              <w:t>Riadiaci orgán</w:t>
            </w:r>
          </w:p>
          <w:p w14:paraId="209A90FA" w14:textId="77777777" w:rsidR="00EA4E2B" w:rsidRPr="00CF2D1E" w:rsidRDefault="00EA4E2B" w:rsidP="00215368">
            <w:pPr>
              <w:rPr>
                <w:rFonts w:asciiTheme="minorHAnsi" w:hAnsiTheme="minorHAnsi"/>
                <w:lang w:eastAsia="en-US"/>
              </w:rPr>
            </w:pPr>
            <w:r w:rsidRPr="00CF2D1E">
              <w:rPr>
                <w:rFonts w:asciiTheme="minorHAnsi" w:hAnsiTheme="minorHAnsi"/>
                <w:lang w:eastAsia="en-US"/>
              </w:rPr>
              <w:t>Služobná cesta</w:t>
            </w:r>
            <w:r w:rsidR="008207C0" w:rsidRPr="00CF2D1E">
              <w:rPr>
                <w:rFonts w:asciiTheme="minorHAnsi" w:hAnsiTheme="minorHAnsi"/>
                <w:lang w:eastAsia="en-US"/>
              </w:rPr>
              <w:t xml:space="preserve"> </w:t>
            </w:r>
          </w:p>
        </w:tc>
      </w:tr>
      <w:tr w:rsidR="00A35761" w:rsidRPr="00AA6C0A" w14:paraId="6EB3708F" w14:textId="77777777" w:rsidTr="002C1293">
        <w:trPr>
          <w:trHeight w:val="330"/>
        </w:trPr>
        <w:tc>
          <w:tcPr>
            <w:tcW w:w="1951" w:type="dxa"/>
            <w:noWrap/>
          </w:tcPr>
          <w:p w14:paraId="16F5E7BB" w14:textId="77777777" w:rsidR="00A35761" w:rsidRPr="00CF2D1E" w:rsidRDefault="00A35761" w:rsidP="00CF2D1E">
            <w:pPr>
              <w:rPr>
                <w:rFonts w:asciiTheme="minorHAnsi" w:hAnsiTheme="minorHAnsi"/>
                <w:b/>
                <w:color w:val="365F91"/>
                <w:lang w:eastAsia="en-US"/>
              </w:rPr>
            </w:pPr>
            <w:r w:rsidRPr="00CF2D1E">
              <w:rPr>
                <w:rFonts w:asciiTheme="minorHAnsi" w:hAnsiTheme="minorHAnsi"/>
                <w:b/>
                <w:color w:val="365F91"/>
                <w:lang w:eastAsia="en-US"/>
              </w:rPr>
              <w:t>Systém finančného riadenia</w:t>
            </w:r>
          </w:p>
        </w:tc>
        <w:tc>
          <w:tcPr>
            <w:tcW w:w="7244" w:type="dxa"/>
            <w:noWrap/>
          </w:tcPr>
          <w:p w14:paraId="72C79BDD" w14:textId="77777777" w:rsidR="00A35761" w:rsidRPr="00CF2D1E" w:rsidRDefault="00A35761" w:rsidP="00215368">
            <w:pPr>
              <w:rPr>
                <w:rFonts w:asciiTheme="minorHAnsi" w:hAnsiTheme="minorHAnsi"/>
                <w:lang w:eastAsia="en-US"/>
              </w:rPr>
            </w:pPr>
            <w:r w:rsidRPr="00CF2D1E">
              <w:rPr>
                <w:rFonts w:asciiTheme="minorHAnsi" w:hAnsiTheme="minorHAnsi"/>
                <w:lang w:eastAsia="en-US"/>
              </w:rPr>
              <w:t>Systém finančného riadenia štrukturálnych fondov, Kohézneho fondu, Európskeho námorného a rybárskeho fondu a Fondu európskej pomoci pre najodkázanejšie osoby na programové obdobie 2014 – 2020</w:t>
            </w:r>
          </w:p>
        </w:tc>
      </w:tr>
      <w:tr w:rsidR="008207C0" w:rsidRPr="00AA6C0A" w14:paraId="4E7ABF4D" w14:textId="77777777" w:rsidTr="00BC7134">
        <w:trPr>
          <w:trHeight w:val="330"/>
        </w:trPr>
        <w:tc>
          <w:tcPr>
            <w:tcW w:w="1951" w:type="dxa"/>
            <w:noWrap/>
          </w:tcPr>
          <w:p w14:paraId="74F200C7" w14:textId="423AEC1C" w:rsidR="003613A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ŠRO</w:t>
            </w:r>
          </w:p>
          <w:p w14:paraId="6980BC78" w14:textId="0ACB40AE" w:rsidR="008207C0" w:rsidRPr="00CF2D1E" w:rsidRDefault="003613A0" w:rsidP="00215368">
            <w:pPr>
              <w:rPr>
                <w:rFonts w:asciiTheme="minorHAnsi" w:hAnsiTheme="minorHAnsi"/>
                <w:lang w:eastAsia="en-US"/>
              </w:rPr>
            </w:pPr>
            <w:r w:rsidRPr="00CF2D1E">
              <w:rPr>
                <w:rFonts w:asciiTheme="minorHAnsi" w:hAnsiTheme="minorHAnsi"/>
                <w:b/>
                <w:color w:val="365F91"/>
                <w:lang w:eastAsia="en-US"/>
              </w:rPr>
              <w:t>ŠPO</w:t>
            </w:r>
          </w:p>
        </w:tc>
        <w:tc>
          <w:tcPr>
            <w:tcW w:w="7244" w:type="dxa"/>
            <w:noWrap/>
          </w:tcPr>
          <w:p w14:paraId="04A9E0D3"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Štátna rozpočtová organizácia</w:t>
            </w:r>
          </w:p>
          <w:p w14:paraId="0314C29D" w14:textId="0422B308" w:rsidR="003613A0" w:rsidRPr="00CF2D1E" w:rsidRDefault="003613A0" w:rsidP="00215368">
            <w:pPr>
              <w:rPr>
                <w:rFonts w:asciiTheme="minorHAnsi" w:hAnsiTheme="minorHAnsi"/>
                <w:lang w:eastAsia="en-US"/>
              </w:rPr>
            </w:pPr>
            <w:r w:rsidRPr="00CF2D1E">
              <w:rPr>
                <w:rFonts w:asciiTheme="minorHAnsi" w:hAnsiTheme="minorHAnsi"/>
                <w:lang w:eastAsia="en-US"/>
              </w:rPr>
              <w:t>Štátna príspevková organizácia</w:t>
            </w:r>
          </w:p>
        </w:tc>
      </w:tr>
      <w:tr w:rsidR="008207C0" w:rsidRPr="00AA6C0A" w14:paraId="05F1AFA8" w14:textId="77777777" w:rsidTr="00BC7134">
        <w:trPr>
          <w:trHeight w:val="330"/>
        </w:trPr>
        <w:tc>
          <w:tcPr>
            <w:tcW w:w="1951" w:type="dxa"/>
            <w:noWrap/>
          </w:tcPr>
          <w:p w14:paraId="5609C4A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TPC</w:t>
            </w:r>
          </w:p>
        </w:tc>
        <w:tc>
          <w:tcPr>
            <w:tcW w:w="7244" w:type="dxa"/>
            <w:noWrap/>
          </w:tcPr>
          <w:p w14:paraId="4FC9A5FD"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tuzemská pracovná cesta</w:t>
            </w:r>
          </w:p>
        </w:tc>
      </w:tr>
      <w:tr w:rsidR="008207C0" w:rsidRPr="00AA6C0A" w14:paraId="6316758F" w14:textId="77777777" w:rsidTr="00BC7134">
        <w:trPr>
          <w:trHeight w:val="330"/>
        </w:trPr>
        <w:tc>
          <w:tcPr>
            <w:tcW w:w="1951" w:type="dxa"/>
            <w:noWrap/>
          </w:tcPr>
          <w:p w14:paraId="23EC843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ÚD</w:t>
            </w:r>
          </w:p>
        </w:tc>
        <w:tc>
          <w:tcPr>
            <w:tcW w:w="7244" w:type="dxa"/>
            <w:noWrap/>
          </w:tcPr>
          <w:p w14:paraId="4399170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účtovný doklad</w:t>
            </w:r>
          </w:p>
        </w:tc>
      </w:tr>
      <w:tr w:rsidR="008207C0" w:rsidRPr="00AA6C0A" w14:paraId="5986A4A4" w14:textId="77777777" w:rsidTr="00BC7134">
        <w:trPr>
          <w:trHeight w:val="330"/>
        </w:trPr>
        <w:tc>
          <w:tcPr>
            <w:tcW w:w="1951" w:type="dxa"/>
            <w:noWrap/>
          </w:tcPr>
          <w:p w14:paraId="1391F2D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Úhrada NFP </w:t>
            </w:r>
          </w:p>
          <w:p w14:paraId="5EDEEAB7" w14:textId="77777777" w:rsidR="006A07DC" w:rsidRPr="00CF2D1E" w:rsidRDefault="006A07DC" w:rsidP="00CF2D1E">
            <w:pPr>
              <w:rPr>
                <w:rFonts w:asciiTheme="minorHAnsi" w:hAnsiTheme="minorHAnsi"/>
                <w:b/>
                <w:color w:val="365F91"/>
                <w:lang w:eastAsia="en-US"/>
              </w:rPr>
            </w:pPr>
          </w:p>
          <w:p w14:paraId="1C582357" w14:textId="1DBFEBA1" w:rsidR="008A34AB" w:rsidRDefault="008A34AB" w:rsidP="00CF2D1E">
            <w:pPr>
              <w:rPr>
                <w:rFonts w:asciiTheme="minorHAnsi" w:hAnsiTheme="minorHAnsi"/>
                <w:b/>
                <w:color w:val="365F91"/>
                <w:lang w:eastAsia="en-US"/>
              </w:rPr>
            </w:pPr>
            <w:r>
              <w:rPr>
                <w:rFonts w:asciiTheme="minorHAnsi" w:hAnsiTheme="minorHAnsi"/>
                <w:b/>
                <w:color w:val="365F91"/>
                <w:lang w:eastAsia="en-US"/>
              </w:rPr>
              <w:t>OÚOŠS</w:t>
            </w:r>
          </w:p>
          <w:p w14:paraId="6FA8EA5B" w14:textId="3B686000" w:rsidR="008A34AB" w:rsidRPr="00CF2D1E" w:rsidRDefault="006A07DC" w:rsidP="00CF2D1E">
            <w:pPr>
              <w:rPr>
                <w:rFonts w:asciiTheme="minorHAnsi" w:hAnsiTheme="minorHAnsi"/>
                <w:b/>
                <w:color w:val="365F91"/>
                <w:lang w:eastAsia="en-US"/>
              </w:rPr>
            </w:pPr>
            <w:r w:rsidRPr="00CF2D1E">
              <w:rPr>
                <w:rFonts w:asciiTheme="minorHAnsi" w:hAnsiTheme="minorHAnsi"/>
                <w:b/>
                <w:color w:val="365F91"/>
                <w:lang w:eastAsia="en-US"/>
              </w:rPr>
              <w:t>ÚVA</w:t>
            </w:r>
          </w:p>
        </w:tc>
        <w:tc>
          <w:tcPr>
            <w:tcW w:w="7244" w:type="dxa"/>
            <w:noWrap/>
          </w:tcPr>
          <w:p w14:paraId="525F731F" w14:textId="3E90603F" w:rsidR="006A07DC" w:rsidRDefault="008207C0" w:rsidP="00215368">
            <w:pPr>
              <w:rPr>
                <w:rFonts w:asciiTheme="minorHAnsi" w:hAnsiTheme="minorHAnsi"/>
                <w:lang w:eastAsia="en-US"/>
              </w:rPr>
            </w:pPr>
            <w:r w:rsidRPr="00CF2D1E">
              <w:rPr>
                <w:rFonts w:asciiTheme="minorHAnsi" w:hAnsiTheme="minorHAnsi"/>
                <w:lang w:eastAsia="en-US"/>
              </w:rPr>
              <w:t>úhrada prostriedkov EÚ a ŠR na spolufinancovanie z účtu platobnej jednotky</w:t>
            </w:r>
          </w:p>
          <w:p w14:paraId="43C9210F" w14:textId="34E2EA97" w:rsidR="008A34AB" w:rsidRPr="00CF2D1E" w:rsidRDefault="008A34AB" w:rsidP="00215368">
            <w:pPr>
              <w:rPr>
                <w:rFonts w:asciiTheme="minorHAnsi" w:hAnsiTheme="minorHAnsi"/>
                <w:lang w:eastAsia="en-US"/>
              </w:rPr>
            </w:pPr>
            <w:r>
              <w:rPr>
                <w:rFonts w:asciiTheme="minorHAnsi" w:hAnsiTheme="minorHAnsi"/>
                <w:lang w:eastAsia="en-US"/>
              </w:rPr>
              <w:t>ostatný ústredný orgán štátnej správy</w:t>
            </w:r>
          </w:p>
          <w:p w14:paraId="3E33851E" w14:textId="243EA3FA" w:rsidR="006A07DC" w:rsidRPr="00CF2D1E" w:rsidRDefault="006A07DC" w:rsidP="00215368">
            <w:pPr>
              <w:rPr>
                <w:rFonts w:asciiTheme="minorHAnsi" w:hAnsiTheme="minorHAnsi"/>
                <w:lang w:eastAsia="en-US"/>
              </w:rPr>
            </w:pPr>
            <w:r w:rsidRPr="00CF2D1E">
              <w:rPr>
                <w:rFonts w:asciiTheme="minorHAnsi" w:hAnsiTheme="minorHAnsi"/>
                <w:lang w:eastAsia="en-US"/>
              </w:rPr>
              <w:t>Úrad vládneho auditu</w:t>
            </w:r>
          </w:p>
        </w:tc>
      </w:tr>
      <w:tr w:rsidR="008207C0" w:rsidRPr="00AA6C0A" w14:paraId="2CEBE681" w14:textId="77777777" w:rsidTr="00BC7134">
        <w:trPr>
          <w:trHeight w:val="330"/>
        </w:trPr>
        <w:tc>
          <w:tcPr>
            <w:tcW w:w="1951" w:type="dxa"/>
            <w:noWrap/>
          </w:tcPr>
          <w:p w14:paraId="1D67122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ÚVO</w:t>
            </w:r>
          </w:p>
        </w:tc>
        <w:tc>
          <w:tcPr>
            <w:tcW w:w="7244" w:type="dxa"/>
            <w:noWrap/>
          </w:tcPr>
          <w:p w14:paraId="162F3AB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Úrad pre verejné obstarávanie</w:t>
            </w:r>
          </w:p>
        </w:tc>
      </w:tr>
      <w:tr w:rsidR="008207C0" w:rsidRPr="00AA6C0A" w14:paraId="6D912159" w14:textId="77777777" w:rsidTr="00BC7134">
        <w:trPr>
          <w:trHeight w:val="330"/>
        </w:trPr>
        <w:tc>
          <w:tcPr>
            <w:tcW w:w="1951" w:type="dxa"/>
            <w:noWrap/>
          </w:tcPr>
          <w:p w14:paraId="70F6B7E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VO</w:t>
            </w:r>
          </w:p>
        </w:tc>
        <w:tc>
          <w:tcPr>
            <w:tcW w:w="7244" w:type="dxa"/>
            <w:noWrap/>
          </w:tcPr>
          <w:p w14:paraId="43FA1F5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verejné obstarávanie</w:t>
            </w:r>
          </w:p>
        </w:tc>
      </w:tr>
      <w:tr w:rsidR="008207C0" w:rsidRPr="00AA6C0A" w14:paraId="07C27DDC" w14:textId="77777777" w:rsidTr="00BC7134">
        <w:trPr>
          <w:trHeight w:val="330"/>
        </w:trPr>
        <w:tc>
          <w:tcPr>
            <w:tcW w:w="1951" w:type="dxa"/>
            <w:noWrap/>
          </w:tcPr>
          <w:p w14:paraId="78ED76F7"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VZP</w:t>
            </w:r>
          </w:p>
          <w:p w14:paraId="042F63EC" w14:textId="77777777" w:rsidR="008A34AB" w:rsidRDefault="008A34AB">
            <w:pPr>
              <w:jc w:val="left"/>
              <w:rPr>
                <w:rFonts w:asciiTheme="minorHAnsi" w:hAnsiTheme="minorHAnsi"/>
                <w:b/>
                <w:color w:val="365F91"/>
                <w:lang w:eastAsia="en-US"/>
              </w:rPr>
            </w:pPr>
          </w:p>
          <w:p w14:paraId="2D4DD529" w14:textId="07488553" w:rsidR="00CA157B" w:rsidRDefault="000A4869">
            <w:pPr>
              <w:jc w:val="left"/>
              <w:rPr>
                <w:rFonts w:asciiTheme="minorHAnsi" w:hAnsiTheme="minorHAnsi"/>
                <w:b/>
                <w:color w:val="365F91"/>
                <w:lang w:eastAsia="en-US"/>
              </w:rPr>
            </w:pPr>
            <w:r>
              <w:rPr>
                <w:rFonts w:asciiTheme="minorHAnsi" w:hAnsiTheme="minorHAnsi"/>
                <w:b/>
                <w:color w:val="365F91"/>
                <w:lang w:eastAsia="en-US"/>
              </w:rPr>
              <w:lastRenderedPageBreak/>
              <w:t>z</w:t>
            </w:r>
            <w:r w:rsidR="00CA157B">
              <w:rPr>
                <w:rFonts w:asciiTheme="minorHAnsi" w:hAnsiTheme="minorHAnsi"/>
                <w:b/>
                <w:color w:val="365F91"/>
                <w:lang w:eastAsia="en-US"/>
              </w:rPr>
              <w:t>ákon o e-Governmente</w:t>
            </w:r>
          </w:p>
          <w:p w14:paraId="33ED1A51" w14:textId="77777777" w:rsidR="00DB671B" w:rsidRDefault="00DB671B">
            <w:pPr>
              <w:jc w:val="left"/>
              <w:rPr>
                <w:rFonts w:asciiTheme="minorHAnsi" w:hAnsiTheme="minorHAnsi"/>
                <w:b/>
                <w:color w:val="365F91"/>
                <w:lang w:eastAsia="en-US"/>
              </w:rPr>
            </w:pPr>
          </w:p>
          <w:p w14:paraId="73B93DE1" w14:textId="3B7BFDF4" w:rsidR="000A4869" w:rsidRPr="00CF2D1E" w:rsidRDefault="000A4869" w:rsidP="004C19E9">
            <w:pPr>
              <w:jc w:val="left"/>
              <w:rPr>
                <w:rFonts w:asciiTheme="minorHAnsi" w:hAnsiTheme="minorHAnsi"/>
                <w:b/>
                <w:color w:val="365F91"/>
                <w:lang w:eastAsia="en-US"/>
              </w:rPr>
            </w:pPr>
            <w:r>
              <w:rPr>
                <w:rFonts w:asciiTheme="minorHAnsi" w:hAnsiTheme="minorHAnsi"/>
                <w:b/>
                <w:color w:val="365F91"/>
                <w:lang w:eastAsia="en-US"/>
              </w:rPr>
              <w:t>z</w:t>
            </w:r>
            <w:r w:rsidR="00DB671B">
              <w:rPr>
                <w:rFonts w:asciiTheme="minorHAnsi" w:hAnsiTheme="minorHAnsi"/>
                <w:b/>
                <w:color w:val="365F91"/>
                <w:lang w:eastAsia="en-US"/>
              </w:rPr>
              <w:t>ákon o finančnej kontrole a</w:t>
            </w:r>
            <w:r>
              <w:rPr>
                <w:rFonts w:asciiTheme="minorHAnsi" w:hAnsiTheme="minorHAnsi"/>
                <w:b/>
                <w:color w:val="365F91"/>
                <w:lang w:eastAsia="en-US"/>
              </w:rPr>
              <w:t> </w:t>
            </w:r>
            <w:r w:rsidR="00DB671B">
              <w:rPr>
                <w:rFonts w:asciiTheme="minorHAnsi" w:hAnsiTheme="minorHAnsi"/>
                <w:b/>
                <w:color w:val="365F91"/>
                <w:lang w:eastAsia="en-US"/>
              </w:rPr>
              <w:t>audite</w:t>
            </w:r>
          </w:p>
        </w:tc>
        <w:tc>
          <w:tcPr>
            <w:tcW w:w="7244" w:type="dxa"/>
            <w:noWrap/>
          </w:tcPr>
          <w:p w14:paraId="0CC6737A" w14:textId="1ECA50B6" w:rsidR="008A34AB" w:rsidRDefault="008207C0" w:rsidP="002C72C0">
            <w:pPr>
              <w:rPr>
                <w:rFonts w:asciiTheme="minorHAnsi" w:hAnsiTheme="minorHAnsi"/>
                <w:lang w:eastAsia="en-US"/>
              </w:rPr>
            </w:pPr>
            <w:r w:rsidRPr="00CF2D1E">
              <w:rPr>
                <w:rFonts w:asciiTheme="minorHAnsi" w:hAnsiTheme="minorHAnsi"/>
                <w:lang w:eastAsia="en-US"/>
              </w:rPr>
              <w:lastRenderedPageBreak/>
              <w:t>všeobecné zmluvné podmienky k Zmluve o</w:t>
            </w:r>
            <w:r w:rsidR="00CA157B">
              <w:rPr>
                <w:rFonts w:asciiTheme="minorHAnsi" w:hAnsiTheme="minorHAnsi"/>
                <w:lang w:eastAsia="en-US"/>
              </w:rPr>
              <w:t> </w:t>
            </w:r>
            <w:r w:rsidRPr="00CF2D1E">
              <w:rPr>
                <w:rFonts w:asciiTheme="minorHAnsi" w:hAnsiTheme="minorHAnsi"/>
                <w:lang w:eastAsia="en-US"/>
              </w:rPr>
              <w:t>NFP</w:t>
            </w:r>
          </w:p>
          <w:p w14:paraId="38364963" w14:textId="5041F0F9" w:rsidR="00CA157B" w:rsidRDefault="00CA157B" w:rsidP="002C72C0">
            <w:pPr>
              <w:rPr>
                <w:rFonts w:asciiTheme="minorHAnsi" w:hAnsiTheme="minorHAnsi"/>
                <w:lang w:eastAsia="en-US"/>
              </w:rPr>
            </w:pPr>
            <w:r>
              <w:rPr>
                <w:rFonts w:asciiTheme="minorHAnsi" w:hAnsiTheme="minorHAnsi"/>
                <w:lang w:eastAsia="en-US"/>
              </w:rPr>
              <w:lastRenderedPageBreak/>
              <w:t>zákon č. 305/2013 Z. z. o elektronickej podobe výkonu pôsobnosti orgánov verejnej moci a o zmene a doplnení niektorých zákonov (zákon o e-Governmente) v znení neskorších právnych predpisov</w:t>
            </w:r>
          </w:p>
          <w:p w14:paraId="2487C5F8" w14:textId="19B25D81" w:rsidR="00C1663C" w:rsidRPr="00CF2D1E" w:rsidRDefault="00DB671B" w:rsidP="002C72C0">
            <w:pPr>
              <w:rPr>
                <w:rFonts w:asciiTheme="minorHAnsi" w:hAnsiTheme="minorHAnsi"/>
                <w:lang w:eastAsia="en-US"/>
              </w:rPr>
            </w:pPr>
            <w:r>
              <w:rPr>
                <w:rFonts w:asciiTheme="minorHAnsi" w:hAnsiTheme="minorHAnsi"/>
                <w:lang w:eastAsia="en-US"/>
              </w:rPr>
              <w:t>zákon č. 357/2015 Z. z. o finančnej kontrole a audite a o zmene a doplnení niektorých zákonov v znení neskorších právnych predpisov</w:t>
            </w:r>
          </w:p>
        </w:tc>
      </w:tr>
      <w:tr w:rsidR="008207C0" w:rsidRPr="00AA6C0A" w14:paraId="7E815DD0" w14:textId="77777777" w:rsidTr="00BC7134">
        <w:trPr>
          <w:trHeight w:val="330"/>
        </w:trPr>
        <w:tc>
          <w:tcPr>
            <w:tcW w:w="1951" w:type="dxa"/>
            <w:noWrap/>
          </w:tcPr>
          <w:p w14:paraId="58CE25D1" w14:textId="3E0B497F" w:rsidR="003069D2" w:rsidRDefault="003069D2" w:rsidP="00CF2D1E">
            <w:pPr>
              <w:rPr>
                <w:rFonts w:asciiTheme="minorHAnsi" w:hAnsiTheme="minorHAnsi"/>
                <w:b/>
                <w:color w:val="365F91"/>
                <w:lang w:eastAsia="en-US"/>
              </w:rPr>
            </w:pPr>
            <w:r>
              <w:rPr>
                <w:rFonts w:asciiTheme="minorHAnsi" w:hAnsiTheme="minorHAnsi"/>
                <w:b/>
                <w:color w:val="365F91"/>
                <w:lang w:eastAsia="en-US"/>
              </w:rPr>
              <w:lastRenderedPageBreak/>
              <w:t>zákon o príspevku z EŠIF</w:t>
            </w:r>
          </w:p>
          <w:p w14:paraId="138D06A0" w14:textId="2443D1A3" w:rsidR="003069D2" w:rsidRDefault="003069D2" w:rsidP="00CF2D1E">
            <w:pPr>
              <w:rPr>
                <w:rFonts w:asciiTheme="minorHAnsi" w:hAnsiTheme="minorHAnsi"/>
                <w:b/>
                <w:color w:val="365F91"/>
                <w:lang w:eastAsia="en-US"/>
              </w:rPr>
            </w:pPr>
            <w:r>
              <w:rPr>
                <w:rFonts w:asciiTheme="minorHAnsi" w:hAnsiTheme="minorHAnsi"/>
                <w:b/>
                <w:color w:val="365F91"/>
                <w:lang w:eastAsia="en-US"/>
              </w:rPr>
              <w:t xml:space="preserve">zákon o </w:t>
            </w:r>
          </w:p>
          <w:p w14:paraId="09C43363" w14:textId="612CED00" w:rsidR="003069D2" w:rsidRDefault="003069D2" w:rsidP="00CF2D1E">
            <w:pPr>
              <w:rPr>
                <w:rFonts w:asciiTheme="minorHAnsi" w:hAnsiTheme="minorHAnsi"/>
                <w:b/>
                <w:color w:val="365F91"/>
                <w:lang w:eastAsia="en-US"/>
              </w:rPr>
            </w:pPr>
            <w:r>
              <w:rPr>
                <w:rFonts w:asciiTheme="minorHAnsi" w:hAnsiTheme="minorHAnsi"/>
                <w:b/>
                <w:color w:val="365F91"/>
                <w:lang w:eastAsia="en-US"/>
              </w:rPr>
              <w:t>účtovníctve</w:t>
            </w:r>
          </w:p>
          <w:p w14:paraId="4B630E54" w14:textId="524DB276"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w:t>
            </w:r>
          </w:p>
        </w:tc>
        <w:tc>
          <w:tcPr>
            <w:tcW w:w="7244" w:type="dxa"/>
            <w:noWrap/>
          </w:tcPr>
          <w:p w14:paraId="09AF5186" w14:textId="46D4F6B1" w:rsidR="003069D2" w:rsidRDefault="003069D2" w:rsidP="00215368">
            <w:pPr>
              <w:rPr>
                <w:rFonts w:asciiTheme="minorHAnsi" w:hAnsiTheme="minorHAnsi"/>
                <w:lang w:eastAsia="en-US"/>
              </w:rPr>
            </w:pPr>
            <w:r>
              <w:rPr>
                <w:rFonts w:asciiTheme="minorHAnsi" w:hAnsiTheme="minorHAnsi"/>
                <w:lang w:eastAsia="en-US"/>
              </w:rPr>
              <w:t xml:space="preserve">zákon č. 292/2014 Z. z. o príspevku poskytovanom z európskych štrukturálnych a investičných fondov a o zmene a doplnení niektorých zákonov v znení neskorších právnych predpisov </w:t>
            </w:r>
          </w:p>
          <w:p w14:paraId="627A1304" w14:textId="77AB8236" w:rsidR="003069D2" w:rsidRDefault="003069D2" w:rsidP="00215368">
            <w:pPr>
              <w:rPr>
                <w:rFonts w:asciiTheme="minorHAnsi" w:hAnsiTheme="minorHAnsi"/>
                <w:lang w:eastAsia="en-US"/>
              </w:rPr>
            </w:pPr>
            <w:r>
              <w:rPr>
                <w:rFonts w:asciiTheme="minorHAnsi" w:hAnsiTheme="minorHAnsi"/>
                <w:lang w:eastAsia="en-US"/>
              </w:rPr>
              <w:t>zákon č. 431/2002 Z. z. o účtovníctve v znení neskorších právnych predpisov</w:t>
            </w:r>
          </w:p>
          <w:p w14:paraId="32298934" w14:textId="00385B58" w:rsidR="008207C0" w:rsidRPr="00CF2D1E" w:rsidRDefault="008207C0" w:rsidP="00215368">
            <w:pPr>
              <w:rPr>
                <w:rFonts w:asciiTheme="minorHAnsi" w:hAnsiTheme="minorHAnsi"/>
                <w:lang w:eastAsia="en-US"/>
              </w:rPr>
            </w:pPr>
            <w:r w:rsidRPr="00CF2D1E">
              <w:rPr>
                <w:rFonts w:asciiTheme="minorHAnsi" w:hAnsiTheme="minorHAnsi"/>
                <w:lang w:eastAsia="en-US"/>
              </w:rPr>
              <w:t>zálohová platba</w:t>
            </w:r>
          </w:p>
        </w:tc>
      </w:tr>
      <w:tr w:rsidR="008207C0" w:rsidRPr="00AA6C0A" w14:paraId="74E330DA" w14:textId="77777777" w:rsidTr="00BC7134">
        <w:trPr>
          <w:trHeight w:val="330"/>
        </w:trPr>
        <w:tc>
          <w:tcPr>
            <w:tcW w:w="1951" w:type="dxa"/>
            <w:noWrap/>
          </w:tcPr>
          <w:p w14:paraId="43F8F12B" w14:textId="77777777" w:rsidR="00772802"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ZPC</w:t>
            </w:r>
            <w:r w:rsidR="00772802" w:rsidRPr="00CF2D1E">
              <w:rPr>
                <w:rFonts w:asciiTheme="minorHAnsi" w:hAnsiTheme="minorHAnsi"/>
                <w:b/>
                <w:color w:val="365F91"/>
                <w:lang w:eastAsia="en-US"/>
              </w:rPr>
              <w:t xml:space="preserve"> </w:t>
            </w:r>
          </w:p>
          <w:p w14:paraId="4048DB28" w14:textId="77777777" w:rsidR="00EE4C67" w:rsidRPr="00CF2D1E" w:rsidRDefault="00EE4C67" w:rsidP="00CF2D1E">
            <w:pPr>
              <w:rPr>
                <w:rFonts w:asciiTheme="minorHAnsi" w:hAnsiTheme="minorHAnsi"/>
                <w:b/>
                <w:color w:val="365F91"/>
                <w:lang w:eastAsia="en-US"/>
              </w:rPr>
            </w:pPr>
            <w:r w:rsidRPr="00CF2D1E">
              <w:rPr>
                <w:rFonts w:asciiTheme="minorHAnsi" w:hAnsiTheme="minorHAnsi"/>
                <w:b/>
                <w:color w:val="365F91"/>
                <w:lang w:eastAsia="en-US"/>
              </w:rPr>
              <w:t>Zmluva o NFP</w:t>
            </w:r>
          </w:p>
          <w:p w14:paraId="460C73E2" w14:textId="77777777" w:rsidR="00EE4C67" w:rsidRPr="00CF2D1E" w:rsidRDefault="00EE4C67" w:rsidP="00CF2D1E">
            <w:pPr>
              <w:rPr>
                <w:rFonts w:asciiTheme="minorHAnsi" w:hAnsiTheme="minorHAnsi"/>
                <w:b/>
                <w:color w:val="365F91"/>
                <w:lang w:eastAsia="en-US"/>
              </w:rPr>
            </w:pPr>
          </w:p>
          <w:p w14:paraId="66C68396" w14:textId="77777777" w:rsidR="00EE4C67" w:rsidRPr="00CF2D1E" w:rsidRDefault="00EE4C67" w:rsidP="00CF2D1E">
            <w:pPr>
              <w:rPr>
                <w:rFonts w:asciiTheme="minorHAnsi" w:hAnsiTheme="minorHAnsi"/>
                <w:b/>
                <w:color w:val="365F91"/>
                <w:lang w:eastAsia="en-US"/>
              </w:rPr>
            </w:pPr>
          </w:p>
          <w:p w14:paraId="68B2ED34" w14:textId="77777777" w:rsidR="00EE4C67" w:rsidRPr="00CF2D1E" w:rsidRDefault="00EE4C67" w:rsidP="00CF2D1E">
            <w:pPr>
              <w:rPr>
                <w:rFonts w:asciiTheme="minorHAnsi" w:hAnsiTheme="minorHAnsi"/>
                <w:b/>
                <w:color w:val="365F91"/>
                <w:lang w:eastAsia="en-US"/>
              </w:rPr>
            </w:pPr>
          </w:p>
          <w:p w14:paraId="3342CA52" w14:textId="77777777" w:rsidR="00EE4C67" w:rsidRPr="00CF2D1E" w:rsidRDefault="00EE4C67" w:rsidP="00CF2D1E">
            <w:pPr>
              <w:rPr>
                <w:rFonts w:asciiTheme="minorHAnsi" w:hAnsiTheme="minorHAnsi"/>
                <w:b/>
                <w:color w:val="365F91"/>
                <w:lang w:eastAsia="en-US"/>
              </w:rPr>
            </w:pPr>
          </w:p>
          <w:p w14:paraId="24586AE1" w14:textId="77777777" w:rsidR="00EE4C67" w:rsidRPr="00CF2D1E" w:rsidRDefault="00EE4C67" w:rsidP="00CF2D1E">
            <w:pPr>
              <w:rPr>
                <w:rFonts w:asciiTheme="minorHAnsi" w:hAnsiTheme="minorHAnsi"/>
                <w:b/>
                <w:color w:val="365F91"/>
                <w:lang w:eastAsia="en-US"/>
              </w:rPr>
            </w:pPr>
          </w:p>
          <w:p w14:paraId="6F091154" w14:textId="77777777" w:rsidR="00EE4C67" w:rsidRPr="00CF2D1E" w:rsidRDefault="00EE4C67" w:rsidP="00CF2D1E">
            <w:pPr>
              <w:rPr>
                <w:rFonts w:asciiTheme="minorHAnsi" w:hAnsiTheme="minorHAnsi"/>
                <w:b/>
                <w:color w:val="365F91"/>
                <w:lang w:eastAsia="en-US"/>
              </w:rPr>
            </w:pPr>
          </w:p>
          <w:p w14:paraId="48B0D768" w14:textId="50D47651" w:rsidR="00EE4C67" w:rsidRPr="00CF2D1E" w:rsidRDefault="00772802" w:rsidP="00CF2D1E">
            <w:pPr>
              <w:rPr>
                <w:rFonts w:asciiTheme="minorHAnsi" w:hAnsiTheme="minorHAnsi"/>
                <w:b/>
                <w:color w:val="365F91"/>
                <w:lang w:eastAsia="en-US"/>
              </w:rPr>
            </w:pPr>
            <w:r w:rsidRPr="00CF2D1E">
              <w:rPr>
                <w:rFonts w:asciiTheme="minorHAnsi" w:hAnsiTheme="minorHAnsi"/>
                <w:b/>
                <w:color w:val="365F91"/>
                <w:lang w:eastAsia="en-US"/>
              </w:rPr>
              <w:t>ZVO</w:t>
            </w:r>
          </w:p>
        </w:tc>
        <w:tc>
          <w:tcPr>
            <w:tcW w:w="7244" w:type="dxa"/>
            <w:noWrap/>
          </w:tcPr>
          <w:p w14:paraId="43449975" w14:textId="77777777" w:rsidR="00772802" w:rsidRPr="00CF2D1E" w:rsidRDefault="008207C0" w:rsidP="00215368">
            <w:pPr>
              <w:rPr>
                <w:rFonts w:asciiTheme="minorHAnsi" w:hAnsiTheme="minorHAnsi"/>
                <w:lang w:eastAsia="en-US"/>
              </w:rPr>
            </w:pPr>
            <w:r w:rsidRPr="00CF2D1E">
              <w:rPr>
                <w:rFonts w:asciiTheme="minorHAnsi" w:hAnsiTheme="minorHAnsi"/>
                <w:lang w:eastAsia="en-US"/>
              </w:rPr>
              <w:t>zahraničná pracovná cesta</w:t>
            </w:r>
          </w:p>
          <w:p w14:paraId="28E69F1B" w14:textId="77777777" w:rsidR="00C66D9A" w:rsidRPr="00CF2D1E" w:rsidRDefault="00EE4C67" w:rsidP="00215368">
            <w:pPr>
              <w:rPr>
                <w:rFonts w:asciiTheme="minorHAnsi" w:hAnsiTheme="minorHAnsi"/>
                <w:lang w:eastAsia="en-US"/>
              </w:rPr>
            </w:pPr>
            <w:r w:rsidRPr="00CF2D1E">
              <w:rPr>
                <w:rFonts w:asciiTheme="minorHAnsi" w:hAnsiTheme="minorHAnsi"/>
                <w:lang w:eastAsia="en-US"/>
              </w:rPr>
              <w:t>Zmluva o poskytnutí nenávratného finančného príspevku (v prípade, ak pri schválenom projekte je osoba RO a prijímateľa totožná, práva a povinnosti sú upravené v rozhodnutí o schválení ŽoNFP a zmluva o NFP sa neuzatvára. Ustanovenia Systému riadenia EŠIF týkajúce sa zmluvy o NFP sa rovnako vzťahujú aj na rozhodnutie o schválení ŽoNFP v prípade totožnosti RO a prijímateľa, ak v konkrétnom ustanovení nie je uvedené inak)</w:t>
            </w:r>
          </w:p>
          <w:p w14:paraId="1313AD11" w14:textId="01CBE7B5" w:rsidR="00772802" w:rsidRPr="00CF2D1E" w:rsidRDefault="000A4869" w:rsidP="00215368">
            <w:pPr>
              <w:rPr>
                <w:rFonts w:asciiTheme="minorHAnsi" w:hAnsiTheme="minorHAnsi"/>
                <w:lang w:eastAsia="en-US"/>
              </w:rPr>
            </w:pPr>
            <w:r>
              <w:rPr>
                <w:rFonts w:asciiTheme="minorHAnsi" w:hAnsiTheme="minorHAnsi"/>
                <w:lang w:eastAsia="en-US"/>
              </w:rPr>
              <w:t>zákon č. 343/2015 Z. z. o verejnom obstarávaní a o zmene a doplnení niektorých zákonov v znení neskorších právnych predpisov</w:t>
            </w:r>
          </w:p>
        </w:tc>
      </w:tr>
      <w:tr w:rsidR="008207C0" w:rsidRPr="00AA6C0A" w14:paraId="58D0403A" w14:textId="77777777" w:rsidTr="00BC7134">
        <w:trPr>
          <w:trHeight w:val="330"/>
        </w:trPr>
        <w:tc>
          <w:tcPr>
            <w:tcW w:w="1951" w:type="dxa"/>
            <w:noWrap/>
          </w:tcPr>
          <w:p w14:paraId="4AD6069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ŽoNFP</w:t>
            </w:r>
          </w:p>
        </w:tc>
        <w:tc>
          <w:tcPr>
            <w:tcW w:w="7244" w:type="dxa"/>
            <w:noWrap/>
          </w:tcPr>
          <w:p w14:paraId="0FC6CDC2" w14:textId="7E17FA8E" w:rsidR="008207C0" w:rsidRPr="00CF2D1E" w:rsidRDefault="008207C0" w:rsidP="00215368">
            <w:pPr>
              <w:rPr>
                <w:rFonts w:asciiTheme="minorHAnsi" w:hAnsiTheme="minorHAnsi"/>
                <w:lang w:eastAsia="en-US"/>
              </w:rPr>
            </w:pPr>
            <w:r w:rsidRPr="00CF2D1E">
              <w:rPr>
                <w:rFonts w:asciiTheme="minorHAnsi" w:hAnsiTheme="minorHAnsi"/>
                <w:lang w:eastAsia="en-US"/>
              </w:rPr>
              <w:t>žiadosť o</w:t>
            </w:r>
            <w:r w:rsidR="005E6275" w:rsidRPr="00CF2D1E">
              <w:rPr>
                <w:rFonts w:asciiTheme="minorHAnsi" w:hAnsiTheme="minorHAnsi"/>
                <w:lang w:eastAsia="en-US"/>
              </w:rPr>
              <w:t xml:space="preserve"> poskytnutie nenávratného finančného príspevku</w:t>
            </w:r>
            <w:r w:rsidRPr="00CF2D1E">
              <w:rPr>
                <w:rFonts w:asciiTheme="minorHAnsi" w:hAnsiTheme="minorHAnsi"/>
                <w:lang w:eastAsia="en-US"/>
              </w:rPr>
              <w:t> </w:t>
            </w:r>
          </w:p>
        </w:tc>
      </w:tr>
      <w:tr w:rsidR="008207C0" w:rsidRPr="00AA6C0A" w14:paraId="4E9A69D0" w14:textId="77777777" w:rsidTr="00BC7134">
        <w:trPr>
          <w:trHeight w:val="330"/>
        </w:trPr>
        <w:tc>
          <w:tcPr>
            <w:tcW w:w="1951" w:type="dxa"/>
            <w:noWrap/>
          </w:tcPr>
          <w:p w14:paraId="483CC61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ŽoP</w:t>
            </w:r>
          </w:p>
        </w:tc>
        <w:tc>
          <w:tcPr>
            <w:tcW w:w="7244" w:type="dxa"/>
            <w:noWrap/>
          </w:tcPr>
          <w:p w14:paraId="5E89269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žiadosť o platbu</w:t>
            </w:r>
          </w:p>
        </w:tc>
      </w:tr>
      <w:tr w:rsidR="008207C0" w:rsidRPr="00AA6C0A" w14:paraId="0B1F7E72" w14:textId="77777777" w:rsidTr="00BC7134">
        <w:trPr>
          <w:trHeight w:val="330"/>
        </w:trPr>
        <w:tc>
          <w:tcPr>
            <w:tcW w:w="1951" w:type="dxa"/>
            <w:noWrap/>
          </w:tcPr>
          <w:p w14:paraId="14DA2D2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ŽoZ</w:t>
            </w:r>
          </w:p>
        </w:tc>
        <w:tc>
          <w:tcPr>
            <w:tcW w:w="7244" w:type="dxa"/>
            <w:noWrap/>
          </w:tcPr>
          <w:p w14:paraId="1103DE4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žiadosť o zmenu </w:t>
            </w:r>
          </w:p>
          <w:p w14:paraId="5C7430B3" w14:textId="77777777" w:rsidR="00443267" w:rsidRPr="00CF2D1E" w:rsidRDefault="00443267" w:rsidP="00215368">
            <w:pPr>
              <w:rPr>
                <w:rFonts w:asciiTheme="minorHAnsi" w:hAnsiTheme="minorHAnsi"/>
                <w:lang w:eastAsia="en-US"/>
              </w:rPr>
            </w:pPr>
          </w:p>
          <w:p w14:paraId="707D1F1D" w14:textId="77777777" w:rsidR="00443267" w:rsidRPr="00CF2D1E" w:rsidRDefault="00443267" w:rsidP="00215368">
            <w:pPr>
              <w:rPr>
                <w:rFonts w:asciiTheme="minorHAnsi" w:hAnsiTheme="minorHAnsi"/>
                <w:lang w:eastAsia="en-US"/>
              </w:rPr>
            </w:pPr>
          </w:p>
        </w:tc>
      </w:tr>
    </w:tbl>
    <w:p w14:paraId="5AB3D9CA" w14:textId="77777777" w:rsidR="00E811E8" w:rsidRPr="00CF2D1E" w:rsidRDefault="00E811E8" w:rsidP="00CF2D1E">
      <w:pPr>
        <w:rPr>
          <w:rFonts w:asciiTheme="minorHAnsi" w:hAnsiTheme="minorHAnsi"/>
        </w:rPr>
      </w:pPr>
    </w:p>
    <w:p w14:paraId="4A250DF1"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524285E6" w14:textId="3F7D91DB" w:rsidR="008207C0" w:rsidRPr="00CF2D1E" w:rsidRDefault="008207C0" w:rsidP="00215368">
      <w:pPr>
        <w:pStyle w:val="Nadpis1"/>
        <w:numPr>
          <w:ilvl w:val="0"/>
          <w:numId w:val="21"/>
        </w:numPr>
        <w:rPr>
          <w:rFonts w:asciiTheme="minorHAnsi" w:hAnsiTheme="minorHAnsi"/>
        </w:rPr>
      </w:pPr>
      <w:bookmarkStart w:id="463" w:name="_Ref74130454"/>
      <w:bookmarkStart w:id="464" w:name="_Toc138943083"/>
      <w:bookmarkStart w:id="465" w:name="_Toc138946023"/>
      <w:r w:rsidRPr="00CF2D1E">
        <w:rPr>
          <w:rFonts w:asciiTheme="minorHAnsi" w:hAnsiTheme="minorHAnsi"/>
        </w:rPr>
        <w:lastRenderedPageBreak/>
        <w:t>Spôsob komunikácie medzi Prijímateľom a  Poskytovateľom počas implementácie projektov</w:t>
      </w:r>
      <w:bookmarkEnd w:id="463"/>
      <w:bookmarkEnd w:id="464"/>
      <w:bookmarkEnd w:id="465"/>
    </w:p>
    <w:p w14:paraId="5D17A205" w14:textId="77777777" w:rsidR="008207C0" w:rsidRPr="00CF2D1E" w:rsidRDefault="008207C0" w:rsidP="00215368">
      <w:pPr>
        <w:rPr>
          <w:rFonts w:asciiTheme="minorHAnsi" w:hAnsiTheme="minorHAnsi"/>
        </w:rPr>
      </w:pPr>
    </w:p>
    <w:p w14:paraId="6EAF6F02" w14:textId="2A50598B" w:rsidR="008207C0" w:rsidRPr="00CF2D1E" w:rsidRDefault="008207C0" w:rsidP="00215368">
      <w:pPr>
        <w:autoSpaceDE w:val="0"/>
        <w:autoSpaceDN w:val="0"/>
        <w:adjustRightInd w:val="0"/>
        <w:rPr>
          <w:rFonts w:asciiTheme="minorHAnsi" w:hAnsiTheme="minorHAnsi"/>
        </w:rPr>
      </w:pPr>
      <w:r w:rsidRPr="00CF2D1E">
        <w:rPr>
          <w:rFonts w:asciiTheme="minorHAnsi" w:hAnsiTheme="minorHAnsi"/>
        </w:rPr>
        <w:t>Komunikácia medzi Prijímateľom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týkajúca sa projektu počas </w:t>
      </w:r>
      <w:r w:rsidR="002830EF" w:rsidRPr="00CF2D1E">
        <w:rPr>
          <w:rFonts w:asciiTheme="minorHAnsi" w:hAnsiTheme="minorHAnsi"/>
        </w:rPr>
        <w:t xml:space="preserve">jeho </w:t>
      </w:r>
      <w:r w:rsidRPr="00CF2D1E">
        <w:rPr>
          <w:rFonts w:asciiTheme="minorHAnsi" w:hAnsiTheme="minorHAnsi"/>
        </w:rPr>
        <w:t>realizácie</w:t>
      </w:r>
      <w:r w:rsidR="00EC1366" w:rsidRPr="00CF2D1E">
        <w:rPr>
          <w:rFonts w:asciiTheme="minorHAnsi" w:hAnsiTheme="minorHAnsi"/>
        </w:rPr>
        <w:t>,</w:t>
      </w:r>
      <w:r w:rsidR="00A00529">
        <w:rPr>
          <w:rFonts w:asciiTheme="minorHAnsi" w:hAnsiTheme="minorHAnsi"/>
        </w:rPr>
        <w:t xml:space="preserve"> </w:t>
      </w:r>
      <w:r w:rsidRPr="00CF2D1E">
        <w:rPr>
          <w:rFonts w:asciiTheme="minorHAnsi" w:hAnsiTheme="minorHAnsi"/>
        </w:rPr>
        <w:t>vrátane iných záležitostí súvisiacich s plnením zmluvných podmienok vyplývajúcich</w:t>
      </w:r>
      <w:r w:rsidR="00A00529">
        <w:rPr>
          <w:rFonts w:asciiTheme="minorHAnsi" w:hAnsiTheme="minorHAnsi"/>
        </w:rPr>
        <w:t xml:space="preserve"> </w:t>
      </w:r>
      <w:r w:rsidRPr="00CF2D1E">
        <w:rPr>
          <w:rFonts w:asciiTheme="minorHAnsi" w:hAnsiTheme="minorHAnsi"/>
        </w:rPr>
        <w:t xml:space="preserve">z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bude prebiehať </w:t>
      </w:r>
      <w:r w:rsidRPr="00CF2D1E">
        <w:rPr>
          <w:rFonts w:asciiTheme="minorHAnsi" w:hAnsiTheme="minorHAnsi"/>
          <w:b/>
          <w:bCs/>
          <w:i/>
          <w:iCs/>
        </w:rPr>
        <w:t>písomnou  formou</w:t>
      </w:r>
      <w:r w:rsidRPr="00CF2D1E">
        <w:rPr>
          <w:rFonts w:asciiTheme="minorHAnsi" w:hAnsiTheme="minorHAnsi"/>
        </w:rPr>
        <w:t xml:space="preserve">, v rámci ktorej je nevyhnutné v akomkoľvek type dokumentu uvádzať </w:t>
      </w:r>
      <w:r w:rsidR="006D4F62" w:rsidRPr="00CF2D1E">
        <w:rPr>
          <w:rFonts w:asciiTheme="minorHAnsi" w:hAnsiTheme="minorHAnsi"/>
        </w:rPr>
        <w:t xml:space="preserve">kód </w:t>
      </w:r>
      <w:r w:rsidRPr="00CF2D1E">
        <w:rPr>
          <w:rFonts w:asciiTheme="minorHAnsi" w:hAnsiTheme="minorHAnsi"/>
        </w:rPr>
        <w:t xml:space="preserve">ITMS2014+ projektu a názov projektu. </w:t>
      </w:r>
    </w:p>
    <w:p w14:paraId="6DA9FF69" w14:textId="1E8CF808" w:rsidR="00022C47" w:rsidRDefault="00CA157B" w:rsidP="00215368">
      <w:pPr>
        <w:autoSpaceDE w:val="0"/>
        <w:autoSpaceDN w:val="0"/>
        <w:adjustRightInd w:val="0"/>
        <w:spacing w:before="120"/>
        <w:rPr>
          <w:rFonts w:asciiTheme="minorHAnsi" w:hAnsiTheme="minorHAnsi" w:cstheme="minorHAnsi"/>
        </w:rPr>
      </w:pPr>
      <w:r w:rsidRPr="004C19E9">
        <w:rPr>
          <w:rFonts w:asciiTheme="minorHAnsi" w:hAnsiTheme="minorHAnsi" w:cstheme="minorHAnsi"/>
          <w:bCs/>
          <w:iCs/>
        </w:rPr>
        <w:t>Komunikácia v rámci EŠIF je vykonávaná elektronickými prostriedkami, a to prostredníctvom ITMS2014+ (v prípadoch, kde nie je nevyhnutná komunikácia v zmysle zákona o e-Governmente, postačuje výhradne komunikácia prostredníctvom ITMS2014+) alebo v zmysle zákona o e-Governmente, ak nie je ďalej uvedené inak</w:t>
      </w:r>
      <w:r w:rsidR="00B47B24">
        <w:rPr>
          <w:rFonts w:asciiTheme="minorHAnsi" w:hAnsiTheme="minorHAnsi" w:cstheme="minorHAnsi"/>
          <w:bCs/>
          <w:iCs/>
        </w:rPr>
        <w:t>, alebo ak iný postup nevyplýva zo všeobecne záväzných právnych predpisov</w:t>
      </w:r>
      <w:r w:rsidRPr="004C19E9">
        <w:rPr>
          <w:rFonts w:asciiTheme="minorHAnsi" w:hAnsiTheme="minorHAnsi" w:cstheme="minorHAnsi"/>
          <w:bCs/>
          <w:iCs/>
        </w:rPr>
        <w:t xml:space="preserve">. </w:t>
      </w:r>
      <w:r w:rsidRPr="004C19E9">
        <w:rPr>
          <w:rFonts w:asciiTheme="minorHAnsi" w:hAnsiTheme="minorHAnsi" w:cstheme="minorHAnsi"/>
        </w:rPr>
        <w:t xml:space="preserve">Komunikácia v rámci </w:t>
      </w:r>
      <w:r w:rsidR="00022C47">
        <w:rPr>
          <w:rFonts w:asciiTheme="minorHAnsi" w:hAnsiTheme="minorHAnsi" w:cstheme="minorHAnsi"/>
        </w:rPr>
        <w:t>OP TP</w:t>
      </w:r>
      <w:r w:rsidRPr="004C19E9">
        <w:rPr>
          <w:rFonts w:asciiTheme="minorHAnsi" w:hAnsiTheme="minorHAnsi" w:cstheme="minorHAnsi"/>
        </w:rPr>
        <w:t xml:space="preserve"> v listinnej podobe sa redukuje na nevyhnutné minimum. </w:t>
      </w:r>
    </w:p>
    <w:p w14:paraId="2343BE90" w14:textId="3F3E9225" w:rsidR="008207C0" w:rsidRPr="00CF2D1E" w:rsidRDefault="00CA157B" w:rsidP="00215368">
      <w:pPr>
        <w:autoSpaceDE w:val="0"/>
        <w:autoSpaceDN w:val="0"/>
        <w:adjustRightInd w:val="0"/>
        <w:spacing w:before="120"/>
        <w:rPr>
          <w:rFonts w:asciiTheme="minorHAnsi" w:hAnsiTheme="minorHAnsi"/>
        </w:rPr>
      </w:pPr>
      <w:r w:rsidRPr="004C19E9">
        <w:rPr>
          <w:rFonts w:asciiTheme="minorHAnsi" w:hAnsiTheme="minorHAnsi" w:cstheme="minorHAnsi"/>
        </w:rPr>
        <w:t>Listinne, resp. inou osobitnou podobou (napr. v prípade citlivých informácií, akými je predkladanie mzdových výdavkov), sa komunikuje v prípadoch, ak tak ustanovuje osobitný prípad, alebo je to potrebné alebo vhodné z dôvodov technických alebo prevádzkových obmedzení</w:t>
      </w:r>
      <w:r w:rsidR="00B47B24">
        <w:rPr>
          <w:rFonts w:asciiTheme="minorHAnsi" w:hAnsiTheme="minorHAnsi" w:cstheme="minorHAnsi"/>
        </w:rPr>
        <w:t xml:space="preserve">, prípadne </w:t>
      </w:r>
      <w:r w:rsidR="00FB5F53">
        <w:rPr>
          <w:rFonts w:asciiTheme="minorHAnsi" w:hAnsiTheme="minorHAnsi" w:cstheme="minorHAnsi"/>
        </w:rPr>
        <w:t>z iných dôvodov, ktoré nemajú negatívny vplyv na realizáciu projektov, a to</w:t>
      </w:r>
      <w:r>
        <w:rPr>
          <w:rFonts w:asciiTheme="minorHAnsi" w:hAnsiTheme="minorHAnsi" w:cstheme="minorHAnsi"/>
        </w:rPr>
        <w:t xml:space="preserve"> na základ</w:t>
      </w:r>
      <w:r w:rsidR="009F117B">
        <w:rPr>
          <w:rFonts w:asciiTheme="minorHAnsi" w:hAnsiTheme="minorHAnsi" w:cstheme="minorHAnsi"/>
        </w:rPr>
        <w:t>e dohody s RO</w:t>
      </w:r>
      <w:r w:rsidRPr="004C19E9">
        <w:rPr>
          <w:rFonts w:asciiTheme="minorHAnsi" w:hAnsiTheme="minorHAnsi" w:cstheme="minorHAnsi"/>
        </w:rPr>
        <w:t>. Napríklad, ak prijímatelia nemajú aktivovanú elektronickú schránku na doručovanie;</w:t>
      </w:r>
      <w:r w:rsidRPr="004C19E9">
        <w:rPr>
          <w:rFonts w:asciiTheme="minorHAnsi" w:hAnsiTheme="minorHAnsi" w:cstheme="minorHAnsi"/>
          <w:bCs/>
          <w:iCs/>
        </w:rPr>
        <w:t xml:space="preserve"> v prípade potreby podpisu viacerých zamestnancov RO na správe z kontroly, pričom zamestnanci nedisponujú mandátnymi certifikátmi.</w:t>
      </w:r>
      <w:r w:rsidRPr="007A38AD">
        <w:rPr>
          <w:rFonts w:asciiTheme="minorHAnsi" w:hAnsiTheme="minorHAnsi" w:cstheme="minorHAnsi"/>
          <w:bCs/>
          <w:iCs/>
          <w:sz w:val="20"/>
          <w:szCs w:val="20"/>
        </w:rPr>
        <w:t xml:space="preserve"> </w:t>
      </w:r>
      <w:r w:rsidR="004911DB" w:rsidRPr="00CF2D1E">
        <w:rPr>
          <w:rFonts w:asciiTheme="minorHAnsi" w:hAnsiTheme="minorHAnsi"/>
        </w:rPr>
        <w:t>Vo výnimočných a riadne odôvodnených prípadoch sa p</w:t>
      </w:r>
      <w:r w:rsidR="008207C0" w:rsidRPr="00CF2D1E">
        <w:rPr>
          <w:rFonts w:asciiTheme="minorHAnsi" w:hAnsiTheme="minorHAnsi"/>
        </w:rPr>
        <w:t xml:space="preserve">ísomná forma komunikácie </w:t>
      </w:r>
      <w:r w:rsidR="00C91AB9" w:rsidRPr="00CF2D1E">
        <w:rPr>
          <w:rFonts w:asciiTheme="minorHAnsi" w:hAnsiTheme="minorHAnsi"/>
        </w:rPr>
        <w:t xml:space="preserve">v listinnej podobe </w:t>
      </w:r>
      <w:r w:rsidR="008207C0" w:rsidRPr="00CF2D1E">
        <w:rPr>
          <w:rFonts w:asciiTheme="minorHAnsi" w:hAnsiTheme="minorHAnsi"/>
        </w:rPr>
        <w:t xml:space="preserve">bude uskutočňovať </w:t>
      </w:r>
      <w:r w:rsidR="008207C0" w:rsidRPr="00CF2D1E">
        <w:rPr>
          <w:rFonts w:asciiTheme="minorHAnsi" w:hAnsiTheme="minorHAnsi"/>
          <w:b/>
          <w:bCs/>
        </w:rPr>
        <w:t>najmä</w:t>
      </w:r>
      <w:r w:rsidR="008207C0" w:rsidRPr="00CF2D1E">
        <w:rPr>
          <w:rFonts w:asciiTheme="minorHAnsi" w:hAnsiTheme="minorHAnsi"/>
        </w:rPr>
        <w:t xml:space="preserve"> prostredníctvom </w:t>
      </w:r>
      <w:r w:rsidR="008207C0" w:rsidRPr="00CF2D1E">
        <w:rPr>
          <w:rFonts w:asciiTheme="minorHAnsi" w:hAnsiTheme="minorHAnsi"/>
          <w:bCs/>
        </w:rPr>
        <w:t>doporučeného doručovania zásielok</w:t>
      </w:r>
      <w:r w:rsidR="008207C0" w:rsidRPr="00CF2D1E">
        <w:rPr>
          <w:rFonts w:asciiTheme="minorHAnsi" w:hAnsiTheme="minorHAnsi"/>
        </w:rPr>
        <w:t xml:space="preserve"> alebo obyčajného doručovania poštou. Ako mimoriadny spôsob doručovania písomných zásielok v súlade s uzatvorenou </w:t>
      </w:r>
      <w:r w:rsidR="0031665C">
        <w:rPr>
          <w:rFonts w:asciiTheme="minorHAnsi" w:hAnsiTheme="minorHAnsi"/>
        </w:rPr>
        <w:t>z</w:t>
      </w:r>
      <w:r w:rsidR="0031665C" w:rsidRPr="00CF2D1E">
        <w:rPr>
          <w:rFonts w:asciiTheme="minorHAnsi" w:hAnsiTheme="minorHAnsi"/>
        </w:rPr>
        <w:t xml:space="preserve">mluvou </w:t>
      </w:r>
      <w:r w:rsidR="008207C0" w:rsidRPr="00CF2D1E">
        <w:rPr>
          <w:rFonts w:asciiTheme="minorHAnsi" w:hAnsiTheme="minorHAnsi"/>
        </w:rPr>
        <w:t xml:space="preserve">o  NFP je možné využiť aj </w:t>
      </w:r>
      <w:r w:rsidR="008207C0" w:rsidRPr="00CF2D1E">
        <w:rPr>
          <w:rFonts w:asciiTheme="minorHAnsi" w:hAnsiTheme="minorHAnsi"/>
          <w:b/>
          <w:bCs/>
          <w:i/>
          <w:iCs/>
        </w:rPr>
        <w:t>doručovanie osobne alebo prostredníctvom kuriéra</w:t>
      </w:r>
      <w:r w:rsidR="008207C0" w:rsidRPr="00CF2D1E">
        <w:rPr>
          <w:rFonts w:asciiTheme="minorHAnsi" w:hAnsiTheme="minorHAnsi"/>
        </w:rPr>
        <w:t xml:space="preserve">. Takúto formu doručenia písomnosti je možné využiť výlučne v úradných hodinách podateľne </w:t>
      </w:r>
      <w:r w:rsidR="00437912" w:rsidRPr="00CF2D1E">
        <w:rPr>
          <w:rFonts w:asciiTheme="minorHAnsi" w:hAnsiTheme="minorHAnsi"/>
        </w:rPr>
        <w:t>RO</w:t>
      </w:r>
      <w:r w:rsidR="00437912" w:rsidRPr="00CF2D1E" w:rsidDel="00437912">
        <w:rPr>
          <w:rFonts w:asciiTheme="minorHAnsi" w:hAnsiTheme="minorHAnsi"/>
        </w:rPr>
        <w:t xml:space="preserve"> </w:t>
      </w:r>
      <w:r w:rsidR="008207C0" w:rsidRPr="00CF2D1E">
        <w:rPr>
          <w:rFonts w:asciiTheme="minorHAnsi" w:hAnsiTheme="minorHAnsi"/>
        </w:rPr>
        <w:t>zverejnených verejne prístupným spôsobom.</w:t>
      </w:r>
      <w:r w:rsidR="00C91AB9" w:rsidRPr="00CF2D1E">
        <w:rPr>
          <w:rFonts w:asciiTheme="minorHAnsi" w:hAnsiTheme="minorHAnsi"/>
        </w:rPr>
        <w:t xml:space="preserve"> </w:t>
      </w:r>
      <w:r w:rsidR="0078170B">
        <w:rPr>
          <w:rFonts w:asciiTheme="minorHAnsi" w:hAnsiTheme="minorHAnsi"/>
        </w:rPr>
        <w:t>A</w:t>
      </w:r>
      <w:r w:rsidR="0078170B" w:rsidRPr="004D282B">
        <w:rPr>
          <w:rFonts w:asciiTheme="minorHAnsi" w:hAnsiTheme="minorHAnsi"/>
        </w:rPr>
        <w:t xml:space="preserve">k nedošlo k oznámeniu zmeny adresy spôsobom </w:t>
      </w:r>
      <w:r w:rsidR="0078170B">
        <w:rPr>
          <w:rFonts w:asciiTheme="minorHAnsi" w:hAnsiTheme="minorHAnsi"/>
        </w:rPr>
        <w:t xml:space="preserve">uvedenom v zmluve o NFP, je potrebné pre vzájomnú písomnú komunikáciu potrebné používať poštové adresy uvedené v záhlaví uzatvorenej zmluvy o NFP. </w:t>
      </w:r>
    </w:p>
    <w:p w14:paraId="032629FB" w14:textId="16615F37" w:rsidR="008207C0" w:rsidRPr="00CF2D1E" w:rsidRDefault="008207C0" w:rsidP="00215368">
      <w:pPr>
        <w:spacing w:before="120"/>
        <w:rPr>
          <w:rFonts w:asciiTheme="minorHAnsi" w:hAnsiTheme="minorHAnsi"/>
        </w:rPr>
      </w:pPr>
      <w:r w:rsidRPr="00CF2D1E">
        <w:rPr>
          <w:rFonts w:asciiTheme="minorHAnsi" w:hAnsiTheme="minorHAnsi"/>
        </w:rPr>
        <w:t xml:space="preserve">Bližšie podmienky a spôsob komunikácie 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a Prijímateľom </w:t>
      </w:r>
      <w:r w:rsidR="001814D9" w:rsidRPr="00CF2D1E">
        <w:rPr>
          <w:rFonts w:asciiTheme="minorHAnsi" w:hAnsiTheme="minorHAnsi"/>
        </w:rPr>
        <w:t xml:space="preserve">sú upravené </w:t>
      </w:r>
      <w:r w:rsidRPr="00CF2D1E">
        <w:rPr>
          <w:rFonts w:asciiTheme="minorHAnsi" w:hAnsiTheme="minorHAnsi"/>
        </w:rPr>
        <w:t>v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 xml:space="preserve">o  NFP v čl. 4. KOMUNIKÁCIA ZMLUVNÝCH STRÁN A DORUČOVANIE. </w:t>
      </w:r>
    </w:p>
    <w:p w14:paraId="6A253369" w14:textId="73335463" w:rsidR="001814D9" w:rsidRPr="00CF2D1E" w:rsidRDefault="001814D9" w:rsidP="00215368">
      <w:pPr>
        <w:pStyle w:val="Odsekzoznamu11"/>
        <w:spacing w:before="120"/>
        <w:ind w:left="0"/>
        <w:rPr>
          <w:rFonts w:asciiTheme="minorHAnsi" w:hAnsiTheme="minorHAnsi"/>
        </w:rPr>
      </w:pPr>
      <w:r w:rsidRPr="00CF2D1E">
        <w:rPr>
          <w:rFonts w:asciiTheme="minorHAnsi" w:hAnsiTheme="minorHAnsi"/>
        </w:rPr>
        <w:t>V</w:t>
      </w:r>
      <w:r w:rsidR="008207C0" w:rsidRPr="00CF2D1E">
        <w:rPr>
          <w:rFonts w:asciiTheme="minorHAnsi" w:hAnsiTheme="minorHAnsi"/>
        </w:rPr>
        <w:t xml:space="preserve">zájomná komunikácia </w:t>
      </w:r>
      <w:r w:rsidRPr="00CF2D1E">
        <w:rPr>
          <w:rFonts w:asciiTheme="minorHAnsi" w:hAnsiTheme="minorHAnsi"/>
        </w:rPr>
        <w:t xml:space="preserve">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a Prijímateľom</w:t>
      </w:r>
      <w:r w:rsidR="008207C0" w:rsidRPr="00CF2D1E">
        <w:rPr>
          <w:rFonts w:asciiTheme="minorHAnsi" w:hAnsiTheme="minorHAnsi"/>
        </w:rPr>
        <w:t xml:space="preserve"> </w:t>
      </w:r>
      <w:r w:rsidRPr="00CF2D1E">
        <w:rPr>
          <w:rFonts w:asciiTheme="minorHAnsi" w:hAnsiTheme="minorHAnsi"/>
        </w:rPr>
        <w:t xml:space="preserve">môže </w:t>
      </w:r>
      <w:r w:rsidR="008207C0" w:rsidRPr="00CF2D1E">
        <w:rPr>
          <w:rFonts w:asciiTheme="minorHAnsi" w:hAnsiTheme="minorHAnsi"/>
        </w:rPr>
        <w:t xml:space="preserve">prebiehať </w:t>
      </w:r>
      <w:r w:rsidR="008207C0" w:rsidRPr="00CF2D1E">
        <w:rPr>
          <w:rFonts w:asciiTheme="minorHAnsi" w:hAnsiTheme="minorHAnsi"/>
          <w:b/>
        </w:rPr>
        <w:t>aj elektronicky prostredníctvom emailu</w:t>
      </w:r>
      <w:r w:rsidR="008207C0" w:rsidRPr="00CF2D1E">
        <w:rPr>
          <w:rFonts w:asciiTheme="minorHAnsi" w:hAnsiTheme="minorHAnsi"/>
        </w:rPr>
        <w:t xml:space="preserve">. Aj v rámci </w:t>
      </w:r>
      <w:r w:rsidR="001E720E" w:rsidRPr="00CF2D1E">
        <w:rPr>
          <w:rFonts w:asciiTheme="minorHAnsi" w:hAnsiTheme="minorHAnsi"/>
        </w:rPr>
        <w:t xml:space="preserve">tejto formy </w:t>
      </w:r>
      <w:r w:rsidR="008207C0" w:rsidRPr="00CF2D1E">
        <w:rPr>
          <w:rFonts w:asciiTheme="minorHAnsi" w:hAnsiTheme="minorHAnsi"/>
        </w:rPr>
        <w:t xml:space="preserve">komunikácie je Prijímateľ povinný uvádzať </w:t>
      </w:r>
      <w:r w:rsidR="006D4F62" w:rsidRPr="00CF2D1E">
        <w:rPr>
          <w:rFonts w:asciiTheme="minorHAnsi" w:hAnsiTheme="minorHAnsi"/>
        </w:rPr>
        <w:t xml:space="preserve">kód </w:t>
      </w:r>
      <w:r w:rsidR="008207C0" w:rsidRPr="00CF2D1E">
        <w:rPr>
          <w:rFonts w:asciiTheme="minorHAnsi" w:hAnsiTheme="minorHAnsi"/>
        </w:rPr>
        <w:t>ITMS</w:t>
      </w:r>
      <w:r w:rsidR="00A00529">
        <w:rPr>
          <w:rFonts w:asciiTheme="minorHAnsi" w:hAnsiTheme="minorHAnsi"/>
        </w:rPr>
        <w:t>2014+</w:t>
      </w:r>
      <w:r w:rsidR="008207C0" w:rsidRPr="00CF2D1E">
        <w:rPr>
          <w:rFonts w:asciiTheme="minorHAnsi" w:hAnsiTheme="minorHAnsi"/>
        </w:rPr>
        <w:t xml:space="preserve"> projektu a názov projektu. </w:t>
      </w:r>
      <w:r w:rsidR="00022C47">
        <w:rPr>
          <w:rFonts w:asciiTheme="minorHAnsi" w:hAnsiTheme="minorHAnsi"/>
        </w:rPr>
        <w:t xml:space="preserve">Osobitná komunikácia neuvedená v Príručke prebieha štandardne formou e-mailu, ak RO neurčí v odôvodnených prípadoch inak. </w:t>
      </w:r>
    </w:p>
    <w:p w14:paraId="303229F3" w14:textId="13394B1C"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V ta</w:t>
      </w:r>
      <w:r w:rsidR="00022C47">
        <w:rPr>
          <w:rFonts w:asciiTheme="minorHAnsi" w:hAnsiTheme="minorHAnsi"/>
        </w:rPr>
        <w:t>kýchto</w:t>
      </w:r>
      <w:r w:rsidRPr="00CF2D1E">
        <w:rPr>
          <w:rFonts w:asciiTheme="minorHAnsi" w:hAnsiTheme="minorHAnsi"/>
        </w:rPr>
        <w:t xml:space="preserve"> prípad</w:t>
      </w:r>
      <w:r w:rsidR="00022C47">
        <w:rPr>
          <w:rFonts w:asciiTheme="minorHAnsi" w:hAnsiTheme="minorHAnsi"/>
        </w:rPr>
        <w:t>och</w:t>
      </w:r>
      <w:r w:rsidRPr="00CF2D1E">
        <w:rPr>
          <w:rFonts w:asciiTheme="minorHAnsi" w:hAnsiTheme="minorHAnsi"/>
        </w:rPr>
        <w:t xml:space="preserve"> príslušný manažér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bude kontaktovať Prijímateľa za účelom poskytnutia telefonického, emailového kontaktu a nadviazania vzájomnej komunikácie. V prípade  poskytovania informácií a vzájomnej komunikáci</w:t>
      </w:r>
      <w:r w:rsidR="00A00529">
        <w:rPr>
          <w:rFonts w:asciiTheme="minorHAnsi" w:hAnsiTheme="minorHAnsi"/>
        </w:rPr>
        <w:t>e</w:t>
      </w:r>
      <w:r w:rsidRPr="00CF2D1E">
        <w:rPr>
          <w:rFonts w:asciiTheme="minorHAnsi" w:hAnsiTheme="minorHAnsi"/>
        </w:rPr>
        <w:t xml:space="preserve">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F2D1E">
        <w:rPr>
          <w:rFonts w:asciiTheme="minorHAnsi" w:hAnsiTheme="minorHAnsi"/>
        </w:rPr>
        <w:t>,</w:t>
      </w:r>
      <w:r w:rsidRPr="00CF2D1E">
        <w:rPr>
          <w:rFonts w:asciiTheme="minorHAnsi" w:hAnsiTheme="minorHAnsi"/>
        </w:rPr>
        <w:t xml:space="preserve"> príde potvrdenie o úspešnom doručení zásielky. </w:t>
      </w:r>
    </w:p>
    <w:p w14:paraId="0F8021DA" w14:textId="5286B32E" w:rsidR="008207C0" w:rsidRDefault="008207C0" w:rsidP="00CF2D1E">
      <w:pPr>
        <w:pStyle w:val="Odsekzoznamu11"/>
        <w:spacing w:before="120"/>
        <w:ind w:left="0"/>
        <w:rPr>
          <w:rFonts w:asciiTheme="minorHAnsi" w:hAnsiTheme="minorHAnsi"/>
        </w:rPr>
      </w:pPr>
      <w:r w:rsidRPr="00CF2D1E">
        <w:rPr>
          <w:rFonts w:asciiTheme="minorHAnsi" w:hAnsiTheme="minorHAnsi"/>
        </w:rPr>
        <w:t>V tejto súvislosti si dovoľujeme upozorniť Prijímateľa na povinnosť zabezpečiť si nastavenie technického vybavenia (e-mailové konto), ktoré bude spĺňať všetky parametre pre splnenie tejto požiadavky, t.</w:t>
      </w:r>
      <w:r w:rsidR="00E32CD8">
        <w:rPr>
          <w:rFonts w:asciiTheme="minorHAnsi" w:hAnsiTheme="minorHAnsi"/>
        </w:rPr>
        <w:t xml:space="preserve"> </w:t>
      </w:r>
      <w:r w:rsidRPr="00CF2D1E">
        <w:rPr>
          <w:rFonts w:asciiTheme="minorHAnsi" w:hAnsiTheme="minorHAnsi"/>
        </w:rPr>
        <w:t>j. potvrdeni</w:t>
      </w:r>
      <w:r w:rsidR="005568D8">
        <w:rPr>
          <w:rFonts w:asciiTheme="minorHAnsi" w:hAnsiTheme="minorHAnsi"/>
        </w:rPr>
        <w:t>e</w:t>
      </w:r>
      <w:r w:rsidRPr="00CF2D1E">
        <w:rPr>
          <w:rFonts w:asciiTheme="minorHAnsi" w:hAnsiTheme="minorHAnsi"/>
        </w:rPr>
        <w:t xml:space="preserve"> doručenia elektronickej správy, vrátane pripojených dokumentov. Ak to však nie je z technických dôvodov objektívne možné, Prijímateľ musí </w:t>
      </w:r>
      <w:r w:rsidRPr="00CF2D1E">
        <w:rPr>
          <w:rFonts w:asciiTheme="minorHAnsi" w:hAnsiTheme="minorHAnsi"/>
        </w:rPr>
        <w:lastRenderedPageBreak/>
        <w:t xml:space="preserve">oznámiť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tento technický problém, v dôsledku čoho sa bude elektronická zásielka považovať za doručenú momentom odoslania elektronickej správy Prijímateľovi.</w:t>
      </w:r>
    </w:p>
    <w:p w14:paraId="1494DA9C" w14:textId="77777777" w:rsidR="00FB5F53" w:rsidRPr="00CF2D1E" w:rsidRDefault="00FB5F53" w:rsidP="00CF2D1E">
      <w:pPr>
        <w:pStyle w:val="Odsekzoznamu11"/>
        <w:spacing w:before="120"/>
        <w:ind w:left="0"/>
        <w:rPr>
          <w:rFonts w:asciiTheme="minorHAnsi" w:hAnsiTheme="minorHAnsi"/>
        </w:rPr>
      </w:pPr>
    </w:p>
    <w:p w14:paraId="1A83DC09" w14:textId="4A644422" w:rsidR="00D2464A" w:rsidRDefault="00D2464A" w:rsidP="00215368">
      <w:pPr>
        <w:pStyle w:val="Nadpis2"/>
        <w:spacing w:before="0" w:after="0"/>
        <w:rPr>
          <w:rFonts w:asciiTheme="minorHAnsi" w:hAnsiTheme="minorHAnsi"/>
          <w:color w:val="365F91"/>
        </w:rPr>
      </w:pPr>
      <w:bookmarkStart w:id="466" w:name="_Toc479237756"/>
      <w:bookmarkStart w:id="467" w:name="_Toc138943084"/>
      <w:bookmarkStart w:id="468" w:name="_Toc138946024"/>
      <w:r w:rsidRPr="00CF2D1E">
        <w:rPr>
          <w:rFonts w:asciiTheme="minorHAnsi" w:hAnsiTheme="minorHAnsi"/>
          <w:color w:val="365F91"/>
          <w:lang w:val="sk-SK"/>
        </w:rPr>
        <w:t xml:space="preserve">3.1 </w:t>
      </w:r>
      <w:r w:rsidRPr="00CF2D1E">
        <w:rPr>
          <w:rFonts w:asciiTheme="minorHAnsi" w:hAnsiTheme="minorHAnsi"/>
          <w:color w:val="365F91"/>
        </w:rPr>
        <w:t>Elektronická komunikácia</w:t>
      </w:r>
      <w:bookmarkEnd w:id="466"/>
      <w:bookmarkEnd w:id="467"/>
      <w:bookmarkEnd w:id="468"/>
    </w:p>
    <w:p w14:paraId="0396B136" w14:textId="77777777" w:rsidR="00022C47" w:rsidRPr="004C19E9" w:rsidRDefault="00022C47" w:rsidP="004C19E9"/>
    <w:p w14:paraId="3111B898" w14:textId="18032F71" w:rsidR="009F117B" w:rsidRPr="004C19E9" w:rsidRDefault="009F117B" w:rsidP="004C19E9">
      <w:pPr>
        <w:spacing w:before="120" w:after="120"/>
        <w:rPr>
          <w:rFonts w:asciiTheme="minorHAnsi" w:hAnsiTheme="minorHAnsi" w:cstheme="minorHAnsi"/>
          <w:bCs/>
          <w:iCs/>
        </w:rPr>
      </w:pPr>
      <w:r w:rsidRPr="004C19E9">
        <w:rPr>
          <w:rFonts w:asciiTheme="minorHAnsi" w:hAnsiTheme="minorHAnsi" w:cstheme="minorHAnsi"/>
          <w:bCs/>
          <w:iCs/>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(v prípade skenu </w:t>
      </w:r>
      <w:r w:rsidR="006D4F62" w:rsidRPr="004C19E9">
        <w:rPr>
          <w:rFonts w:asciiTheme="minorHAnsi" w:hAnsiTheme="minorHAnsi" w:cstheme="minorHAnsi"/>
          <w:bCs/>
          <w:iCs/>
        </w:rPr>
        <w:t xml:space="preserve">podpísaného </w:t>
      </w:r>
      <w:r w:rsidRPr="004C19E9">
        <w:rPr>
          <w:rFonts w:asciiTheme="minorHAnsi" w:hAnsiTheme="minorHAnsi" w:cstheme="minorHAnsi"/>
          <w:bCs/>
          <w:iCs/>
        </w:rPr>
        <w:t>dokumentu oprávnenou osobou nie je potrebné, aby dokument vkladala/odosielala prostredníctvom ITMS2014+ oprávnená osoba). Oprávnenou osobou je zvyčajne štatutárny orgán prijímateľa/žiadateľa alebo osoba, splnomocnená na konkrétny úkon v rámci projektu. RO môže určiť preferovaný spôsob a podrobnosti identifikácie.</w:t>
      </w:r>
    </w:p>
    <w:p w14:paraId="1714E250" w14:textId="5A7B76B7" w:rsidR="009F117B" w:rsidRDefault="009F117B" w:rsidP="00CA2B00">
      <w:pPr>
        <w:spacing w:before="120" w:after="120"/>
        <w:rPr>
          <w:rFonts w:asciiTheme="minorHAnsi" w:hAnsiTheme="minorHAnsi" w:cstheme="minorHAnsi"/>
          <w:bCs/>
          <w:iCs/>
        </w:rPr>
      </w:pPr>
      <w:r w:rsidRPr="004C19E9">
        <w:rPr>
          <w:rFonts w:asciiTheme="minorHAnsi" w:hAnsiTheme="minorHAnsi" w:cstheme="minorHAnsi"/>
        </w:rPr>
        <w:t>Ak sú k podaniu predkladané prílohy, tieto sa neautorizujú, ale prijímateľ ich iba vloží do ITMS2014+. V odôvodnených prípadoch</w:t>
      </w:r>
      <w:r w:rsidR="00FB5F53">
        <w:rPr>
          <w:rFonts w:asciiTheme="minorHAnsi" w:hAnsiTheme="minorHAnsi" w:cstheme="minorHAnsi"/>
        </w:rPr>
        <w:t xml:space="preserve"> a bez negatívneho vplyvu na rýchlosť konania</w:t>
      </w:r>
      <w:r w:rsidRPr="004C19E9">
        <w:rPr>
          <w:rFonts w:asciiTheme="minorHAnsi" w:hAnsiTheme="minorHAnsi" w:cstheme="minorHAnsi"/>
        </w:rPr>
        <w:t xml:space="preserve"> však RO môže stanoviť povinnosť predložiť vybrané prílohy autorizované kvalifikovaným elektronickým podpisom, kvalifikovaným elektronickým podpisom s mandátnym certifikátom alebo kvalifikovanou elektronickou pečaťou do elektronickej schránky RO. </w:t>
      </w:r>
      <w:r w:rsidRPr="004C19E9">
        <w:rPr>
          <w:rFonts w:asciiTheme="minorHAnsi" w:hAnsiTheme="minorHAnsi" w:cstheme="minorHAnsi"/>
          <w:bCs/>
          <w:iCs/>
        </w:rPr>
        <w:t>Tento odsek sa uplatní aj na prijímateľov, ktorí nemajú komunikáciu zmluvných strán upravenú podľa Systému riadenia EŠIF, verzia 11.</w:t>
      </w:r>
    </w:p>
    <w:p w14:paraId="406DDC3A" w14:textId="1AB60E5A" w:rsidR="00022C47" w:rsidRPr="004C19E9" w:rsidRDefault="00022C47" w:rsidP="004C19E9">
      <w:pPr>
        <w:spacing w:before="120" w:after="120"/>
        <w:rPr>
          <w:rFonts w:asciiTheme="minorHAnsi" w:hAnsiTheme="minorHAnsi" w:cstheme="minorHAnsi"/>
          <w:bCs/>
          <w:iCs/>
        </w:rPr>
      </w:pPr>
      <w:r>
        <w:rPr>
          <w:rFonts w:asciiTheme="minorHAnsi" w:hAnsiTheme="minorHAnsi" w:cstheme="minorHAnsi"/>
          <w:bCs/>
          <w:iCs/>
        </w:rPr>
        <w:t>Elektronická komunikácia podľa kapitoly 3 sa realizuje v prípade, ak to nie je v rozpore s uzavretou zmluvou o NFP, resp. ak sa v tejto Príručke neustanovuje inak.</w:t>
      </w:r>
    </w:p>
    <w:p w14:paraId="18334954" w14:textId="77777777" w:rsidR="00EA4E2B" w:rsidRPr="00CF2D1E" w:rsidRDefault="00EA4E2B" w:rsidP="00215368">
      <w:pPr>
        <w:pStyle w:val="Odsekzoznamu11"/>
        <w:ind w:left="0"/>
        <w:rPr>
          <w:rFonts w:asciiTheme="minorHAnsi" w:hAnsiTheme="minorHAnsi"/>
          <w:b/>
        </w:rPr>
      </w:pPr>
    </w:p>
    <w:p w14:paraId="0290DDFB" w14:textId="77777777" w:rsidR="003D553C" w:rsidRPr="00CF2D1E" w:rsidRDefault="00D2464A" w:rsidP="00215368">
      <w:pPr>
        <w:pStyle w:val="Nadpis2"/>
        <w:spacing w:before="0" w:after="0"/>
        <w:rPr>
          <w:rFonts w:asciiTheme="minorHAnsi" w:hAnsiTheme="minorHAnsi"/>
          <w:color w:val="365F91"/>
          <w:lang w:val="sk-SK"/>
        </w:rPr>
      </w:pPr>
      <w:bookmarkStart w:id="469" w:name="_Toc138943085"/>
      <w:bookmarkStart w:id="470" w:name="_Toc138946025"/>
      <w:r w:rsidRPr="00CF2D1E">
        <w:rPr>
          <w:rFonts w:asciiTheme="minorHAnsi" w:hAnsiTheme="minorHAnsi"/>
          <w:color w:val="365F91"/>
          <w:lang w:val="sk-SK"/>
        </w:rPr>
        <w:t xml:space="preserve">3.2 </w:t>
      </w:r>
      <w:r w:rsidR="003D553C" w:rsidRPr="00CF2D1E">
        <w:rPr>
          <w:rFonts w:asciiTheme="minorHAnsi" w:hAnsiTheme="minorHAnsi"/>
          <w:color w:val="365F91"/>
          <w:lang w:val="sk-SK"/>
        </w:rPr>
        <w:t>Poskytovanie informácií</w:t>
      </w:r>
      <w:bookmarkEnd w:id="469"/>
      <w:bookmarkEnd w:id="470"/>
    </w:p>
    <w:p w14:paraId="0AA09E15" w14:textId="77777777" w:rsidR="003D553C" w:rsidRPr="00CF2D1E" w:rsidRDefault="003D553C" w:rsidP="00215368">
      <w:pPr>
        <w:pStyle w:val="Odsekzoznamu11"/>
        <w:ind w:left="0"/>
        <w:rPr>
          <w:rFonts w:asciiTheme="minorHAnsi" w:hAnsiTheme="minorHAnsi"/>
        </w:rPr>
      </w:pPr>
    </w:p>
    <w:p w14:paraId="4EDD5270" w14:textId="1BD6228F" w:rsidR="003D553C" w:rsidRPr="00CF2D1E" w:rsidRDefault="003D553C" w:rsidP="00215368">
      <w:pPr>
        <w:rPr>
          <w:rFonts w:asciiTheme="minorHAnsi" w:eastAsia="Times New Roman" w:hAnsiTheme="minorHAnsi"/>
          <w:lang w:eastAsia="en-GB"/>
        </w:rPr>
      </w:pPr>
      <w:r w:rsidRPr="00CF2D1E">
        <w:rPr>
          <w:rFonts w:asciiTheme="minorHAnsi" w:eastAsia="Times New Roman" w:hAnsiTheme="minorHAnsi"/>
          <w:lang w:eastAsia="en-GB"/>
        </w:rPr>
        <w:t>Informácie o</w:t>
      </w:r>
      <w:r w:rsidR="00A62684">
        <w:rPr>
          <w:rFonts w:asciiTheme="minorHAnsi" w:eastAsia="Times New Roman" w:hAnsiTheme="minorHAnsi"/>
          <w:lang w:eastAsia="en-GB"/>
        </w:rPr>
        <w:t xml:space="preserve"> nenávratných </w:t>
      </w:r>
      <w:r w:rsidRPr="00CF2D1E">
        <w:rPr>
          <w:rFonts w:asciiTheme="minorHAnsi" w:eastAsia="Times New Roman" w:hAnsiTheme="minorHAnsi"/>
          <w:lang w:eastAsia="en-GB"/>
        </w:rPr>
        <w:t>finančných príspevkoch z OP TP a postupoch predkladania žiadostí o NFP a žiadostí o platbu z OP TP je možné získať na RO OP TP (</w:t>
      </w:r>
      <w:r w:rsidR="004911DB" w:rsidRPr="00CF2D1E">
        <w:rPr>
          <w:rFonts w:asciiTheme="minorHAnsi" w:eastAsia="Times New Roman" w:hAnsiTheme="minorHAnsi"/>
          <w:lang w:eastAsia="en-GB"/>
        </w:rPr>
        <w:t xml:space="preserve">MIRRI </w:t>
      </w:r>
      <w:r w:rsidRPr="00CF2D1E">
        <w:rPr>
          <w:rFonts w:asciiTheme="minorHAnsi" w:eastAsia="Times New Roman" w:hAnsiTheme="minorHAnsi"/>
          <w:lang w:eastAsia="en-GB"/>
        </w:rPr>
        <w:t xml:space="preserve">SR, </w:t>
      </w:r>
      <w:r w:rsidR="00E30070" w:rsidRPr="00CF2D1E">
        <w:rPr>
          <w:rFonts w:asciiTheme="minorHAnsi" w:eastAsia="Times New Roman" w:hAnsiTheme="minorHAnsi"/>
          <w:b/>
          <w:lang w:eastAsia="en-GB"/>
        </w:rPr>
        <w:t xml:space="preserve">sekcia </w:t>
      </w:r>
      <w:del w:id="471" w:author="Autor">
        <w:r w:rsidR="004911DB" w:rsidRPr="00CF2D1E">
          <w:rPr>
            <w:rFonts w:asciiTheme="minorHAnsi" w:eastAsia="Times New Roman" w:hAnsiTheme="minorHAnsi"/>
            <w:b/>
            <w:lang w:eastAsia="en-GB"/>
          </w:rPr>
          <w:delText>OP TP</w:delText>
        </w:r>
      </w:del>
      <w:ins w:id="472" w:author="Autor">
        <w:r w:rsidR="007563E4">
          <w:rPr>
            <w:rFonts w:asciiTheme="minorHAnsi" w:eastAsia="Times New Roman" w:hAnsiTheme="minorHAnsi"/>
            <w:b/>
            <w:lang w:eastAsia="en-GB"/>
          </w:rPr>
          <w:t>technickej pomoci</w:t>
        </w:r>
      </w:ins>
      <w:r w:rsidR="004911DB" w:rsidRPr="00CF2D1E">
        <w:rPr>
          <w:rFonts w:asciiTheme="minorHAnsi" w:eastAsia="Times New Roman" w:hAnsiTheme="minorHAnsi"/>
          <w:b/>
          <w:lang w:eastAsia="en-GB"/>
        </w:rPr>
        <w:t xml:space="preserve"> a iných </w:t>
      </w:r>
      <w:r w:rsidR="00E30070" w:rsidRPr="00CF2D1E">
        <w:rPr>
          <w:rFonts w:asciiTheme="minorHAnsi" w:eastAsia="Times New Roman" w:hAnsiTheme="minorHAnsi"/>
          <w:b/>
          <w:lang w:eastAsia="en-GB"/>
        </w:rPr>
        <w:t xml:space="preserve">finančných </w:t>
      </w:r>
      <w:r w:rsidR="004911DB" w:rsidRPr="00CF2D1E">
        <w:rPr>
          <w:rFonts w:asciiTheme="minorHAnsi" w:eastAsia="Times New Roman" w:hAnsiTheme="minorHAnsi"/>
          <w:b/>
          <w:lang w:eastAsia="en-GB"/>
        </w:rPr>
        <w:t>mechanizmov</w:t>
      </w:r>
      <w:r w:rsidRPr="00CF2D1E">
        <w:rPr>
          <w:rFonts w:asciiTheme="minorHAnsi" w:eastAsia="Times New Roman" w:hAnsiTheme="minorHAnsi"/>
          <w:lang w:eastAsia="en-GB"/>
        </w:rPr>
        <w:t xml:space="preserve">, odbor </w:t>
      </w:r>
      <w:r w:rsidR="00B13C69" w:rsidRPr="00CF2D1E">
        <w:rPr>
          <w:rFonts w:asciiTheme="minorHAnsi" w:eastAsia="Times New Roman" w:hAnsiTheme="minorHAnsi"/>
          <w:lang w:eastAsia="en-GB"/>
        </w:rPr>
        <w:t>riadenia</w:t>
      </w:r>
      <w:r w:rsidRPr="00CF2D1E">
        <w:rPr>
          <w:rFonts w:asciiTheme="minorHAnsi" w:eastAsia="Times New Roman" w:hAnsiTheme="minorHAnsi"/>
          <w:lang w:eastAsia="en-GB"/>
        </w:rPr>
        <w:t xml:space="preserve"> </w:t>
      </w:r>
      <w:del w:id="473" w:author="Autor">
        <w:r w:rsidR="00B13C69" w:rsidRPr="00CF2D1E">
          <w:rPr>
            <w:rFonts w:asciiTheme="minorHAnsi" w:eastAsia="Times New Roman" w:hAnsiTheme="minorHAnsi"/>
            <w:lang w:eastAsia="en-GB"/>
          </w:rPr>
          <w:delText xml:space="preserve">OP </w:delText>
        </w:r>
      </w:del>
      <w:r w:rsidR="00B13C69" w:rsidRPr="00CF2D1E">
        <w:rPr>
          <w:rFonts w:asciiTheme="minorHAnsi" w:eastAsia="Times New Roman" w:hAnsiTheme="minorHAnsi"/>
          <w:lang w:eastAsia="en-GB"/>
        </w:rPr>
        <w:t>TP a odbor implementácie projektov</w:t>
      </w:r>
      <w:del w:id="474" w:author="Autor">
        <w:r w:rsidR="00B13C69" w:rsidRPr="00CF2D1E">
          <w:rPr>
            <w:rFonts w:asciiTheme="minorHAnsi" w:eastAsia="Times New Roman" w:hAnsiTheme="minorHAnsi"/>
            <w:lang w:eastAsia="en-GB"/>
          </w:rPr>
          <w:delText xml:space="preserve"> OP</w:delText>
        </w:r>
      </w:del>
      <w:r w:rsidR="00B13C69" w:rsidRPr="00CF2D1E">
        <w:rPr>
          <w:rFonts w:asciiTheme="minorHAnsi" w:eastAsia="Times New Roman" w:hAnsiTheme="minorHAnsi"/>
          <w:lang w:eastAsia="en-GB"/>
        </w:rPr>
        <w:t xml:space="preserve"> TP</w:t>
      </w:r>
      <w:r w:rsidRPr="00CF2D1E">
        <w:rPr>
          <w:rFonts w:asciiTheme="minorHAnsi" w:eastAsia="Times New Roman" w:hAnsiTheme="minorHAnsi"/>
          <w:lang w:eastAsia="en-GB"/>
        </w:rPr>
        <w:t>):</w:t>
      </w:r>
    </w:p>
    <w:p w14:paraId="1BB0761C" w14:textId="77777777" w:rsidR="003D553C" w:rsidRPr="00CF2D1E" w:rsidRDefault="003D553C" w:rsidP="00215368">
      <w:pPr>
        <w:rPr>
          <w:rFonts w:asciiTheme="minorHAnsi" w:eastAsia="Times New Roman" w:hAnsiTheme="minorHAnsi"/>
          <w:lang w:eastAsia="en-GB"/>
        </w:rPr>
      </w:pPr>
    </w:p>
    <w:p w14:paraId="310414B4" w14:textId="77B42CC6" w:rsidR="00C13283" w:rsidRDefault="00022C47" w:rsidP="00215368">
      <w:pPr>
        <w:pStyle w:val="Odsekzoznamu"/>
        <w:numPr>
          <w:ilvl w:val="0"/>
          <w:numId w:val="95"/>
        </w:numPr>
        <w:spacing w:line="276" w:lineRule="auto"/>
        <w:contextualSpacing/>
        <w:jc w:val="both"/>
        <w:rPr>
          <w:rFonts w:asciiTheme="minorHAnsi" w:hAnsiTheme="minorHAnsi"/>
          <w:lang w:eastAsia="en-GB"/>
        </w:rPr>
      </w:pPr>
      <w:r>
        <w:rPr>
          <w:rFonts w:asciiTheme="minorHAnsi" w:hAnsiTheme="minorHAnsi"/>
          <w:lang w:eastAsia="en-GB"/>
        </w:rPr>
        <w:t>e</w:t>
      </w:r>
      <w:r w:rsidR="00C13283">
        <w:rPr>
          <w:rFonts w:asciiTheme="minorHAnsi" w:hAnsiTheme="minorHAnsi"/>
          <w:lang w:eastAsia="en-GB"/>
        </w:rPr>
        <w:t xml:space="preserve">lektronická komunikácia </w:t>
      </w:r>
      <w:r w:rsidR="00C13283">
        <w:rPr>
          <w:rFonts w:asciiTheme="minorHAnsi" w:hAnsiTheme="minorHAnsi"/>
          <w:lang w:eastAsia="en-GB"/>
        </w:rPr>
        <w:tab/>
      </w:r>
      <w:r w:rsidR="00C13283">
        <w:rPr>
          <w:rFonts w:asciiTheme="minorHAnsi" w:hAnsiTheme="minorHAnsi"/>
          <w:lang w:eastAsia="en-GB"/>
        </w:rPr>
        <w:tab/>
      </w:r>
      <w:r w:rsidR="00C13283">
        <w:rPr>
          <w:rFonts w:asciiTheme="minorHAnsi" w:hAnsiTheme="minorHAnsi"/>
          <w:lang w:eastAsia="en-GB"/>
        </w:rPr>
        <w:tab/>
        <w:t>schránka: ÚPVS – Podanie na RO OPTP</w:t>
      </w:r>
    </w:p>
    <w:p w14:paraId="76737BC7" w14:textId="36762F60"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MIRRI SR – RO OP TP (IČO: 50349287)</w:t>
      </w:r>
      <w:r>
        <w:rPr>
          <w:rFonts w:asciiTheme="minorHAnsi" w:hAnsiTheme="minorHAnsi"/>
          <w:lang w:eastAsia="en-GB"/>
        </w:rPr>
        <w:tab/>
      </w:r>
      <w:r>
        <w:rPr>
          <w:rFonts w:asciiTheme="minorHAnsi" w:hAnsiTheme="minorHAnsi"/>
          <w:lang w:eastAsia="en-GB"/>
        </w:rPr>
        <w:tab/>
        <w:t>suffix: 10007</w:t>
      </w:r>
    </w:p>
    <w:p w14:paraId="0D95F2E6" w14:textId="00DA6F13"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číslo schránky: E0007130310</w:t>
      </w:r>
    </w:p>
    <w:p w14:paraId="56E3DB68" w14:textId="77777777" w:rsidR="00C13283" w:rsidRPr="004C19E9" w:rsidRDefault="00C13283" w:rsidP="004C19E9">
      <w:pPr>
        <w:spacing w:line="276" w:lineRule="auto"/>
        <w:ind w:left="3552" w:firstLine="696"/>
        <w:contextualSpacing/>
        <w:rPr>
          <w:rFonts w:asciiTheme="minorHAnsi" w:hAnsiTheme="minorHAnsi"/>
          <w:lang w:eastAsia="en-GB"/>
        </w:rPr>
      </w:pPr>
    </w:p>
    <w:p w14:paraId="01BDECE3" w14:textId="0220C2D4" w:rsidR="00B13C69" w:rsidRPr="00B92517" w:rsidRDefault="003D553C" w:rsidP="00B92517">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telefonicky na telefónnych číslach</w:t>
      </w:r>
      <w:r w:rsidR="00171DAE">
        <w:rPr>
          <w:rFonts w:asciiTheme="minorHAnsi" w:hAnsiTheme="minorHAnsi"/>
          <w:lang w:eastAsia="en-GB"/>
        </w:rPr>
        <w:t xml:space="preserve"> zverejnených na webovom sídle RO OP TP</w:t>
      </w:r>
      <w:r w:rsidRPr="00CF2D1E">
        <w:rPr>
          <w:rFonts w:asciiTheme="minorHAnsi" w:hAnsiTheme="minorHAnsi"/>
          <w:lang w:eastAsia="en-GB"/>
        </w:rPr>
        <w:tab/>
      </w:r>
      <w:r w:rsidRPr="00CF2D1E">
        <w:rPr>
          <w:rFonts w:asciiTheme="minorHAnsi" w:hAnsiTheme="minorHAnsi"/>
          <w:lang w:eastAsia="en-GB"/>
        </w:rPr>
        <w:tab/>
      </w:r>
    </w:p>
    <w:p w14:paraId="6E357417" w14:textId="480141D0" w:rsidR="00BE31A4" w:rsidRPr="00022C47" w:rsidRDefault="003D553C" w:rsidP="004C19E9">
      <w:pPr>
        <w:pStyle w:val="Odsekzoznamu"/>
        <w:numPr>
          <w:ilvl w:val="0"/>
          <w:numId w:val="95"/>
        </w:numPr>
        <w:rPr>
          <w:rStyle w:val="Hypertextovprepojenie"/>
          <w:rFonts w:asciiTheme="minorHAnsi" w:hAnsiTheme="minorHAnsi"/>
          <w:color w:val="auto"/>
          <w:sz w:val="20"/>
          <w:szCs w:val="20"/>
          <w:u w:val="none"/>
        </w:rPr>
      </w:pPr>
      <w:r w:rsidRPr="004C19E9">
        <w:rPr>
          <w:rFonts w:asciiTheme="minorHAnsi" w:hAnsiTheme="minorHAnsi"/>
          <w:lang w:eastAsia="en-GB"/>
        </w:rPr>
        <w:t>e-mailom na adrese:</w:t>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hyperlink r:id="rId21" w:history="1">
        <w:r w:rsidR="009F117B" w:rsidRPr="00D73B14">
          <w:rPr>
            <w:rStyle w:val="Hypertextovprepojenie"/>
            <w:rFonts w:asciiTheme="minorHAnsi" w:hAnsiTheme="minorHAnsi"/>
          </w:rPr>
          <w:t>projektyoptp@mirri.gov.sk</w:t>
        </w:r>
      </w:hyperlink>
    </w:p>
    <w:p w14:paraId="13B375F8" w14:textId="759DB46F" w:rsidR="00B13C69" w:rsidRDefault="00B908C6" w:rsidP="00215368">
      <w:pPr>
        <w:ind w:left="4248" w:firstLine="708"/>
        <w:rPr>
          <w:rFonts w:asciiTheme="minorHAnsi" w:hAnsiTheme="minorHAnsi"/>
        </w:rPr>
      </w:pPr>
      <w:hyperlink r:id="rId22" w:history="1">
        <w:r w:rsidR="009F117B" w:rsidRPr="009F117B">
          <w:rPr>
            <w:rStyle w:val="Hypertextovprepojenie"/>
            <w:rFonts w:asciiTheme="minorHAnsi" w:hAnsiTheme="minorHAnsi"/>
          </w:rPr>
          <w:t>optp@mirri</w:t>
        </w:r>
        <w:r w:rsidR="009F117B" w:rsidRPr="00D73B14">
          <w:rPr>
            <w:rStyle w:val="Hypertextovprepojenie"/>
            <w:rFonts w:asciiTheme="minorHAnsi" w:hAnsiTheme="minorHAnsi"/>
          </w:rPr>
          <w:t>.gov.sk</w:t>
        </w:r>
      </w:hyperlink>
    </w:p>
    <w:p w14:paraId="66C16CF4" w14:textId="77777777" w:rsidR="00B13C69" w:rsidRPr="00CF2D1E" w:rsidRDefault="00B13C69" w:rsidP="00B92517">
      <w:pPr>
        <w:rPr>
          <w:rFonts w:asciiTheme="minorHAnsi" w:eastAsia="Times New Roman" w:hAnsiTheme="minorHAnsi"/>
          <w:lang w:eastAsia="en-GB"/>
        </w:rPr>
      </w:pPr>
    </w:p>
    <w:p w14:paraId="557F5484" w14:textId="77777777" w:rsidR="003D6CAC" w:rsidRPr="00CF2D1E" w:rsidRDefault="003D553C" w:rsidP="00CF2D1E">
      <w:pPr>
        <w:pStyle w:val="Odsekzoznamu"/>
        <w:numPr>
          <w:ilvl w:val="0"/>
          <w:numId w:val="95"/>
        </w:numPr>
        <w:contextualSpacing/>
        <w:jc w:val="both"/>
        <w:rPr>
          <w:rFonts w:asciiTheme="minorHAnsi" w:hAnsiTheme="minorHAnsi"/>
          <w:lang w:eastAsia="en-GB"/>
        </w:rPr>
      </w:pPr>
      <w:r w:rsidRPr="00CF2D1E">
        <w:rPr>
          <w:rFonts w:asciiTheme="minorHAnsi" w:hAnsiTheme="minorHAnsi"/>
          <w:lang w:eastAsia="en-GB"/>
        </w:rPr>
        <w:t>písomne na kontaktnej adrese RO OP TP:</w:t>
      </w:r>
      <w:r w:rsidRPr="00CF2D1E">
        <w:rPr>
          <w:rFonts w:asciiTheme="minorHAnsi" w:hAnsiTheme="minorHAnsi"/>
          <w:lang w:eastAsia="en-GB"/>
        </w:rPr>
        <w:tab/>
      </w:r>
      <w:r w:rsidR="003D6CAC" w:rsidRPr="00CF2D1E">
        <w:rPr>
          <w:rFonts w:asciiTheme="minorHAnsi" w:hAnsiTheme="minorHAnsi"/>
          <w:lang w:eastAsia="en-GB"/>
        </w:rPr>
        <w:t>Ministerstvo investícií, regionálneho</w:t>
      </w:r>
    </w:p>
    <w:p w14:paraId="1BFEB03B" w14:textId="0AAD0563" w:rsidR="00EE288D"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rozvoja a informatizácie SR</w:t>
      </w:r>
    </w:p>
    <w:p w14:paraId="6A246E60" w14:textId="77777777" w:rsidR="00EE288D" w:rsidRPr="00CF2D1E" w:rsidRDefault="00EE288D" w:rsidP="00CF2D1E">
      <w:pPr>
        <w:pStyle w:val="Odsekzoznamu"/>
        <w:contextualSpacing/>
        <w:jc w:val="both"/>
        <w:rPr>
          <w:del w:id="475" w:author="Autor"/>
          <w:rFonts w:asciiTheme="minorHAnsi" w:hAnsiTheme="minorHAnsi"/>
          <w:lang w:eastAsia="en-GB"/>
        </w:rPr>
      </w:pPr>
      <w:del w:id="476" w:author="Autor">
        <w:r w:rsidRPr="00CF2D1E">
          <w:rPr>
            <w:rFonts w:asciiTheme="minorHAnsi" w:hAnsiTheme="minorHAnsi"/>
            <w:lang w:eastAsia="en-GB"/>
          </w:rPr>
          <w:lastRenderedPageBreak/>
          <w:delText xml:space="preserve">                                                                              </w:delText>
        </w:r>
      </w:del>
      <w:r w:rsidR="00C82D81" w:rsidRPr="008B6BDF">
        <w:rPr>
          <w:rFonts w:asciiTheme="minorHAnsi" w:hAnsiTheme="minorHAnsi"/>
          <w:lang w:eastAsia="en-GB"/>
        </w:rPr>
        <w:t xml:space="preserve">sekcia </w:t>
      </w:r>
      <w:del w:id="477" w:author="Autor">
        <w:r w:rsidR="003D6CAC" w:rsidRPr="00CF2D1E">
          <w:rPr>
            <w:rFonts w:asciiTheme="minorHAnsi" w:hAnsiTheme="minorHAnsi"/>
            <w:lang w:eastAsia="en-GB"/>
          </w:rPr>
          <w:delText>OP TP</w:delText>
        </w:r>
      </w:del>
      <w:ins w:id="478" w:author="Autor">
        <w:r w:rsidR="00184402" w:rsidRPr="008B6BDF">
          <w:rPr>
            <w:rFonts w:asciiTheme="minorHAnsi" w:hAnsiTheme="minorHAnsi"/>
            <w:lang w:eastAsia="en-GB"/>
          </w:rPr>
          <w:t>technickej pomoci</w:t>
        </w:r>
      </w:ins>
      <w:r w:rsidR="003D6CAC" w:rsidRPr="008B6BDF">
        <w:rPr>
          <w:rFonts w:asciiTheme="minorHAnsi" w:hAnsiTheme="minorHAnsi"/>
          <w:lang w:eastAsia="en-GB"/>
        </w:rPr>
        <w:t xml:space="preserve"> a iných finančnýc</w:t>
      </w:r>
      <w:r w:rsidR="00184402" w:rsidRPr="008B6BDF">
        <w:rPr>
          <w:rFonts w:asciiTheme="minorHAnsi" w:hAnsiTheme="minorHAnsi"/>
          <w:lang w:eastAsia="en-GB"/>
        </w:rPr>
        <w:t>h</w:t>
      </w:r>
    </w:p>
    <w:p w14:paraId="64370283" w14:textId="12AB3B1C" w:rsidR="003D553C" w:rsidRPr="00392B6C" w:rsidRDefault="00EE288D">
      <w:pPr>
        <w:ind w:left="4956"/>
        <w:rPr>
          <w:rFonts w:asciiTheme="minorHAnsi" w:hAnsiTheme="minorHAnsi"/>
          <w:lang w:eastAsia="en-GB"/>
        </w:rPr>
        <w:pPrChange w:id="479" w:author="Autor">
          <w:pPr>
            <w:pStyle w:val="Odsekzoznamu"/>
            <w:contextualSpacing/>
            <w:jc w:val="both"/>
          </w:pPr>
        </w:pPrChange>
      </w:pPr>
      <w:del w:id="480" w:author="Autor">
        <w:r w:rsidRPr="00CF2D1E">
          <w:rPr>
            <w:rFonts w:asciiTheme="minorHAnsi" w:hAnsiTheme="minorHAnsi"/>
            <w:lang w:eastAsia="en-GB"/>
          </w:rPr>
          <w:delText xml:space="preserve">                                                                             </w:delText>
        </w:r>
      </w:del>
      <w:r w:rsidR="00184402" w:rsidRPr="008B6BDF">
        <w:rPr>
          <w:rFonts w:asciiTheme="minorHAnsi" w:eastAsia="Times New Roman" w:hAnsiTheme="minorHAnsi"/>
          <w:lang w:eastAsia="en-GB"/>
        </w:rPr>
        <w:t xml:space="preserve"> </w:t>
      </w:r>
      <w:r w:rsidR="003D6CAC" w:rsidRPr="00392B6C">
        <w:rPr>
          <w:rFonts w:asciiTheme="minorHAnsi" w:eastAsia="Times New Roman" w:hAnsiTheme="minorHAnsi"/>
          <w:lang w:eastAsia="en-GB"/>
        </w:rPr>
        <w:t>mechanizmov</w:t>
      </w:r>
    </w:p>
    <w:p w14:paraId="2D684B62" w14:textId="1E33BD09" w:rsidR="003D553C" w:rsidRPr="00CF2D1E" w:rsidRDefault="000E0458"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 xml:space="preserve">Riadiaci orgán pre </w:t>
      </w:r>
      <w:r w:rsidR="003D553C" w:rsidRPr="00CF2D1E">
        <w:rPr>
          <w:rFonts w:asciiTheme="minorHAnsi" w:eastAsia="Times New Roman" w:hAnsiTheme="minorHAnsi"/>
          <w:lang w:eastAsia="en-GB"/>
        </w:rPr>
        <w:t>OP TP</w:t>
      </w:r>
    </w:p>
    <w:p w14:paraId="1520C8BE" w14:textId="38EF19EA" w:rsidR="003D553C" w:rsidRPr="00CF2D1E" w:rsidRDefault="0036750D" w:rsidP="00215368">
      <w:pPr>
        <w:ind w:left="4247" w:firstLine="709"/>
        <w:rPr>
          <w:rFonts w:asciiTheme="minorHAnsi" w:eastAsia="Times New Roman" w:hAnsiTheme="minorHAnsi"/>
          <w:lang w:eastAsia="en-GB"/>
        </w:rPr>
      </w:pPr>
      <w:r>
        <w:rPr>
          <w:rFonts w:asciiTheme="minorHAnsi" w:eastAsia="Times New Roman" w:hAnsiTheme="minorHAnsi"/>
          <w:lang w:eastAsia="en-GB"/>
        </w:rPr>
        <w:t>Pribinova 4195/25</w:t>
      </w:r>
    </w:p>
    <w:p w14:paraId="25C1E835" w14:textId="2AF8CC3E"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811 0</w:t>
      </w:r>
      <w:r w:rsidR="0036750D">
        <w:rPr>
          <w:rFonts w:asciiTheme="minorHAnsi" w:eastAsia="Times New Roman" w:hAnsiTheme="minorHAnsi"/>
          <w:lang w:eastAsia="en-GB"/>
        </w:rPr>
        <w:t>9</w:t>
      </w:r>
      <w:r w:rsidRPr="00CF2D1E">
        <w:rPr>
          <w:rFonts w:asciiTheme="minorHAnsi" w:eastAsia="Times New Roman" w:hAnsiTheme="minorHAnsi"/>
          <w:lang w:eastAsia="en-GB"/>
        </w:rPr>
        <w:t xml:space="preserve"> Bratislava</w:t>
      </w:r>
      <w:r w:rsidRPr="00CF2D1E" w:rsidDel="003D6CAC">
        <w:rPr>
          <w:rFonts w:asciiTheme="minorHAnsi" w:eastAsia="Times New Roman" w:hAnsiTheme="minorHAnsi"/>
          <w:lang w:eastAsia="en-GB"/>
        </w:rPr>
        <w:t xml:space="preserve"> </w:t>
      </w:r>
    </w:p>
    <w:p w14:paraId="1AF60229" w14:textId="77777777" w:rsidR="00B13C69" w:rsidRPr="00CF2D1E" w:rsidRDefault="00B13C69" w:rsidP="00215368">
      <w:pPr>
        <w:ind w:left="4247" w:firstLine="709"/>
        <w:rPr>
          <w:rFonts w:asciiTheme="minorHAnsi" w:eastAsia="Times New Roman" w:hAnsiTheme="minorHAnsi"/>
          <w:lang w:eastAsia="en-GB"/>
        </w:rPr>
      </w:pPr>
    </w:p>
    <w:p w14:paraId="6ABDAE9E" w14:textId="4AD9B557"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 xml:space="preserve">osobne </w:t>
      </w:r>
      <w:r w:rsidR="00C13283">
        <w:rPr>
          <w:rFonts w:asciiTheme="minorHAnsi" w:hAnsiTheme="minorHAnsi"/>
          <w:lang w:eastAsia="en-GB"/>
        </w:rPr>
        <w:t xml:space="preserve">počas konzultačných hodín pre prijímateľov </w:t>
      </w:r>
      <w:r w:rsidRPr="00CF2D1E">
        <w:rPr>
          <w:rFonts w:asciiTheme="minorHAnsi" w:hAnsiTheme="minorHAnsi"/>
          <w:lang w:eastAsia="en-GB"/>
        </w:rPr>
        <w:t>v pracovných dňoch v čase od 8.30. hod do 14.30 hod na kontaktnej adrese:</w:t>
      </w:r>
    </w:p>
    <w:p w14:paraId="1C9EFCDB" w14:textId="7A23CFA7" w:rsidR="003D6CAC"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Ministerstvo investícií, regionálneho</w:t>
      </w:r>
    </w:p>
    <w:p w14:paraId="09E0C76E" w14:textId="1B9732C2" w:rsidR="003D553C" w:rsidRPr="00CF2D1E" w:rsidRDefault="003D6CAC" w:rsidP="00CF2D1E">
      <w:pPr>
        <w:pStyle w:val="Odsekzoznamu"/>
        <w:jc w:val="both"/>
        <w:rPr>
          <w:rFonts w:asciiTheme="minorHAnsi" w:hAnsiTheme="minorHAnsi"/>
          <w:lang w:eastAsia="en-GB"/>
        </w:rPr>
      </w:pPr>
      <w:r w:rsidRPr="00CF2D1E">
        <w:rPr>
          <w:rFonts w:asciiTheme="minorHAnsi" w:hAnsiTheme="minorHAnsi"/>
          <w:lang w:eastAsia="en-GB"/>
        </w:rPr>
        <w:t xml:space="preserve">                                                                              rozvoja a informatizácie SR</w:t>
      </w:r>
      <w:r w:rsidRPr="00CF2D1E" w:rsidDel="003D6CAC">
        <w:rPr>
          <w:rFonts w:asciiTheme="minorHAnsi" w:hAnsiTheme="minorHAnsi"/>
          <w:lang w:eastAsia="en-GB"/>
        </w:rPr>
        <w:t xml:space="preserve"> </w:t>
      </w:r>
    </w:p>
    <w:p w14:paraId="0F4F8D3F" w14:textId="4E0759AB"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 xml:space="preserve">sekcia </w:t>
      </w:r>
      <w:del w:id="481" w:author="Autor">
        <w:r w:rsidRPr="00CF2D1E">
          <w:rPr>
            <w:rFonts w:asciiTheme="minorHAnsi" w:hAnsiTheme="minorHAnsi"/>
            <w:lang w:eastAsia="en-GB"/>
          </w:rPr>
          <w:delText>OP TP</w:delText>
        </w:r>
      </w:del>
      <w:ins w:id="482" w:author="Autor">
        <w:r w:rsidR="00184402">
          <w:rPr>
            <w:rFonts w:asciiTheme="minorHAnsi" w:hAnsiTheme="minorHAnsi"/>
            <w:lang w:eastAsia="en-GB"/>
          </w:rPr>
          <w:t>technickej pomoci</w:t>
        </w:r>
      </w:ins>
      <w:r w:rsidRPr="00CF2D1E">
        <w:rPr>
          <w:rFonts w:asciiTheme="minorHAnsi" w:hAnsiTheme="minorHAnsi"/>
          <w:lang w:eastAsia="en-GB"/>
        </w:rPr>
        <w:t xml:space="preserve"> a iných finančných mechanizmov</w:t>
      </w:r>
      <w:r w:rsidRPr="00CF2D1E" w:rsidDel="003D6CAC">
        <w:rPr>
          <w:rFonts w:asciiTheme="minorHAnsi" w:hAnsiTheme="minorHAnsi"/>
          <w:lang w:eastAsia="en-GB"/>
        </w:rPr>
        <w:t xml:space="preserve"> </w:t>
      </w:r>
    </w:p>
    <w:p w14:paraId="79EA6BE5" w14:textId="41E7D00C" w:rsidR="003D553C" w:rsidRPr="00CF2D1E" w:rsidRDefault="000E0458" w:rsidP="00CF2D1E">
      <w:pPr>
        <w:pStyle w:val="Odsekzoznamu"/>
        <w:ind w:left="4956"/>
        <w:jc w:val="both"/>
        <w:rPr>
          <w:rFonts w:asciiTheme="minorHAnsi" w:hAnsiTheme="minorHAnsi"/>
          <w:lang w:eastAsia="en-GB"/>
        </w:rPr>
      </w:pPr>
      <w:r w:rsidRPr="00CF2D1E">
        <w:rPr>
          <w:rFonts w:asciiTheme="minorHAnsi" w:hAnsiTheme="minorHAnsi"/>
          <w:lang w:eastAsia="en-GB"/>
        </w:rPr>
        <w:t>Riadiaci orgán pre</w:t>
      </w:r>
      <w:r w:rsidR="003D553C" w:rsidRPr="00CF2D1E">
        <w:rPr>
          <w:rFonts w:asciiTheme="minorHAnsi" w:hAnsiTheme="minorHAnsi"/>
          <w:lang w:eastAsia="en-GB"/>
        </w:rPr>
        <w:t xml:space="preserve"> OP TP</w:t>
      </w:r>
    </w:p>
    <w:p w14:paraId="313A315E" w14:textId="05418401" w:rsidR="003D553C" w:rsidRPr="00CF2D1E" w:rsidRDefault="0036750D" w:rsidP="00CF2D1E">
      <w:pPr>
        <w:pStyle w:val="Odsekzoznamu"/>
        <w:ind w:left="4956"/>
        <w:jc w:val="both"/>
        <w:rPr>
          <w:rFonts w:asciiTheme="minorHAnsi" w:hAnsiTheme="minorHAnsi"/>
          <w:lang w:eastAsia="en-GB"/>
        </w:rPr>
      </w:pPr>
      <w:r>
        <w:rPr>
          <w:rFonts w:asciiTheme="minorHAnsi" w:hAnsiTheme="minorHAnsi"/>
          <w:lang w:eastAsia="en-GB"/>
        </w:rPr>
        <w:t>Pribinova 4195/25</w:t>
      </w:r>
    </w:p>
    <w:p w14:paraId="2084C2AF" w14:textId="5786CE97"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811 0</w:t>
      </w:r>
      <w:r w:rsidR="0036750D">
        <w:rPr>
          <w:rFonts w:asciiTheme="minorHAnsi" w:hAnsiTheme="minorHAnsi"/>
          <w:lang w:eastAsia="en-GB"/>
        </w:rPr>
        <w:t>9</w:t>
      </w:r>
      <w:r w:rsidRPr="00CF2D1E">
        <w:rPr>
          <w:rFonts w:asciiTheme="minorHAnsi" w:hAnsiTheme="minorHAnsi"/>
          <w:lang w:eastAsia="en-GB"/>
        </w:rPr>
        <w:t xml:space="preserve"> </w:t>
      </w:r>
      <w:r w:rsidR="003D553C" w:rsidRPr="00CF2D1E">
        <w:rPr>
          <w:rFonts w:asciiTheme="minorHAnsi" w:hAnsiTheme="minorHAnsi"/>
          <w:lang w:eastAsia="en-GB"/>
        </w:rPr>
        <w:t>Bratislava</w:t>
      </w:r>
      <w:r w:rsidRPr="00CF2D1E">
        <w:rPr>
          <w:rFonts w:asciiTheme="minorHAnsi" w:hAnsiTheme="minorHAnsi"/>
          <w:lang w:eastAsia="en-GB"/>
        </w:rPr>
        <w:t xml:space="preserve"> </w:t>
      </w:r>
    </w:p>
    <w:p w14:paraId="202D7DC1" w14:textId="77777777" w:rsidR="003D553C" w:rsidRPr="00CF2D1E" w:rsidRDefault="003D553C" w:rsidP="00215368">
      <w:pPr>
        <w:rPr>
          <w:rFonts w:asciiTheme="minorHAnsi" w:eastAsia="Times New Roman" w:hAnsiTheme="minorHAnsi"/>
          <w:lang w:eastAsia="en-GB"/>
        </w:rPr>
      </w:pPr>
    </w:p>
    <w:p w14:paraId="0C3E2836" w14:textId="4824884F"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V prípade osobnej konzultácie s pracovníkmi RO je nutné dohodnúť si vopred termín stretnutia.</w:t>
      </w:r>
    </w:p>
    <w:p w14:paraId="479963F4" w14:textId="77777777"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Záväzné informácie sú žiadateľom poskytované výlučne v písomnej forme. Informácie poskytované ústne nemajú záväzný charakter a žiadateľ sa na ne nemôže odvolávať.</w:t>
      </w:r>
    </w:p>
    <w:p w14:paraId="05C9B7CC" w14:textId="3C8E0967" w:rsidR="00E811E8" w:rsidRPr="00CF2D1E" w:rsidRDefault="003D553C" w:rsidP="00CF2D1E">
      <w:pPr>
        <w:spacing w:before="120"/>
        <w:rPr>
          <w:rFonts w:asciiTheme="minorHAnsi" w:hAnsiTheme="minorHAnsi"/>
          <w:b/>
          <w:color w:val="365F91"/>
          <w:sz w:val="28"/>
          <w:szCs w:val="20"/>
          <w:lang w:val="x-none"/>
        </w:rPr>
      </w:pPr>
      <w:r w:rsidRPr="00CF2D1E">
        <w:rPr>
          <w:rFonts w:asciiTheme="minorHAnsi" w:eastAsia="Times New Roman" w:hAnsiTheme="minorHAnsi"/>
          <w:lang w:eastAsia="en-GB"/>
        </w:rPr>
        <w:t xml:space="preserve">Informácie o operačnom programe Technická pomoc a podporné dokumenty sú zverejnené na webovom sídle </w:t>
      </w:r>
      <w:hyperlink r:id="rId23" w:history="1">
        <w:r w:rsidR="0056003E" w:rsidRPr="00CF2D1E">
          <w:rPr>
            <w:rStyle w:val="Hypertextovprepojenie"/>
            <w:rFonts w:asciiTheme="minorHAnsi" w:eastAsia="Times New Roman" w:hAnsiTheme="minorHAnsi"/>
            <w:lang w:eastAsia="en-GB"/>
          </w:rPr>
          <w:t>http://www.optp.vlada.gov.sk</w:t>
        </w:r>
      </w:hyperlink>
      <w:r w:rsidR="00611D01" w:rsidRPr="00CF2D1E">
        <w:rPr>
          <w:rStyle w:val="Hypertextovprepojenie"/>
          <w:rFonts w:asciiTheme="minorHAnsi" w:eastAsia="Times New Roman" w:hAnsiTheme="minorHAnsi"/>
          <w:lang w:eastAsia="en-GB"/>
        </w:rPr>
        <w:t>.</w:t>
      </w:r>
      <w:r w:rsidR="00E811E8" w:rsidRPr="00CF2D1E">
        <w:rPr>
          <w:rFonts w:asciiTheme="minorHAnsi" w:hAnsiTheme="minorHAnsi"/>
        </w:rPr>
        <w:br w:type="page"/>
      </w:r>
    </w:p>
    <w:p w14:paraId="225A941E" w14:textId="69150A4B" w:rsidR="008207C0" w:rsidRPr="00CF2D1E" w:rsidRDefault="008207C0" w:rsidP="00215368">
      <w:pPr>
        <w:pStyle w:val="Nadpis1"/>
        <w:numPr>
          <w:ilvl w:val="0"/>
          <w:numId w:val="21"/>
        </w:numPr>
        <w:spacing w:before="0"/>
        <w:rPr>
          <w:rFonts w:asciiTheme="minorHAnsi" w:hAnsiTheme="minorHAnsi"/>
        </w:rPr>
      </w:pPr>
      <w:bookmarkStart w:id="483" w:name="_Toc138943086"/>
      <w:bookmarkStart w:id="484" w:name="_Toc138946026"/>
      <w:r w:rsidRPr="00CF2D1E">
        <w:rPr>
          <w:rFonts w:asciiTheme="minorHAnsi" w:hAnsiTheme="minorHAnsi"/>
        </w:rPr>
        <w:lastRenderedPageBreak/>
        <w:t>Implementácia projektov</w:t>
      </w:r>
      <w:bookmarkEnd w:id="483"/>
      <w:bookmarkEnd w:id="484"/>
    </w:p>
    <w:p w14:paraId="07F118B2" w14:textId="77777777" w:rsidR="00B176EA" w:rsidRPr="00CF2D1E" w:rsidRDefault="00B176EA" w:rsidP="00215368">
      <w:pPr>
        <w:rPr>
          <w:rFonts w:asciiTheme="minorHAnsi" w:hAnsiTheme="minorHAnsi"/>
          <w:lang w:val="x-none"/>
        </w:rPr>
      </w:pPr>
    </w:p>
    <w:p w14:paraId="474D1751" w14:textId="1A9DC00B" w:rsidR="008207C0" w:rsidRPr="00CF2D1E" w:rsidRDefault="008207C0" w:rsidP="00215368">
      <w:pPr>
        <w:pStyle w:val="Nadpis2"/>
        <w:spacing w:before="0" w:after="0"/>
        <w:rPr>
          <w:rFonts w:asciiTheme="minorHAnsi" w:hAnsiTheme="minorHAnsi"/>
          <w:color w:val="365F91"/>
          <w:lang w:val="sk-SK"/>
        </w:rPr>
      </w:pPr>
      <w:bookmarkStart w:id="485" w:name="_Toc138943087"/>
      <w:bookmarkStart w:id="486" w:name="_Toc138946027"/>
      <w:r w:rsidRPr="00CF2D1E">
        <w:rPr>
          <w:rFonts w:asciiTheme="minorHAnsi" w:hAnsiTheme="minorHAnsi"/>
          <w:color w:val="365F91"/>
        </w:rPr>
        <w:t xml:space="preserve">4.1 Príprava </w:t>
      </w:r>
      <w:r w:rsidR="00867B0E" w:rsidRPr="00CF2D1E">
        <w:rPr>
          <w:rFonts w:asciiTheme="minorHAnsi" w:hAnsiTheme="minorHAnsi"/>
          <w:color w:val="365F91"/>
        </w:rPr>
        <w:t>verejného</w:t>
      </w:r>
      <w:r w:rsidR="00961179" w:rsidRPr="00CF2D1E">
        <w:rPr>
          <w:rFonts w:asciiTheme="minorHAnsi" w:hAnsiTheme="minorHAnsi"/>
          <w:color w:val="365F91"/>
          <w:lang w:val="sk-SK"/>
        </w:rPr>
        <w:t xml:space="preserve"> </w:t>
      </w:r>
      <w:r w:rsidRPr="00CF2D1E">
        <w:rPr>
          <w:rFonts w:asciiTheme="minorHAnsi" w:hAnsiTheme="minorHAnsi"/>
          <w:color w:val="365F91"/>
        </w:rPr>
        <w:t>obstarávania</w:t>
      </w:r>
      <w:r w:rsidR="00961179" w:rsidRPr="00CF2D1E">
        <w:rPr>
          <w:rFonts w:asciiTheme="minorHAnsi" w:hAnsiTheme="minorHAnsi"/>
          <w:color w:val="365F91"/>
          <w:lang w:val="sk-SK"/>
        </w:rPr>
        <w:t xml:space="preserve"> a obstarávania</w:t>
      </w:r>
      <w:bookmarkEnd w:id="485"/>
      <w:bookmarkEnd w:id="486"/>
    </w:p>
    <w:p w14:paraId="7384502B" w14:textId="075D53AF"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spacing w:val="-5"/>
        </w:rPr>
        <w:t xml:space="preserve">Pri realizácii </w:t>
      </w:r>
      <w:r w:rsidR="00961179" w:rsidRPr="00CF2D1E">
        <w:rPr>
          <w:rFonts w:asciiTheme="minorHAnsi" w:hAnsiTheme="minorHAnsi"/>
          <w:spacing w:val="-5"/>
        </w:rPr>
        <w:t xml:space="preserve">verejného obstarávania </w:t>
      </w:r>
      <w:r w:rsidRPr="00CF2D1E">
        <w:rPr>
          <w:rFonts w:asciiTheme="minorHAnsi" w:hAnsiTheme="minorHAnsi"/>
          <w:spacing w:val="-5"/>
        </w:rPr>
        <w:t xml:space="preserve">v prípade poskytnutia prostriedkov štátneho rozpočtu, ktoré sú spolufinancované zo štrukturálnych fondov EÚ, je Prijímateľ povinný postupovať v súlade so zákonom </w:t>
      </w:r>
      <w:r w:rsidR="000A4869">
        <w:rPr>
          <w:rFonts w:asciiTheme="minorHAnsi" w:hAnsiTheme="minorHAnsi"/>
          <w:spacing w:val="-5"/>
        </w:rPr>
        <w:t xml:space="preserve">č. 343/2015 Z. z. </w:t>
      </w:r>
      <w:r w:rsidRPr="00CF2D1E">
        <w:rPr>
          <w:rFonts w:asciiTheme="minorHAnsi" w:hAnsiTheme="minorHAnsi"/>
          <w:spacing w:val="-5"/>
        </w:rPr>
        <w:t>o verejnom obstarávaní</w:t>
      </w:r>
      <w:r w:rsidR="000A4869">
        <w:rPr>
          <w:rFonts w:asciiTheme="minorHAnsi" w:hAnsiTheme="minorHAnsi"/>
          <w:spacing w:val="-5"/>
        </w:rPr>
        <w:t xml:space="preserve"> a o zmene a doplnení niektorých zákonov v znení neskorších právnych predpisov (ďalej ako „ZVO“)</w:t>
      </w:r>
      <w:r w:rsidRPr="00CF2D1E">
        <w:rPr>
          <w:rFonts w:asciiTheme="minorHAnsi" w:hAnsiTheme="minorHAnsi"/>
          <w:spacing w:val="-5"/>
        </w:rPr>
        <w:t xml:space="preserve">, </w:t>
      </w:r>
      <w:r w:rsidR="007419BB">
        <w:rPr>
          <w:rFonts w:asciiTheme="minorHAnsi" w:hAnsiTheme="minorHAnsi"/>
          <w:spacing w:val="-5"/>
        </w:rPr>
        <w:t>s</w:t>
      </w:r>
      <w:r w:rsidR="007419BB" w:rsidRPr="007419BB">
        <w:rPr>
          <w:rFonts w:asciiTheme="minorHAnsi" w:hAnsiTheme="minorHAnsi"/>
          <w:spacing w:val="-5"/>
        </w:rPr>
        <w:t>mernic</w:t>
      </w:r>
      <w:r w:rsidR="007419BB">
        <w:rPr>
          <w:rFonts w:asciiTheme="minorHAnsi" w:hAnsiTheme="minorHAnsi"/>
          <w:spacing w:val="-5"/>
        </w:rPr>
        <w:t>ou</w:t>
      </w:r>
      <w:r w:rsidR="007419BB" w:rsidRPr="007419BB">
        <w:rPr>
          <w:rFonts w:asciiTheme="minorHAnsi" w:hAnsiTheme="minorHAnsi"/>
          <w:spacing w:val="-5"/>
        </w:rPr>
        <w:t xml:space="preserve"> Európskeho parlamentu a Rady 2014/24/EÚ z  26. februára 2014 o verejnom obstarávaní a o zrušení smernice 2004/18/ES</w:t>
      </w:r>
      <w:r w:rsidRPr="00CF2D1E">
        <w:rPr>
          <w:rFonts w:asciiTheme="minorHAnsi" w:hAnsiTheme="minorHAnsi"/>
        </w:rPr>
        <w:t xml:space="preserve"> 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w:t>
      </w:r>
    </w:p>
    <w:p w14:paraId="66EF6238" w14:textId="495314E4" w:rsidR="008207C0" w:rsidRPr="00CF2D1E" w:rsidRDefault="00437912" w:rsidP="00CF2D1E">
      <w:pPr>
        <w:autoSpaceDE w:val="0"/>
        <w:autoSpaceDN w:val="0"/>
        <w:adjustRightInd w:val="0"/>
        <w:spacing w:before="120"/>
        <w:rPr>
          <w:rFonts w:asciiTheme="minorHAnsi" w:hAnsiTheme="minorHAnsi"/>
          <w:spacing w:val="-5"/>
        </w:rPr>
      </w:pPr>
      <w:r w:rsidRPr="00CF2D1E">
        <w:rPr>
          <w:rFonts w:asciiTheme="minorHAnsi" w:hAnsiTheme="minorHAnsi"/>
        </w:rPr>
        <w:t>RO</w:t>
      </w:r>
      <w:r w:rsidRPr="00CF2D1E" w:rsidDel="00437912">
        <w:rPr>
          <w:rFonts w:asciiTheme="minorHAnsi" w:hAnsiTheme="minorHAnsi"/>
          <w:spacing w:val="-5"/>
        </w:rPr>
        <w:t xml:space="preserve"> </w:t>
      </w:r>
      <w:r w:rsidR="008207C0" w:rsidRPr="00CF2D1E">
        <w:rPr>
          <w:rFonts w:asciiTheme="minorHAnsi" w:hAnsiTheme="minorHAnsi"/>
          <w:spacing w:val="-5"/>
        </w:rPr>
        <w:t xml:space="preserve">kontroluje dodržiavanie pravidiel a princípov VO vyplývajúcich zo zmluvy o EÚ definovaných príslušnými právnymi aktmi EÚ a zo </w:t>
      </w:r>
      <w:r w:rsidR="000A4869">
        <w:rPr>
          <w:rFonts w:asciiTheme="minorHAnsi" w:hAnsiTheme="minorHAnsi"/>
          <w:spacing w:val="-5"/>
        </w:rPr>
        <w:t>ZVO</w:t>
      </w:r>
      <w:r w:rsidR="008207C0" w:rsidRPr="00CF2D1E">
        <w:rPr>
          <w:rFonts w:asciiTheme="minorHAnsi" w:hAnsiTheme="minorHAnsi"/>
          <w:spacing w:val="-5"/>
        </w:rPr>
        <w:t>.</w:t>
      </w:r>
    </w:p>
    <w:p w14:paraId="4A15B225" w14:textId="13554273" w:rsidR="00B97CE1" w:rsidRPr="00CF2D1E" w:rsidRDefault="008207C0" w:rsidP="00CF2D1E">
      <w:pPr>
        <w:spacing w:before="120"/>
        <w:rPr>
          <w:rFonts w:asciiTheme="minorHAnsi" w:hAnsiTheme="minorHAnsi"/>
          <w:spacing w:val="-5"/>
        </w:rPr>
      </w:pPr>
      <w:r w:rsidRPr="00CF2D1E">
        <w:rPr>
          <w:rFonts w:asciiTheme="minorHAnsi" w:hAnsiTheme="minorHAnsi"/>
          <w:spacing w:val="-5"/>
        </w:rPr>
        <w:t xml:space="preserve">Činnosťou </w:t>
      </w:r>
      <w:r w:rsidR="00437912" w:rsidRPr="00CF2D1E">
        <w:rPr>
          <w:rFonts w:asciiTheme="minorHAnsi" w:hAnsiTheme="minorHAnsi"/>
        </w:rPr>
        <w:t>RO</w:t>
      </w:r>
      <w:r w:rsidR="00437912" w:rsidRPr="00CF2D1E" w:rsidDel="00437912">
        <w:rPr>
          <w:rFonts w:asciiTheme="minorHAnsi" w:hAnsiTheme="minorHAnsi"/>
          <w:spacing w:val="-5"/>
        </w:rPr>
        <w:t xml:space="preserve"> </w:t>
      </w:r>
      <w:r w:rsidRPr="00CF2D1E">
        <w:rPr>
          <w:rFonts w:asciiTheme="minorHAnsi" w:hAnsiTheme="minorHAnsi"/>
          <w:spacing w:val="-5"/>
        </w:rPr>
        <w:t xml:space="preserve">nie je dotknutá výlučná a konečná zodpovednosť Prijímateľa ako verejného obstarávateľa, obstarávateľa alebo osoby podľa § </w:t>
      </w:r>
      <w:r w:rsidR="00FD5BF6" w:rsidRPr="00CF2D1E">
        <w:rPr>
          <w:rFonts w:asciiTheme="minorHAnsi" w:hAnsiTheme="minorHAnsi"/>
          <w:spacing w:val="-5"/>
        </w:rPr>
        <w:t xml:space="preserve">8 </w:t>
      </w:r>
      <w:r w:rsidR="000A4869">
        <w:rPr>
          <w:rFonts w:asciiTheme="minorHAnsi" w:hAnsiTheme="minorHAnsi"/>
          <w:spacing w:val="-5"/>
        </w:rPr>
        <w:t>ZVO</w:t>
      </w:r>
      <w:r w:rsidRPr="00CF2D1E">
        <w:rPr>
          <w:rFonts w:asciiTheme="minorHAnsi" w:hAnsiTheme="minorHAnsi"/>
          <w:spacing w:val="-5"/>
        </w:rPr>
        <w:t xml:space="preserve"> (ďalej len „obstarávateľ“) za vykonanie VO pri dodržaní všeobecne záväzných právnych predpisov SR a EÚ, základných princípov VO a </w:t>
      </w:r>
      <w:r w:rsidR="0031665C">
        <w:rPr>
          <w:rFonts w:asciiTheme="minorHAnsi" w:hAnsiTheme="minorHAnsi"/>
          <w:spacing w:val="-5"/>
        </w:rPr>
        <w:t>z</w:t>
      </w:r>
      <w:r w:rsidRPr="00CF2D1E">
        <w:rPr>
          <w:rFonts w:asciiTheme="minorHAnsi" w:hAnsiTheme="minorHAnsi"/>
          <w:spacing w:val="-5"/>
        </w:rPr>
        <w:t>mluvy o  NFP.</w:t>
      </w:r>
      <w:r w:rsidR="00194BCE" w:rsidRPr="00CF2D1E">
        <w:rPr>
          <w:rFonts w:asciiTheme="minorHAnsi" w:hAnsiTheme="minorHAnsi"/>
          <w:spacing w:val="-5"/>
        </w:rPr>
        <w:t xml:space="preserve"> </w:t>
      </w:r>
      <w:r w:rsidR="00B97CE1" w:rsidRPr="00CF2D1E">
        <w:rPr>
          <w:rFonts w:asciiTheme="minorHAnsi" w:hAnsiTheme="minorHAnsi"/>
          <w:spacing w:val="-5"/>
        </w:rPr>
        <w:t xml:space="preserve">RO vykonáva </w:t>
      </w:r>
      <w:r w:rsidR="00ED29C2" w:rsidRPr="00CF2D1E">
        <w:rPr>
          <w:rFonts w:asciiTheme="minorHAnsi" w:hAnsiTheme="minorHAnsi"/>
          <w:spacing w:val="-5"/>
        </w:rPr>
        <w:t xml:space="preserve">finančnú </w:t>
      </w:r>
      <w:r w:rsidR="00B97CE1" w:rsidRPr="00CF2D1E">
        <w:rPr>
          <w:rFonts w:asciiTheme="minorHAnsi" w:hAnsiTheme="minorHAnsi"/>
          <w:spacing w:val="-5"/>
        </w:rPr>
        <w:t>kontrolu dodržania pravidiel SR a EÚ pri obstarávaní tovarov, služieb, stavebných prác a súvisiacich postupov, ktoré zahŕňajú kontrolu:</w:t>
      </w:r>
    </w:p>
    <w:p w14:paraId="3D600278" w14:textId="48318536" w:rsidR="00B97CE1"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princípov a postupov stanovených </w:t>
      </w:r>
      <w:r w:rsidR="000A4869">
        <w:rPr>
          <w:rFonts w:asciiTheme="minorHAnsi" w:hAnsiTheme="minorHAnsi"/>
          <w:spacing w:val="-5"/>
        </w:rPr>
        <w:t>ZVO</w:t>
      </w:r>
      <w:r w:rsidR="002012BD" w:rsidRPr="00CF2D1E" w:rsidDel="002012BD">
        <w:rPr>
          <w:rFonts w:asciiTheme="minorHAnsi" w:hAnsiTheme="minorHAnsi"/>
          <w:spacing w:val="-5"/>
        </w:rPr>
        <w:t xml:space="preserve"> </w:t>
      </w:r>
      <w:r w:rsidRPr="00CF2D1E">
        <w:rPr>
          <w:rFonts w:asciiTheme="minorHAnsi" w:hAnsiTheme="minorHAnsi"/>
          <w:spacing w:val="-5"/>
        </w:rPr>
        <w:t xml:space="preserve"> (ďalej len „kontrola VO“); </w:t>
      </w:r>
    </w:p>
    <w:p w14:paraId="028F30C6" w14:textId="2ED03E1D" w:rsidR="002012BD"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postupov pri obstaraní zákazky, na ktorú sa </w:t>
      </w:r>
      <w:r w:rsidR="000A4869">
        <w:rPr>
          <w:rFonts w:asciiTheme="minorHAnsi" w:hAnsiTheme="minorHAnsi"/>
          <w:spacing w:val="-5"/>
        </w:rPr>
        <w:t>ZVO</w:t>
      </w:r>
      <w:r w:rsidRPr="00CF2D1E">
        <w:rPr>
          <w:rFonts w:asciiTheme="minorHAnsi" w:hAnsiTheme="minorHAnsi"/>
          <w:spacing w:val="-5"/>
        </w:rPr>
        <w:t xml:space="preserve"> nevzťahuje (ďalej len „kontrola obstarávania“)</w:t>
      </w:r>
      <w:r w:rsidR="002012BD" w:rsidRPr="00CF2D1E">
        <w:rPr>
          <w:rFonts w:asciiTheme="minorHAnsi" w:hAnsiTheme="minorHAnsi"/>
          <w:spacing w:val="-5"/>
        </w:rPr>
        <w:t>.</w:t>
      </w:r>
    </w:p>
    <w:p w14:paraId="46FDC6B8" w14:textId="5953D961" w:rsidR="002012BD" w:rsidRPr="00CF2D1E" w:rsidRDefault="002012BD" w:rsidP="00CF2D1E">
      <w:pPr>
        <w:spacing w:before="120"/>
        <w:rPr>
          <w:rFonts w:asciiTheme="minorHAnsi" w:hAnsiTheme="minorHAnsi"/>
          <w:spacing w:val="-5"/>
        </w:rPr>
      </w:pPr>
      <w:r w:rsidRPr="00CF2D1E">
        <w:rPr>
          <w:rFonts w:asciiTheme="minorHAnsi" w:hAnsiTheme="minorHAnsi"/>
          <w:spacing w:val="-5"/>
        </w:rPr>
        <w:t>Prijímate</w:t>
      </w:r>
      <w:r w:rsidR="00961179" w:rsidRPr="00CF2D1E">
        <w:rPr>
          <w:rFonts w:asciiTheme="minorHAnsi" w:hAnsiTheme="minorHAnsi"/>
          <w:spacing w:val="-5"/>
        </w:rPr>
        <w:t>ľ</w:t>
      </w:r>
      <w:r w:rsidRPr="00CF2D1E">
        <w:rPr>
          <w:rFonts w:asciiTheme="minorHAnsi" w:hAnsiTheme="minorHAnsi"/>
          <w:spacing w:val="-5"/>
        </w:rPr>
        <w:t xml:space="preserve"> </w:t>
      </w:r>
      <w:r w:rsidR="00961179" w:rsidRPr="00CF2D1E">
        <w:rPr>
          <w:rFonts w:asciiTheme="minorHAnsi" w:hAnsiTheme="minorHAnsi"/>
          <w:spacing w:val="-5"/>
        </w:rPr>
        <w:t>je</w:t>
      </w:r>
      <w:r w:rsidRPr="00CF2D1E">
        <w:rPr>
          <w:rFonts w:asciiTheme="minorHAnsi" w:hAnsiTheme="minorHAnsi"/>
          <w:spacing w:val="-5"/>
        </w:rPr>
        <w:t xml:space="preserve"> povinn</w:t>
      </w:r>
      <w:r w:rsidR="00961179" w:rsidRPr="00CF2D1E">
        <w:rPr>
          <w:rFonts w:asciiTheme="minorHAnsi" w:hAnsiTheme="minorHAnsi"/>
          <w:spacing w:val="-5"/>
        </w:rPr>
        <w:t>ý</w:t>
      </w:r>
      <w:r w:rsidRPr="00CF2D1E">
        <w:rPr>
          <w:rFonts w:asciiTheme="minorHAnsi" w:hAnsiTheme="minorHAnsi"/>
          <w:spacing w:val="-5"/>
        </w:rPr>
        <w:t xml:space="preserve"> aj v prípadoch, kedy zadávanie zákaziek na dodanie tovarov, prác alebo služieb nespadá pod </w:t>
      </w:r>
      <w:r w:rsidR="000A4869">
        <w:rPr>
          <w:rFonts w:asciiTheme="minorHAnsi" w:hAnsiTheme="minorHAnsi"/>
          <w:spacing w:val="-5"/>
        </w:rPr>
        <w:t>ZVO</w:t>
      </w:r>
      <w:r w:rsidRPr="00CF2D1E">
        <w:rPr>
          <w:rFonts w:asciiTheme="minorHAnsi" w:hAnsiTheme="minorHAnsi"/>
          <w:spacing w:val="-5"/>
        </w:rPr>
        <w:t>, postupovať pri ich obstarávaní v súlade so Zmluvou o fungovaní EÚ a to najmä v súlade s jej princípmi</w:t>
      </w:r>
      <w:r w:rsidR="0081611C">
        <w:rPr>
          <w:rFonts w:asciiTheme="minorHAnsi" w:hAnsiTheme="minorHAnsi"/>
          <w:spacing w:val="-5"/>
        </w:rPr>
        <w:t>,</w:t>
      </w:r>
      <w:r w:rsidRPr="00CF2D1E">
        <w:rPr>
          <w:rFonts w:asciiTheme="minorHAnsi" w:hAnsiTheme="minorHAnsi"/>
          <w:spacing w:val="-5"/>
        </w:rPr>
        <w:t xml:space="preserve"> ktorými sú: voľný pohyb tovaru, právo usadenia, voľný pohyb služieb, zákaz diskriminácie, rovnaké zaobchádzanie, transparentnosť, proporcionalita a vzájomné uznávanie dokladov. Rovnako sú prijímatelia povinní dodržiavať aj princíp zákonnosti a zásadu riadneho finančného riadenia, resp. zásadu hospodárnosti, efektívnosti a účinnosti.</w:t>
      </w:r>
    </w:p>
    <w:p w14:paraId="1737F91B" w14:textId="6FA26458" w:rsidR="00B97CE1" w:rsidRPr="00CF2D1E" w:rsidRDefault="00B97CE1" w:rsidP="00CF2D1E">
      <w:pPr>
        <w:spacing w:before="120"/>
        <w:rPr>
          <w:rFonts w:asciiTheme="minorHAnsi" w:hAnsiTheme="minorHAnsi"/>
          <w:spacing w:val="-5"/>
        </w:rPr>
      </w:pPr>
      <w:r w:rsidRPr="00CF2D1E">
        <w:rPr>
          <w:rFonts w:asciiTheme="minorHAnsi" w:hAnsiTheme="minorHAnsi"/>
          <w:spacing w:val="-5"/>
        </w:rPr>
        <w:t>RO kontroluje dodržiavanie základných princípov VO, ktorými sú:</w:t>
      </w:r>
    </w:p>
    <w:p w14:paraId="595C3555"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rovnaké zaobchádzanie;</w:t>
      </w:r>
    </w:p>
    <w:p w14:paraId="4176E462"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nediskriminácia uchádzačov alebo záujemcov;</w:t>
      </w:r>
    </w:p>
    <w:p w14:paraId="092449AA" w14:textId="28CC9ACB"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transparentnosť</w:t>
      </w:r>
      <w:r w:rsidR="001A0DBB">
        <w:rPr>
          <w:rFonts w:asciiTheme="minorHAnsi" w:hAnsiTheme="minorHAnsi"/>
          <w:spacing w:val="-5"/>
        </w:rPr>
        <w:t>,</w:t>
      </w:r>
      <w:r w:rsidRPr="00CF2D1E">
        <w:rPr>
          <w:rFonts w:asciiTheme="minorHAnsi" w:hAnsiTheme="minorHAnsi"/>
          <w:spacing w:val="-5"/>
        </w:rPr>
        <w:t xml:space="preserve"> vrátane vylúčenia konfliktu záujmov; </w:t>
      </w:r>
    </w:p>
    <w:p w14:paraId="5317D8D1" w14:textId="43F07F27" w:rsidR="00CE5595" w:rsidRDefault="00B97CE1" w:rsidP="00CF2D1E">
      <w:pPr>
        <w:numPr>
          <w:ilvl w:val="0"/>
          <w:numId w:val="99"/>
        </w:numPr>
        <w:rPr>
          <w:rFonts w:asciiTheme="minorHAnsi" w:hAnsiTheme="minorHAnsi"/>
          <w:spacing w:val="-5"/>
        </w:rPr>
      </w:pPr>
      <w:r w:rsidRPr="00CF2D1E">
        <w:rPr>
          <w:rFonts w:asciiTheme="minorHAnsi" w:hAnsiTheme="minorHAnsi"/>
          <w:spacing w:val="-5"/>
        </w:rPr>
        <w:t>hospodárnosť a</w:t>
      </w:r>
      <w:r w:rsidR="00CE5595">
        <w:rPr>
          <w:rFonts w:asciiTheme="minorHAnsi" w:hAnsiTheme="minorHAnsi"/>
          <w:spacing w:val="-5"/>
        </w:rPr>
        <w:t> </w:t>
      </w:r>
      <w:r w:rsidRPr="00CF2D1E">
        <w:rPr>
          <w:rFonts w:asciiTheme="minorHAnsi" w:hAnsiTheme="minorHAnsi"/>
          <w:spacing w:val="-5"/>
        </w:rPr>
        <w:t>efektívnosť</w:t>
      </w:r>
      <w:r w:rsidR="00CE5595">
        <w:rPr>
          <w:rFonts w:asciiTheme="minorHAnsi" w:hAnsiTheme="minorHAnsi"/>
          <w:spacing w:val="-5"/>
        </w:rPr>
        <w:t>;</w:t>
      </w:r>
    </w:p>
    <w:p w14:paraId="502AABDD" w14:textId="7C4AC651" w:rsidR="00B97CE1" w:rsidRPr="00CF2D1E" w:rsidRDefault="00CE5595" w:rsidP="00CF2D1E">
      <w:pPr>
        <w:numPr>
          <w:ilvl w:val="0"/>
          <w:numId w:val="99"/>
        </w:numPr>
        <w:rPr>
          <w:rFonts w:asciiTheme="minorHAnsi" w:hAnsiTheme="minorHAnsi"/>
          <w:spacing w:val="-5"/>
        </w:rPr>
      </w:pPr>
      <w:r>
        <w:rPr>
          <w:rFonts w:asciiTheme="minorHAnsi" w:hAnsiTheme="minorHAnsi"/>
          <w:spacing w:val="-5"/>
        </w:rPr>
        <w:t>proporcionalita.</w:t>
      </w:r>
    </w:p>
    <w:p w14:paraId="10102477" w14:textId="752A69AC" w:rsidR="008207C0" w:rsidRPr="00CF2D1E" w:rsidRDefault="004D1360" w:rsidP="00CF2D1E">
      <w:pPr>
        <w:spacing w:before="120"/>
        <w:rPr>
          <w:rFonts w:asciiTheme="minorHAnsi" w:hAnsiTheme="minorHAnsi"/>
          <w:spacing w:val="-5"/>
        </w:rPr>
      </w:pPr>
      <w:r w:rsidRPr="00CF2D1E">
        <w:rPr>
          <w:rFonts w:asciiTheme="minorHAnsi" w:hAnsiTheme="minorHAnsi"/>
          <w:spacing w:val="-5"/>
        </w:rPr>
        <w:t xml:space="preserve">Prijímateľ nesmie zadať zákazku s cieľom vyhnúť sa použitiu pravidiel a postupov zadávania zákaziek podľa </w:t>
      </w:r>
      <w:r w:rsidR="000A4869">
        <w:rPr>
          <w:rFonts w:asciiTheme="minorHAnsi" w:hAnsiTheme="minorHAnsi"/>
          <w:spacing w:val="-5"/>
        </w:rPr>
        <w:t>ZVO</w:t>
      </w:r>
      <w:r w:rsidRPr="00CF2D1E">
        <w:rPr>
          <w:rFonts w:asciiTheme="minorHAnsi" w:hAnsiTheme="minorHAnsi"/>
          <w:spacing w:val="-5"/>
        </w:rPr>
        <w:t xml:space="preserve">. V prípade, že RO </w:t>
      </w:r>
      <w:r w:rsidR="00EE4CD9" w:rsidRPr="00CF2D1E">
        <w:rPr>
          <w:rFonts w:asciiTheme="minorHAnsi" w:hAnsiTheme="minorHAnsi"/>
          <w:spacing w:val="-5"/>
        </w:rPr>
        <w:t xml:space="preserve">OP TP </w:t>
      </w:r>
      <w:r w:rsidRPr="00CF2D1E">
        <w:rPr>
          <w:rFonts w:asciiTheme="minorHAnsi" w:hAnsiTheme="minorHAnsi"/>
          <w:spacing w:val="-5"/>
        </w:rPr>
        <w:t>identifikuje takéto neoprávnené použitie zadávania zákaziek, je povinný výdavky vyplývajúce z takéhoto obstarávania vylúčiť z financovania v plnom rozsahu.</w:t>
      </w:r>
    </w:p>
    <w:p w14:paraId="5653A147" w14:textId="258503E1" w:rsidR="008207C0" w:rsidRDefault="008207C0" w:rsidP="00CF2D1E">
      <w:pPr>
        <w:spacing w:before="120"/>
        <w:rPr>
          <w:rFonts w:asciiTheme="minorHAnsi" w:hAnsiTheme="minorHAnsi"/>
        </w:rPr>
      </w:pPr>
      <w:r w:rsidRPr="00CF2D1E">
        <w:rPr>
          <w:rFonts w:asciiTheme="minorHAnsi" w:hAnsiTheme="minorHAnsi"/>
        </w:rPr>
        <w:t>Príprava verejného obstarávania je špecifikovaná v „</w:t>
      </w:r>
      <w:r w:rsidR="005C353C">
        <w:rPr>
          <w:rFonts w:asciiTheme="minorHAnsi" w:hAnsiTheme="minorHAnsi"/>
        </w:rPr>
        <w:t>Jednotnej príručke pre žiadateľov/prijímateľov k procesu a kontrole verejného obstarávania/obstarávania</w:t>
      </w:r>
      <w:r w:rsidRPr="00CF2D1E">
        <w:rPr>
          <w:rFonts w:asciiTheme="minorHAnsi" w:hAnsiTheme="minorHAnsi"/>
        </w:rPr>
        <w:t>“</w:t>
      </w:r>
      <w:r w:rsidR="00022C47">
        <w:rPr>
          <w:rFonts w:asciiTheme="minorHAnsi" w:hAnsiTheme="minorHAnsi"/>
        </w:rPr>
        <w:t xml:space="preserve"> vydanej CKO</w:t>
      </w:r>
      <w:r w:rsidR="005C353C">
        <w:rPr>
          <w:rFonts w:asciiTheme="minorHAnsi" w:hAnsiTheme="minorHAnsi"/>
        </w:rPr>
        <w:t xml:space="preserve"> </w:t>
      </w:r>
      <w:r w:rsidR="00022C47">
        <w:rPr>
          <w:rFonts w:asciiTheme="minorHAnsi" w:hAnsiTheme="minorHAnsi"/>
        </w:rPr>
        <w:t>(príručka je zverejnená</w:t>
      </w:r>
      <w:r w:rsidR="00C37181" w:rsidRPr="00CF2D1E">
        <w:rPr>
          <w:rFonts w:asciiTheme="minorHAnsi" w:hAnsiTheme="minorHAnsi"/>
        </w:rPr>
        <w:t xml:space="preserve"> na </w:t>
      </w:r>
      <w:r w:rsidR="00AE67A5" w:rsidRPr="00CF2D1E">
        <w:rPr>
          <w:rFonts w:asciiTheme="minorHAnsi" w:hAnsiTheme="minorHAnsi"/>
        </w:rPr>
        <w:t>webovom sídle</w:t>
      </w:r>
      <w:r w:rsidR="00C37181" w:rsidRPr="00CF2D1E">
        <w:rPr>
          <w:rFonts w:asciiTheme="minorHAnsi" w:hAnsiTheme="minorHAnsi"/>
        </w:rPr>
        <w:t xml:space="preserve"> </w:t>
      </w:r>
      <w:r w:rsidR="0081611C">
        <w:rPr>
          <w:rFonts w:asciiTheme="minorHAnsi" w:hAnsiTheme="minorHAnsi"/>
        </w:rPr>
        <w:t xml:space="preserve">RO, ako aj na webovom sídle </w:t>
      </w:r>
      <w:hyperlink r:id="rId24" w:history="1">
        <w:r w:rsidR="0081611C" w:rsidRPr="0081611C">
          <w:rPr>
            <w:rStyle w:val="Hypertextovprepojenie"/>
            <w:rFonts w:asciiTheme="minorHAnsi" w:hAnsiTheme="minorHAnsi"/>
          </w:rPr>
          <w:t>https://www.partnerskadohoda.gov.sk/zakladne-dokumenty/</w:t>
        </w:r>
      </w:hyperlink>
      <w:r w:rsidR="00022C47">
        <w:rPr>
          <w:rFonts w:asciiTheme="minorHAnsi" w:hAnsiTheme="minorHAnsi"/>
        </w:rPr>
        <w:t>)</w:t>
      </w:r>
      <w:r w:rsidRPr="00CF2D1E">
        <w:rPr>
          <w:rFonts w:asciiTheme="minorHAnsi" w:hAnsiTheme="minorHAnsi"/>
        </w:rPr>
        <w:t xml:space="preserve">. </w:t>
      </w:r>
    </w:p>
    <w:p w14:paraId="62C6E7F3" w14:textId="77777777" w:rsidR="00BB32A6" w:rsidRDefault="00BB32A6" w:rsidP="00CF2D1E">
      <w:pPr>
        <w:spacing w:before="120"/>
        <w:rPr>
          <w:rFonts w:asciiTheme="minorHAnsi" w:hAnsiTheme="minorHAnsi"/>
        </w:rPr>
      </w:pPr>
    </w:p>
    <w:p w14:paraId="2327C996" w14:textId="77784794" w:rsidR="00BB32A6" w:rsidRPr="004C19E9" w:rsidRDefault="00204230" w:rsidP="00BB32A6">
      <w:pPr>
        <w:rPr>
          <w:rFonts w:asciiTheme="minorHAnsi" w:hAnsiTheme="minorHAnsi" w:cstheme="minorHAnsi"/>
          <w:b/>
          <w:bCs/>
          <w:i/>
          <w:iCs/>
          <w:sz w:val="28"/>
          <w:szCs w:val="28"/>
        </w:rPr>
      </w:pPr>
      <w:r w:rsidRPr="004C19E9">
        <w:rPr>
          <w:rFonts w:asciiTheme="minorHAnsi" w:hAnsiTheme="minorHAnsi"/>
          <w:b/>
          <w:bCs/>
          <w:i/>
          <w:iCs/>
          <w:color w:val="365F91"/>
          <w:sz w:val="28"/>
          <w:szCs w:val="28"/>
        </w:rPr>
        <w:t>Zoznam dokumentácie z VO:</w:t>
      </w:r>
    </w:p>
    <w:p w14:paraId="68B281BB" w14:textId="75527C00" w:rsidR="00BB32A6" w:rsidRPr="00BB32A6" w:rsidRDefault="00BB32A6" w:rsidP="004C19E9">
      <w:pPr>
        <w:rPr>
          <w:rFonts w:asciiTheme="minorHAnsi" w:hAnsiTheme="minorHAnsi" w:cstheme="minorHAnsi"/>
        </w:rPr>
      </w:pPr>
      <w:r w:rsidRPr="004C19E9">
        <w:rPr>
          <w:rFonts w:asciiTheme="minorHAnsi" w:hAnsiTheme="minorHAnsi" w:cstheme="minorHAnsi"/>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p>
    <w:p w14:paraId="12FE7352" w14:textId="77777777" w:rsidR="008207C0" w:rsidRPr="00CF2D1E" w:rsidRDefault="008207C0" w:rsidP="00215368">
      <w:pPr>
        <w:pStyle w:val="Nadpis2"/>
        <w:spacing w:before="0" w:after="0"/>
        <w:rPr>
          <w:rFonts w:asciiTheme="minorHAnsi" w:hAnsiTheme="minorHAnsi"/>
          <w:color w:val="365F91"/>
        </w:rPr>
      </w:pPr>
      <w:bookmarkStart w:id="487" w:name="_Toc138943088"/>
      <w:bookmarkStart w:id="488" w:name="_Toc138946028"/>
      <w:r w:rsidRPr="00CF2D1E">
        <w:rPr>
          <w:rFonts w:asciiTheme="minorHAnsi" w:hAnsiTheme="minorHAnsi"/>
          <w:color w:val="365F91"/>
        </w:rPr>
        <w:lastRenderedPageBreak/>
        <w:t>4.2 Začat</w:t>
      </w:r>
      <w:r w:rsidR="00B96D74" w:rsidRPr="00CF2D1E">
        <w:rPr>
          <w:rFonts w:asciiTheme="minorHAnsi" w:hAnsiTheme="minorHAnsi"/>
          <w:color w:val="365F91"/>
          <w:lang w:val="sk-SK"/>
        </w:rPr>
        <w:t>ie</w:t>
      </w:r>
      <w:r w:rsidRPr="00CF2D1E">
        <w:rPr>
          <w:rFonts w:asciiTheme="minorHAnsi" w:hAnsiTheme="minorHAnsi"/>
          <w:color w:val="365F91"/>
        </w:rPr>
        <w:t xml:space="preserve"> realizácie </w:t>
      </w:r>
      <w:r w:rsidR="00B96D74" w:rsidRPr="00CF2D1E">
        <w:rPr>
          <w:rFonts w:asciiTheme="minorHAnsi" w:hAnsiTheme="minorHAnsi"/>
          <w:color w:val="365F91"/>
          <w:lang w:val="sk-SK"/>
        </w:rPr>
        <w:t xml:space="preserve">hlavných </w:t>
      </w:r>
      <w:r w:rsidRPr="00CF2D1E">
        <w:rPr>
          <w:rFonts w:asciiTheme="minorHAnsi" w:hAnsiTheme="minorHAnsi"/>
          <w:color w:val="365F91"/>
        </w:rPr>
        <w:t>aktivít projektu</w:t>
      </w:r>
      <w:bookmarkEnd w:id="487"/>
      <w:bookmarkEnd w:id="488"/>
    </w:p>
    <w:p w14:paraId="469ACF81" w14:textId="379963A8" w:rsidR="008207C0" w:rsidRPr="00CF2D1E" w:rsidRDefault="008207C0" w:rsidP="00215368">
      <w:pPr>
        <w:spacing w:before="120"/>
        <w:rPr>
          <w:rFonts w:asciiTheme="minorHAnsi" w:hAnsiTheme="minorHAnsi"/>
        </w:rPr>
      </w:pPr>
      <w:r w:rsidRPr="00CF2D1E">
        <w:rPr>
          <w:rFonts w:asciiTheme="minorHAnsi" w:hAnsiTheme="minorHAnsi"/>
        </w:rPr>
        <w:t>Zmluva o NFP upravuje práva a povinnosti Prijímateľa a </w:t>
      </w:r>
      <w:r w:rsidR="005E637A" w:rsidRPr="00CF2D1E">
        <w:rPr>
          <w:rFonts w:asciiTheme="minorHAnsi" w:hAnsiTheme="minorHAnsi"/>
        </w:rPr>
        <w:t>RO</w:t>
      </w:r>
      <w:r w:rsidR="005E637A" w:rsidRPr="00CF2D1E" w:rsidDel="005E637A">
        <w:rPr>
          <w:rFonts w:asciiTheme="minorHAnsi" w:hAnsiTheme="minorHAnsi"/>
        </w:rPr>
        <w:t xml:space="preserve"> </w:t>
      </w:r>
      <w:r w:rsidRPr="00CF2D1E">
        <w:rPr>
          <w:rFonts w:asciiTheme="minorHAnsi" w:hAnsiTheme="minorHAnsi"/>
        </w:rPr>
        <w:t>pri realizácii projektu</w:t>
      </w:r>
      <w:r w:rsidR="000B6C20" w:rsidRPr="00CF2D1E">
        <w:rPr>
          <w:rFonts w:asciiTheme="minorHAnsi" w:hAnsiTheme="minorHAnsi"/>
        </w:rPr>
        <w:t xml:space="preserve"> (</w:t>
      </w:r>
      <w:r w:rsidR="00CD0236" w:rsidRPr="00CF2D1E">
        <w:rPr>
          <w:rFonts w:asciiTheme="minorHAnsi" w:hAnsiTheme="minorHAnsi"/>
        </w:rPr>
        <w:t>platný vzor zmluvy o NFP je zverejnený na webovom sídle RO</w:t>
      </w:r>
      <w:r w:rsidR="000B6C20" w:rsidRPr="00CF2D1E">
        <w:rPr>
          <w:rFonts w:asciiTheme="minorHAnsi" w:hAnsiTheme="minorHAnsi"/>
        </w:rPr>
        <w:t>)</w:t>
      </w:r>
      <w:r w:rsidRPr="00CF2D1E">
        <w:rPr>
          <w:rFonts w:asciiTheme="minorHAnsi" w:hAnsiTheme="minorHAnsi"/>
        </w:rPr>
        <w:t>.</w:t>
      </w:r>
    </w:p>
    <w:p w14:paraId="3C1762FA" w14:textId="5B5485C6" w:rsidR="008207C0" w:rsidRPr="00CF2D1E" w:rsidRDefault="00533558" w:rsidP="00CF2D1E">
      <w:pPr>
        <w:spacing w:before="120"/>
        <w:rPr>
          <w:rFonts w:asciiTheme="minorHAnsi" w:hAnsiTheme="minorHAnsi"/>
        </w:rPr>
      </w:pPr>
      <w:r w:rsidRPr="004C19E9">
        <w:rPr>
          <w:rFonts w:asciiTheme="minorHAnsi" w:hAnsiTheme="minorHAnsi"/>
        </w:rPr>
        <w:t xml:space="preserve">Zmluva o poskytnutí NFP nadobúda platnosť kalendárnym dňom neskoršieho podpisu Zmluvných strán a účinnosť v súlade s § 47a Občianskeho zákonníka kalendárnym dňom nasledujúcim po dni jej zverejnenia Poskytovateľom v Centrálnom registri zmlúv. </w:t>
      </w:r>
    </w:p>
    <w:p w14:paraId="683CE5DD" w14:textId="27776B69" w:rsidR="008207C0" w:rsidRPr="00CF2D1E" w:rsidRDefault="008207C0" w:rsidP="00CF2D1E">
      <w:pPr>
        <w:spacing w:before="120"/>
        <w:rPr>
          <w:rFonts w:asciiTheme="minorHAnsi" w:hAnsiTheme="minorHAnsi"/>
        </w:rPr>
      </w:pPr>
      <w:r w:rsidRPr="00CF2D1E">
        <w:rPr>
          <w:rFonts w:asciiTheme="minorHAnsi" w:hAnsiTheme="minorHAnsi"/>
        </w:rPr>
        <w:t xml:space="preserve">V prípade, že </w:t>
      </w:r>
      <w:r w:rsidR="00437912" w:rsidRPr="00CF2D1E">
        <w:rPr>
          <w:rFonts w:asciiTheme="minorHAnsi" w:hAnsiTheme="minorHAnsi"/>
        </w:rPr>
        <w:t>RO</w:t>
      </w:r>
      <w:r w:rsidR="00437912" w:rsidRPr="00215368" w:rsidDel="00437912">
        <w:rPr>
          <w:rFonts w:asciiTheme="minorHAnsi" w:hAnsiTheme="minorHAnsi"/>
        </w:rPr>
        <w:t xml:space="preserve"> </w:t>
      </w:r>
      <w:r w:rsidRPr="00CF2D1E">
        <w:rPr>
          <w:rFonts w:asciiTheme="minorHAnsi" w:hAnsiTheme="minorHAnsi"/>
        </w:rPr>
        <w:t xml:space="preserve">aj Prijímateľ sú povinné osoby podľa zákona č. 211/2000 Z. z. o slobodnom prístupe k informáciám v znení neskorších predpisov, je pre nadobudnutie účinnosti rozhodujúce prvé zverejnenie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7054ED" w:rsidRPr="00CF2D1E">
        <w:rPr>
          <w:rFonts w:asciiTheme="minorHAnsi" w:hAnsiTheme="minorHAnsi"/>
        </w:rPr>
        <w:t xml:space="preserve"> </w:t>
      </w:r>
      <w:r w:rsidR="00437912" w:rsidRPr="00CF2D1E">
        <w:rPr>
          <w:rFonts w:asciiTheme="minorHAnsi" w:hAnsiTheme="minorHAnsi"/>
        </w:rPr>
        <w:t>RO</w:t>
      </w:r>
      <w:r w:rsidR="000F6950" w:rsidRPr="00CF2D1E">
        <w:rPr>
          <w:rFonts w:asciiTheme="minorHAnsi" w:hAnsiTheme="minorHAnsi"/>
        </w:rPr>
        <w:t xml:space="preserve">, ktorý o dátume zverejnenia </w:t>
      </w:r>
      <w:r w:rsidR="0031665C">
        <w:rPr>
          <w:rFonts w:asciiTheme="minorHAnsi" w:hAnsiTheme="minorHAnsi"/>
        </w:rPr>
        <w:t>z</w:t>
      </w:r>
      <w:r w:rsidR="000F6950" w:rsidRPr="00CF2D1E">
        <w:rPr>
          <w:rFonts w:asciiTheme="minorHAnsi" w:hAnsiTheme="minorHAnsi"/>
        </w:rPr>
        <w:t>mluvy o  NFP informuje Prijímateľa</w:t>
      </w:r>
      <w:r w:rsidRPr="00CF2D1E">
        <w:rPr>
          <w:rFonts w:asciiTheme="minorHAnsi" w:hAnsiTheme="minorHAnsi"/>
        </w:rPr>
        <w:t xml:space="preserve">. </w:t>
      </w:r>
    </w:p>
    <w:p w14:paraId="034B2F59" w14:textId="0BB203C3" w:rsidR="00CF0E35" w:rsidRPr="00CF2D1E" w:rsidRDefault="00CF0E35" w:rsidP="00215368">
      <w:pPr>
        <w:spacing w:before="120"/>
        <w:rPr>
          <w:rFonts w:asciiTheme="minorHAnsi" w:eastAsia="Times New Roman" w:hAnsiTheme="minorHAnsi"/>
          <w:lang w:eastAsia="en-US"/>
        </w:rPr>
      </w:pPr>
      <w:r w:rsidRPr="00CF2D1E">
        <w:rPr>
          <w:rFonts w:asciiTheme="minorHAnsi" w:eastAsia="Times New Roman" w:hAnsiTheme="minorHAnsi"/>
          <w:lang w:eastAsia="en-US"/>
        </w:rPr>
        <w:t>V prípade projektov, kde je žiadateľ a</w:t>
      </w:r>
      <w:r w:rsidR="00D47E97" w:rsidRPr="00CF2D1E">
        <w:rPr>
          <w:rFonts w:asciiTheme="minorHAnsi" w:eastAsia="Times New Roman" w:hAnsiTheme="minorHAnsi"/>
          <w:lang w:eastAsia="en-US"/>
        </w:rPr>
        <w:t> </w:t>
      </w:r>
      <w:r w:rsidRPr="00CF2D1E">
        <w:rPr>
          <w:rFonts w:asciiTheme="minorHAnsi" w:eastAsia="Times New Roman" w:hAnsiTheme="minorHAnsi"/>
          <w:lang w:eastAsia="en-US"/>
        </w:rPr>
        <w:t>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tá istá osoba, 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 xml:space="preserve">neuzatvára zmluvu </w:t>
      </w:r>
      <w:r w:rsidR="00443267" w:rsidRPr="00CF2D1E">
        <w:rPr>
          <w:rFonts w:asciiTheme="minorHAnsi" w:eastAsia="Times New Roman" w:hAnsiTheme="minorHAnsi"/>
          <w:lang w:eastAsia="en-US"/>
        </w:rPr>
        <w:br/>
      </w:r>
      <w:r w:rsidRPr="00CF2D1E">
        <w:rPr>
          <w:rFonts w:asciiTheme="minorHAnsi" w:eastAsia="Times New Roman" w:hAnsiTheme="minorHAnsi"/>
          <w:lang w:eastAsia="en-US"/>
        </w:rPr>
        <w:t>o NFP a NFP poskytuje na základe Rozhodnutia o</w:t>
      </w:r>
      <w:r w:rsidR="0081611C">
        <w:rPr>
          <w:rFonts w:asciiTheme="minorHAnsi" w:eastAsia="Times New Roman" w:hAnsiTheme="minorHAnsi"/>
          <w:lang w:eastAsia="en-US"/>
        </w:rPr>
        <w:t> </w:t>
      </w:r>
      <w:r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ŽoNFP</w:t>
      </w:r>
      <w:r w:rsidRPr="00CF2D1E">
        <w:rPr>
          <w:rFonts w:asciiTheme="minorHAnsi" w:eastAsia="Times New Roman" w:hAnsiTheme="minorHAnsi"/>
          <w:lang w:eastAsia="en-US"/>
        </w:rPr>
        <w:t>, ktoré obsahuje podmienky poskytnutia NFP a</w:t>
      </w:r>
      <w:r w:rsidR="0081611C">
        <w:rPr>
          <w:rFonts w:asciiTheme="minorHAnsi" w:eastAsia="Times New Roman" w:hAnsiTheme="minorHAnsi"/>
          <w:lang w:eastAsia="en-US"/>
        </w:rPr>
        <w:t> </w:t>
      </w:r>
      <w:r w:rsidRPr="00CF2D1E">
        <w:rPr>
          <w:rFonts w:asciiTheme="minorHAnsi" w:eastAsia="Times New Roman" w:hAnsiTheme="minorHAnsi"/>
          <w:lang w:eastAsia="en-US"/>
        </w:rPr>
        <w:t>s</w:t>
      </w:r>
      <w:r w:rsidR="0081611C">
        <w:rPr>
          <w:rFonts w:asciiTheme="minorHAnsi" w:eastAsia="Times New Roman" w:hAnsiTheme="minorHAnsi"/>
          <w:lang w:eastAsia="en-US"/>
        </w:rPr>
        <w:t> </w:t>
      </w:r>
      <w:r w:rsidRPr="00CF2D1E">
        <w:rPr>
          <w:rFonts w:asciiTheme="minorHAnsi" w:eastAsia="Times New Roman" w:hAnsiTheme="minorHAnsi"/>
          <w:lang w:eastAsia="en-US"/>
        </w:rPr>
        <w:t>nimi súvisiace povinnosti prijímateľa pri implementácii projektu</w:t>
      </w:r>
      <w:r w:rsidR="0081611C">
        <w:rPr>
          <w:rFonts w:asciiTheme="minorHAnsi" w:eastAsia="Times New Roman" w:hAnsiTheme="minorHAnsi"/>
          <w:lang w:eastAsia="en-US"/>
        </w:rPr>
        <w:t xml:space="preserve"> (platný vzor Rozhodnutia o schválení ŽoNFP je zverejnený na webovom sídle RO)</w:t>
      </w:r>
      <w:r w:rsidRPr="00CF2D1E">
        <w:rPr>
          <w:rFonts w:asciiTheme="minorHAnsi" w:eastAsia="Times New Roman" w:hAnsiTheme="minorHAnsi"/>
          <w:lang w:eastAsia="en-US"/>
        </w:rPr>
        <w:t xml:space="preserve">. </w:t>
      </w:r>
    </w:p>
    <w:p w14:paraId="7664178F" w14:textId="096B56B5" w:rsidR="00E80CB3" w:rsidRPr="00CF2D1E" w:rsidRDefault="00E80CB3" w:rsidP="00215368">
      <w:pPr>
        <w:spacing w:before="120"/>
        <w:rPr>
          <w:rFonts w:asciiTheme="minorHAnsi" w:hAnsiTheme="minorHAnsi"/>
        </w:rPr>
      </w:pPr>
      <w:r w:rsidRPr="00CF2D1E">
        <w:rPr>
          <w:rFonts w:asciiTheme="minorHAnsi" w:eastAsia="Times New Roman" w:hAnsiTheme="minorHAnsi"/>
          <w:lang w:eastAsia="en-US"/>
        </w:rPr>
        <w:t>Rozhodnutie o schválení</w:t>
      </w:r>
      <w:r w:rsidR="0081611C">
        <w:rPr>
          <w:rFonts w:asciiTheme="minorHAnsi" w:eastAsia="Times New Roman" w:hAnsiTheme="minorHAnsi"/>
          <w:lang w:eastAsia="en-US"/>
        </w:rPr>
        <w:t xml:space="preserve"> ŽoNFP</w:t>
      </w:r>
      <w:r w:rsidRPr="00CF2D1E">
        <w:rPr>
          <w:rFonts w:asciiTheme="minorHAnsi" w:eastAsia="Times New Roman" w:hAnsiTheme="minorHAnsi"/>
          <w:lang w:eastAsia="en-US"/>
        </w:rPr>
        <w:t xml:space="preserve"> nadobúda </w:t>
      </w:r>
      <w:r w:rsidR="0056003E" w:rsidRPr="00CF2D1E">
        <w:rPr>
          <w:rFonts w:asciiTheme="minorHAnsi" w:eastAsia="Times New Roman" w:hAnsiTheme="minorHAnsi"/>
          <w:lang w:eastAsia="en-US"/>
        </w:rPr>
        <w:t>právoplatnosť a</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účinnosť po uplynutí termínu na odvolanie žiadateľa (žiadateľ môže podať odvolanie do 10 pracovných dní od doručenia Rozhodnutia o</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ŽoNFP</w:t>
      </w:r>
      <w:r w:rsidR="0056003E" w:rsidRPr="00CF2D1E">
        <w:rPr>
          <w:rFonts w:asciiTheme="minorHAnsi" w:eastAsia="Times New Roman" w:hAnsiTheme="minorHAnsi"/>
          <w:lang w:eastAsia="en-US"/>
        </w:rPr>
        <w:t>).</w:t>
      </w:r>
      <w:r w:rsidR="0056003E" w:rsidRPr="00CF2D1E">
        <w:rPr>
          <w:rFonts w:asciiTheme="minorHAnsi" w:hAnsiTheme="minorHAnsi"/>
          <w:color w:val="1F497D"/>
        </w:rPr>
        <w:t xml:space="preserve"> </w:t>
      </w:r>
      <w:r w:rsidR="0056003E" w:rsidRPr="00CF2D1E">
        <w:rPr>
          <w:rFonts w:asciiTheme="minorHAnsi" w:eastAsia="Times New Roman" w:hAnsiTheme="minorHAnsi"/>
          <w:lang w:eastAsia="en-US"/>
        </w:rPr>
        <w:t>Ak sa žiadateľ vzdá odvolania</w:t>
      </w:r>
      <w:r w:rsidR="00D96F45" w:rsidRPr="00CF2D1E">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dňom nadobudnutia právoplatnosti </w:t>
      </w:r>
      <w:r w:rsidR="00F01733" w:rsidRPr="00CF2D1E">
        <w:rPr>
          <w:rFonts w:asciiTheme="minorHAnsi" w:eastAsia="Times New Roman" w:hAnsiTheme="minorHAnsi"/>
          <w:lang w:eastAsia="en-US"/>
        </w:rPr>
        <w:t xml:space="preserve">Rozhodnutie o schválení </w:t>
      </w:r>
      <w:r w:rsidR="00335D22">
        <w:rPr>
          <w:rFonts w:asciiTheme="minorHAnsi" w:eastAsia="Times New Roman" w:hAnsiTheme="minorHAnsi"/>
          <w:lang w:eastAsia="en-US"/>
        </w:rPr>
        <w:t xml:space="preserve">ŽoNFP </w:t>
      </w:r>
      <w:r w:rsidR="0056003E" w:rsidRPr="00CF2D1E">
        <w:rPr>
          <w:rFonts w:asciiTheme="minorHAnsi" w:eastAsia="Times New Roman" w:hAnsiTheme="minorHAnsi"/>
          <w:lang w:eastAsia="en-US"/>
        </w:rPr>
        <w:t xml:space="preserve">je deň, keď sa </w:t>
      </w:r>
      <w:r w:rsidR="00D96F45" w:rsidRPr="00CF2D1E">
        <w:rPr>
          <w:rFonts w:asciiTheme="minorHAnsi" w:eastAsia="Times New Roman" w:hAnsiTheme="minorHAnsi"/>
          <w:lang w:eastAsia="en-US"/>
        </w:rPr>
        <w:t xml:space="preserve">žiadateľ </w:t>
      </w:r>
      <w:r w:rsidR="0056003E" w:rsidRPr="00CF2D1E">
        <w:rPr>
          <w:rFonts w:asciiTheme="minorHAnsi" w:eastAsia="Times New Roman" w:hAnsiTheme="minorHAnsi"/>
          <w:lang w:eastAsia="en-US"/>
        </w:rPr>
        <w:t>vzdá</w:t>
      </w:r>
      <w:r w:rsidR="00D96F45" w:rsidRPr="00CF2D1E">
        <w:rPr>
          <w:rFonts w:asciiTheme="minorHAnsi" w:eastAsia="Times New Roman" w:hAnsiTheme="minorHAnsi"/>
          <w:lang w:eastAsia="en-US"/>
        </w:rPr>
        <w:t xml:space="preserve"> odvolania.</w:t>
      </w:r>
      <w:r w:rsidR="0056003E" w:rsidRPr="00CF2D1E">
        <w:rPr>
          <w:rFonts w:asciiTheme="minorHAnsi" w:eastAsia="Times New Roman" w:hAnsiTheme="minorHAnsi"/>
          <w:lang w:eastAsia="en-US"/>
        </w:rPr>
        <w:t xml:space="preserve"> </w:t>
      </w:r>
    </w:p>
    <w:p w14:paraId="78E8CBEC" w14:textId="3493EEE2"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 20 pracovných dní od začatia realizácie prvej hlavnej aktivity zaslať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i/>
        </w:rPr>
        <w:t>Hlásenie o začatí realizácie</w:t>
      </w:r>
      <w:r w:rsidR="000F6950" w:rsidRPr="00CF2D1E">
        <w:rPr>
          <w:rFonts w:asciiTheme="minorHAnsi" w:hAnsiTheme="minorHAnsi"/>
          <w:i/>
        </w:rPr>
        <w:t xml:space="preserve"> hlavných aktivít</w:t>
      </w:r>
      <w:r w:rsidRPr="00CF2D1E">
        <w:rPr>
          <w:rFonts w:asciiTheme="minorHAnsi" w:hAnsiTheme="minorHAnsi"/>
          <w:i/>
        </w:rPr>
        <w:t xml:space="preserve"> projektu</w:t>
      </w:r>
      <w:r w:rsidR="000F6950" w:rsidRPr="00CF2D1E">
        <w:rPr>
          <w:rFonts w:asciiTheme="minorHAnsi" w:hAnsiTheme="minorHAnsi"/>
          <w:i/>
        </w:rPr>
        <w:t xml:space="preserve"> (ďalej len „hlásenie o začatí realizácie“)</w:t>
      </w:r>
      <w:r w:rsidRPr="00CF2D1E">
        <w:rPr>
          <w:rFonts w:asciiTheme="minorHAnsi" w:hAnsiTheme="minorHAnsi"/>
        </w:rPr>
        <w:t xml:space="preserve">, </w:t>
      </w:r>
      <w:r w:rsidR="007227AF" w:rsidRPr="00CF2D1E">
        <w:rPr>
          <w:rFonts w:asciiTheme="minorHAnsi" w:hAnsiTheme="minorHAnsi"/>
        </w:rPr>
        <w:t>prostredníctvom formulára v ITMS2014+</w:t>
      </w:r>
      <w:r w:rsidRPr="00CF2D1E">
        <w:rPr>
          <w:rFonts w:asciiTheme="minorHAnsi" w:hAnsiTheme="minorHAnsi"/>
        </w:rPr>
        <w:t xml:space="preserve">. Prijímateľ predkladá </w:t>
      </w:r>
      <w:r w:rsidR="000F6950" w:rsidRPr="00CF2D1E">
        <w:rPr>
          <w:rFonts w:asciiTheme="minorHAnsi" w:hAnsiTheme="minorHAnsi"/>
        </w:rPr>
        <w:t>h</w:t>
      </w:r>
      <w:r w:rsidRPr="00CF2D1E">
        <w:rPr>
          <w:rFonts w:asciiTheme="minorHAnsi" w:hAnsiTheme="minorHAnsi"/>
        </w:rPr>
        <w:t>lásenie o začatí realizácie iba raz, a to pri začatí prvej hlavnej aktivity.</w:t>
      </w:r>
    </w:p>
    <w:p w14:paraId="15E42123" w14:textId="5D39B17F"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B476D9" w:rsidRPr="00CF2D1E">
        <w:rPr>
          <w:rFonts w:asciiTheme="minorHAnsi" w:hAnsiTheme="minorHAnsi"/>
        </w:rPr>
        <w:t xml:space="preserve">písomné vyzvanie </w:t>
      </w:r>
      <w:r w:rsidRPr="00CF2D1E">
        <w:rPr>
          <w:rFonts w:asciiTheme="minorHAnsi" w:hAnsiTheme="minorHAnsi"/>
        </w:rPr>
        <w:t>umožňuje začatie realizácie</w:t>
      </w:r>
      <w:r w:rsidR="000F6950" w:rsidRPr="00CF2D1E">
        <w:rPr>
          <w:rFonts w:asciiTheme="minorHAnsi" w:hAnsiTheme="minorHAnsi"/>
        </w:rPr>
        <w:t xml:space="preserve"> hlavných</w:t>
      </w:r>
      <w:r w:rsidRPr="00CF2D1E">
        <w:rPr>
          <w:rFonts w:asciiTheme="minorHAnsi" w:hAnsiTheme="minorHAnsi"/>
        </w:rPr>
        <w:t xml:space="preserve"> aktivít projektu pred účinnosťou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CF0E35" w:rsidRPr="00CF2D1E">
        <w:rPr>
          <w:rFonts w:asciiTheme="minorHAnsi" w:hAnsiTheme="minorHAnsi"/>
        </w:rPr>
        <w:t>/Rozhodnutia o schválení</w:t>
      </w:r>
      <w:r w:rsidRPr="00CF2D1E">
        <w:rPr>
          <w:rFonts w:asciiTheme="minorHAnsi" w:hAnsiTheme="minorHAnsi"/>
        </w:rPr>
        <w:t xml:space="preserve"> </w:t>
      </w:r>
      <w:r w:rsidR="00335D22">
        <w:rPr>
          <w:rFonts w:asciiTheme="minorHAnsi" w:hAnsiTheme="minorHAnsi"/>
        </w:rPr>
        <w:t xml:space="preserve">ŽoNFP </w:t>
      </w:r>
      <w:r w:rsidRPr="00CF2D1E">
        <w:rPr>
          <w:rFonts w:asciiTheme="minorHAnsi" w:hAnsiTheme="minorHAnsi"/>
        </w:rPr>
        <w:t xml:space="preserve">a Prijímateľ skutočne začal s realizáciou hlavných aktivít projektu, je povinný zaslať </w:t>
      </w:r>
      <w:r w:rsidR="00437912" w:rsidRPr="00CF2D1E">
        <w:rPr>
          <w:rFonts w:asciiTheme="minorHAnsi" w:hAnsiTheme="minorHAnsi"/>
        </w:rPr>
        <w:t>RO</w:t>
      </w:r>
      <w:r w:rsidR="00437912" w:rsidRPr="00CF2D1E" w:rsidDel="00437912">
        <w:rPr>
          <w:rFonts w:asciiTheme="minorHAnsi" w:hAnsiTheme="minorHAnsi"/>
        </w:rPr>
        <w:t xml:space="preserve"> </w:t>
      </w:r>
      <w:r w:rsidR="000F6950" w:rsidRPr="00CF2D1E">
        <w:rPr>
          <w:rFonts w:asciiTheme="minorHAnsi" w:hAnsiTheme="minorHAnsi"/>
        </w:rPr>
        <w:t>hlásenie o začatí realizácie</w:t>
      </w:r>
      <w:r w:rsidRPr="00CF2D1E">
        <w:rPr>
          <w:rFonts w:asciiTheme="minorHAnsi" w:hAnsiTheme="minorHAnsi"/>
        </w:rPr>
        <w:t xml:space="preserve"> do 20 pracovných dní odo dňa nadobudnutia účinnosti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NFP.</w:t>
      </w:r>
    </w:p>
    <w:p w14:paraId="6BD7EDB1" w14:textId="5F293B98" w:rsidR="00194BCE" w:rsidRPr="00CF2D1E" w:rsidRDefault="00194BCE" w:rsidP="00215368">
      <w:pPr>
        <w:spacing w:before="120"/>
        <w:rPr>
          <w:rFonts w:asciiTheme="minorHAnsi" w:hAnsiTheme="minorHAnsi"/>
        </w:rPr>
      </w:pPr>
      <w:r w:rsidRPr="00CF2D1E">
        <w:rPr>
          <w:rFonts w:asciiTheme="minorHAnsi" w:hAnsiTheme="minorHAnsi"/>
        </w:rPr>
        <w:t>V prípade, ak je Prijímateľ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tá istá osoba, </w:t>
      </w:r>
      <w:r w:rsidR="000B0BC2" w:rsidRPr="00CF2D1E">
        <w:rPr>
          <w:rFonts w:asciiTheme="minorHAnsi" w:hAnsiTheme="minorHAnsi"/>
        </w:rPr>
        <w:t>je Prijímateľ povinný oznámiť Poskytovateľovi deň začatia realizácie hlavných aktivít Projektu elektronicky vyznačením Začatia realizácie hlavných aktivít Projektu v ITMS2014+.</w:t>
      </w:r>
    </w:p>
    <w:p w14:paraId="55C67F0F" w14:textId="77777777" w:rsidR="008207C0" w:rsidRPr="00CF2D1E" w:rsidRDefault="008207C0" w:rsidP="00215368">
      <w:pPr>
        <w:spacing w:before="120"/>
        <w:rPr>
          <w:rFonts w:asciiTheme="minorHAnsi" w:hAnsiTheme="minorHAnsi"/>
        </w:rPr>
      </w:pPr>
      <w:r w:rsidRPr="00CF2D1E">
        <w:rPr>
          <w:rFonts w:asciiTheme="minorHAnsi" w:hAnsiTheme="minorHAnsi"/>
        </w:rPr>
        <w:t>Deň začatia realizácie prvej hlavnej aktivity projektu môže nastať kalendárnym dňom:</w:t>
      </w:r>
    </w:p>
    <w:p w14:paraId="3B0541AF"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vystavenia prvej písomnej objednávky pre dodávateľa, alebo nadobudnutím účinnosti prvej zmluvy uzavretej s dodávateľom, pokiaľ nebola vystavená objednávka;</w:t>
      </w:r>
    </w:p>
    <w:p w14:paraId="53B5AB3E"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začatia poskytovania služieb týkajúcich sa projektu;</w:t>
      </w:r>
    </w:p>
    <w:p w14:paraId="7B774D1A" w14:textId="77777777" w:rsidR="008207C0" w:rsidRPr="00CF2D1E" w:rsidRDefault="00383D97" w:rsidP="00CF2D1E">
      <w:pPr>
        <w:pStyle w:val="Odsekzoznamu"/>
        <w:numPr>
          <w:ilvl w:val="0"/>
          <w:numId w:val="146"/>
        </w:numPr>
        <w:jc w:val="both"/>
        <w:rPr>
          <w:rFonts w:asciiTheme="minorHAnsi" w:hAnsiTheme="minorHAnsi"/>
        </w:rPr>
      </w:pPr>
      <w:r w:rsidRPr="00CF2D1E">
        <w:rPr>
          <w:rFonts w:asciiTheme="minorHAnsi" w:hAnsiTheme="minorHAnsi"/>
        </w:rPr>
        <w:t xml:space="preserve">začatia plnenia úloh </w:t>
      </w:r>
      <w:r w:rsidR="005B29D5" w:rsidRPr="00CF2D1E">
        <w:rPr>
          <w:rFonts w:asciiTheme="minorHAnsi" w:hAnsiTheme="minorHAnsi"/>
        </w:rPr>
        <w:t>oprávnených prijímateľov projektu</w:t>
      </w:r>
      <w:r w:rsidR="00B476D9" w:rsidRPr="00CF2D1E">
        <w:rPr>
          <w:rFonts w:asciiTheme="minorHAnsi" w:hAnsiTheme="minorHAnsi"/>
        </w:rPr>
        <w:t>,</w:t>
      </w:r>
    </w:p>
    <w:p w14:paraId="2AD5C7A5" w14:textId="3AF127F3"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 xml:space="preserve">začatia realizácie inej prvej hlavnej aktivity, ktorú nemožno zaradiť pod body a) až </w:t>
      </w:r>
      <w:r w:rsidR="00DF4D2B" w:rsidRPr="00CF2D1E">
        <w:rPr>
          <w:rFonts w:asciiTheme="minorHAnsi" w:hAnsiTheme="minorHAnsi"/>
        </w:rPr>
        <w:t>c</w:t>
      </w:r>
      <w:r w:rsidRPr="00CF2D1E">
        <w:rPr>
          <w:rFonts w:asciiTheme="minorHAnsi" w:hAnsiTheme="minorHAnsi"/>
        </w:rPr>
        <w:t xml:space="preserve">) a ktorá je ako hlavná aktivity uvedená v prílohe č. 2 Zmluvy o NFP. </w:t>
      </w:r>
    </w:p>
    <w:p w14:paraId="2D4C609D" w14:textId="77777777" w:rsidR="00F23D6A" w:rsidRPr="00CF2D1E" w:rsidRDefault="00F23D6A" w:rsidP="00CF2D1E">
      <w:pPr>
        <w:rPr>
          <w:rFonts w:asciiTheme="minorHAnsi" w:hAnsiTheme="minorHAnsi"/>
        </w:rPr>
      </w:pPr>
    </w:p>
    <w:p w14:paraId="242C49DE" w14:textId="75EA096F" w:rsidR="00F23D6A" w:rsidRPr="00CF2D1E" w:rsidRDefault="00F23D6A" w:rsidP="00215368">
      <w:pPr>
        <w:shd w:val="clear" w:color="auto" w:fill="FBD4B4" w:themeFill="accent6" w:themeFillTint="66"/>
        <w:rPr>
          <w:rFonts w:asciiTheme="minorHAnsi" w:hAnsiTheme="minorHAnsi"/>
          <w:b/>
          <w:color w:val="365F91"/>
          <w:u w:val="single"/>
        </w:rPr>
      </w:pPr>
      <w:r w:rsidRPr="00CF2D1E">
        <w:rPr>
          <w:rFonts w:asciiTheme="minorHAnsi" w:hAnsiTheme="minorHAnsi"/>
          <w:b/>
          <w:color w:val="365F91"/>
          <w:u w:val="single"/>
        </w:rPr>
        <w:t xml:space="preserve">Vykonanie akéhokoľvek úkonu vzťahujúceho sa k realizácii verejného obstarávania (ďalej aj </w:t>
      </w:r>
      <w:r w:rsidR="008226D4">
        <w:rPr>
          <w:rFonts w:asciiTheme="minorHAnsi" w:hAnsiTheme="minorHAnsi"/>
          <w:b/>
          <w:color w:val="365F91"/>
          <w:u w:val="single"/>
        </w:rPr>
        <w:t>„</w:t>
      </w:r>
      <w:r w:rsidRPr="00CF2D1E">
        <w:rPr>
          <w:rFonts w:asciiTheme="minorHAnsi" w:hAnsiTheme="minorHAnsi"/>
          <w:b/>
          <w:color w:val="365F91"/>
          <w:u w:val="single"/>
        </w:rPr>
        <w:t>VO</w:t>
      </w:r>
      <w:r w:rsidR="008226D4">
        <w:rPr>
          <w:rFonts w:asciiTheme="minorHAnsi" w:hAnsiTheme="minorHAnsi"/>
          <w:b/>
          <w:color w:val="365F91"/>
          <w:u w:val="single"/>
        </w:rPr>
        <w:t>“</w:t>
      </w:r>
      <w:r w:rsidRPr="00CF2D1E">
        <w:rPr>
          <w:rFonts w:asciiTheme="minorHAnsi" w:hAnsiTheme="minorHAnsi"/>
          <w:b/>
          <w:color w:val="365F91"/>
          <w:u w:val="single"/>
        </w:rPr>
        <w:t xml:space="preserve">) nie je realizáciou hlavných aktivít projektu, a preto vo vzťahu k začatiu realizácie hlavných aktivít projektu nevyvoláva právne dôsledky. </w:t>
      </w:r>
    </w:p>
    <w:p w14:paraId="7A9742A0" w14:textId="77777777" w:rsidR="00F23D6A" w:rsidRPr="00CF2D1E" w:rsidRDefault="00F23D6A" w:rsidP="00CF2D1E">
      <w:pPr>
        <w:rPr>
          <w:rFonts w:asciiTheme="minorHAnsi" w:eastAsia="Times New Roman" w:hAnsiTheme="minorHAnsi"/>
        </w:rPr>
      </w:pPr>
    </w:p>
    <w:p w14:paraId="7A89EEC6" w14:textId="435E8115" w:rsidR="008207C0" w:rsidRPr="00CF2D1E" w:rsidRDefault="008207C0" w:rsidP="00CF2D1E">
      <w:pPr>
        <w:rPr>
          <w:rFonts w:asciiTheme="minorHAnsi" w:eastAsia="Times New Roman" w:hAnsiTheme="minorHAnsi"/>
        </w:rPr>
      </w:pPr>
      <w:r w:rsidRPr="00CF2D1E">
        <w:rPr>
          <w:rFonts w:asciiTheme="minorHAnsi" w:eastAsia="Times New Roman" w:hAnsiTheme="minorHAnsi"/>
        </w:rPr>
        <w:t xml:space="preserve">V prípade, ak Prijímateľ porušil povinnosť oznámiť </w:t>
      </w:r>
      <w:r w:rsidR="00437912" w:rsidRPr="00CF2D1E">
        <w:rPr>
          <w:rFonts w:asciiTheme="minorHAnsi" w:hAnsiTheme="minorHAnsi"/>
        </w:rPr>
        <w:t>RO</w:t>
      </w:r>
      <w:r w:rsidR="00437912" w:rsidRPr="00CF2D1E" w:rsidDel="00437912">
        <w:rPr>
          <w:rFonts w:asciiTheme="minorHAnsi" w:eastAsia="Times New Roman" w:hAnsiTheme="minorHAnsi"/>
        </w:rPr>
        <w:t xml:space="preserve"> </w:t>
      </w:r>
      <w:r w:rsidRPr="00CF2D1E">
        <w:rPr>
          <w:rFonts w:asciiTheme="minorHAnsi" w:eastAsia="Times New Roman" w:hAnsiTheme="minorHAnsi"/>
        </w:rPr>
        <w:t xml:space="preserve">začatie realizácie hlavných aktivít projektu, </w:t>
      </w:r>
      <w:r w:rsidR="00437912" w:rsidRPr="00CF2D1E">
        <w:rPr>
          <w:rFonts w:asciiTheme="minorHAnsi" w:hAnsiTheme="minorHAnsi"/>
        </w:rPr>
        <w:t>RO</w:t>
      </w:r>
      <w:r w:rsidR="00437912" w:rsidRPr="00CF2D1E" w:rsidDel="00437912">
        <w:rPr>
          <w:rFonts w:asciiTheme="minorHAnsi" w:eastAsia="Times New Roman" w:hAnsiTheme="minorHAnsi"/>
          <w:b/>
        </w:rPr>
        <w:t xml:space="preserve"> </w:t>
      </w:r>
      <w:r w:rsidRPr="00CF2D1E">
        <w:rPr>
          <w:rFonts w:asciiTheme="minorHAnsi" w:eastAsia="Times New Roman" w:hAnsiTheme="minorHAnsi"/>
        </w:rPr>
        <w:t xml:space="preserve">bude považovať za deň začatia realizácie hlavných aktivít projektu deň, ktorý je </w:t>
      </w:r>
      <w:r w:rsidRPr="00CF2D1E">
        <w:rPr>
          <w:rFonts w:asciiTheme="minorHAnsi" w:eastAsia="Times New Roman" w:hAnsiTheme="minorHAnsi"/>
        </w:rPr>
        <w:lastRenderedPageBreak/>
        <w:t xml:space="preserve">uvedený v tabuľke č. </w:t>
      </w:r>
      <w:r w:rsidR="00073B75" w:rsidRPr="00CF2D1E">
        <w:rPr>
          <w:rFonts w:asciiTheme="minorHAnsi" w:eastAsia="Times New Roman" w:hAnsiTheme="minorHAnsi"/>
        </w:rPr>
        <w:t xml:space="preserve">5 </w:t>
      </w:r>
      <w:r w:rsidRPr="00CF2D1E">
        <w:rPr>
          <w:rFonts w:asciiTheme="minorHAnsi" w:eastAsia="Times New Roman" w:hAnsiTheme="minorHAnsi"/>
        </w:rPr>
        <w:t>prílohy č. 2 Zmluvy o  NFP</w:t>
      </w:r>
      <w:r w:rsidR="00CF0E35" w:rsidRPr="00CF2D1E">
        <w:rPr>
          <w:rFonts w:asciiTheme="minorHAnsi" w:eastAsia="Times New Roman" w:hAnsiTheme="minorHAnsi"/>
        </w:rPr>
        <w:t>/Rozhodnutia o schválení</w:t>
      </w:r>
      <w:r w:rsidRPr="00CF2D1E">
        <w:rPr>
          <w:rFonts w:asciiTheme="minorHAnsi" w:eastAsia="Times New Roman" w:hAnsiTheme="minorHAnsi"/>
        </w:rPr>
        <w:t xml:space="preserve"> ako plánovaný deň začatia realizácie hlavných aktivít projektu</w:t>
      </w:r>
      <w:r w:rsidR="00880016" w:rsidRPr="00CF2D1E">
        <w:rPr>
          <w:rFonts w:asciiTheme="minorHAnsi" w:eastAsia="Times New Roman" w:hAnsiTheme="minorHAnsi"/>
        </w:rPr>
        <w:t xml:space="preserve"> (prvý deň kalendárneho mesiaca)</w:t>
      </w:r>
      <w:r w:rsidRPr="00CF2D1E">
        <w:rPr>
          <w:rFonts w:asciiTheme="minorHAnsi" w:eastAsia="Times New Roman" w:hAnsiTheme="minorHAnsi"/>
        </w:rPr>
        <w:t xml:space="preserve">, a to bez ohľadu na to, kedy s realizáciou hlavných aktivít projektu Prijímateľ skutočne začal.  </w:t>
      </w:r>
    </w:p>
    <w:p w14:paraId="6A32255B" w14:textId="42E54902" w:rsidR="002076C0" w:rsidRDefault="006B0F30" w:rsidP="00CF2D1E">
      <w:pPr>
        <w:spacing w:before="120"/>
        <w:rPr>
          <w:rFonts w:asciiTheme="minorHAnsi" w:eastAsia="Times New Roman" w:hAnsiTheme="minorHAnsi"/>
        </w:rPr>
      </w:pPr>
      <w:r w:rsidRPr="00CF2D1E">
        <w:rPr>
          <w:rFonts w:asciiTheme="minorHAnsi" w:eastAsia="Times New Roman" w:hAnsiTheme="minorHAnsi"/>
        </w:rPr>
        <w:t>V prípade menej významnej zmeny v podobe zmeny termínu začatia realizácie hlavných aktivít Projektu Prijímateľ postupuje podľa kapitoly 4.5.1.3.3 Zmena začatia realizácie hlavných aktivít projektu.</w:t>
      </w:r>
    </w:p>
    <w:p w14:paraId="712EB0F5" w14:textId="77777777" w:rsidR="00335D22" w:rsidRPr="00CF2D1E" w:rsidRDefault="00335D22" w:rsidP="00CF2D1E">
      <w:pPr>
        <w:spacing w:before="120"/>
        <w:rPr>
          <w:rFonts w:asciiTheme="minorHAnsi" w:hAnsiTheme="minorHAnsi"/>
          <w:i/>
          <w:color w:val="365F91"/>
        </w:rPr>
      </w:pPr>
    </w:p>
    <w:p w14:paraId="45B09BD5" w14:textId="77777777" w:rsidR="008207C0" w:rsidRPr="00CF2D1E" w:rsidRDefault="008207C0" w:rsidP="00CF2D1E">
      <w:pPr>
        <w:pStyle w:val="Nadpis2"/>
        <w:spacing w:before="120" w:after="0"/>
        <w:rPr>
          <w:rFonts w:asciiTheme="minorHAnsi" w:hAnsiTheme="minorHAnsi"/>
          <w:color w:val="365F91"/>
        </w:rPr>
      </w:pPr>
      <w:bookmarkStart w:id="489" w:name="_Toc138943089"/>
      <w:bookmarkStart w:id="490" w:name="_Toc138946029"/>
      <w:r w:rsidRPr="00CF2D1E">
        <w:rPr>
          <w:rFonts w:asciiTheme="minorHAnsi" w:hAnsiTheme="minorHAnsi"/>
          <w:color w:val="365F91"/>
        </w:rPr>
        <w:t>4.3 Financovanie projektu</w:t>
      </w:r>
      <w:bookmarkEnd w:id="489"/>
      <w:bookmarkEnd w:id="490"/>
    </w:p>
    <w:p w14:paraId="23571E43" w14:textId="77777777" w:rsidR="008207C0" w:rsidRPr="00CF2D1E" w:rsidRDefault="008207C0" w:rsidP="00215368">
      <w:pPr>
        <w:pStyle w:val="Nadpis3"/>
        <w:rPr>
          <w:rFonts w:asciiTheme="minorHAnsi" w:hAnsiTheme="minorHAnsi"/>
          <w:color w:val="365F91"/>
        </w:rPr>
      </w:pPr>
      <w:bookmarkStart w:id="491" w:name="_Toc138943090"/>
      <w:bookmarkStart w:id="492" w:name="_Toc138946030"/>
      <w:r w:rsidRPr="00CF2D1E">
        <w:rPr>
          <w:rFonts w:asciiTheme="minorHAnsi" w:hAnsiTheme="minorHAnsi"/>
          <w:color w:val="365F91"/>
        </w:rPr>
        <w:t>4.3.1 Oprávnenosť výdavkov</w:t>
      </w:r>
      <w:bookmarkEnd w:id="491"/>
      <w:bookmarkEnd w:id="492"/>
    </w:p>
    <w:p w14:paraId="6030A8AF" w14:textId="77777777" w:rsidR="008207C0" w:rsidRPr="00CF2D1E" w:rsidRDefault="008207C0" w:rsidP="00215368">
      <w:pPr>
        <w:autoSpaceDE w:val="0"/>
        <w:autoSpaceDN w:val="0"/>
        <w:adjustRightInd w:val="0"/>
        <w:spacing w:before="120" w:after="120"/>
        <w:rPr>
          <w:rFonts w:asciiTheme="minorHAnsi" w:hAnsiTheme="minorHAnsi" w:cs="Arial"/>
        </w:rPr>
      </w:pPr>
      <w:r w:rsidRPr="00CF2D1E">
        <w:rPr>
          <w:rFonts w:asciiTheme="minorHAnsi" w:hAnsiTheme="minorHAnsi"/>
        </w:rPr>
        <w:t xml:space="preserve">Za </w:t>
      </w:r>
      <w:r w:rsidRPr="00CF2D1E">
        <w:rPr>
          <w:rFonts w:asciiTheme="minorHAnsi" w:hAnsiTheme="minorHAnsi"/>
          <w:b/>
        </w:rPr>
        <w:t>oprávnené výdavky</w:t>
      </w:r>
      <w:r w:rsidRPr="00CF2D1E">
        <w:rPr>
          <w:rFonts w:asciiTheme="minorHAnsi" w:hAnsiTheme="minorHAnsi"/>
        </w:rPr>
        <w:t xml:space="preserve"> v zmysle realizácie projektov sú považované výdavky, ktoré boli skutočne vynaložené počas obdobia realizácie aktivít projektu vo forme nákl</w:t>
      </w:r>
      <w:r w:rsidR="00F12079" w:rsidRPr="00CF2D1E">
        <w:rPr>
          <w:rFonts w:asciiTheme="minorHAnsi" w:hAnsiTheme="minorHAnsi"/>
        </w:rPr>
        <w:t>adov alebo výdavkov Prijímateľa</w:t>
      </w:r>
      <w:r w:rsidRPr="00CF2D1E">
        <w:rPr>
          <w:rFonts w:asciiTheme="minorHAnsi" w:hAnsiTheme="minorHAnsi"/>
        </w:rPr>
        <w:t xml:space="preserve"> a boli vynaložené na projekty</w:t>
      </w:r>
      <w:r w:rsidR="00DB3477" w:rsidRPr="00CF2D1E">
        <w:rPr>
          <w:rFonts w:asciiTheme="minorHAnsi" w:hAnsiTheme="minorHAnsi"/>
        </w:rPr>
        <w:t xml:space="preserve"> </w:t>
      </w:r>
      <w:r w:rsidRPr="00CF2D1E">
        <w:rPr>
          <w:rFonts w:asciiTheme="minorHAnsi" w:hAnsiTheme="minorHAnsi"/>
        </w:rPr>
        <w:t xml:space="preserve">vybrané na podporu v rámci OP </w:t>
      </w:r>
      <w:r w:rsidR="00A80CBE" w:rsidRPr="00CF2D1E">
        <w:rPr>
          <w:rFonts w:asciiTheme="minorHAnsi" w:hAnsiTheme="minorHAnsi"/>
        </w:rPr>
        <w:t>TP</w:t>
      </w:r>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v súlade s hodnotiacimi kritériami a v súlade s príslušnými ustanoveniami Nariadenie európskeho parlamentu a Rady (EÚ)</w:t>
      </w:r>
      <w:r w:rsidRPr="00CF2D1E">
        <w:rPr>
          <w:rFonts w:asciiTheme="minorHAnsi" w:hAnsiTheme="minorHAnsi"/>
          <w:sz w:val="19"/>
          <w:szCs w:val="19"/>
        </w:rPr>
        <w:t xml:space="preserve"> </w:t>
      </w:r>
      <w:r w:rsidRPr="00CF2D1E">
        <w:rPr>
          <w:rFonts w:asciiTheme="minorHAnsi" w:hAnsiTheme="minorHAnsi"/>
        </w:rPr>
        <w:t xml:space="preserve">1303/2013 (ďalej len „všeobecné nariadenie“) </w:t>
      </w:r>
      <w:r w:rsidR="00443267" w:rsidRPr="00CF2D1E">
        <w:rPr>
          <w:rFonts w:asciiTheme="minorHAnsi" w:hAnsiTheme="minorHAnsi"/>
        </w:rPr>
        <w:br/>
      </w:r>
      <w:r w:rsidRPr="00CF2D1E">
        <w:rPr>
          <w:rFonts w:asciiTheme="minorHAnsi" w:hAnsiTheme="minorHAnsi"/>
        </w:rPr>
        <w:t xml:space="preserve">s ohľadom na platnú národnú legislatívu. </w:t>
      </w:r>
    </w:p>
    <w:p w14:paraId="45C43231" w14:textId="77777777" w:rsidR="008207C0" w:rsidRPr="00CF2D1E" w:rsidRDefault="008207C0" w:rsidP="00215368">
      <w:pPr>
        <w:shd w:val="clear" w:color="auto" w:fill="FBD4B4" w:themeFill="accent6" w:themeFillTint="66"/>
        <w:autoSpaceDE w:val="0"/>
        <w:autoSpaceDN w:val="0"/>
        <w:adjustRightInd w:val="0"/>
        <w:rPr>
          <w:rFonts w:asciiTheme="minorHAnsi" w:hAnsiTheme="minorHAnsi"/>
          <w:b/>
          <w:color w:val="365F91"/>
        </w:rPr>
      </w:pPr>
      <w:r w:rsidRPr="00CF2D1E">
        <w:rPr>
          <w:rFonts w:asciiTheme="minorHAnsi" w:hAnsiTheme="minorHAnsi"/>
          <w:b/>
          <w:color w:val="365F91"/>
        </w:rPr>
        <w:t>Aby výdavky mohli byť oprávnenými, musia spĺňať pravidlá vecnej oprávnenosti výdavkov:</w:t>
      </w:r>
    </w:p>
    <w:p w14:paraId="12C65BDE" w14:textId="4C6A63A8"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výdavok je vynaložený</w:t>
      </w:r>
      <w:r w:rsidRPr="00CF2D1E">
        <w:rPr>
          <w:rFonts w:asciiTheme="minorHAnsi" w:hAnsiTheme="minorHAnsi"/>
          <w:b/>
          <w:bCs/>
        </w:rPr>
        <w:t xml:space="preserve"> v súlade s platnými všeobecne záväznými právnymi predpismi </w:t>
      </w:r>
      <w:r w:rsidRPr="00CF2D1E">
        <w:rPr>
          <w:rFonts w:asciiTheme="minorHAnsi" w:hAnsiTheme="minorHAnsi"/>
        </w:rPr>
        <w:t>(</w:t>
      </w:r>
      <w:r w:rsidR="00136158" w:rsidRPr="00CF2D1E">
        <w:rPr>
          <w:rFonts w:asciiTheme="minorHAnsi" w:hAnsiTheme="minorHAnsi"/>
        </w:rPr>
        <w:t xml:space="preserve">napr. zákon o rozpočtových pravidlách,  </w:t>
      </w:r>
      <w:r w:rsidR="000A4869">
        <w:rPr>
          <w:rFonts w:asciiTheme="minorHAnsi" w:hAnsiTheme="minorHAnsi"/>
        </w:rPr>
        <w:t>ZVO</w:t>
      </w:r>
      <w:r w:rsidR="00136158" w:rsidRPr="00CF2D1E">
        <w:rPr>
          <w:rFonts w:asciiTheme="minorHAnsi" w:hAnsiTheme="minorHAnsi"/>
        </w:rPr>
        <w:t xml:space="preserve">, zákon o štátnej službe, zákon o výkone práce vo verejnom záujme, </w:t>
      </w:r>
      <w:r w:rsidR="00210D40">
        <w:rPr>
          <w:rFonts w:asciiTheme="minorHAnsi" w:hAnsiTheme="minorHAnsi"/>
        </w:rPr>
        <w:t>Z</w:t>
      </w:r>
      <w:r w:rsidR="00136158" w:rsidRPr="00CF2D1E">
        <w:rPr>
          <w:rFonts w:asciiTheme="minorHAnsi" w:hAnsiTheme="minorHAnsi"/>
        </w:rPr>
        <w:t>ákonník práce, zákon o účtovníctve, zákon o Štátnej pokladnici, zákon o dani z pridanej hodnoty, zákon o dani z príjmov, zákon o finančnej kontrole a audite</w:t>
      </w:r>
      <w:r w:rsidRPr="00CF2D1E">
        <w:rPr>
          <w:rFonts w:asciiTheme="minorHAnsi" w:hAnsiTheme="minorHAnsi"/>
        </w:rPr>
        <w:t xml:space="preserve">); </w:t>
      </w:r>
      <w:r w:rsidR="00136158" w:rsidRPr="00CF2D1E">
        <w:rPr>
          <w:rFonts w:asciiTheme="minorHAnsi" w:hAnsiTheme="minorHAnsi"/>
        </w:rPr>
        <w:t xml:space="preserve"> </w:t>
      </w:r>
    </w:p>
    <w:p w14:paraId="5EBF13DC" w14:textId="4A31814C"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color w:val="000000"/>
        </w:rPr>
        <w:t xml:space="preserve">výdavok je </w:t>
      </w:r>
      <w:r w:rsidRPr="00CF2D1E">
        <w:rPr>
          <w:rFonts w:asciiTheme="minorHAnsi" w:hAnsiTheme="minorHAnsi"/>
          <w:b/>
          <w:color w:val="000000"/>
        </w:rPr>
        <w:t>vynaložený na projekt</w:t>
      </w:r>
      <w:r w:rsidRPr="00CF2D1E">
        <w:rPr>
          <w:rFonts w:asciiTheme="minorHAnsi" w:hAnsiTheme="minorHAnsi"/>
          <w:color w:val="000000"/>
        </w:rPr>
        <w:t xml:space="preserve"> (</w:t>
      </w:r>
      <w:r w:rsidRPr="00CF2D1E">
        <w:rPr>
          <w:rFonts w:asciiTheme="minorHAnsi" w:hAnsiTheme="minorHAnsi"/>
          <w:bCs/>
          <w:color w:val="000000"/>
        </w:rPr>
        <w:t>existencia priameho spojenia s projektom</w:t>
      </w:r>
      <w:r w:rsidRPr="00CF2D1E">
        <w:rPr>
          <w:rFonts w:asciiTheme="minorHAnsi" w:hAnsiTheme="minorHAnsi"/>
          <w:color w:val="000000"/>
        </w:rPr>
        <w:t>) schválený Poskytovateľom v súlade so zmluvou o NFP</w:t>
      </w:r>
      <w:r w:rsidR="00136158" w:rsidRPr="00CF2D1E">
        <w:rPr>
          <w:rFonts w:asciiTheme="minorHAnsi" w:hAnsiTheme="minorHAnsi"/>
        </w:rPr>
        <w:t xml:space="preserve"> resp. </w:t>
      </w:r>
      <w:r w:rsidR="00E0765E" w:rsidRPr="00CF2D1E">
        <w:rPr>
          <w:rFonts w:asciiTheme="minorHAnsi" w:hAnsiTheme="minorHAnsi"/>
        </w:rPr>
        <w:t xml:space="preserve">Rozhodnutím </w:t>
      </w:r>
      <w:r w:rsidR="00136158" w:rsidRPr="00CF2D1E">
        <w:rPr>
          <w:rFonts w:asciiTheme="minorHAnsi" w:hAnsiTheme="minorHAnsi"/>
        </w:rPr>
        <w:t xml:space="preserve">o schválení v prípadoch, ak RO a </w:t>
      </w:r>
      <w:r w:rsidR="003212B8" w:rsidRPr="00CF2D1E">
        <w:rPr>
          <w:rFonts w:asciiTheme="minorHAnsi" w:hAnsiTheme="minorHAnsi"/>
        </w:rPr>
        <w:t>P</w:t>
      </w:r>
      <w:r w:rsidR="00136158" w:rsidRPr="00CF2D1E">
        <w:rPr>
          <w:rFonts w:asciiTheme="minorHAnsi" w:hAnsiTheme="minorHAnsi"/>
        </w:rPr>
        <w:t>oskytovateľom je tá istá osoba</w:t>
      </w:r>
      <w:r w:rsidRPr="00CF2D1E">
        <w:rPr>
          <w:rFonts w:asciiTheme="minorHAnsi" w:hAnsiTheme="minorHAnsi"/>
          <w:color w:val="000000"/>
        </w:rPr>
        <w:t xml:space="preserve">, právnymi predpismi EÚ a SR a realizovaný </w:t>
      </w:r>
      <w:r w:rsidRPr="00CF2D1E">
        <w:rPr>
          <w:rFonts w:asciiTheme="minorHAnsi" w:hAnsiTheme="minorHAnsi"/>
          <w:b/>
          <w:color w:val="000000"/>
        </w:rPr>
        <w:t xml:space="preserve">v zmysle </w:t>
      </w:r>
      <w:r w:rsidRPr="00CF2D1E">
        <w:rPr>
          <w:rFonts w:asciiTheme="minorHAnsi" w:hAnsiTheme="minorHAnsi"/>
          <w:b/>
        </w:rPr>
        <w:t xml:space="preserve">podmienok </w:t>
      </w:r>
      <w:r w:rsidR="00136158" w:rsidRPr="00CF2D1E">
        <w:rPr>
          <w:rFonts w:asciiTheme="minorHAnsi" w:hAnsiTheme="minorHAnsi"/>
          <w:b/>
        </w:rPr>
        <w:t>písomného vyzvania</w:t>
      </w:r>
      <w:r w:rsidR="009277E5" w:rsidRPr="00CF2D1E">
        <w:rPr>
          <w:rFonts w:asciiTheme="minorHAnsi" w:hAnsiTheme="minorHAnsi"/>
          <w:b/>
        </w:rPr>
        <w:t xml:space="preserve"> a Príručky oprávnenosti výdavkov pre projekty OP TP</w:t>
      </w:r>
      <w:r w:rsidR="00136158" w:rsidRPr="00CF2D1E">
        <w:rPr>
          <w:rFonts w:asciiTheme="minorHAnsi" w:hAnsiTheme="minorHAnsi"/>
        </w:rPr>
        <w:t>;</w:t>
      </w:r>
      <w:r w:rsidRPr="00CF2D1E">
        <w:rPr>
          <w:rFonts w:asciiTheme="minorHAnsi" w:hAnsiTheme="minorHAnsi"/>
          <w:b/>
        </w:rPr>
        <w:t xml:space="preserve"> </w:t>
      </w:r>
    </w:p>
    <w:p w14:paraId="6369D24F" w14:textId="645357A2"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je vynaložený </w:t>
      </w:r>
      <w:r w:rsidRPr="00CF2D1E">
        <w:rPr>
          <w:rFonts w:asciiTheme="minorHAnsi" w:hAnsiTheme="minorHAnsi"/>
          <w:b/>
          <w:color w:val="000000"/>
        </w:rPr>
        <w:t>v súlade s cieľom</w:t>
      </w:r>
      <w:r w:rsidRPr="00CF2D1E">
        <w:rPr>
          <w:rFonts w:asciiTheme="minorHAnsi" w:hAnsiTheme="minorHAnsi"/>
          <w:color w:val="000000"/>
        </w:rPr>
        <w:t xml:space="preserve"> </w:t>
      </w:r>
      <w:r w:rsidR="00437912" w:rsidRPr="00CF2D1E">
        <w:rPr>
          <w:rFonts w:asciiTheme="minorHAnsi" w:hAnsiTheme="minorHAnsi"/>
          <w:b/>
          <w:color w:val="000000"/>
        </w:rPr>
        <w:t>OP TP</w:t>
      </w:r>
      <w:r w:rsidRPr="00CF2D1E">
        <w:rPr>
          <w:rFonts w:asciiTheme="minorHAnsi" w:hAnsiTheme="minorHAnsi"/>
          <w:color w:val="000000"/>
        </w:rPr>
        <w:t xml:space="preserve"> a je plne v súlade s cieľmi projektu, výdavok prispieva k dosiahnutiu plánovaných aktivít projektu; </w:t>
      </w:r>
    </w:p>
    <w:p w14:paraId="6DB61669" w14:textId="07F6E2DA"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rPr>
        <w:t xml:space="preserve">výdavok je </w:t>
      </w:r>
      <w:r w:rsidRPr="00CF2D1E">
        <w:rPr>
          <w:rFonts w:asciiTheme="minorHAnsi" w:hAnsiTheme="minorHAnsi"/>
          <w:b/>
        </w:rPr>
        <w:t>primeraný</w:t>
      </w:r>
      <w:r w:rsidRPr="00CF2D1E">
        <w:rPr>
          <w:rFonts w:asciiTheme="minorHAnsi" w:hAnsiTheme="minorHAnsi"/>
        </w:rPr>
        <w:t>, t.</w:t>
      </w:r>
      <w:r w:rsidR="00251FC7">
        <w:rPr>
          <w:rFonts w:asciiTheme="minorHAnsi" w:hAnsiTheme="minorHAnsi"/>
        </w:rPr>
        <w:t xml:space="preserve"> </w:t>
      </w:r>
      <w:r w:rsidRPr="00CF2D1E">
        <w:rPr>
          <w:rFonts w:asciiTheme="minorHAnsi" w:hAnsiTheme="minorHAnsi"/>
        </w:rPr>
        <w:t xml:space="preserve">j. zodpovedá obvyklým cenám v danom mieste a čase </w:t>
      </w:r>
      <w:r w:rsidR="00443267" w:rsidRPr="00CF2D1E">
        <w:rPr>
          <w:rFonts w:asciiTheme="minorHAnsi" w:hAnsiTheme="minorHAnsi"/>
        </w:rPr>
        <w:br/>
      </w:r>
      <w:r w:rsidRPr="00CF2D1E">
        <w:rPr>
          <w:rFonts w:asciiTheme="minorHAnsi" w:hAnsiTheme="minorHAnsi"/>
        </w:rPr>
        <w:t xml:space="preserve">a zodpovedá potrebám projektu; </w:t>
      </w:r>
    </w:p>
    <w:p w14:paraId="7D86A1B1" w14:textId="19D3294A"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 xml:space="preserve">výdavok  musí byť </w:t>
      </w:r>
      <w:r w:rsidRPr="00CF2D1E">
        <w:rPr>
          <w:rFonts w:asciiTheme="minorHAnsi" w:hAnsiTheme="minorHAnsi"/>
          <w:b/>
        </w:rPr>
        <w:t>identifikovateľný a  preukázateľný</w:t>
      </w:r>
      <w:r w:rsidRPr="00CF2D1E">
        <w:rPr>
          <w:rFonts w:asciiTheme="minorHAnsi" w:hAnsiTheme="minorHAnsi"/>
        </w:rPr>
        <w:t xml:space="preserve">  a musí byť doložený účtovným  dokladom</w:t>
      </w:r>
      <w:r w:rsidR="00BF215D">
        <w:rPr>
          <w:rStyle w:val="Odkaznapoznmkupodiarou"/>
          <w:rFonts w:asciiTheme="minorHAnsi" w:hAnsiTheme="minorHAnsi"/>
        </w:rPr>
        <w:footnoteReference w:id="3"/>
      </w:r>
      <w:r w:rsidR="00B3485A" w:rsidRPr="00CF2D1E">
        <w:rPr>
          <w:rFonts w:asciiTheme="minorHAnsi" w:hAnsiTheme="minorHAnsi"/>
        </w:rPr>
        <w:t>,</w:t>
      </w:r>
      <w:r w:rsidRPr="00CF2D1E">
        <w:rPr>
          <w:rFonts w:asciiTheme="minorHAnsi" w:hAnsiTheme="minorHAnsi"/>
        </w:rPr>
        <w:t xml:space="preserve"> t.</w:t>
      </w:r>
      <w:r w:rsidR="00251FC7">
        <w:rPr>
          <w:rFonts w:asciiTheme="minorHAnsi" w:hAnsiTheme="minorHAnsi"/>
        </w:rPr>
        <w:t xml:space="preserve"> </w:t>
      </w:r>
      <w:r w:rsidRPr="00CF2D1E">
        <w:rPr>
          <w:rFonts w:asciiTheme="minorHAnsi" w:hAnsiTheme="minorHAnsi"/>
        </w:rPr>
        <w:t>j. faktúrami alebo inými účtovnými dokladmi rovnocennej preukaznej hodnoty, ktoré sú riadne evidované v účtovníctve Prijímateľa v súlade s platnými všeobecne záväznými právnymi predpismi</w:t>
      </w:r>
      <w:r w:rsidR="00B3485A" w:rsidRPr="00CF2D1E">
        <w:rPr>
          <w:rFonts w:asciiTheme="minorHAnsi" w:hAnsiTheme="minorHAnsi"/>
        </w:rPr>
        <w:t>.</w:t>
      </w:r>
      <w:r w:rsidRPr="00CF2D1E">
        <w:rPr>
          <w:rFonts w:asciiTheme="minorHAnsi" w:hAnsiTheme="minorHAnsi" w:cs="Arial"/>
        </w:rPr>
        <w:t xml:space="preserve"> </w:t>
      </w:r>
      <w:r w:rsidRPr="00CF2D1E">
        <w:rPr>
          <w:rFonts w:asciiTheme="minorHAnsi" w:hAnsiTheme="minorHAnsi"/>
        </w:rPr>
        <w:t>Preukázanie výdavkov faktúrami alebo účtovnými dokladmi rovnocennej preukaznej hodnoty sa nevzťahuje na výdavky nárokované zjednodušeným spôsobom vykazovania</w:t>
      </w:r>
      <w:r w:rsidR="009277E5" w:rsidRPr="00215368">
        <w:rPr>
          <w:rFonts w:asciiTheme="minorHAnsi" w:hAnsiTheme="minorHAnsi"/>
        </w:rPr>
        <w:t xml:space="preserve"> a na úhradu preddavkových platieb</w:t>
      </w:r>
      <w:r w:rsidR="00136158" w:rsidRPr="00CF2D1E">
        <w:rPr>
          <w:rFonts w:asciiTheme="minorHAnsi" w:hAnsiTheme="minorHAnsi"/>
        </w:rPr>
        <w:t>;</w:t>
      </w:r>
    </w:p>
    <w:p w14:paraId="30F604B4" w14:textId="6C55C1FB" w:rsidR="009277E5" w:rsidRPr="00CF2D1E" w:rsidRDefault="009277E5" w:rsidP="00CF2D1E">
      <w:pPr>
        <w:numPr>
          <w:ilvl w:val="0"/>
          <w:numId w:val="147"/>
        </w:numPr>
        <w:autoSpaceDE w:val="0"/>
        <w:autoSpaceDN w:val="0"/>
        <w:adjustRightInd w:val="0"/>
        <w:rPr>
          <w:rFonts w:asciiTheme="minorHAnsi" w:hAnsiTheme="minorHAnsi"/>
        </w:rPr>
      </w:pPr>
      <w:r w:rsidRPr="00CF2D1E">
        <w:rPr>
          <w:rFonts w:asciiTheme="minorHAnsi" w:hAnsiTheme="minorHAnsi"/>
        </w:rPr>
        <w:t>výdavky súvisiace s preddavkovou platbou spĺňajú podmienky uvedené v predchádzajúcich bodoch vrátane časovej a územnej oprávnenosti výdavku, ako aj podmienky oprávnenosti súvisiace s preddavkovými platbami</w:t>
      </w:r>
      <w:r w:rsidR="008226D4">
        <w:rPr>
          <w:rFonts w:asciiTheme="minorHAnsi" w:hAnsiTheme="minorHAnsi"/>
        </w:rPr>
        <w:t>;</w:t>
      </w:r>
    </w:p>
    <w:p w14:paraId="691F3B8A" w14:textId="77777777"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spĺňa podmienky:     </w:t>
      </w:r>
    </w:p>
    <w:p w14:paraId="6E3C0847"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lastRenderedPageBreak/>
        <w:t xml:space="preserve">hospodárnosti </w:t>
      </w:r>
      <w:r w:rsidRPr="00CF2D1E">
        <w:rPr>
          <w:rFonts w:asciiTheme="minorHAnsi" w:hAnsiTheme="minorHAnsi"/>
          <w:color w:val="000000"/>
        </w:rPr>
        <w:t xml:space="preserve">(minimalizácia výdavkov na vykonanie činností –prác a služieb alebo obstaranie tovarov, pri rešpektovaní cieľov projektu); </w:t>
      </w:r>
    </w:p>
    <w:p w14:paraId="1016824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efektívnosti </w:t>
      </w:r>
      <w:r w:rsidRPr="00CF2D1E">
        <w:rPr>
          <w:rFonts w:asciiTheme="minorHAnsi" w:hAnsiTheme="minorHAnsi"/>
          <w:bCs/>
          <w:color w:val="000000"/>
        </w:rPr>
        <w:t>(</w:t>
      </w:r>
      <w:r w:rsidRPr="00CF2D1E">
        <w:rPr>
          <w:rFonts w:asciiTheme="minorHAnsi" w:hAnsiTheme="minorHAnsi"/>
          <w:color w:val="000000"/>
        </w:rPr>
        <w:t>maximalizácia dosahovania cieľov vo vzťahu k poskytnutým finančným prostriedkom);</w:t>
      </w:r>
    </w:p>
    <w:p w14:paraId="4A8FD83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účelnosti </w:t>
      </w:r>
      <w:r w:rsidRPr="00CF2D1E">
        <w:rPr>
          <w:rFonts w:asciiTheme="minorHAnsi" w:hAnsiTheme="minorHAnsi"/>
          <w:color w:val="000000"/>
        </w:rPr>
        <w:t>(nevyhnutnosť pre realizáciu aktivít projektu a priama väzba na ne);</w:t>
      </w:r>
    </w:p>
    <w:p w14:paraId="0B65D52D"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color w:val="000000"/>
        </w:rPr>
        <w:t xml:space="preserve">účinnosti </w:t>
      </w:r>
      <w:r w:rsidRPr="00CF2D1E">
        <w:rPr>
          <w:rFonts w:asciiTheme="minorHAnsi" w:hAnsiTheme="minorHAnsi"/>
          <w:color w:val="000000"/>
        </w:rPr>
        <w:t xml:space="preserve">(vzťah medzi plánovaným výsledkom činnosti a skutočným výsledkom činnosti); </w:t>
      </w:r>
    </w:p>
    <w:p w14:paraId="5CAFDF1C"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sa navzájom </w:t>
      </w:r>
      <w:r w:rsidRPr="00CF2D1E">
        <w:rPr>
          <w:rFonts w:asciiTheme="minorHAnsi" w:hAnsiTheme="minorHAnsi"/>
          <w:b/>
          <w:color w:val="000000"/>
        </w:rPr>
        <w:t xml:space="preserve">časovo a vecne neprekrývajú </w:t>
      </w:r>
      <w:r w:rsidRPr="00CF2D1E">
        <w:rPr>
          <w:rFonts w:asciiTheme="minorHAnsi" w:hAnsiTheme="minorHAnsi"/>
          <w:color w:val="000000"/>
        </w:rPr>
        <w:t xml:space="preserve">a neprekrývajú sa ani s inými prostriedkami z verejných zdrojov; </w:t>
      </w:r>
    </w:p>
    <w:p w14:paraId="620F251D"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musia byť </w:t>
      </w:r>
      <w:r w:rsidRPr="00CF2D1E">
        <w:rPr>
          <w:rFonts w:asciiTheme="minorHAnsi" w:hAnsiTheme="minorHAnsi"/>
          <w:b/>
          <w:color w:val="000000"/>
        </w:rPr>
        <w:t>uhradené Prijímateľom</w:t>
      </w:r>
      <w:r w:rsidRPr="00CF2D1E">
        <w:rPr>
          <w:rFonts w:asciiTheme="minorHAnsi" w:hAnsiTheme="minorHAnsi"/>
          <w:color w:val="000000"/>
        </w:rPr>
        <w:t xml:space="preserve"> a ich uhradenie musí byť doložené pred ich certifikáciou a preplatením z fondov EÚ.</w:t>
      </w:r>
    </w:p>
    <w:p w14:paraId="3603EC63" w14:textId="0CC366AF" w:rsidR="00CB0F36"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b/>
          <w:color w:val="000000"/>
        </w:rPr>
        <w:t xml:space="preserve">Aby výdavky mohli byť </w:t>
      </w:r>
      <w:r w:rsidRPr="00CF2D1E">
        <w:rPr>
          <w:rFonts w:asciiTheme="minorHAnsi" w:hAnsiTheme="minorHAnsi"/>
          <w:b/>
        </w:rPr>
        <w:t xml:space="preserve">oprávnenými, musia spĺňať pravidlá časovej a územnej oprávnenosti výdavkov: </w:t>
      </w:r>
      <w:r w:rsidRPr="00CF2D1E">
        <w:rPr>
          <w:rFonts w:asciiTheme="minorHAnsi" w:hAnsiTheme="minorHAnsi"/>
        </w:rPr>
        <w:t xml:space="preserve">výdavok musí skutočne vzniknúť a byť uhradený Prijímateľom medzi </w:t>
      </w:r>
      <w:r w:rsidRPr="00CF2D1E">
        <w:rPr>
          <w:rFonts w:asciiTheme="minorHAnsi" w:hAnsiTheme="minorHAnsi"/>
          <w:b/>
        </w:rPr>
        <w:t>1. januárom 2014</w:t>
      </w:r>
      <w:r w:rsidRPr="00CF2D1E">
        <w:rPr>
          <w:rFonts w:asciiTheme="minorHAnsi" w:hAnsiTheme="minorHAnsi"/>
        </w:rPr>
        <w:t xml:space="preserve"> a</w:t>
      </w:r>
      <w:r w:rsidR="00E57475" w:rsidRPr="00CF2D1E">
        <w:rPr>
          <w:rFonts w:asciiTheme="minorHAnsi" w:hAnsiTheme="minorHAnsi"/>
        </w:rPr>
        <w:t xml:space="preserve"> </w:t>
      </w:r>
      <w:r w:rsidR="000B1A74" w:rsidRPr="00CF2D1E">
        <w:rPr>
          <w:rFonts w:asciiTheme="minorHAnsi" w:hAnsiTheme="minorHAnsi"/>
        </w:rPr>
        <w:t>naj</w:t>
      </w:r>
      <w:r w:rsidRPr="00CF2D1E">
        <w:rPr>
          <w:rFonts w:asciiTheme="minorHAnsi" w:hAnsiTheme="minorHAnsi"/>
        </w:rPr>
        <w:t xml:space="preserve">neskôr </w:t>
      </w:r>
      <w:r w:rsidRPr="00CF2D1E">
        <w:rPr>
          <w:rFonts w:asciiTheme="minorHAnsi" w:hAnsiTheme="minorHAnsi"/>
          <w:b/>
        </w:rPr>
        <w:t>31. decembra 2023</w:t>
      </w:r>
      <w:ins w:id="493" w:author="Autor">
        <w:r w:rsidR="008B6BDF">
          <w:rPr>
            <w:rStyle w:val="Odkaznapoznmkupodiarou"/>
            <w:rFonts w:asciiTheme="minorHAnsi" w:hAnsiTheme="minorHAnsi"/>
            <w:b/>
          </w:rPr>
          <w:footnoteReference w:id="4"/>
        </w:r>
      </w:ins>
      <w:r w:rsidRPr="00CF2D1E">
        <w:rPr>
          <w:rFonts w:asciiTheme="minorHAnsi" w:hAnsiTheme="minorHAnsi"/>
          <w:b/>
        </w:rPr>
        <w:t xml:space="preserve">, </w:t>
      </w:r>
      <w:r w:rsidRPr="00CF2D1E">
        <w:rPr>
          <w:rFonts w:asciiTheme="minorHAnsi" w:hAnsiTheme="minorHAnsi"/>
          <w:color w:val="000000"/>
        </w:rPr>
        <w:t xml:space="preserve">výdavok je </w:t>
      </w:r>
      <w:r w:rsidRPr="00CF2D1E">
        <w:rPr>
          <w:rFonts w:asciiTheme="minorHAnsi" w:hAnsiTheme="minorHAnsi"/>
          <w:b/>
          <w:bCs/>
          <w:color w:val="000000"/>
        </w:rPr>
        <w:t>realizovaný na oprávnenom území</w:t>
      </w:r>
      <w:r w:rsidRPr="00CF2D1E">
        <w:rPr>
          <w:rFonts w:asciiTheme="minorHAnsi" w:hAnsiTheme="minorHAnsi"/>
          <w:color w:val="000000"/>
        </w:rPr>
        <w:t xml:space="preserve">; </w:t>
      </w:r>
      <w:r w:rsidRPr="00CF2D1E">
        <w:rPr>
          <w:rFonts w:asciiTheme="minorHAnsi" w:hAnsiTheme="minorHAnsi"/>
        </w:rPr>
        <w:t xml:space="preserve">t.j. na území, na ktoré sa vzťahuje OP </w:t>
      </w:r>
      <w:r w:rsidR="00A80CBE" w:rsidRPr="00CF2D1E">
        <w:rPr>
          <w:rFonts w:asciiTheme="minorHAnsi" w:hAnsiTheme="minorHAnsi"/>
        </w:rPr>
        <w:t>TP</w:t>
      </w:r>
      <w:r w:rsidRPr="00CF2D1E">
        <w:rPr>
          <w:rFonts w:asciiTheme="minorHAnsi" w:hAnsiTheme="minorHAnsi"/>
        </w:rPr>
        <w:t>.</w:t>
      </w:r>
    </w:p>
    <w:p w14:paraId="02762ED1" w14:textId="287DFB1A" w:rsidR="00CB0F36" w:rsidRPr="00CF2D1E" w:rsidRDefault="00CB0F36" w:rsidP="00CF2D1E">
      <w:pPr>
        <w:pStyle w:val="Odsekzoznamu2"/>
        <w:spacing w:before="120" w:after="0" w:line="240" w:lineRule="auto"/>
        <w:ind w:left="0"/>
        <w:jc w:val="both"/>
        <w:rPr>
          <w:rFonts w:asciiTheme="minorHAnsi" w:hAnsiTheme="minorHAnsi"/>
          <w:szCs w:val="24"/>
        </w:rPr>
      </w:pPr>
      <w:r w:rsidRPr="00CF2D1E">
        <w:rPr>
          <w:rFonts w:asciiTheme="minorHAnsi" w:hAnsiTheme="minorHAnsi"/>
          <w:sz w:val="24"/>
          <w:szCs w:val="24"/>
        </w:rPr>
        <w:t xml:space="preserve">Za dátum </w:t>
      </w:r>
      <w:r w:rsidRPr="00CF2D1E">
        <w:rPr>
          <w:rFonts w:asciiTheme="minorHAnsi" w:hAnsiTheme="minorHAnsi"/>
          <w:b/>
          <w:sz w:val="24"/>
          <w:szCs w:val="24"/>
        </w:rPr>
        <w:t>vzniku výdavku</w:t>
      </w:r>
      <w:r w:rsidRPr="00CF2D1E">
        <w:rPr>
          <w:rFonts w:asciiTheme="minorHAnsi" w:hAnsiTheme="minorHAnsi"/>
          <w:sz w:val="24"/>
          <w:szCs w:val="24"/>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43B2530" w14:textId="4AFA2266" w:rsidR="00CB0F36" w:rsidRDefault="00CB0F36" w:rsidP="00CF2D1E">
      <w:pPr>
        <w:pStyle w:val="Odsekzoznamu2"/>
        <w:spacing w:before="120" w:after="0" w:line="240" w:lineRule="auto"/>
        <w:ind w:left="0"/>
        <w:jc w:val="both"/>
        <w:rPr>
          <w:rFonts w:asciiTheme="minorHAnsi" w:hAnsiTheme="minorHAnsi"/>
          <w:sz w:val="24"/>
          <w:szCs w:val="24"/>
        </w:rPr>
      </w:pPr>
      <w:r w:rsidRPr="00CF2D1E">
        <w:rPr>
          <w:rFonts w:asciiTheme="minorHAnsi" w:hAnsiTheme="minorHAnsi"/>
          <w:b/>
          <w:sz w:val="24"/>
          <w:szCs w:val="24"/>
        </w:rPr>
        <w:t>Úhradu</w:t>
      </w:r>
      <w:r w:rsidRPr="00CF2D1E">
        <w:rPr>
          <w:rFonts w:asciiTheme="minorHAnsi" w:hAnsiTheme="minorHAnsi"/>
          <w:sz w:val="24"/>
          <w:szCs w:val="24"/>
        </w:rPr>
        <w:t xml:space="preserve"> možno dokladovať, napr. výpisom z bankového účtu, výdavkovým pokladničným dokladom, pokladničným blokom, zjednodušeným daňovým dokladom.</w:t>
      </w:r>
    </w:p>
    <w:p w14:paraId="0AE1F301" w14:textId="77777777" w:rsidR="008207C0" w:rsidRPr="00CF2D1E" w:rsidRDefault="008207C0" w:rsidP="00CF2D1E">
      <w:pPr>
        <w:pStyle w:val="Odsekzoznamu2"/>
        <w:spacing w:before="120" w:after="0" w:line="240" w:lineRule="auto"/>
        <w:ind w:left="0"/>
        <w:jc w:val="both"/>
        <w:rPr>
          <w:rFonts w:asciiTheme="minorHAnsi" w:hAnsiTheme="minorHAnsi"/>
          <w:sz w:val="24"/>
          <w:szCs w:val="24"/>
          <w:lang w:val="sk-SK"/>
        </w:rPr>
      </w:pPr>
      <w:r w:rsidRPr="00CF2D1E">
        <w:rPr>
          <w:rFonts w:asciiTheme="minorHAnsi" w:hAnsiTheme="minorHAnsi"/>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00F65D1C" w14:textId="77777777"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 xml:space="preserve">Vzhľadom na horizontálny a celoplošný charakter pokrýva </w:t>
      </w:r>
      <w:r w:rsidR="00F4660E" w:rsidRPr="00CF2D1E">
        <w:rPr>
          <w:rFonts w:asciiTheme="minorHAnsi" w:hAnsiTheme="minorHAnsi"/>
          <w:lang w:val="x-none" w:eastAsia="en-US"/>
        </w:rPr>
        <w:t>OP TP aktivity na celom území SR</w:t>
      </w:r>
      <w:r w:rsidRPr="00CF2D1E">
        <w:rPr>
          <w:rFonts w:asciiTheme="minorHAnsi" w:hAnsiTheme="minorHAnsi"/>
          <w:lang w:val="x-none" w:eastAsia="en-US"/>
        </w:rPr>
        <w:t xml:space="preserve">. Z tohto dôvodu bol stanovený percentuálny podiel, ktorým sa OP TP podieľa na financovaní oprávnených aktivít </w:t>
      </w:r>
      <w:r w:rsidR="00F4660E" w:rsidRPr="00CF2D1E">
        <w:rPr>
          <w:rFonts w:asciiTheme="minorHAnsi" w:hAnsiTheme="minorHAnsi"/>
          <w:lang w:val="x-none" w:eastAsia="en-US"/>
        </w:rPr>
        <w:t xml:space="preserve">v menej rozvinutých regiónoch </w:t>
      </w:r>
      <w:r w:rsidRPr="00CF2D1E">
        <w:rPr>
          <w:rFonts w:asciiTheme="minorHAnsi" w:hAnsiTheme="minorHAnsi"/>
          <w:lang w:val="x-none" w:eastAsia="en-US"/>
        </w:rPr>
        <w:t>a</w:t>
      </w:r>
      <w:r w:rsidR="00F4660E" w:rsidRPr="00CF2D1E">
        <w:rPr>
          <w:rFonts w:asciiTheme="minorHAnsi" w:hAnsiTheme="minorHAnsi"/>
          <w:lang w:val="x-none" w:eastAsia="en-US"/>
        </w:rPr>
        <w:t> </w:t>
      </w:r>
      <w:r w:rsidRPr="00CF2D1E">
        <w:rPr>
          <w:rFonts w:asciiTheme="minorHAnsi" w:hAnsiTheme="minorHAnsi"/>
          <w:lang w:val="x-none" w:eastAsia="en-US"/>
        </w:rPr>
        <w:t>podiel</w:t>
      </w:r>
      <w:r w:rsidR="00F4660E" w:rsidRPr="00CF2D1E">
        <w:rPr>
          <w:rFonts w:asciiTheme="minorHAnsi" w:hAnsiTheme="minorHAnsi"/>
          <w:lang w:val="x-none" w:eastAsia="en-US"/>
        </w:rPr>
        <w:t xml:space="preserve"> pre rozvinutejšie regióny</w:t>
      </w:r>
      <w:r w:rsidRPr="00CF2D1E">
        <w:rPr>
          <w:rFonts w:asciiTheme="minorHAnsi" w:hAnsiTheme="minorHAnsi"/>
          <w:lang w:val="x-none" w:eastAsia="en-US"/>
        </w:rPr>
        <w:t xml:space="preserve">, ktorý je pokrytý </w:t>
      </w:r>
      <w:r w:rsidR="00F4660E" w:rsidRPr="00CF2D1E">
        <w:rPr>
          <w:rFonts w:asciiTheme="minorHAnsi" w:hAnsiTheme="minorHAnsi"/>
          <w:lang w:val="x-none" w:eastAsia="en-US"/>
        </w:rPr>
        <w:t xml:space="preserve">samostatným zdrojom </w:t>
      </w:r>
      <w:r w:rsidRPr="00CF2D1E">
        <w:rPr>
          <w:rFonts w:asciiTheme="minorHAnsi" w:hAnsiTheme="minorHAnsi"/>
          <w:lang w:val="x-none" w:eastAsia="en-US"/>
        </w:rPr>
        <w:t>zo štátneho rozpočtu.</w:t>
      </w:r>
    </w:p>
    <w:p w14:paraId="76458BAB" w14:textId="49DFEA5E"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Pri realizáci</w:t>
      </w:r>
      <w:r w:rsidR="00C84558">
        <w:rPr>
          <w:rFonts w:asciiTheme="minorHAnsi" w:hAnsiTheme="minorHAnsi"/>
          <w:lang w:eastAsia="en-US"/>
        </w:rPr>
        <w:t>i</w:t>
      </w:r>
      <w:r w:rsidRPr="00CF2D1E">
        <w:rPr>
          <w:rFonts w:asciiTheme="minorHAnsi" w:hAnsiTheme="minorHAnsi"/>
          <w:lang w:val="x-none" w:eastAsia="en-US"/>
        </w:rPr>
        <w:t xml:space="preserve"> projektov zabezpečí RO spolufinancovanie </w:t>
      </w:r>
      <w:r w:rsidR="00F4660E" w:rsidRPr="00CF2D1E">
        <w:rPr>
          <w:rFonts w:asciiTheme="minorHAnsi" w:hAnsiTheme="minorHAnsi"/>
          <w:lang w:val="x-none" w:eastAsia="en-US"/>
        </w:rPr>
        <w:t xml:space="preserve">aj </w:t>
      </w:r>
      <w:r w:rsidRPr="00CF2D1E">
        <w:rPr>
          <w:rFonts w:asciiTheme="minorHAnsi" w:hAnsiTheme="minorHAnsi"/>
          <w:lang w:val="x-none" w:eastAsia="en-US"/>
        </w:rPr>
        <w:t xml:space="preserve">z ďalšieho zdroja </w:t>
      </w:r>
      <w:r w:rsidR="00F4660E" w:rsidRPr="00CF2D1E">
        <w:rPr>
          <w:rFonts w:asciiTheme="minorHAnsi" w:hAnsiTheme="minorHAnsi"/>
          <w:lang w:val="x-none" w:eastAsia="en-US"/>
        </w:rPr>
        <w:t>štátneho rozpočtu</w:t>
      </w:r>
      <w:r w:rsidRPr="00CF2D1E">
        <w:rPr>
          <w:rFonts w:asciiTheme="minorHAnsi" w:hAnsiTheme="minorHAnsi"/>
          <w:lang w:val="x-none" w:eastAsia="en-US"/>
        </w:rPr>
        <w:t xml:space="preserve"> (zdroj pro rata)</w:t>
      </w:r>
      <w:r w:rsidR="00F4660E" w:rsidRPr="00CF2D1E">
        <w:rPr>
          <w:rFonts w:asciiTheme="minorHAnsi" w:hAnsiTheme="minorHAnsi"/>
          <w:lang w:val="x-none" w:eastAsia="en-US"/>
        </w:rPr>
        <w:t xml:space="preserve"> vo výške 3,45</w:t>
      </w:r>
      <w:r w:rsidR="00210D40">
        <w:rPr>
          <w:rFonts w:asciiTheme="minorHAnsi" w:hAnsiTheme="minorHAnsi"/>
          <w:lang w:eastAsia="en-US"/>
        </w:rPr>
        <w:t> </w:t>
      </w:r>
      <w:r w:rsidR="00F4660E" w:rsidRPr="00CF2D1E">
        <w:rPr>
          <w:rFonts w:asciiTheme="minorHAnsi" w:hAnsiTheme="minorHAnsi"/>
          <w:lang w:val="x-none" w:eastAsia="en-US"/>
        </w:rPr>
        <w:t>%</w:t>
      </w:r>
      <w:r w:rsidRPr="00CF2D1E">
        <w:rPr>
          <w:rFonts w:asciiTheme="minorHAnsi" w:hAnsiTheme="minorHAnsi"/>
          <w:lang w:val="x-none" w:eastAsia="en-US"/>
        </w:rPr>
        <w:t>.</w:t>
      </w:r>
    </w:p>
    <w:p w14:paraId="1CBCEB23" w14:textId="77777777" w:rsidR="008207C0" w:rsidRPr="00CF2D1E" w:rsidRDefault="008207C0" w:rsidP="00215368">
      <w:pPr>
        <w:spacing w:before="120"/>
        <w:rPr>
          <w:rFonts w:asciiTheme="minorHAnsi" w:hAnsiTheme="minorHAnsi"/>
        </w:rPr>
      </w:pPr>
      <w:r w:rsidRPr="00CF2D1E">
        <w:rPr>
          <w:rFonts w:asciiTheme="minorHAnsi" w:hAnsiTheme="minorHAnsi"/>
        </w:rPr>
        <w:t>V rámci implementácie projektov môže Prijímateľ predkladať skupiny</w:t>
      </w:r>
      <w:r w:rsidR="00FA6454" w:rsidRPr="00CF2D1E">
        <w:rPr>
          <w:rFonts w:asciiTheme="minorHAnsi" w:hAnsiTheme="minorHAnsi"/>
        </w:rPr>
        <w:t xml:space="preserve"> </w:t>
      </w:r>
      <w:r w:rsidRPr="00CF2D1E">
        <w:rPr>
          <w:rFonts w:asciiTheme="minorHAnsi" w:hAnsiTheme="minorHAnsi"/>
        </w:rPr>
        <w:t>výdavkov, ktoré sú v súlade s </w:t>
      </w:r>
      <w:r w:rsidR="00FA6454" w:rsidRPr="00CF2D1E">
        <w:rPr>
          <w:rFonts w:asciiTheme="minorHAnsi" w:hAnsiTheme="minorHAnsi"/>
        </w:rPr>
        <w:t xml:space="preserve"> vyzvaním</w:t>
      </w:r>
      <w:r w:rsidRPr="00CF2D1E">
        <w:rPr>
          <w:rFonts w:asciiTheme="minorHAnsi" w:hAnsiTheme="minorHAnsi"/>
        </w:rPr>
        <w:t xml:space="preserve">, pričom musia spĺňať </w:t>
      </w:r>
      <w:r w:rsidR="00FA6454" w:rsidRPr="00CF2D1E">
        <w:rPr>
          <w:rFonts w:asciiTheme="minorHAnsi" w:hAnsiTheme="minorHAnsi"/>
        </w:rPr>
        <w:t>aj kritéri</w:t>
      </w:r>
      <w:r w:rsidR="00331CDB" w:rsidRPr="00CF2D1E">
        <w:rPr>
          <w:rFonts w:asciiTheme="minorHAnsi" w:hAnsiTheme="minorHAnsi"/>
        </w:rPr>
        <w:t>á</w:t>
      </w:r>
      <w:r w:rsidR="00FA6454" w:rsidRPr="00CF2D1E">
        <w:rPr>
          <w:rFonts w:asciiTheme="minorHAnsi" w:hAnsiTheme="minorHAnsi"/>
        </w:rPr>
        <w:t xml:space="preserve"> oprávnenosti </w:t>
      </w:r>
      <w:r w:rsidRPr="00CF2D1E">
        <w:rPr>
          <w:rFonts w:asciiTheme="minorHAnsi" w:hAnsiTheme="minorHAnsi"/>
        </w:rPr>
        <w:t xml:space="preserve">uvedené </w:t>
      </w:r>
      <w:r w:rsidR="00FA6454" w:rsidRPr="00CF2D1E">
        <w:rPr>
          <w:rFonts w:asciiTheme="minorHAnsi" w:hAnsiTheme="minorHAnsi"/>
        </w:rPr>
        <w:t xml:space="preserve">v </w:t>
      </w:r>
      <w:r w:rsidR="00FA6454" w:rsidRPr="00CF2D1E">
        <w:rPr>
          <w:rFonts w:asciiTheme="minorHAnsi" w:hAnsiTheme="minorHAnsi"/>
          <w:b/>
          <w:i/>
        </w:rPr>
        <w:t>Príručke  oprávnenosti výdavkov pre projekty TP</w:t>
      </w:r>
      <w:r w:rsidRPr="00CF2D1E">
        <w:rPr>
          <w:rFonts w:asciiTheme="minorHAnsi" w:hAnsiTheme="minorHAnsi"/>
        </w:rPr>
        <w:t>.</w:t>
      </w:r>
    </w:p>
    <w:p w14:paraId="169559CF"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Najčastejšie skupiny výdavkov v rámci projektov </w:t>
      </w:r>
      <w:r w:rsidR="00667109" w:rsidRPr="00CF2D1E">
        <w:rPr>
          <w:rFonts w:asciiTheme="minorHAnsi" w:hAnsiTheme="minorHAnsi"/>
        </w:rPr>
        <w:t xml:space="preserve">TP </w:t>
      </w:r>
      <w:r w:rsidRPr="00CF2D1E">
        <w:rPr>
          <w:rFonts w:asciiTheme="minorHAnsi" w:hAnsiTheme="minorHAnsi"/>
        </w:rPr>
        <w:t xml:space="preserve">OP </w:t>
      </w:r>
      <w:r w:rsidR="00A80CBE" w:rsidRPr="00CF2D1E">
        <w:rPr>
          <w:rFonts w:asciiTheme="minorHAnsi" w:hAnsiTheme="minorHAnsi"/>
        </w:rPr>
        <w:t>TP</w:t>
      </w:r>
      <w:r w:rsidRPr="00CF2D1E">
        <w:rPr>
          <w:rFonts w:asciiTheme="minorHAnsi" w:hAnsiTheme="minorHAnsi"/>
        </w:rPr>
        <w:t>:</w:t>
      </w:r>
    </w:p>
    <w:p w14:paraId="60330AC5" w14:textId="77777777" w:rsidR="00EF0AC4"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osobné výdavky</w:t>
      </w:r>
      <w:r w:rsidR="00EF0AC4" w:rsidRPr="00CF2D1E">
        <w:rPr>
          <w:rFonts w:asciiTheme="minorHAnsi" w:hAnsiTheme="minorHAnsi"/>
          <w:lang w:eastAsia="en-US"/>
        </w:rPr>
        <w:t>,</w:t>
      </w:r>
      <w:r w:rsidRPr="00CF2D1E">
        <w:rPr>
          <w:rFonts w:asciiTheme="minorHAnsi" w:hAnsiTheme="minorHAnsi"/>
          <w:lang w:eastAsia="en-US"/>
        </w:rPr>
        <w:t xml:space="preserve"> </w:t>
      </w:r>
    </w:p>
    <w:p w14:paraId="213120E1" w14:textId="77777777" w:rsidR="005D73F6"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lastRenderedPageBreak/>
        <w:t>cestovné náhrady,</w:t>
      </w:r>
    </w:p>
    <w:p w14:paraId="2B1F83C4" w14:textId="77777777" w:rsidR="007C1DC0" w:rsidRPr="00CF2D1E" w:rsidRDefault="007C1DC0" w:rsidP="007C1DC0">
      <w:pPr>
        <w:numPr>
          <w:ilvl w:val="0"/>
          <w:numId w:val="54"/>
        </w:numPr>
        <w:rPr>
          <w:rFonts w:asciiTheme="minorHAnsi" w:hAnsiTheme="minorHAnsi"/>
          <w:lang w:eastAsia="en-US"/>
        </w:rPr>
      </w:pPr>
      <w:r w:rsidRPr="00CF2D1E">
        <w:rPr>
          <w:rFonts w:asciiTheme="minorHAnsi" w:hAnsiTheme="minorHAnsi"/>
          <w:lang w:eastAsia="en-US"/>
        </w:rPr>
        <w:t xml:space="preserve">nákup hmotného a nehmotného majetku (okrem nehnuteľností), </w:t>
      </w:r>
    </w:p>
    <w:p w14:paraId="74C70E22" w14:textId="77777777" w:rsidR="008207C0"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e</w:t>
      </w:r>
      <w:r w:rsidR="008207C0" w:rsidRPr="00CF2D1E">
        <w:rPr>
          <w:rFonts w:asciiTheme="minorHAnsi" w:hAnsiTheme="minorHAnsi"/>
          <w:lang w:eastAsia="en-US"/>
        </w:rPr>
        <w:t>xterné služby (outsourcing),</w:t>
      </w:r>
    </w:p>
    <w:p w14:paraId="1376299D" w14:textId="77777777" w:rsidR="00667109"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výdavky súvisiace s prevádzkovou podporou implementácie OP,</w:t>
      </w:r>
    </w:p>
    <w:p w14:paraId="372717DE"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finančné výdavky a poplatky,</w:t>
      </w:r>
    </w:p>
    <w:p w14:paraId="71CB8373"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daň z pridanej hodnoty a iné dane</w:t>
      </w:r>
      <w:r w:rsidR="00EF0AC4" w:rsidRPr="00CF2D1E">
        <w:rPr>
          <w:rFonts w:asciiTheme="minorHAnsi" w:hAnsiTheme="minorHAnsi"/>
          <w:lang w:eastAsia="en-US"/>
        </w:rPr>
        <w:t>.</w:t>
      </w:r>
    </w:p>
    <w:p w14:paraId="47203C8D" w14:textId="77777777" w:rsidR="008207C0" w:rsidRPr="00CF2D1E" w:rsidRDefault="008207C0" w:rsidP="00215368">
      <w:pPr>
        <w:pStyle w:val="Nadpis3"/>
        <w:spacing w:before="120"/>
        <w:rPr>
          <w:rFonts w:asciiTheme="minorHAnsi" w:hAnsiTheme="minorHAnsi"/>
          <w:color w:val="365F91"/>
        </w:rPr>
      </w:pPr>
      <w:bookmarkStart w:id="495" w:name="_Toc138943091"/>
      <w:bookmarkStart w:id="496" w:name="_Toc138946031"/>
      <w:r w:rsidRPr="00CF2D1E">
        <w:rPr>
          <w:rFonts w:asciiTheme="minorHAnsi" w:hAnsiTheme="minorHAnsi"/>
          <w:color w:val="365F91"/>
        </w:rPr>
        <w:t xml:space="preserve">4.3.2 Všeobecné podmienky pre úhradu prostriedkov </w:t>
      </w:r>
      <w:r w:rsidR="00A35761" w:rsidRPr="00CF2D1E">
        <w:rPr>
          <w:rFonts w:asciiTheme="minorHAnsi" w:hAnsiTheme="minorHAnsi"/>
          <w:color w:val="365F91"/>
        </w:rPr>
        <w:t>E</w:t>
      </w:r>
      <w:r w:rsidR="00A35761" w:rsidRPr="00CF2D1E">
        <w:rPr>
          <w:rFonts w:asciiTheme="minorHAnsi" w:hAnsiTheme="minorHAnsi"/>
          <w:color w:val="365F91"/>
          <w:lang w:val="sk-SK"/>
        </w:rPr>
        <w:t>Ú</w:t>
      </w:r>
      <w:r w:rsidR="00A35761" w:rsidRPr="00CF2D1E">
        <w:rPr>
          <w:rFonts w:asciiTheme="minorHAnsi" w:hAnsiTheme="minorHAnsi"/>
          <w:color w:val="365F91"/>
        </w:rPr>
        <w:t xml:space="preserve"> </w:t>
      </w:r>
      <w:r w:rsidRPr="00CF2D1E">
        <w:rPr>
          <w:rFonts w:asciiTheme="minorHAnsi" w:hAnsiTheme="minorHAnsi"/>
          <w:color w:val="365F91"/>
        </w:rPr>
        <w:t>a ŠR</w:t>
      </w:r>
      <w:bookmarkEnd w:id="495"/>
      <w:bookmarkEnd w:id="496"/>
      <w:r w:rsidRPr="00CF2D1E">
        <w:rPr>
          <w:rFonts w:asciiTheme="minorHAnsi" w:hAnsiTheme="minorHAnsi"/>
          <w:color w:val="365F91"/>
        </w:rPr>
        <w:t xml:space="preserve"> </w:t>
      </w:r>
    </w:p>
    <w:p w14:paraId="3ABFCDE1" w14:textId="77777777"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 xml:space="preserve">Úhrada prostriedkov EÚ a ŠR na spolufinancovanie sa uskutočňuje po splnení uvedených základných podmienok: </w:t>
      </w:r>
    </w:p>
    <w:p w14:paraId="14564C7D" w14:textId="74CB8F4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na základe uzatvorenej platnej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034790" w:rsidRPr="00CF2D1E">
        <w:rPr>
          <w:rFonts w:asciiTheme="minorHAnsi" w:hAnsiTheme="minorHAnsi"/>
        </w:rPr>
        <w:t>/Rozhodnutia o schválení</w:t>
      </w:r>
      <w:r w:rsidR="00335D22">
        <w:rPr>
          <w:rFonts w:asciiTheme="minorHAnsi" w:hAnsiTheme="minorHAnsi"/>
        </w:rPr>
        <w:t xml:space="preserve"> ŽoNFP</w:t>
      </w:r>
      <w:r w:rsidRPr="00CF2D1E">
        <w:rPr>
          <w:rFonts w:asciiTheme="minorHAnsi" w:hAnsiTheme="minorHAnsi"/>
        </w:rPr>
        <w:t>, v rámci ktorej</w:t>
      </w:r>
      <w:r w:rsidR="00045CB0" w:rsidRPr="00CF2D1E">
        <w:rPr>
          <w:rFonts w:asciiTheme="minorHAnsi" w:hAnsiTheme="minorHAnsi"/>
        </w:rPr>
        <w:t>/ktorého</w:t>
      </w:r>
      <w:r w:rsidRPr="00CF2D1E">
        <w:rPr>
          <w:rFonts w:asciiTheme="minorHAnsi" w:hAnsiTheme="minorHAnsi"/>
        </w:rPr>
        <w:t xml:space="preserve"> je uvedený záväzný systém financovania v prílohe č. 2 Predmet podpory. K úhrade prostriedkov dochádza v súlade s príslušnými ustanoveniami článku č. 17a) až 17c) prílohy č. 1 VZP k zmluve o  NFP</w:t>
      </w:r>
      <w:r w:rsidR="00034790" w:rsidRPr="00CF2D1E">
        <w:rPr>
          <w:rFonts w:asciiTheme="minorHAnsi" w:hAnsiTheme="minorHAnsi"/>
        </w:rPr>
        <w:t>, resp. čl. 20 Rozhodnutia o schválení</w:t>
      </w:r>
      <w:r w:rsidRPr="00CF2D1E">
        <w:rPr>
          <w:rFonts w:asciiTheme="minorHAnsi" w:hAnsiTheme="minorHAnsi"/>
        </w:rPr>
        <w:t>;</w:t>
      </w:r>
    </w:p>
    <w:p w14:paraId="4DC1215D" w14:textId="3FE57256"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ak má Prijímateľ zriadený účet pre príjem prostriedkov NFP (EÚ a ŠR </w:t>
      </w:r>
      <w:r w:rsidR="00443267" w:rsidRPr="00CF2D1E">
        <w:rPr>
          <w:rFonts w:asciiTheme="minorHAnsi" w:hAnsiTheme="minorHAnsi"/>
        </w:rPr>
        <w:br/>
      </w:r>
      <w:r w:rsidRPr="00CF2D1E">
        <w:rPr>
          <w:rFonts w:asciiTheme="minorHAnsi" w:hAnsiTheme="minorHAnsi"/>
        </w:rPr>
        <w:t xml:space="preserve">na spolufinancovanie), ktorý je uvedený v prílohe č. 2 Predmet podpory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p>
    <w:p w14:paraId="0529D158" w14:textId="163CF4CA"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výdavky nárokované v ŽoP boli predmetom </w:t>
      </w:r>
      <w:r w:rsidR="007127E4" w:rsidRPr="00CF2D1E">
        <w:rPr>
          <w:rFonts w:asciiTheme="minorHAnsi" w:hAnsiTheme="minorHAnsi"/>
          <w:b/>
        </w:rPr>
        <w:t>finančnej</w:t>
      </w:r>
      <w:r w:rsidR="007127E4" w:rsidRPr="00CF2D1E">
        <w:rPr>
          <w:rFonts w:asciiTheme="minorHAnsi" w:hAnsiTheme="minorHAnsi"/>
        </w:rPr>
        <w:t xml:space="preserve"> </w:t>
      </w:r>
      <w:r w:rsidRPr="00CF2D1E">
        <w:rPr>
          <w:rFonts w:asciiTheme="minorHAnsi" w:hAnsiTheme="minorHAnsi"/>
          <w:b/>
        </w:rPr>
        <w:t>kontroly verejného obstarávania</w:t>
      </w:r>
      <w:r w:rsidRPr="00CF2D1E">
        <w:rPr>
          <w:rFonts w:asciiTheme="minorHAnsi" w:hAnsiTheme="minorHAnsi"/>
        </w:rPr>
        <w:t xml:space="preserve"> na tovary, služby a</w:t>
      </w:r>
      <w:r w:rsidR="004E1C14">
        <w:rPr>
          <w:rFonts w:asciiTheme="minorHAnsi" w:hAnsiTheme="minorHAnsi"/>
        </w:rPr>
        <w:t xml:space="preserve"> stavebné </w:t>
      </w:r>
      <w:r w:rsidRPr="00CF2D1E">
        <w:rPr>
          <w:rFonts w:asciiTheme="minorHAnsi" w:hAnsiTheme="minorHAnsi"/>
        </w:rPr>
        <w:t>práce</w:t>
      </w:r>
      <w:r w:rsidR="00831FB1" w:rsidRPr="00CF2D1E">
        <w:rPr>
          <w:rFonts w:asciiTheme="minorHAnsi" w:hAnsiTheme="minorHAnsi"/>
        </w:rPr>
        <w:t xml:space="preserve"> s výnimkou mzdových výdavkov</w:t>
      </w:r>
      <w:r w:rsidRPr="00CF2D1E">
        <w:rPr>
          <w:rFonts w:asciiTheme="minorHAnsi" w:hAnsiTheme="minorHAnsi"/>
        </w:rPr>
        <w:t>;</w:t>
      </w:r>
    </w:p>
    <w:p w14:paraId="3050C74E" w14:textId="4C0A80B0" w:rsidR="008207C0" w:rsidRPr="00CF2D1E" w:rsidRDefault="008207C0" w:rsidP="00CF2D1E">
      <w:pPr>
        <w:pStyle w:val="Odsekzoznamu2"/>
        <w:numPr>
          <w:ilvl w:val="0"/>
          <w:numId w:val="29"/>
        </w:numPr>
        <w:spacing w:after="0" w:line="240" w:lineRule="auto"/>
        <w:jc w:val="both"/>
        <w:rPr>
          <w:rFonts w:asciiTheme="minorHAnsi" w:hAnsiTheme="minorHAnsi"/>
          <w:sz w:val="24"/>
          <w:szCs w:val="24"/>
        </w:rPr>
      </w:pPr>
      <w:r w:rsidRPr="00CF2D1E">
        <w:rPr>
          <w:rFonts w:asciiTheme="minorHAnsi" w:hAnsiTheme="minorHAnsi"/>
          <w:sz w:val="24"/>
          <w:szCs w:val="24"/>
        </w:rPr>
        <w:t xml:space="preserve">pred podaním ŽoP bola Prijímateľom vykonaná </w:t>
      </w:r>
      <w:r w:rsidR="007127E4" w:rsidRPr="00CF2D1E">
        <w:rPr>
          <w:rFonts w:asciiTheme="minorHAnsi" w:hAnsiTheme="minorHAnsi"/>
          <w:b/>
          <w:sz w:val="24"/>
          <w:szCs w:val="24"/>
          <w:lang w:val="sk-SK"/>
        </w:rPr>
        <w:t>základná finančná</w:t>
      </w:r>
      <w:r w:rsidRPr="00CF2D1E">
        <w:rPr>
          <w:rFonts w:asciiTheme="minorHAnsi" w:hAnsiTheme="minorHAnsi"/>
          <w:b/>
          <w:sz w:val="24"/>
          <w:szCs w:val="24"/>
        </w:rPr>
        <w:t xml:space="preserve"> kontrola</w:t>
      </w:r>
      <w:r w:rsidRPr="00CF2D1E">
        <w:rPr>
          <w:rFonts w:asciiTheme="minorHAnsi" w:hAnsiTheme="minorHAnsi"/>
          <w:sz w:val="24"/>
          <w:szCs w:val="24"/>
        </w:rPr>
        <w:t xml:space="preserve"> v rámci finančnej operácie (vo väzbe na predkladaný účtovný doklad) v zmysle § </w:t>
      </w:r>
      <w:r w:rsidR="007127E4" w:rsidRPr="00CF2D1E">
        <w:rPr>
          <w:rFonts w:asciiTheme="minorHAnsi" w:hAnsiTheme="minorHAnsi"/>
          <w:sz w:val="24"/>
          <w:szCs w:val="24"/>
          <w:lang w:val="sk-SK"/>
        </w:rPr>
        <w:t>7</w:t>
      </w:r>
      <w:r w:rsidR="009573CC" w:rsidRPr="00CF2D1E">
        <w:rPr>
          <w:rFonts w:asciiTheme="minorHAnsi" w:hAnsiTheme="minorHAnsi"/>
          <w:sz w:val="24"/>
          <w:szCs w:val="24"/>
        </w:rPr>
        <w:t xml:space="preserve"> </w:t>
      </w:r>
      <w:r w:rsidRPr="00CF2D1E">
        <w:rPr>
          <w:rFonts w:asciiTheme="minorHAnsi" w:hAnsiTheme="minorHAnsi"/>
          <w:sz w:val="24"/>
          <w:szCs w:val="24"/>
        </w:rPr>
        <w:t xml:space="preserve">zákona o finančnej kontrole a  audite, ak mu táto povinnosť vyplýva zo zákona. V rámci tejto kontroly je Prijímateľ povinný overiť, či finančná operácia alebo jej časť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 xml:space="preserve">. </w:t>
      </w:r>
      <w:r w:rsidR="007127E4" w:rsidRPr="00CF2D1E">
        <w:rPr>
          <w:rFonts w:asciiTheme="minorHAnsi" w:hAnsiTheme="minorHAnsi"/>
          <w:sz w:val="24"/>
          <w:szCs w:val="24"/>
          <w:lang w:val="sk-SK"/>
        </w:rPr>
        <w:t>Základnú finančnú</w:t>
      </w:r>
      <w:r w:rsidRPr="00CF2D1E">
        <w:rPr>
          <w:rFonts w:asciiTheme="minorHAnsi" w:hAnsiTheme="minorHAnsi"/>
          <w:sz w:val="24"/>
          <w:szCs w:val="24"/>
        </w:rPr>
        <w:t xml:space="preserve"> kontrolu potvrdzujú oprávnení zamestnanci uvedení v § </w:t>
      </w:r>
      <w:r w:rsidR="00044497" w:rsidRPr="00CF2D1E">
        <w:rPr>
          <w:rFonts w:asciiTheme="minorHAnsi" w:hAnsiTheme="minorHAnsi"/>
          <w:sz w:val="24"/>
          <w:szCs w:val="24"/>
          <w:lang w:val="sk-SK"/>
        </w:rPr>
        <w:t>7</w:t>
      </w:r>
      <w:r w:rsidR="00044497" w:rsidRPr="00CF2D1E">
        <w:rPr>
          <w:rFonts w:asciiTheme="minorHAnsi" w:hAnsiTheme="minorHAnsi"/>
          <w:sz w:val="24"/>
          <w:szCs w:val="24"/>
        </w:rPr>
        <w:t xml:space="preserve"> </w:t>
      </w:r>
      <w:r w:rsidRPr="00CF2D1E">
        <w:rPr>
          <w:rFonts w:asciiTheme="minorHAnsi" w:hAnsiTheme="minorHAnsi"/>
          <w:sz w:val="24"/>
          <w:szCs w:val="24"/>
        </w:rPr>
        <w:t>ods.</w:t>
      </w:r>
      <w:r w:rsidR="00913044" w:rsidRPr="00CF2D1E">
        <w:rPr>
          <w:rFonts w:asciiTheme="minorHAnsi" w:hAnsiTheme="minorHAnsi"/>
          <w:sz w:val="24"/>
          <w:szCs w:val="24"/>
          <w:lang w:val="sk-SK"/>
        </w:rPr>
        <w:t xml:space="preserve"> </w:t>
      </w:r>
      <w:r w:rsidRPr="00CF2D1E">
        <w:rPr>
          <w:rFonts w:asciiTheme="minorHAnsi" w:hAnsiTheme="minorHAnsi"/>
          <w:sz w:val="24"/>
          <w:szCs w:val="24"/>
        </w:rPr>
        <w:t xml:space="preserve">2 zákona o finančnej kontrole </w:t>
      </w:r>
      <w:r w:rsidR="00DB671B">
        <w:rPr>
          <w:rFonts w:asciiTheme="minorHAnsi" w:hAnsiTheme="minorHAnsi"/>
          <w:sz w:val="24"/>
          <w:szCs w:val="24"/>
          <w:lang w:val="sk-SK"/>
        </w:rPr>
        <w:t xml:space="preserve">a audite </w:t>
      </w:r>
      <w:r w:rsidRPr="00CF2D1E">
        <w:rPr>
          <w:rFonts w:asciiTheme="minorHAnsi" w:hAnsiTheme="minorHAnsi"/>
          <w:sz w:val="24"/>
          <w:szCs w:val="24"/>
        </w:rPr>
        <w:t xml:space="preserve">na doklade súvisiacom s finančnou operáciou alebo jej časťou podpisom, uvedením dátumu jej vykonania a vyjadrením, či finančná operácia alebo jej časť je alebo nie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w:t>
      </w:r>
    </w:p>
    <w:p w14:paraId="25FAC6DE" w14:textId="41D7E9D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b/>
        </w:rPr>
        <w:t>nárok Prijímateľa na vyplatenie</w:t>
      </w:r>
      <w:r w:rsidRPr="00CF2D1E">
        <w:rPr>
          <w:rFonts w:asciiTheme="minorHAnsi" w:hAnsiTheme="minorHAnsi"/>
        </w:rPr>
        <w:t xml:space="preserve"> príslušnej platby vzniká len v rozsahu, v akom Poskytovateľ (aj na základe vyjadrenia Prijímateľa k zisteniam z kontroly ŽoP) rozhodne o oprávnenosti výdavkov projektu;</w:t>
      </w:r>
    </w:p>
    <w:p w14:paraId="20ABE9B9" w14:textId="60601998"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Prijímateľ zodpovedá za </w:t>
      </w:r>
      <w:r w:rsidRPr="00CF2D1E">
        <w:rPr>
          <w:rFonts w:asciiTheme="minorHAnsi" w:hAnsiTheme="minorHAnsi"/>
          <w:b/>
        </w:rPr>
        <w:t>pravosť, správnosť a kompletnosť</w:t>
      </w:r>
      <w:r w:rsidRPr="00CF2D1E">
        <w:rPr>
          <w:rFonts w:asciiTheme="minorHAnsi" w:hAnsiTheme="minorHAnsi"/>
        </w:rPr>
        <w:t xml:space="preserve"> údajov uvedených v ŽoP. </w:t>
      </w:r>
      <w:r w:rsidR="00443267" w:rsidRPr="00CF2D1E">
        <w:rPr>
          <w:rFonts w:asciiTheme="minorHAnsi" w:hAnsiTheme="minorHAnsi"/>
        </w:rPr>
        <w:br/>
      </w:r>
      <w:r w:rsidRPr="00CF2D1E">
        <w:rPr>
          <w:rFonts w:asciiTheme="minorHAnsi" w:hAnsiTheme="minorHAnsi"/>
        </w:rPr>
        <w:t>V prípade, že na základe nepravých alebo nesprávnych údajov uvedených v ŽoP dôjde k preplateniu výdavkov, pôjde o porušenie finančnej disciplíny v zmysle § 31 zákona č. 523/2004 Z. z. o rozpočtových pravidlách verejnej správy a o zmene a doplnení niektorých zákonov v znení neskorších predpisov</w:t>
      </w:r>
      <w:r w:rsidR="008D4465">
        <w:rPr>
          <w:rFonts w:asciiTheme="minorHAnsi" w:hAnsiTheme="minorHAnsi"/>
        </w:rPr>
        <w:t>.</w:t>
      </w:r>
    </w:p>
    <w:p w14:paraId="7E322516"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V prípade, že Prijímateľ uhrádza </w:t>
      </w:r>
      <w:r w:rsidRPr="00CF2D1E">
        <w:rPr>
          <w:rFonts w:asciiTheme="minorHAnsi" w:hAnsiTheme="minorHAnsi"/>
          <w:b/>
        </w:rPr>
        <w:t xml:space="preserve">výdavky </w:t>
      </w:r>
      <w:r w:rsidRPr="00CF2D1E">
        <w:rPr>
          <w:rFonts w:asciiTheme="minorHAnsi" w:hAnsiTheme="minorHAnsi"/>
        </w:rPr>
        <w:t xml:space="preserve">spojené s projektom </w:t>
      </w:r>
      <w:r w:rsidRPr="00CF2D1E">
        <w:rPr>
          <w:rFonts w:asciiTheme="minorHAnsi" w:hAnsiTheme="minorHAnsi"/>
          <w:b/>
        </w:rPr>
        <w:t>v inej mene ako EUR</w:t>
      </w:r>
      <w:r w:rsidRPr="00CF2D1E">
        <w:rPr>
          <w:rFonts w:asciiTheme="minorHAnsi" w:hAnsiTheme="minorHAnsi"/>
        </w:rPr>
        <w:t xml:space="preserve">, príslušné účtovné doklady vystavené dodávateľom/zhotoviteľom v cudzej mene sú Poskytovateľom preplácané formou refundácie, resp. na ich úhradu môže použiť prostriedky poskytnuté zálohovou platbou, predfinancovaním. Prípadné </w:t>
      </w:r>
      <w:r w:rsidR="0077627F" w:rsidRPr="00CF2D1E">
        <w:rPr>
          <w:rFonts w:asciiTheme="minorHAnsi" w:hAnsiTheme="minorHAnsi"/>
        </w:rPr>
        <w:t xml:space="preserve">kurzové </w:t>
      </w:r>
      <w:r w:rsidRPr="00CF2D1E">
        <w:rPr>
          <w:rFonts w:asciiTheme="minorHAnsi" w:hAnsiTheme="minorHAnsi"/>
        </w:rPr>
        <w:t xml:space="preserve">rozdiely znáša Prijímateľ. Nezúčtovaný rozdiel poskytnutého predfinancovania je Prijímateľ povinný vrátiť platobnej jednotke v zmysle postupov </w:t>
      </w:r>
      <w:r w:rsidR="00045CB0" w:rsidRPr="00CF2D1E">
        <w:rPr>
          <w:rFonts w:asciiTheme="minorHAnsi" w:hAnsiTheme="minorHAnsi"/>
        </w:rPr>
        <w:t>v </w:t>
      </w:r>
      <w:r w:rsidRPr="00CF2D1E">
        <w:rPr>
          <w:rFonts w:asciiTheme="minorHAnsi" w:hAnsiTheme="minorHAnsi"/>
        </w:rPr>
        <w:t xml:space="preserve">časti Vysporiadanie finančných vzťahov. </w:t>
      </w:r>
    </w:p>
    <w:p w14:paraId="64C5B6C0" w14:textId="5567CCAC"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Pri použití výmenného kurzu pre potreby prepočtu sumy výdavkov uhrádzaných Prijímateľom v cudzej mene je potrebné postupovať v súlade s § 24 zákona č. 431/2002 Z. z. o účtovníctve v znení neskorších </w:t>
      </w:r>
      <w:r w:rsidR="003069D2">
        <w:rPr>
          <w:rFonts w:asciiTheme="minorHAnsi" w:hAnsiTheme="minorHAnsi"/>
        </w:rPr>
        <w:t xml:space="preserve">právnych </w:t>
      </w:r>
      <w:r w:rsidRPr="00CF2D1E">
        <w:rPr>
          <w:rFonts w:asciiTheme="minorHAnsi" w:hAnsiTheme="minorHAnsi"/>
        </w:rPr>
        <w:t>predpisov</w:t>
      </w:r>
      <w:r w:rsidR="003069D2">
        <w:rPr>
          <w:rFonts w:asciiTheme="minorHAnsi" w:hAnsiTheme="minorHAnsi"/>
        </w:rPr>
        <w:t xml:space="preserve"> (ďalej ako „zákon o účtovníctve“)</w:t>
      </w:r>
      <w:r w:rsidR="008D4465">
        <w:rPr>
          <w:rFonts w:asciiTheme="minorHAnsi" w:hAnsiTheme="minorHAnsi"/>
        </w:rPr>
        <w:t>.</w:t>
      </w:r>
    </w:p>
    <w:p w14:paraId="1000C409"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lastRenderedPageBreak/>
        <w:t>V súlade s vyššie uvedeným Prijímateľ:</w:t>
      </w:r>
    </w:p>
    <w:p w14:paraId="086D5069"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ŽoP (refundácia, zúčtovanie zálohovej platby, zúčtovanie predfinancovania); </w:t>
      </w:r>
    </w:p>
    <w:p w14:paraId="64B27607"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ŽoP (refundácia, zúčtovanie zálohovej platby, zúčtovanie predfinancovania).</w:t>
      </w:r>
    </w:p>
    <w:p w14:paraId="5D9F31B5" w14:textId="02C513D2" w:rsidR="008207C0" w:rsidRPr="00CF2D1E" w:rsidRDefault="008207C0" w:rsidP="00CF2D1E">
      <w:pPr>
        <w:pStyle w:val="pkodsek1"/>
        <w:spacing w:before="120" w:after="0"/>
        <w:rPr>
          <w:rFonts w:asciiTheme="minorHAnsi" w:hAnsiTheme="minorHAnsi" w:cs="Arial"/>
          <w:szCs w:val="16"/>
        </w:rPr>
      </w:pPr>
      <w:r w:rsidRPr="00CF2D1E">
        <w:rPr>
          <w:rFonts w:asciiTheme="minorHAnsi" w:hAnsiTheme="minorHAnsi" w:cs="Arial"/>
          <w:szCs w:val="16"/>
        </w:rPr>
        <w:t>V prípade, ak Prijímateľ v súvislosti s realizáciou projektu bude na úhradu výdavkov v inej mene ako EUR využívať systém predfinancovania</w:t>
      </w:r>
      <w:r w:rsidR="00913044" w:rsidRPr="00CF2D1E">
        <w:rPr>
          <w:rFonts w:asciiTheme="minorHAnsi" w:hAnsiTheme="minorHAnsi" w:cs="Arial"/>
          <w:szCs w:val="16"/>
        </w:rPr>
        <w:t>,</w:t>
      </w:r>
      <w:r w:rsidRPr="00CF2D1E">
        <w:rPr>
          <w:rFonts w:asciiTheme="minorHAnsi" w:hAnsiTheme="minorHAnsi" w:cs="Arial"/>
          <w:szCs w:val="16"/>
        </w:rPr>
        <w:t xml:space="preserve"> tak v predloženej ŽoP (poskytnutie predfinancovania) pre nárokované finančné prostriedky použije </w:t>
      </w:r>
      <w:r w:rsidRPr="00CF2D1E">
        <w:rPr>
          <w:rFonts w:asciiTheme="minorHAnsi" w:hAnsiTheme="minorHAnsi" w:cs="Arial"/>
          <w:b/>
          <w:szCs w:val="16"/>
        </w:rPr>
        <w:t>kurz banky platný v deň zdaniteľného plnenia</w:t>
      </w:r>
      <w:r w:rsidRPr="00CF2D1E">
        <w:rPr>
          <w:rFonts w:asciiTheme="minorHAnsi" w:hAnsiTheme="minorHAnsi" w:cs="Arial"/>
          <w:szCs w:val="16"/>
        </w:rPr>
        <w:t xml:space="preserve"> uvedený na účtovnom doklade. Následne Prijímateľ uplatní pri žiadosti o platbu (zúčtovanie predfinancovania) postup v zmysle bodu a), resp. b) tejto časti. </w:t>
      </w:r>
    </w:p>
    <w:p w14:paraId="025BC947" w14:textId="77777777" w:rsidR="008207C0" w:rsidRPr="00CF2D1E" w:rsidRDefault="008207C0" w:rsidP="00215368">
      <w:pPr>
        <w:pStyle w:val="Nadpis3"/>
        <w:spacing w:before="120"/>
        <w:rPr>
          <w:rFonts w:asciiTheme="minorHAnsi" w:hAnsiTheme="minorHAnsi"/>
          <w:color w:val="365F91"/>
        </w:rPr>
      </w:pPr>
      <w:bookmarkStart w:id="497" w:name="_Toc138943092"/>
      <w:bookmarkStart w:id="498" w:name="_Toc138946032"/>
      <w:r w:rsidRPr="00CF2D1E">
        <w:rPr>
          <w:rFonts w:asciiTheme="minorHAnsi" w:hAnsiTheme="minorHAnsi"/>
          <w:color w:val="365F91"/>
        </w:rPr>
        <w:t>4.3.3 Žiadosť o platbu</w:t>
      </w:r>
      <w:bookmarkEnd w:id="497"/>
      <w:bookmarkEnd w:id="498"/>
      <w:r w:rsidRPr="00CF2D1E">
        <w:rPr>
          <w:rFonts w:asciiTheme="minorHAnsi" w:hAnsiTheme="minorHAnsi"/>
          <w:color w:val="365F91"/>
        </w:rPr>
        <w:t xml:space="preserve"> </w:t>
      </w:r>
    </w:p>
    <w:p w14:paraId="1E542973" w14:textId="2E78E38F" w:rsidR="007677F9" w:rsidRDefault="008207C0" w:rsidP="00215368">
      <w:pPr>
        <w:spacing w:before="120" w:after="120"/>
        <w:rPr>
          <w:rFonts w:asciiTheme="minorHAnsi" w:hAnsiTheme="minorHAnsi"/>
        </w:rPr>
      </w:pPr>
      <w:r w:rsidRPr="00CF2D1E">
        <w:rPr>
          <w:rFonts w:asciiTheme="minorHAnsi" w:hAnsiTheme="minorHAnsi"/>
        </w:rPr>
        <w:t xml:space="preserve">Prijímateľ predkladá </w:t>
      </w:r>
      <w:r w:rsidRPr="00CF2D1E">
        <w:rPr>
          <w:rFonts w:asciiTheme="minorHAnsi" w:hAnsiTheme="minorHAnsi"/>
          <w:b/>
        </w:rPr>
        <w:t xml:space="preserve">žiadosť </w:t>
      </w:r>
      <w:r w:rsidR="006D4F62">
        <w:rPr>
          <w:rFonts w:asciiTheme="minorHAnsi" w:hAnsiTheme="minorHAnsi"/>
          <w:b/>
        </w:rPr>
        <w:t>o</w:t>
      </w:r>
      <w:r w:rsidRPr="00CF2D1E">
        <w:rPr>
          <w:rFonts w:asciiTheme="minorHAnsi" w:hAnsiTheme="minorHAnsi"/>
          <w:b/>
        </w:rPr>
        <w:t xml:space="preserve"> platbu (ďalej len „ŽoP“) </w:t>
      </w:r>
      <w:r w:rsidRPr="00CF2D1E">
        <w:rPr>
          <w:rFonts w:asciiTheme="minorHAnsi" w:hAnsiTheme="minorHAnsi"/>
        </w:rPr>
        <w:t>na základe podmienok dohodnutých v</w:t>
      </w:r>
      <w:r w:rsidR="00CF2A68">
        <w:rPr>
          <w:rFonts w:asciiTheme="minorHAnsi" w:hAnsiTheme="minorHAnsi"/>
        </w:rPr>
        <w:t>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o NFP</w:t>
      </w:r>
      <w:r w:rsidR="00856957" w:rsidRPr="00CF2D1E">
        <w:rPr>
          <w:rFonts w:asciiTheme="minorHAnsi" w:hAnsiTheme="minorHAnsi"/>
        </w:rPr>
        <w:t>,</w:t>
      </w:r>
      <w:r w:rsidRPr="00CF2D1E">
        <w:rPr>
          <w:rFonts w:asciiTheme="minorHAnsi" w:hAnsiTheme="minorHAns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w:t>
      </w:r>
    </w:p>
    <w:p w14:paraId="2EC172C9" w14:textId="77777777" w:rsidR="003D7D0A" w:rsidRDefault="003D7D0A" w:rsidP="00215368">
      <w:pPr>
        <w:spacing w:before="120" w:after="120"/>
        <w:rPr>
          <w:ins w:id="499" w:author="Autor"/>
          <w:rFonts w:asciiTheme="minorHAnsi" w:hAnsiTheme="minorHAnsi"/>
        </w:rPr>
      </w:pPr>
    </w:p>
    <w:p w14:paraId="46954E14" w14:textId="42789BC3" w:rsidR="003D7D0A" w:rsidRPr="00392B6C" w:rsidRDefault="003D7D0A" w:rsidP="00392B6C">
      <w:pPr>
        <w:shd w:val="clear" w:color="auto" w:fill="FBD4B4" w:themeFill="accent6" w:themeFillTint="66"/>
        <w:autoSpaceDE w:val="0"/>
        <w:autoSpaceDN w:val="0"/>
        <w:adjustRightInd w:val="0"/>
        <w:rPr>
          <w:ins w:id="500" w:author="Autor"/>
          <w:rFonts w:asciiTheme="minorHAnsi" w:hAnsiTheme="minorHAnsi"/>
          <w:b/>
          <w:color w:val="365F91"/>
        </w:rPr>
      </w:pPr>
      <w:ins w:id="501" w:author="Autor">
        <w:r w:rsidRPr="00392B6C">
          <w:rPr>
            <w:rFonts w:asciiTheme="minorHAnsi" w:hAnsiTheme="minorHAnsi"/>
            <w:b/>
            <w:color w:val="365F91"/>
          </w:rPr>
          <w:t>S ohľadom na kapitolu 2.2.1 Usmernenia MF SR č. 2/2021-U k ukončeniu programov financovaných zo štrukturálnych fondov, Kohézneho fondu a Európskeho námorného a rybárskeho fondu na programové obdobie 2014 – 2020 v znení neskorších aktualizáci</w:t>
        </w:r>
        <w:r w:rsidR="00092D1D">
          <w:rPr>
            <w:rFonts w:asciiTheme="minorHAnsi" w:hAnsiTheme="minorHAnsi"/>
            <w:b/>
            <w:color w:val="365F91"/>
          </w:rPr>
          <w:t>í</w:t>
        </w:r>
        <w:r w:rsidRPr="00392B6C">
          <w:rPr>
            <w:rFonts w:asciiTheme="minorHAnsi" w:hAnsiTheme="minorHAnsi"/>
            <w:b/>
            <w:color w:val="365F91"/>
          </w:rPr>
          <w:t xml:space="preserve"> sa stanovuje konečný termín na predloženie ŽoP Prijímateľa (zúčtovanie predfinancovania, zúčtovanie zálohovej platby a priebežnej platby) </w:t>
        </w:r>
        <w:r w:rsidR="00092D1D">
          <w:rPr>
            <w:rFonts w:asciiTheme="minorHAnsi" w:hAnsiTheme="minorHAnsi"/>
            <w:b/>
            <w:color w:val="365F91"/>
          </w:rPr>
          <w:t xml:space="preserve">na </w:t>
        </w:r>
        <w:r w:rsidRPr="00392B6C">
          <w:rPr>
            <w:rFonts w:asciiTheme="minorHAnsi" w:hAnsiTheme="minorHAnsi"/>
            <w:b/>
            <w:color w:val="365F91"/>
          </w:rPr>
          <w:t xml:space="preserve">31. január 2024, a to s ohľadom na dodržanie termínu na predloženie poslednej súhrnnej ŽoP na certifikačný orgán. </w:t>
        </w:r>
      </w:ins>
    </w:p>
    <w:p w14:paraId="6A67F3C2" w14:textId="77777777" w:rsidR="003D7D0A" w:rsidRDefault="003D7D0A" w:rsidP="000B5AEE">
      <w:pPr>
        <w:spacing w:before="120"/>
        <w:rPr>
          <w:ins w:id="502" w:author="Autor"/>
          <w:rFonts w:asciiTheme="minorHAnsi" w:hAnsiTheme="minorHAnsi"/>
          <w:b/>
          <w:bCs/>
        </w:rPr>
      </w:pPr>
    </w:p>
    <w:p w14:paraId="16456B2F" w14:textId="4C4E1427" w:rsidR="008207C0" w:rsidRDefault="007677F9" w:rsidP="000B5AEE">
      <w:pPr>
        <w:spacing w:before="120"/>
        <w:rPr>
          <w:rFonts w:asciiTheme="minorHAnsi" w:hAnsiTheme="minorHAnsi"/>
        </w:rPr>
      </w:pPr>
      <w:r w:rsidRPr="005272E8">
        <w:rPr>
          <w:rFonts w:asciiTheme="minorHAnsi" w:hAnsiTheme="minorHAnsi"/>
          <w:b/>
          <w:bCs/>
        </w:rPr>
        <w:t>Prijímateľ, ktorým je ministerstvo alebo ostatný ústredný orgán štátnej správy alebo organizácia ním zriadená, postupuje v súvislosti s predkladaním dokumentácie k ŽoP</w:t>
      </w:r>
      <w:r>
        <w:rPr>
          <w:rFonts w:asciiTheme="minorHAnsi" w:hAnsiTheme="minorHAnsi"/>
        </w:rPr>
        <w:t xml:space="preserve"> s účinnosťou od 17. júna 2022 v zmysle </w:t>
      </w:r>
      <w:r w:rsidRPr="005272E8">
        <w:rPr>
          <w:rFonts w:asciiTheme="minorHAnsi" w:hAnsiTheme="minorHAnsi"/>
          <w:b/>
          <w:bCs/>
        </w:rPr>
        <w:t>Jednotnej príručky k predkladaniu dokumentácie k ŽoP, kde prijímateľom je ministerstvo alebo ostatný ústredný orgán štátnej správy</w:t>
      </w:r>
      <w:r>
        <w:rPr>
          <w:rFonts w:asciiTheme="minorHAnsi" w:hAnsiTheme="minorHAnsi"/>
        </w:rPr>
        <w:t xml:space="preserve"> </w:t>
      </w:r>
      <w:r w:rsidR="00043104">
        <w:rPr>
          <w:rFonts w:asciiTheme="minorHAnsi" w:hAnsiTheme="minorHAnsi"/>
        </w:rPr>
        <w:t xml:space="preserve">vydanej CKO </w:t>
      </w:r>
      <w:r>
        <w:rPr>
          <w:rFonts w:asciiTheme="minorHAnsi" w:hAnsiTheme="minorHAnsi"/>
        </w:rPr>
        <w:t>(ďalej ako „Jednotná príručka k predkladaniu dokumentácie k ŽoP“), ak RO výslovne neustanovuje v tejto príručke inak.</w:t>
      </w:r>
      <w:r w:rsidR="00043104">
        <w:rPr>
          <w:rFonts w:asciiTheme="minorHAnsi" w:hAnsiTheme="minorHAnsi"/>
        </w:rPr>
        <w:t xml:space="preserve"> Jednotná príručka k predkladaniu dokumentácie k ŽoP je zverejnená</w:t>
      </w:r>
      <w:r w:rsidR="00043104" w:rsidRPr="00CF2D1E">
        <w:rPr>
          <w:rFonts w:asciiTheme="minorHAnsi" w:hAnsiTheme="minorHAnsi"/>
        </w:rPr>
        <w:t xml:space="preserve"> na webovom sídle </w:t>
      </w:r>
      <w:r w:rsidR="00043104">
        <w:rPr>
          <w:rFonts w:asciiTheme="minorHAnsi" w:hAnsiTheme="minorHAnsi"/>
        </w:rPr>
        <w:t xml:space="preserve">RO, ako aj na webovom sídle </w:t>
      </w:r>
      <w:hyperlink r:id="rId25" w:history="1">
        <w:r w:rsidR="00043104" w:rsidRPr="0081611C">
          <w:rPr>
            <w:rStyle w:val="Hypertextovprepojenie"/>
            <w:rFonts w:asciiTheme="minorHAnsi" w:hAnsiTheme="minorHAnsi"/>
          </w:rPr>
          <w:t>https://www.partnerskadohoda.gov.sk/zakladne-dokumenty/</w:t>
        </w:r>
      </w:hyperlink>
      <w:r w:rsidR="00043104">
        <w:rPr>
          <w:rFonts w:asciiTheme="minorHAnsi" w:hAnsiTheme="minorHAnsi"/>
        </w:rPr>
        <w:t>)</w:t>
      </w:r>
      <w:r w:rsidR="00043104" w:rsidRPr="00CF2D1E">
        <w:rPr>
          <w:rFonts w:asciiTheme="minorHAnsi" w:hAnsiTheme="minorHAnsi"/>
        </w:rPr>
        <w:t xml:space="preserve">. </w:t>
      </w:r>
    </w:p>
    <w:p w14:paraId="3078EDE5" w14:textId="3F87A1CA" w:rsidR="00043104" w:rsidRDefault="00043104" w:rsidP="000B5AEE">
      <w:pPr>
        <w:spacing w:before="120"/>
        <w:rPr>
          <w:rFonts w:asciiTheme="minorHAnsi" w:hAnsiTheme="minorHAnsi"/>
        </w:rPr>
      </w:pPr>
      <w:r w:rsidRPr="00C17016">
        <w:rPr>
          <w:rFonts w:asciiTheme="minorHAnsi" w:hAnsiTheme="minorHAnsi"/>
        </w:rPr>
        <w:t xml:space="preserve">Jednotná príručka k predkladaniu dokumentácie k ŽoP zavádza zjednodušený systém predkladania dokumentácie k preukazovaniu výdavkov na národnej úrovni, a to formou predkladania sumarizačných hárkov vo vzťahu k nasledovným vybraným skupinám výdavkov: </w:t>
      </w:r>
    </w:p>
    <w:p w14:paraId="51569241" w14:textId="063D8245" w:rsidR="00043104" w:rsidRDefault="00043104" w:rsidP="005272E8">
      <w:pPr>
        <w:pStyle w:val="Odsekzoznamu"/>
        <w:numPr>
          <w:ilvl w:val="0"/>
          <w:numId w:val="192"/>
        </w:numPr>
        <w:spacing w:before="120"/>
        <w:jc w:val="both"/>
        <w:rPr>
          <w:rFonts w:asciiTheme="minorHAnsi" w:hAnsiTheme="minorHAnsi"/>
        </w:rPr>
      </w:pPr>
      <w:r>
        <w:rPr>
          <w:rFonts w:asciiTheme="minorHAnsi" w:hAnsiTheme="minorHAnsi"/>
        </w:rPr>
        <w:lastRenderedPageBreak/>
        <w:t xml:space="preserve">osobné výdavky zamestnancov v pracovnoprávnom pomere, služobnom pomere, vzťahoch mimo pracovnoprávneho pomeru uzatvorených podľa ustanovení § 223 až § 228a Zákonníka práce, alebo </w:t>
      </w:r>
      <w:r w:rsidR="00CA35D6">
        <w:rPr>
          <w:rFonts w:asciiTheme="minorHAnsi" w:hAnsiTheme="minorHAnsi"/>
        </w:rPr>
        <w:t xml:space="preserve">vzťahov, pri ktorých vzniká závislá činnosť podľa § 5 ods. 1 zákona č. 595/2003 Z. z. o dani z príjmov v znení neskorších predpisov, a to vrátane dokladovania predpisu a úhrady zdravotného a sociálneho poistenia a dane z príjmu odvádzaná daňovému úradu za príslušný kalendárny mesiac, </w:t>
      </w:r>
    </w:p>
    <w:p w14:paraId="00BB321D" w14:textId="5547A91D" w:rsidR="00CA35D6" w:rsidRDefault="00CA35D6" w:rsidP="005272E8">
      <w:pPr>
        <w:pStyle w:val="Odsekzoznamu"/>
        <w:numPr>
          <w:ilvl w:val="0"/>
          <w:numId w:val="192"/>
        </w:numPr>
        <w:spacing w:before="120"/>
        <w:jc w:val="both"/>
        <w:rPr>
          <w:rFonts w:asciiTheme="minorHAnsi" w:hAnsiTheme="minorHAnsi"/>
        </w:rPr>
      </w:pPr>
      <w:r>
        <w:rPr>
          <w:rFonts w:asciiTheme="minorHAnsi" w:hAnsiTheme="minorHAnsi"/>
        </w:rPr>
        <w:t xml:space="preserve">cestovné náhrady pri pracovnej ceste zamestnancov a osôb, ktorým pri vykonávaných činnostiach pre projekt vzniká nárok na cestovné náhrady v zmysle zákona č. 283/2002 Z. z. o cestovných náhradách v znení neskorších predpisov, </w:t>
      </w:r>
    </w:p>
    <w:p w14:paraId="392F8E9C" w14:textId="19A642D1" w:rsidR="00CA35D6" w:rsidRDefault="00CA35D6" w:rsidP="000B5AEE">
      <w:pPr>
        <w:pStyle w:val="Odsekzoznamu"/>
        <w:numPr>
          <w:ilvl w:val="0"/>
          <w:numId w:val="192"/>
        </w:numPr>
        <w:spacing w:before="120"/>
        <w:jc w:val="both"/>
        <w:rPr>
          <w:rFonts w:asciiTheme="minorHAnsi" w:hAnsiTheme="minorHAnsi"/>
        </w:rPr>
      </w:pPr>
      <w:r>
        <w:rPr>
          <w:rFonts w:asciiTheme="minorHAnsi" w:hAnsiTheme="minorHAnsi"/>
        </w:rPr>
        <w:t xml:space="preserve">bežné výdavky v skupinách oprávnených výdavkov, ktorých celková hodnota jednorazového nákupu materiálu alebo služby neprevyšuje sumu 500,00 eur vrátane DPH. </w:t>
      </w:r>
    </w:p>
    <w:p w14:paraId="1A5DFB95" w14:textId="64D43F91" w:rsidR="00755F05" w:rsidRDefault="00755F05" w:rsidP="000B5AEE">
      <w:pPr>
        <w:spacing w:before="120"/>
        <w:rPr>
          <w:rFonts w:asciiTheme="minorHAnsi" w:hAnsiTheme="minorHAnsi"/>
          <w:b/>
          <w:bCs/>
        </w:rPr>
      </w:pPr>
      <w:r w:rsidRPr="005272E8">
        <w:rPr>
          <w:rFonts w:asciiTheme="minorHAnsi" w:hAnsiTheme="minorHAnsi"/>
          <w:b/>
          <w:bCs/>
        </w:rPr>
        <w:t>V prípade ostatných skupín výdavkov</w:t>
      </w:r>
      <w:r w:rsidR="000B5AEE">
        <w:rPr>
          <w:rFonts w:asciiTheme="minorHAnsi" w:hAnsiTheme="minorHAnsi"/>
          <w:b/>
          <w:bCs/>
        </w:rPr>
        <w:t>, resp. zjednodušeného vykazovania výdavkov,</w:t>
      </w:r>
      <w:r w:rsidRPr="005272E8">
        <w:rPr>
          <w:rFonts w:asciiTheme="minorHAnsi" w:hAnsiTheme="minorHAnsi"/>
          <w:b/>
          <w:bCs/>
        </w:rPr>
        <w:t xml:space="preserve"> postupuje Prijímateľ naďalej v zmysle tejto Príručky. </w:t>
      </w:r>
    </w:p>
    <w:p w14:paraId="21FB15D9" w14:textId="77777777" w:rsidR="00755F05" w:rsidRPr="005272E8" w:rsidRDefault="00755F05" w:rsidP="005272E8">
      <w:pPr>
        <w:spacing w:before="120"/>
        <w:rPr>
          <w:rFonts w:asciiTheme="minorHAnsi" w:hAnsiTheme="minorHAnsi"/>
          <w:b/>
          <w:bCs/>
        </w:rPr>
      </w:pPr>
    </w:p>
    <w:p w14:paraId="6118EDFB" w14:textId="107BC6BC" w:rsidR="00BD1B0C" w:rsidRDefault="009A0411">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RO v súlade s Jednotnou príručkou k predklad</w:t>
      </w:r>
      <w:r w:rsidR="00755F05" w:rsidRPr="005272E8">
        <w:rPr>
          <w:rFonts w:asciiTheme="minorHAnsi" w:hAnsiTheme="minorHAnsi"/>
          <w:b/>
          <w:color w:val="365F91"/>
          <w:u w:val="single"/>
        </w:rPr>
        <w:t>a</w:t>
      </w:r>
      <w:r w:rsidRPr="005272E8">
        <w:rPr>
          <w:rFonts w:asciiTheme="minorHAnsi" w:hAnsiTheme="minorHAnsi"/>
          <w:b/>
          <w:color w:val="365F91"/>
          <w:u w:val="single"/>
        </w:rPr>
        <w:t>niu k ŽoP považuje za sumarizačné hárky pri skupine výdavkov</w:t>
      </w:r>
      <w:r w:rsidR="00BD1B0C">
        <w:rPr>
          <w:rFonts w:asciiTheme="minorHAnsi" w:hAnsiTheme="minorHAnsi"/>
          <w:b/>
          <w:color w:val="365F91"/>
          <w:u w:val="single"/>
        </w:rPr>
        <w:t>:</w:t>
      </w:r>
    </w:p>
    <w:p w14:paraId="7783CE85" w14:textId="77777777" w:rsidR="00BD1B0C" w:rsidRDefault="00BD1B0C">
      <w:pPr>
        <w:shd w:val="clear" w:color="auto" w:fill="FBD4B4" w:themeFill="accent6" w:themeFillTint="66"/>
        <w:rPr>
          <w:rFonts w:asciiTheme="minorHAnsi" w:hAnsiTheme="minorHAnsi"/>
          <w:b/>
          <w:color w:val="365F91"/>
          <w:u w:val="single"/>
        </w:rPr>
      </w:pPr>
    </w:p>
    <w:p w14:paraId="46ABE58D" w14:textId="4BCCE0F5"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osobné výdavky -</w:t>
      </w:r>
      <w:r w:rsidR="009A0411" w:rsidRPr="005272E8">
        <w:rPr>
          <w:rFonts w:asciiTheme="minorHAnsi" w:eastAsia="Calibri" w:hAnsiTheme="minorHAnsi"/>
          <w:b/>
          <w:color w:val="365F91"/>
          <w:u w:val="single"/>
        </w:rPr>
        <w:t xml:space="preserve"> sumarizačný hárok vypracovaný RO, </w:t>
      </w:r>
      <w:r w:rsidRPr="004708BD">
        <w:rPr>
          <w:rFonts w:asciiTheme="minorHAnsi" w:hAnsiTheme="minorHAnsi"/>
          <w:b/>
          <w:color w:val="365F91"/>
          <w:u w:val="single"/>
        </w:rPr>
        <w:t>uvedený</w:t>
      </w:r>
      <w:r w:rsidRPr="004708BD">
        <w:rPr>
          <w:rFonts w:asciiTheme="minorHAnsi" w:eastAsia="Calibri" w:hAnsiTheme="minorHAnsi"/>
          <w:b/>
          <w:color w:val="365F91"/>
          <w:u w:val="single"/>
        </w:rPr>
        <w:t xml:space="preserve"> v Prílohe č. 3,</w:t>
      </w:r>
      <w:r>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w:t>
      </w:r>
      <w:r w:rsidR="003F1EFB" w:rsidRPr="005272E8">
        <w:rPr>
          <w:rFonts w:asciiTheme="minorHAnsi" w:hAnsiTheme="minorHAnsi"/>
          <w:b/>
          <w:color w:val="365F91"/>
          <w:u w:val="single"/>
        </w:rPr>
        <w:t xml:space="preserve">, </w:t>
      </w:r>
    </w:p>
    <w:p w14:paraId="33C52A0D" w14:textId="04C56A99"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 xml:space="preserve">cestovné náhrady - </w:t>
      </w:r>
      <w:r w:rsidR="009A0411" w:rsidRPr="005272E8">
        <w:rPr>
          <w:rFonts w:asciiTheme="minorHAnsi" w:eastAsia="Calibri" w:hAnsiTheme="minorHAnsi"/>
          <w:b/>
          <w:color w:val="365F91"/>
          <w:u w:val="single"/>
        </w:rPr>
        <w:t xml:space="preserve">sumarizačný hárok vypracovaný RO, </w:t>
      </w:r>
      <w:r w:rsidRPr="00AD6586">
        <w:rPr>
          <w:rFonts w:asciiTheme="minorHAnsi" w:eastAsia="Calibri" w:hAnsiTheme="minorHAnsi"/>
          <w:b/>
          <w:color w:val="365F91"/>
          <w:u w:val="single"/>
        </w:rPr>
        <w:t>uvedený v Prílohe č. 4</w:t>
      </w:r>
      <w:r>
        <w:rPr>
          <w:rFonts w:asciiTheme="minorHAnsi" w:eastAsia="Calibri" w:hAnsiTheme="minorHAnsi"/>
          <w:b/>
          <w:color w:val="365F91"/>
          <w:u w:val="single"/>
        </w:rPr>
        <w:t>,</w:t>
      </w:r>
      <w:r w:rsidRPr="00AD6586">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 a </w:t>
      </w:r>
    </w:p>
    <w:p w14:paraId="671AABAF" w14:textId="0329E586" w:rsidR="00BD1B0C" w:rsidRDefault="009A0411"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sidRPr="005272E8">
        <w:rPr>
          <w:rFonts w:asciiTheme="minorHAnsi" w:eastAsia="Calibri" w:hAnsiTheme="minorHAnsi"/>
          <w:b/>
          <w:color w:val="365F91"/>
          <w:u w:val="single"/>
        </w:rPr>
        <w:t>v súvislosti s bežnými výdavkami</w:t>
      </w:r>
      <w:r w:rsidR="00BD1B0C">
        <w:rPr>
          <w:rFonts w:asciiTheme="minorHAnsi" w:eastAsia="Calibri" w:hAnsiTheme="minorHAnsi"/>
          <w:b/>
          <w:color w:val="365F91"/>
          <w:u w:val="single"/>
        </w:rPr>
        <w:t>, ktorých celková hodnota jednorazového nákupu materiálu alebo služby neprevyšuje sumu 500,00 eur vrátane DPH</w:t>
      </w:r>
      <w:r w:rsidR="00755F05" w:rsidRPr="005272E8">
        <w:rPr>
          <w:rFonts w:asciiTheme="minorHAnsi" w:eastAsia="Calibri" w:hAnsiTheme="minorHAnsi"/>
          <w:b/>
          <w:color w:val="365F91"/>
          <w:u w:val="single"/>
        </w:rPr>
        <w:t xml:space="preserve"> </w:t>
      </w:r>
      <w:r w:rsidR="00BD1B0C">
        <w:rPr>
          <w:rFonts w:asciiTheme="minorHAnsi" w:eastAsia="Calibri" w:hAnsiTheme="minorHAnsi"/>
          <w:b/>
          <w:color w:val="365F91"/>
          <w:u w:val="single"/>
        </w:rPr>
        <w:t xml:space="preserve">- </w:t>
      </w:r>
      <w:r w:rsidR="00755F05" w:rsidRPr="005272E8">
        <w:rPr>
          <w:rFonts w:asciiTheme="minorHAnsi" w:eastAsia="Calibri" w:hAnsiTheme="minorHAnsi"/>
          <w:b/>
          <w:color w:val="365F91"/>
          <w:u w:val="single"/>
        </w:rPr>
        <w:t>sumarizačný hárok vypracovaný CKO a</w:t>
      </w:r>
      <w:r w:rsidR="00BD1B0C">
        <w:rPr>
          <w:rFonts w:asciiTheme="minorHAnsi" w:eastAsia="Calibri" w:hAnsiTheme="minorHAnsi"/>
          <w:b/>
          <w:color w:val="365F91"/>
          <w:u w:val="single"/>
        </w:rPr>
        <w:t> </w:t>
      </w:r>
      <w:r w:rsidR="00755F05" w:rsidRPr="005272E8">
        <w:rPr>
          <w:rFonts w:asciiTheme="minorHAnsi" w:eastAsia="Calibri" w:hAnsiTheme="minorHAnsi"/>
          <w:b/>
          <w:color w:val="365F91"/>
          <w:u w:val="single"/>
        </w:rPr>
        <w:t>je</w:t>
      </w:r>
      <w:r w:rsidR="00BD1B0C">
        <w:rPr>
          <w:rFonts w:asciiTheme="minorHAnsi" w:eastAsia="Calibri" w:hAnsiTheme="minorHAnsi"/>
          <w:b/>
          <w:color w:val="365F91"/>
          <w:u w:val="single"/>
        </w:rPr>
        <w:t xml:space="preserve"> priložen</w:t>
      </w:r>
      <w:r w:rsidR="00755F05" w:rsidRPr="005272E8">
        <w:rPr>
          <w:rFonts w:asciiTheme="minorHAnsi" w:eastAsia="Calibri" w:hAnsiTheme="minorHAnsi"/>
          <w:b/>
          <w:color w:val="365F91"/>
          <w:u w:val="single"/>
        </w:rPr>
        <w:t xml:space="preserve">ý v prílohe č. 3 </w:t>
      </w:r>
      <w:r w:rsidR="003F1EFB" w:rsidRPr="005272E8">
        <w:rPr>
          <w:rFonts w:asciiTheme="minorHAnsi" w:hAnsiTheme="minorHAnsi"/>
          <w:b/>
          <w:color w:val="365F91"/>
          <w:u w:val="single"/>
        </w:rPr>
        <w:t xml:space="preserve">v rámci </w:t>
      </w:r>
      <w:r w:rsidR="00755F05" w:rsidRPr="005272E8">
        <w:rPr>
          <w:rFonts w:asciiTheme="minorHAnsi" w:eastAsia="Calibri" w:hAnsiTheme="minorHAnsi"/>
          <w:b/>
          <w:color w:val="365F91"/>
          <w:u w:val="single"/>
        </w:rPr>
        <w:t xml:space="preserve">Jednotnej príručky k predkladaniu k ŽoP. </w:t>
      </w:r>
    </w:p>
    <w:p w14:paraId="51F36A96" w14:textId="77777777" w:rsidR="00BD1B0C" w:rsidRPr="005272E8" w:rsidRDefault="00BD1B0C" w:rsidP="005272E8">
      <w:pPr>
        <w:shd w:val="clear" w:color="auto" w:fill="FBD4B4" w:themeFill="accent6" w:themeFillTint="66"/>
        <w:rPr>
          <w:rFonts w:asciiTheme="minorHAnsi" w:hAnsiTheme="minorHAnsi"/>
          <w:b/>
          <w:color w:val="365F91"/>
          <w:u w:val="single"/>
        </w:rPr>
      </w:pPr>
    </w:p>
    <w:p w14:paraId="3C347FF6" w14:textId="1DA6AD8F" w:rsidR="009A0411" w:rsidRPr="005272E8" w:rsidRDefault="00755F05" w:rsidP="005272E8">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 xml:space="preserve">Prijímateľ má možnosť pri predkladaní dokumentácie k ŽoP využiť iný adekvátny výstup z účtovného systému, ktorý musí obsahovať dostatočné informácie o deklarovaných výdavkoch a musí byť jeho obsah a forma vopred odsúhlasená RO. </w:t>
      </w:r>
    </w:p>
    <w:p w14:paraId="0D3316CB" w14:textId="77777777" w:rsidR="00755F05" w:rsidRPr="005272E8" w:rsidRDefault="00755F05" w:rsidP="005272E8">
      <w:pPr>
        <w:spacing w:before="120"/>
        <w:rPr>
          <w:rFonts w:asciiTheme="minorHAnsi" w:hAnsiTheme="minorHAnsi"/>
        </w:rPr>
      </w:pPr>
    </w:p>
    <w:p w14:paraId="73005525" w14:textId="3A688F56" w:rsidR="005E637A" w:rsidRDefault="008207C0" w:rsidP="00CF2D1E">
      <w:pPr>
        <w:spacing w:before="120"/>
        <w:rPr>
          <w:rFonts w:asciiTheme="minorHAnsi" w:hAnsiTheme="minorHAnsi"/>
        </w:rPr>
      </w:pPr>
      <w:r w:rsidRPr="00CF2D1E">
        <w:rPr>
          <w:rFonts w:asciiTheme="minorHAnsi" w:hAnsiTheme="minorHAnsi"/>
        </w:rPr>
        <w:t>Prijímateľ</w:t>
      </w:r>
      <w:r w:rsidR="00856957" w:rsidRPr="00CF2D1E">
        <w:rPr>
          <w:rFonts w:asciiTheme="minorHAnsi" w:hAnsiTheme="minorHAnsi"/>
        </w:rPr>
        <w:t xml:space="preserve"> predkladá</w:t>
      </w:r>
      <w:r w:rsidRPr="005272E8">
        <w:rPr>
          <w:rFonts w:asciiTheme="minorHAnsi" w:hAnsiTheme="minorHAnsi"/>
        </w:rPr>
        <w:t xml:space="preserve"> ŽoP </w:t>
      </w:r>
      <w:r w:rsidRPr="00CF2D1E">
        <w:rPr>
          <w:rFonts w:asciiTheme="minorHAnsi" w:hAnsiTheme="minorHAnsi"/>
        </w:rPr>
        <w:t>formou vyplnenia</w:t>
      </w:r>
      <w:r w:rsidRPr="005272E8">
        <w:rPr>
          <w:rFonts w:asciiTheme="minorHAnsi" w:hAnsiTheme="minorHAnsi"/>
        </w:rPr>
        <w:t xml:space="preserve"> </w:t>
      </w:r>
      <w:r w:rsidRPr="00CF2D1E">
        <w:rPr>
          <w:rFonts w:asciiTheme="minorHAnsi" w:hAnsiTheme="minorHAnsi"/>
        </w:rPr>
        <w:t>formuláru ŽoP</w:t>
      </w:r>
      <w:r w:rsidRPr="005272E8">
        <w:footnoteReference w:id="5"/>
      </w:r>
      <w:r w:rsidRPr="005272E8">
        <w:rPr>
          <w:rFonts w:asciiTheme="minorHAnsi" w:hAnsiTheme="minorHAnsi"/>
          <w:vertAlign w:val="superscript"/>
        </w:rPr>
        <w:t xml:space="preserve"> </w:t>
      </w:r>
      <w:r w:rsidRPr="00CF2D1E">
        <w:rPr>
          <w:rFonts w:asciiTheme="minorHAnsi" w:hAnsiTheme="minorHAnsi"/>
        </w:rPr>
        <w:t xml:space="preserve">tak, že ŽoP vypracuje </w:t>
      </w:r>
      <w:r w:rsidR="00856957" w:rsidRPr="00CF2D1E">
        <w:rPr>
          <w:rFonts w:asciiTheme="minorHAnsi" w:hAnsiTheme="minorHAnsi"/>
        </w:rPr>
        <w:t xml:space="preserve">elektronicky </w:t>
      </w:r>
      <w:r w:rsidRPr="00CF2D1E">
        <w:rPr>
          <w:rFonts w:asciiTheme="minorHAnsi" w:hAnsiTheme="minorHAnsi"/>
        </w:rPr>
        <w:t>a odošle prostredníctvom elektronického formulára v rámci verejnej časti ITMS2014+</w:t>
      </w:r>
      <w:r w:rsidR="003636D9" w:rsidRPr="00CF2D1E">
        <w:rPr>
          <w:rFonts w:asciiTheme="minorHAnsi" w:hAnsiTheme="minorHAnsi"/>
        </w:rPr>
        <w:t>.</w:t>
      </w:r>
      <w:r w:rsidR="001B2F4E">
        <w:rPr>
          <w:rFonts w:asciiTheme="minorHAnsi" w:hAnsiTheme="minorHAnsi"/>
        </w:rPr>
        <w:t xml:space="preserve"> Prijímateľ zašle e-mailom informáciu o predložení ŽoP príslušnému projektovému man</w:t>
      </w:r>
      <w:r w:rsidR="00E67E97">
        <w:rPr>
          <w:rFonts w:asciiTheme="minorHAnsi" w:hAnsiTheme="minorHAnsi"/>
        </w:rPr>
        <w:t xml:space="preserve">ažérovi RO. </w:t>
      </w:r>
    </w:p>
    <w:p w14:paraId="195BB5DA" w14:textId="025A132C" w:rsidR="00A00F3D" w:rsidRDefault="00A00F3D" w:rsidP="005272E8">
      <w:pPr>
        <w:spacing w:before="120" w:after="120"/>
        <w:rPr>
          <w:rFonts w:asciiTheme="minorHAnsi" w:hAnsiTheme="minorHAnsi"/>
        </w:rPr>
      </w:pPr>
      <w:r>
        <w:rPr>
          <w:rFonts w:asciiTheme="minorHAnsi" w:hAnsiTheme="minorHAnsi"/>
        </w:rPr>
        <w:t xml:space="preserve">Prijímateľ predkladá ŽoP prostredníctvom ITMS2014+ štatutárnym orgánom Prijímateľa, resp. ním splnomocnenou alebo poverenou osobou postupom, a to: </w:t>
      </w:r>
    </w:p>
    <w:p w14:paraId="401F2791" w14:textId="7C28988A"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Ak je </w:t>
      </w:r>
      <w:r>
        <w:rPr>
          <w:rFonts w:asciiTheme="minorHAnsi" w:hAnsiTheme="minorHAnsi"/>
        </w:rPr>
        <w:t>P</w:t>
      </w:r>
      <w:r w:rsidRPr="005272E8">
        <w:rPr>
          <w:rFonts w:asciiTheme="minorHAnsi" w:hAnsiTheme="minorHAnsi"/>
        </w:rPr>
        <w:t>rijímateľom fyzická osoba (vrátane podnikateľa fyzickej osoby), </w:t>
      </w:r>
      <w:r>
        <w:rPr>
          <w:rFonts w:asciiTheme="minorHAnsi" w:hAnsiTheme="minorHAnsi"/>
        </w:rPr>
        <w:t xml:space="preserve">ŽoP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DataCentrum alebo prostredníctvom fyzickej osoby splnomocnenej na tento úkon použitím jej prihlasovacieho mena a hesla v ITMS2014+, </w:t>
      </w:r>
      <w:r w:rsidRPr="005272E8">
        <w:rPr>
          <w:rFonts w:asciiTheme="minorHAnsi" w:hAnsiTheme="minorHAnsi"/>
        </w:rPr>
        <w:lastRenderedPageBreak/>
        <w:t>ktoré jej na tento účel vygenerovalo DataCentrum</w:t>
      </w:r>
      <w:r w:rsidR="00E827B6">
        <w:rPr>
          <w:rFonts w:asciiTheme="minorHAnsi" w:hAnsiTheme="minorHAnsi"/>
        </w:rPr>
        <w:t xml:space="preserve"> (súčasťou dokumentácie k projektu bude aj originál, resp. úradne osvedčené plnomocenstvo)</w:t>
      </w:r>
      <w:r w:rsidRPr="005272E8">
        <w:rPr>
          <w:rFonts w:asciiTheme="minorHAnsi" w:hAnsiTheme="minorHAnsi"/>
        </w:rPr>
        <w:t>;</w:t>
      </w:r>
    </w:p>
    <w:p w14:paraId="063DCB0F" w14:textId="79570750"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b/>
          <w:bCs/>
        </w:rPr>
        <w:t>V prípade, že štatutárnym orgánom Prijímateľa, ktorý je právnickou osobou, je iba jedna fyzická osoba</w:t>
      </w:r>
      <w:r w:rsidRPr="005272E8">
        <w:rPr>
          <w:rFonts w:asciiTheme="minorHAnsi" w:hAnsiTheme="minorHAnsi"/>
        </w:rPr>
        <w:t xml:space="preserve">, </w:t>
      </w:r>
      <w:r>
        <w:rPr>
          <w:rFonts w:asciiTheme="minorHAnsi" w:hAnsiTheme="minorHAnsi"/>
        </w:rPr>
        <w:t xml:space="preserve">ŽoP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použitím svojho prihlasovacieho mena a hesla v ITMS2014+, ktoré mu na tento účel vygenerovalo DataCentrum alebo prostredníctvom fyzickej osoby splnomocnenej na tento úkon použitím jej prihlasovacieho mena a hesla v ITMS2014+, ktoré jej na tento účel vygenerovalo DataCentrum</w:t>
      </w:r>
      <w:r w:rsidR="00E827B6">
        <w:rPr>
          <w:rFonts w:asciiTheme="minorHAnsi" w:hAnsiTheme="minorHAnsi"/>
        </w:rPr>
        <w:t xml:space="preserve"> (súčasťou dokumentác</w:t>
      </w:r>
      <w:r w:rsidR="00E01311">
        <w:rPr>
          <w:rFonts w:asciiTheme="minorHAnsi" w:hAnsiTheme="minorHAnsi"/>
        </w:rPr>
        <w:t>i</w:t>
      </w:r>
      <w:r w:rsidR="00E827B6">
        <w:rPr>
          <w:rFonts w:asciiTheme="minorHAnsi" w:hAnsiTheme="minorHAnsi"/>
        </w:rPr>
        <w:t>e k projektu má byť aj originál, resp. úrad</w:t>
      </w:r>
      <w:r w:rsidR="006D4F62">
        <w:rPr>
          <w:rFonts w:asciiTheme="minorHAnsi" w:hAnsiTheme="minorHAnsi"/>
        </w:rPr>
        <w:t>n</w:t>
      </w:r>
      <w:r w:rsidR="00E827B6">
        <w:rPr>
          <w:rFonts w:asciiTheme="minorHAnsi" w:hAnsiTheme="minorHAnsi"/>
        </w:rPr>
        <w:t>e osvedčené plnomocenstvo)</w:t>
      </w:r>
      <w:r w:rsidRPr="005272E8">
        <w:rPr>
          <w:rFonts w:asciiTheme="minorHAnsi" w:hAnsiTheme="minorHAnsi"/>
        </w:rPr>
        <w:t>;</w:t>
      </w:r>
    </w:p>
    <w:p w14:paraId="0BA3A8B6" w14:textId="621BE4C5"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Ak sú štatutárnym orgánom </w:t>
      </w:r>
      <w:r>
        <w:rPr>
          <w:rFonts w:asciiTheme="minorHAnsi" w:hAnsiTheme="minorHAnsi"/>
        </w:rPr>
        <w:t>P</w:t>
      </w:r>
      <w:r w:rsidRPr="005272E8">
        <w:rPr>
          <w:rFonts w:asciiTheme="minorHAnsi" w:hAnsiTheme="minorHAnsi"/>
        </w:rPr>
        <w:t>rijímateľa dve a</w:t>
      </w:r>
      <w:r>
        <w:rPr>
          <w:rFonts w:asciiTheme="minorHAnsi" w:hAnsiTheme="minorHAnsi"/>
        </w:rPr>
        <w:t> </w:t>
      </w:r>
      <w:r w:rsidRPr="005272E8">
        <w:rPr>
          <w:rFonts w:asciiTheme="minorHAnsi" w:hAnsiTheme="minorHAnsi"/>
        </w:rPr>
        <w:t>viac fyzických osôb, ktoré musia konať spoločne</w:t>
      </w:r>
      <w:r>
        <w:rPr>
          <w:rFonts w:asciiTheme="minorHAnsi" w:hAnsiTheme="minorHAnsi"/>
        </w:rPr>
        <w:t>,</w:t>
      </w:r>
      <w:r w:rsidRPr="005272E8">
        <w:rPr>
          <w:rFonts w:asciiTheme="minorHAnsi" w:hAnsiTheme="minorHAnsi"/>
        </w:rPr>
        <w:t xml:space="preserve"> resp. aspoň dvaja súčasne, </w:t>
      </w:r>
      <w:r>
        <w:rPr>
          <w:rFonts w:asciiTheme="minorHAnsi" w:hAnsiTheme="minorHAnsi"/>
        </w:rPr>
        <w:t>ŽoP</w:t>
      </w:r>
      <w:r w:rsidRPr="005272E8">
        <w:rPr>
          <w:rFonts w:asciiTheme="minorHAnsi" w:hAnsiTheme="minorHAnsi"/>
        </w:rPr>
        <w:t xml:space="preserve"> 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DataCentrum, fyzická osoba splnomocnená na tento úkon štatutárnym orgánom </w:t>
      </w:r>
      <w:r>
        <w:rPr>
          <w:rFonts w:asciiTheme="minorHAnsi" w:hAnsiTheme="minorHAnsi"/>
        </w:rPr>
        <w:t>P</w:t>
      </w:r>
      <w:r w:rsidRPr="005272E8">
        <w:rPr>
          <w:rFonts w:asciiTheme="minorHAnsi" w:hAnsiTheme="minorHAnsi"/>
        </w:rPr>
        <w:t>rijímateľa</w:t>
      </w:r>
      <w:r w:rsidR="00AC1FC1">
        <w:rPr>
          <w:rFonts w:asciiTheme="minorHAnsi" w:hAnsiTheme="minorHAnsi"/>
        </w:rPr>
        <w:t xml:space="preserve"> (súčasťou dokumentácie k projektu má byť aj originál, resp. úradne osvedčené plnomocenstvo)</w:t>
      </w:r>
      <w:r w:rsidRPr="005272E8">
        <w:rPr>
          <w:rFonts w:asciiTheme="minorHAnsi" w:hAnsiTheme="minorHAnsi"/>
        </w:rPr>
        <w:t>;</w:t>
      </w:r>
    </w:p>
    <w:p w14:paraId="208C12AE" w14:textId="42B4C9EE"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V každom z vyššie uvedených prípadov môže byť </w:t>
      </w:r>
      <w:r>
        <w:rPr>
          <w:rFonts w:asciiTheme="minorHAnsi" w:hAnsiTheme="minorHAnsi"/>
        </w:rPr>
        <w:t>ŽoP</w:t>
      </w:r>
      <w:r w:rsidRPr="005272E8">
        <w:rPr>
          <w:rFonts w:asciiTheme="minorHAnsi" w:hAnsiTheme="minorHAnsi"/>
        </w:rPr>
        <w:t xml:space="preserve"> prostredníctvom ITMS2014+ predložená aj povereným zamestnancom </w:t>
      </w:r>
      <w:r>
        <w:rPr>
          <w:rFonts w:asciiTheme="minorHAnsi" w:hAnsiTheme="minorHAnsi"/>
        </w:rPr>
        <w:t>P</w:t>
      </w:r>
      <w:r w:rsidRPr="005272E8">
        <w:rPr>
          <w:rFonts w:asciiTheme="minorHAnsi" w:hAnsiTheme="minorHAnsi"/>
        </w:rPr>
        <w:t>rijímateľa, ktorý má na tento účel zriadený prístup do ITMS2014+ prostredníctvom DataCentra (súčasťou dokumentácie k projektu má byť aj originál, resp. úradne osvedčené poverenie zamestnanca). </w:t>
      </w:r>
    </w:p>
    <w:p w14:paraId="549E35FB" w14:textId="2E024CCC" w:rsidR="00A00F3D" w:rsidRDefault="00A00F3D" w:rsidP="00AC1FC1">
      <w:pPr>
        <w:spacing w:before="120" w:after="120"/>
        <w:rPr>
          <w:rFonts w:asciiTheme="minorHAnsi" w:hAnsiTheme="minorHAnsi"/>
        </w:rPr>
      </w:pPr>
      <w:r w:rsidRPr="005272E8">
        <w:rPr>
          <w:rFonts w:asciiTheme="minorHAnsi" w:hAnsiTheme="minorHAnsi"/>
        </w:rPr>
        <w:t xml:space="preserve">Na predkladanie </w:t>
      </w:r>
      <w:r>
        <w:rPr>
          <w:rFonts w:asciiTheme="minorHAnsi" w:hAnsiTheme="minorHAnsi"/>
        </w:rPr>
        <w:t xml:space="preserve">ŽoP </w:t>
      </w:r>
      <w:r w:rsidRPr="005272E8">
        <w:rPr>
          <w:rFonts w:asciiTheme="minorHAnsi" w:hAnsiTheme="minorHAnsi"/>
        </w:rPr>
        <w:t xml:space="preserve">elektronicky prostredníctvom ITMS2014+ sa naďalej vzťahujú poverenia zamestnanca, ktoré ho oprávňujú predkladať </w:t>
      </w:r>
      <w:r>
        <w:rPr>
          <w:rFonts w:asciiTheme="minorHAnsi" w:hAnsiTheme="minorHAnsi"/>
        </w:rPr>
        <w:t>ŽoP</w:t>
      </w:r>
      <w:r w:rsidRPr="005272E8">
        <w:rPr>
          <w:rFonts w:asciiTheme="minorHAnsi" w:hAnsiTheme="minorHAnsi"/>
        </w:rPr>
        <w:t xml:space="preserve">, ak dané poverenie bolo predložené </w:t>
      </w:r>
      <w:r>
        <w:rPr>
          <w:rFonts w:asciiTheme="minorHAnsi" w:hAnsiTheme="minorHAnsi"/>
        </w:rPr>
        <w:t>RO</w:t>
      </w:r>
      <w:r w:rsidRPr="005272E8">
        <w:rPr>
          <w:rFonts w:asciiTheme="minorHAnsi" w:hAnsiTheme="minorHAnsi"/>
        </w:rPr>
        <w:t xml:space="preserve"> a zároveň nezužuje vykonávanie predmetného právneho úkonu výlučne na listinnú podobu.</w:t>
      </w:r>
    </w:p>
    <w:p w14:paraId="2948EC3A" w14:textId="77777777" w:rsidR="00E827B6" w:rsidRPr="005272E8" w:rsidRDefault="00E827B6" w:rsidP="005272E8">
      <w:pPr>
        <w:spacing w:before="120" w:after="120"/>
        <w:rPr>
          <w:rFonts w:asciiTheme="minorHAnsi" w:hAnsiTheme="minorHAnsi"/>
        </w:rPr>
      </w:pPr>
    </w:p>
    <w:p w14:paraId="584FBC38" w14:textId="35C6BFBA" w:rsidR="00B147E6" w:rsidRPr="005272E8" w:rsidRDefault="00B147E6" w:rsidP="005272E8">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 xml:space="preserve">ŽoP nie je možné predkladať zamestnancom Prijímateľa, ktorý nebol písomne splnomocnený alebo poverený k jej predloženiu. </w:t>
      </w:r>
      <w:r w:rsidR="00A00F3D" w:rsidRPr="005272E8">
        <w:rPr>
          <w:rFonts w:asciiTheme="minorHAnsi" w:hAnsiTheme="minorHAnsi"/>
          <w:b/>
          <w:color w:val="365F91"/>
          <w:u w:val="single"/>
        </w:rPr>
        <w:t>Prijímateľ predkladá najneskôr v čase predloženia prvej ŽoP, touto splnomocnenou alebo poverenou osobou, príslušné splnomocnenie alebo poverenie v origináli, resp. v úradne osvedčenej podobe</w:t>
      </w:r>
      <w:r w:rsidR="00A00F3D">
        <w:rPr>
          <w:rFonts w:asciiTheme="minorHAnsi" w:hAnsiTheme="minorHAnsi"/>
          <w:b/>
          <w:color w:val="365F91"/>
          <w:u w:val="single"/>
        </w:rPr>
        <w:t>, ktoré bude súčasťou projektového spisu</w:t>
      </w:r>
      <w:r w:rsidR="00A00F3D" w:rsidRPr="005272E8">
        <w:rPr>
          <w:rFonts w:asciiTheme="minorHAnsi" w:hAnsiTheme="minorHAnsi"/>
          <w:b/>
          <w:color w:val="365F91"/>
          <w:u w:val="single"/>
        </w:rPr>
        <w:t xml:space="preserve">. </w:t>
      </w:r>
    </w:p>
    <w:p w14:paraId="0D4EB0DF" w14:textId="77777777" w:rsidR="00A00F3D" w:rsidRDefault="00A00F3D" w:rsidP="00CF2D1E">
      <w:pPr>
        <w:spacing w:before="120"/>
        <w:rPr>
          <w:rFonts w:asciiTheme="minorHAnsi" w:hAnsiTheme="minorHAnsi"/>
        </w:rPr>
      </w:pPr>
    </w:p>
    <w:p w14:paraId="5F9D7EA5" w14:textId="6AD5208D" w:rsidR="00B147E6" w:rsidRPr="00215368" w:rsidRDefault="00D16F80" w:rsidP="00CF2D1E">
      <w:pPr>
        <w:spacing w:before="120"/>
        <w:rPr>
          <w:rFonts w:asciiTheme="minorHAnsi" w:hAnsiTheme="minorHAnsi"/>
        </w:rPr>
      </w:pPr>
      <w:r w:rsidRPr="00215368">
        <w:rPr>
          <w:rFonts w:asciiTheme="minorHAnsi" w:hAnsiTheme="minorHAnsi"/>
        </w:rPr>
        <w:t>Vo výnimočných prípadoch (napr. v prípade citlivých údajov) sa môže prijímateľ dohodnúť s projektovým manažérom RO, že vybrané prílohy neodošle prostredníctvom ITMS2014+, ale predloží ich v listinnej podobe</w:t>
      </w:r>
      <w:r w:rsidR="004E1C14">
        <w:rPr>
          <w:rFonts w:asciiTheme="minorHAnsi" w:hAnsiTheme="minorHAnsi"/>
        </w:rPr>
        <w:t>, resp. v inej elektronickej forme</w:t>
      </w:r>
      <w:r w:rsidRPr="00215368">
        <w:rPr>
          <w:rFonts w:asciiTheme="minorHAnsi" w:hAnsiTheme="minorHAnsi"/>
        </w:rPr>
        <w:t xml:space="preserve"> na RO najneskôr v deň odoslania </w:t>
      </w:r>
      <w:r w:rsidR="00B206B3" w:rsidRPr="00215368">
        <w:rPr>
          <w:rFonts w:asciiTheme="minorHAnsi" w:hAnsiTheme="minorHAnsi"/>
        </w:rPr>
        <w:t>Ž</w:t>
      </w:r>
      <w:r w:rsidR="00B206B3">
        <w:rPr>
          <w:rFonts w:asciiTheme="minorHAnsi" w:hAnsiTheme="minorHAnsi"/>
        </w:rPr>
        <w:t>o</w:t>
      </w:r>
      <w:r w:rsidR="00B206B3" w:rsidRPr="00215368">
        <w:rPr>
          <w:rFonts w:asciiTheme="minorHAnsi" w:hAnsiTheme="minorHAnsi"/>
        </w:rPr>
        <w:t xml:space="preserve">P </w:t>
      </w:r>
      <w:r w:rsidRPr="00215368">
        <w:rPr>
          <w:rFonts w:asciiTheme="minorHAnsi" w:hAnsiTheme="minorHAnsi"/>
        </w:rPr>
        <w:t xml:space="preserve">cez </w:t>
      </w:r>
      <w:r w:rsidR="004E1C14">
        <w:rPr>
          <w:rFonts w:asciiTheme="minorHAnsi" w:hAnsiTheme="minorHAnsi"/>
        </w:rPr>
        <w:t>ITMS2014+</w:t>
      </w:r>
      <w:r w:rsidRPr="00215368">
        <w:rPr>
          <w:rFonts w:asciiTheme="minorHAnsi" w:hAnsiTheme="minorHAnsi"/>
        </w:rPr>
        <w:t>.</w:t>
      </w:r>
    </w:p>
    <w:p w14:paraId="002D9B02" w14:textId="58E632EE" w:rsidR="008207C0" w:rsidRPr="00CF2D1E" w:rsidRDefault="008207C0" w:rsidP="00CF2D1E">
      <w:pPr>
        <w:spacing w:before="120"/>
        <w:rPr>
          <w:rFonts w:asciiTheme="minorHAnsi" w:hAnsiTheme="minorHAnsi"/>
        </w:rPr>
      </w:pPr>
      <w:r w:rsidRPr="00CF2D1E">
        <w:rPr>
          <w:rFonts w:asciiTheme="minorHAnsi" w:hAnsiTheme="minorHAnsi"/>
        </w:rPr>
        <w:t>V rámci formulára ŽoP Prijímateľ uvedie nárokované finančné prostriedky/deklarované výdavky projektu podľa skupín oprávnených výdavkov v zmysle zmluvy o </w:t>
      </w:r>
      <w:r w:rsidR="002C72C0">
        <w:rPr>
          <w:rFonts w:asciiTheme="minorHAnsi" w:hAnsiTheme="minorHAnsi"/>
        </w:rPr>
        <w:t>NFP</w:t>
      </w:r>
      <w:r w:rsidR="004A7ECD" w:rsidRPr="00CF2D1E">
        <w:rPr>
          <w:rFonts w:asciiTheme="minorHAnsi" w:hAnsiTheme="minorHAnsi"/>
        </w:rPr>
        <w:t xml:space="preserve">. </w:t>
      </w:r>
      <w:r w:rsidRPr="00CF2D1E">
        <w:rPr>
          <w:rFonts w:asciiTheme="minorHAnsi" w:hAnsiTheme="minorHAnsi"/>
        </w:rPr>
        <w:t xml:space="preserve">Momentom začatia kontroly ŽoP Poskytovateľom je </w:t>
      </w:r>
      <w:r w:rsidR="004E1C14">
        <w:rPr>
          <w:rFonts w:asciiTheme="minorHAnsi" w:hAnsiTheme="minorHAnsi"/>
        </w:rPr>
        <w:t>prvý pracovný deň nasledujúci po dni doručenia ŽoP prostredníctvom ITMS2014+.</w:t>
      </w:r>
      <w:r w:rsidRPr="00CF2D1E">
        <w:rPr>
          <w:rFonts w:asciiTheme="minorHAnsi" w:hAnsiTheme="minorHAnsi"/>
        </w:rPr>
        <w:t xml:space="preserve"> </w:t>
      </w:r>
    </w:p>
    <w:p w14:paraId="461DAC0C" w14:textId="4FDCCBDA" w:rsidR="001E0598" w:rsidRPr="00CF2D1E" w:rsidRDefault="00AC3C66" w:rsidP="00CF2D1E">
      <w:pPr>
        <w:spacing w:before="120"/>
        <w:rPr>
          <w:rFonts w:asciiTheme="minorHAnsi" w:hAnsiTheme="minorHAnsi"/>
        </w:rPr>
      </w:pPr>
      <w:r w:rsidRPr="00CF2D1E">
        <w:rPr>
          <w:rFonts w:asciiTheme="minorHAnsi" w:hAnsiTheme="minorHAnsi"/>
        </w:rPr>
        <w:t>Prijímateľ, ktorým je štátna rozpočtová organizácia, vo formulári ŽoP zadáva formu poskytnutia prostriedkov „</w:t>
      </w:r>
      <w:r w:rsidRPr="00CF2D1E">
        <w:rPr>
          <w:rFonts w:asciiTheme="minorHAnsi" w:hAnsiTheme="minorHAnsi"/>
          <w:b/>
        </w:rPr>
        <w:t>rozpočtové opatrenie</w:t>
      </w:r>
      <w:r w:rsidRPr="00CF2D1E">
        <w:rPr>
          <w:rFonts w:asciiTheme="minorHAnsi" w:hAnsiTheme="minorHAnsi"/>
        </w:rPr>
        <w:t xml:space="preserve">“ a zadáva </w:t>
      </w:r>
      <w:r w:rsidRPr="00CF2D1E">
        <w:rPr>
          <w:rFonts w:asciiTheme="minorHAnsi" w:hAnsiTheme="minorHAnsi"/>
          <w:b/>
        </w:rPr>
        <w:t>kód prvku štátneho rozpočtu</w:t>
      </w:r>
      <w:r w:rsidRPr="00CF2D1E">
        <w:rPr>
          <w:rFonts w:asciiTheme="minorHAnsi" w:hAnsiTheme="minorHAnsi"/>
        </w:rPr>
        <w:t>. Prvok ŠR nahrádza bankový účet a za jeho správne uvedenie zodpovedá prijímateľ. Po schválení žiadosti o platbu budú poskytnuté finančné prostriedky do rozpočtu prijímateľa práve na tento prvok ŠR.</w:t>
      </w:r>
    </w:p>
    <w:p w14:paraId="0D8092E5" w14:textId="6E27A897" w:rsidR="001E0598" w:rsidRPr="00CF2D1E" w:rsidRDefault="004D047C" w:rsidP="00CF2D1E">
      <w:pPr>
        <w:spacing w:before="120"/>
        <w:rPr>
          <w:rFonts w:asciiTheme="minorHAnsi" w:hAnsiTheme="minorHAnsi"/>
        </w:rPr>
      </w:pPr>
      <w:r w:rsidRPr="00CF2D1E">
        <w:rPr>
          <w:rFonts w:asciiTheme="minorHAnsi" w:hAnsiTheme="minorHAnsi"/>
        </w:rPr>
        <w:lastRenderedPageBreak/>
        <w:t>Výdavky deklarované v ŽoP, ktoré vznikli v súvislosti s realizáciou výsledku VO,  nemôžu byť zo strany RO schválené skôr, ako RO riadne ukončí kontrolu VO, pričom záverom RO je na základe vykonanej kontroly pripustenie predmetných výdavkov do financovania.</w:t>
      </w:r>
      <w:r w:rsidR="001E0598" w:rsidRPr="00215368">
        <w:rPr>
          <w:rFonts w:asciiTheme="minorHAnsi" w:hAnsiTheme="minorHAnsi"/>
        </w:rPr>
        <w:t xml:space="preserve"> </w:t>
      </w:r>
      <w:r w:rsidRPr="00CF2D1E">
        <w:rPr>
          <w:rFonts w:asciiTheme="minorHAnsi" w:hAnsiTheme="minorHAnsi"/>
        </w:rPr>
        <w:t>Ak</w:t>
      </w:r>
      <w:r w:rsidR="001E0598" w:rsidRPr="00215368">
        <w:rPr>
          <w:rFonts w:asciiTheme="minorHAnsi" w:hAnsiTheme="minorHAnsi"/>
        </w:rPr>
        <w:t xml:space="preserve"> </w:t>
      </w:r>
      <w:r w:rsidRPr="00CF2D1E">
        <w:rPr>
          <w:rFonts w:asciiTheme="minorHAnsi" w:hAnsiTheme="minorHAnsi"/>
        </w:rPr>
        <w:t>napriek uvedenému prijímateľ predloží takúto ŽoP na RO, je RO oprávnený takúto ŽoP zamietnuť. Ak zo strany RO nedôjde k zamietnutiu ŽoP, pokračuje RO vo výkone kontroly ŽoP, pričom je oprávnený rozhodnúť o prerušení plynutia tejto lehoty v zmysle článku 132 všeobecného nariadenia do momentu ukončenia finančnej kontroly VO.</w:t>
      </w:r>
    </w:p>
    <w:p w14:paraId="5241C199" w14:textId="123CAE4E" w:rsidR="004D047C" w:rsidRPr="00CF2D1E" w:rsidRDefault="004D047C" w:rsidP="00CF2D1E">
      <w:pPr>
        <w:spacing w:before="120"/>
        <w:rPr>
          <w:rFonts w:asciiTheme="minorHAnsi" w:hAnsiTheme="minorHAnsi"/>
        </w:rPr>
      </w:pPr>
      <w:r w:rsidRPr="00CF2D1E">
        <w:rPr>
          <w:rFonts w:asciiTheme="minorHAnsi" w:hAnsiTheme="minorHAnsi"/>
        </w:rPr>
        <w:t>V prípade, ak prijatá  ŽoP obsahuje dokumentáciu k VO (napr. zákazky podľa §  117 ZVO), môže RO nárokované výdavky z danej zákazky vyčleniť na samostatnú kontrolu, čím dôjde k</w:t>
      </w:r>
      <w:r w:rsidR="00CF2A68">
        <w:rPr>
          <w:rFonts w:asciiTheme="minorHAnsi" w:hAnsiTheme="minorHAnsi"/>
        </w:rPr>
        <w:t> </w:t>
      </w:r>
      <w:r w:rsidRPr="00CF2D1E">
        <w:rPr>
          <w:rFonts w:asciiTheme="minorHAnsi" w:hAnsiTheme="minorHAnsi"/>
        </w:rPr>
        <w:t>pozastaveniu plynutia lehoty na vykonanie kontroly predmetných výdavkov.</w:t>
      </w:r>
    </w:p>
    <w:p w14:paraId="3FACDB48" w14:textId="3CF791A5" w:rsidR="008207C0" w:rsidRPr="00CF2D1E" w:rsidRDefault="008207C0" w:rsidP="00CF2D1E">
      <w:pPr>
        <w:spacing w:before="120"/>
        <w:rPr>
          <w:rFonts w:asciiTheme="minorHAnsi" w:hAnsiTheme="minorHAnsi"/>
        </w:rPr>
      </w:pPr>
      <w:r w:rsidRPr="00CF2D1E">
        <w:rPr>
          <w:rFonts w:asciiTheme="minorHAnsi" w:hAnsiTheme="minorHAnsi"/>
        </w:rPr>
        <w:t>Súčasťou ŽoP</w:t>
      </w:r>
      <w:r w:rsidR="00673726" w:rsidRPr="00CF2D1E">
        <w:rPr>
          <w:rFonts w:asciiTheme="minorHAnsi" w:hAnsiTheme="minorHAnsi"/>
        </w:rPr>
        <w:t xml:space="preserve"> </w:t>
      </w:r>
      <w:r w:rsidR="0046171A" w:rsidRPr="00CF2D1E">
        <w:rPr>
          <w:rFonts w:asciiTheme="minorHAnsi" w:hAnsiTheme="minorHAnsi"/>
        </w:rPr>
        <w:t xml:space="preserve">(predfinancovanie, </w:t>
      </w:r>
      <w:r w:rsidR="005A012A" w:rsidRPr="00CF2D1E">
        <w:rPr>
          <w:rFonts w:asciiTheme="minorHAnsi" w:hAnsiTheme="minorHAnsi"/>
        </w:rPr>
        <w:t>zúčtovanie zá</w:t>
      </w:r>
      <w:r w:rsidR="002C2742" w:rsidRPr="00CF2D1E">
        <w:rPr>
          <w:rFonts w:asciiTheme="minorHAnsi" w:hAnsiTheme="minorHAnsi"/>
        </w:rPr>
        <w:t xml:space="preserve">lohovej platby, </w:t>
      </w:r>
      <w:r w:rsidR="005A012A" w:rsidRPr="00CF2D1E">
        <w:rPr>
          <w:rFonts w:asciiTheme="minorHAnsi" w:hAnsiTheme="minorHAnsi"/>
        </w:rPr>
        <w:t>refundácia)</w:t>
      </w:r>
      <w:r w:rsidRPr="00CF2D1E">
        <w:rPr>
          <w:rFonts w:asciiTheme="minorHAnsi" w:hAnsiTheme="minorHAnsi"/>
        </w:rPr>
        <w:t xml:space="preserve"> sú aj </w:t>
      </w:r>
      <w:r w:rsidRPr="00CF2D1E">
        <w:rPr>
          <w:rFonts w:asciiTheme="minorHAnsi" w:hAnsiTheme="minorHAnsi"/>
          <w:b/>
        </w:rPr>
        <w:t>doplňujúce monitorovacie údaje k žiadosti o platbu (príloha č.</w:t>
      </w:r>
      <w:r w:rsidR="00E57475" w:rsidRPr="00CF2D1E">
        <w:rPr>
          <w:rFonts w:asciiTheme="minorHAnsi" w:hAnsiTheme="minorHAnsi"/>
          <w:b/>
        </w:rPr>
        <w:t xml:space="preserve"> </w:t>
      </w:r>
      <w:r w:rsidR="005877E4">
        <w:rPr>
          <w:rFonts w:asciiTheme="minorHAnsi" w:hAnsiTheme="minorHAnsi"/>
          <w:b/>
        </w:rPr>
        <w:t>5</w:t>
      </w:r>
      <w:r w:rsidRPr="00CF2D1E">
        <w:rPr>
          <w:rFonts w:asciiTheme="minorHAnsi" w:hAnsiTheme="minorHAnsi"/>
          <w:b/>
        </w:rPr>
        <w:t xml:space="preserve">) </w:t>
      </w:r>
      <w:r w:rsidR="004070D1" w:rsidRPr="00CF2D1E">
        <w:rPr>
          <w:rFonts w:asciiTheme="minorHAnsi" w:hAnsiTheme="minorHAnsi"/>
        </w:rPr>
        <w:t xml:space="preserve">v zmysle </w:t>
      </w:r>
      <w:r w:rsidRPr="00CF2D1E">
        <w:rPr>
          <w:rFonts w:asciiTheme="minorHAnsi" w:hAnsiTheme="minorHAns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F2D1E">
        <w:rPr>
          <w:rFonts w:asciiTheme="minorHAnsi" w:hAnsiTheme="minorHAnsi"/>
        </w:rPr>
        <w:t xml:space="preserve"> V prípade, že Prijímateľ </w:t>
      </w:r>
      <w:r w:rsidR="00C23D0F" w:rsidRPr="00CF2D1E">
        <w:rPr>
          <w:rFonts w:asciiTheme="minorHAnsi" w:hAnsiTheme="minorHAnsi"/>
          <w:b/>
        </w:rPr>
        <w:t xml:space="preserve">nepodá ŽoP </w:t>
      </w:r>
      <w:r w:rsidR="0046171A" w:rsidRPr="00CF2D1E">
        <w:rPr>
          <w:rFonts w:asciiTheme="minorHAnsi" w:hAnsiTheme="minorHAnsi"/>
          <w:b/>
        </w:rPr>
        <w:t xml:space="preserve">do šiestich mesiacov od nadobudnutia účinnosti </w:t>
      </w:r>
      <w:r w:rsidR="0031665C">
        <w:rPr>
          <w:rFonts w:asciiTheme="minorHAnsi" w:hAnsiTheme="minorHAnsi"/>
          <w:b/>
        </w:rPr>
        <w:t>z</w:t>
      </w:r>
      <w:r w:rsidR="0031665C" w:rsidRPr="00CF2D1E">
        <w:rPr>
          <w:rFonts w:asciiTheme="minorHAnsi" w:hAnsiTheme="minorHAnsi"/>
          <w:b/>
        </w:rPr>
        <w:t xml:space="preserve">mluvy </w:t>
      </w:r>
      <w:r w:rsidR="0046171A" w:rsidRPr="00CF2D1E">
        <w:rPr>
          <w:rFonts w:asciiTheme="minorHAnsi" w:hAnsiTheme="minorHAnsi"/>
          <w:b/>
        </w:rPr>
        <w:t>o NFP</w:t>
      </w:r>
      <w:r w:rsidR="0046171A" w:rsidRPr="00CF2D1E">
        <w:rPr>
          <w:rFonts w:asciiTheme="minorHAnsi" w:hAnsiTheme="minorHAnsi"/>
        </w:rPr>
        <w:t xml:space="preserve">, resp. šesť mesiacov po zaslaní </w:t>
      </w:r>
      <w:r w:rsidR="00CD375B" w:rsidRPr="00CF2D1E">
        <w:rPr>
          <w:rFonts w:asciiTheme="minorHAnsi" w:hAnsiTheme="minorHAnsi"/>
        </w:rPr>
        <w:t xml:space="preserve">výročnej </w:t>
      </w:r>
      <w:r w:rsidR="0046171A" w:rsidRPr="00CF2D1E">
        <w:rPr>
          <w:rFonts w:asciiTheme="minorHAnsi" w:hAnsiTheme="minorHAnsi"/>
        </w:rPr>
        <w:t>monitorovacej správy</w:t>
      </w:r>
      <w:r w:rsidR="00672F05" w:rsidRPr="00CF2D1E">
        <w:rPr>
          <w:rFonts w:asciiTheme="minorHAnsi" w:hAnsiTheme="minorHAnsi"/>
        </w:rPr>
        <w:t>,</w:t>
      </w:r>
      <w:r w:rsidR="005A012A" w:rsidRPr="00CF2D1E">
        <w:rPr>
          <w:rFonts w:asciiTheme="minorHAnsi" w:hAnsiTheme="minorHAnsi"/>
        </w:rPr>
        <w:t xml:space="preserve"> </w:t>
      </w:r>
      <w:r w:rsidR="0046171A" w:rsidRPr="00CF2D1E">
        <w:rPr>
          <w:rFonts w:asciiTheme="minorHAnsi" w:hAnsiTheme="minorHAnsi"/>
        </w:rPr>
        <w:t>postupuje podľa kapitoly 4.4.1 Monitorovanie počas realizácie projektov</w:t>
      </w:r>
      <w:r w:rsidR="00D32D91" w:rsidRPr="00CF2D1E">
        <w:rPr>
          <w:rFonts w:asciiTheme="minorHAnsi" w:hAnsiTheme="minorHAnsi"/>
        </w:rPr>
        <w:t>.</w:t>
      </w:r>
    </w:p>
    <w:p w14:paraId="656524AF" w14:textId="5D25955D" w:rsidR="008207C0" w:rsidRPr="00CF2D1E" w:rsidRDefault="008207C0" w:rsidP="00CF2D1E">
      <w:pPr>
        <w:spacing w:before="120"/>
        <w:rPr>
          <w:rFonts w:asciiTheme="minorHAnsi" w:hAnsiTheme="minorHAnsi"/>
        </w:rPr>
      </w:pPr>
      <w:r w:rsidRPr="00CF2D1E">
        <w:rPr>
          <w:rFonts w:asciiTheme="minorHAnsi" w:hAnsiTheme="minorHAnsi"/>
        </w:rPr>
        <w:t xml:space="preserve">Jednotlivé </w:t>
      </w:r>
      <w:r w:rsidR="005E637A" w:rsidRPr="00CF2D1E">
        <w:rPr>
          <w:rFonts w:asciiTheme="minorHAnsi" w:hAnsiTheme="minorHAnsi"/>
        </w:rPr>
        <w:t>ŽoP</w:t>
      </w:r>
      <w:r w:rsidRPr="00CF2D1E">
        <w:rPr>
          <w:rFonts w:asciiTheme="minorHAnsi" w:hAnsiTheme="minorHAnsi"/>
        </w:rPr>
        <w:t xml:space="preserve"> môže Prijímateľ predkladať len na jeden z oprávnených systémov financovania, tzn. že napr. výdavky realizované z poskytnutého predfinancovania nemôže Prijímateľ kombinovať s výdavkami uplatňovanými systémom refundácie v rámci jednej ŽoP. </w:t>
      </w:r>
    </w:p>
    <w:p w14:paraId="743D2B02" w14:textId="54DFE9C1" w:rsidR="00983311" w:rsidRPr="00CF2D1E" w:rsidRDefault="00825C55" w:rsidP="00CF2D1E">
      <w:pPr>
        <w:spacing w:before="120"/>
        <w:rPr>
          <w:rFonts w:asciiTheme="minorHAnsi" w:hAnsiTheme="minorHAnsi"/>
        </w:rPr>
      </w:pPr>
      <w:r w:rsidRPr="00CF2D1E">
        <w:rPr>
          <w:rFonts w:asciiTheme="minorHAnsi" w:hAnsiTheme="minorHAnsi"/>
        </w:rPr>
        <w:t xml:space="preserve">Minimálna výška </w:t>
      </w:r>
      <w:r w:rsidR="00447838" w:rsidRPr="00CF2D1E">
        <w:rPr>
          <w:rFonts w:asciiTheme="minorHAnsi" w:hAnsiTheme="minorHAnsi"/>
        </w:rPr>
        <w:t>ŽoP</w:t>
      </w:r>
      <w:r w:rsidRPr="00CF2D1E">
        <w:rPr>
          <w:rFonts w:asciiTheme="minorHAnsi" w:hAnsiTheme="minorHAnsi"/>
        </w:rPr>
        <w:t xml:space="preserve">, ktorú predkladá prijímateľ, je </w:t>
      </w:r>
      <w:r w:rsidR="006E7472">
        <w:rPr>
          <w:rFonts w:asciiTheme="minorHAnsi" w:hAnsiTheme="minorHAnsi"/>
        </w:rPr>
        <w:t>1</w:t>
      </w:r>
      <w:r w:rsidR="00583D67">
        <w:rPr>
          <w:rFonts w:asciiTheme="minorHAnsi" w:hAnsiTheme="minorHAnsi"/>
        </w:rPr>
        <w:t>.00</w:t>
      </w:r>
      <w:r w:rsidRPr="00CF2D1E">
        <w:rPr>
          <w:rFonts w:asciiTheme="minorHAnsi" w:hAnsiTheme="minorHAnsi"/>
        </w:rPr>
        <w:t>0,00 EUR</w:t>
      </w:r>
      <w:r w:rsidR="000565FA">
        <w:rPr>
          <w:rStyle w:val="Odkaznapoznmkupodiarou"/>
          <w:rFonts w:asciiTheme="minorHAnsi" w:hAnsiTheme="minorHAnsi"/>
        </w:rPr>
        <w:footnoteReference w:id="6"/>
      </w:r>
      <w:r w:rsidRPr="00CF2D1E">
        <w:rPr>
          <w:rFonts w:asciiTheme="minorHAnsi" w:hAnsiTheme="minorHAnsi"/>
        </w:rPr>
        <w:t xml:space="preserve"> (vrátane prostriedkov EÚ, štátneho rozpočtu na spolufinancovanie, vrátane vlastných zdrojov prijímateľa, ak relevantné), s výnimkou žiadosti o platbu (zúčtovanie predfinancovania/zálohovej platby) v prípadoch nevyhnutných pre splnenie podmienok zúčtovania</w:t>
      </w:r>
      <w:r w:rsidR="00583D67">
        <w:rPr>
          <w:rFonts w:asciiTheme="minorHAnsi" w:hAnsiTheme="minorHAnsi"/>
        </w:rPr>
        <w:t>, resp. osobitných dôvodov (napr. s ohľadom na konkrétnu celkovú výšku NFP, predkladanie záverečnej žiadosti o platbu, prípadne po dohode s príslušným projektovým manažérom RO)</w:t>
      </w:r>
      <w:r w:rsidRPr="00CF2D1E">
        <w:rPr>
          <w:rFonts w:asciiTheme="minorHAnsi" w:hAnsiTheme="minorHAnsi"/>
        </w:rPr>
        <w:t>.</w:t>
      </w:r>
    </w:p>
    <w:p w14:paraId="673B9C00" w14:textId="1AC08CC4" w:rsidR="00825C55" w:rsidRPr="00CF2D1E" w:rsidRDefault="005E637A"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5C55" w:rsidRPr="00CF2D1E">
        <w:rPr>
          <w:rFonts w:asciiTheme="minorHAnsi" w:hAnsiTheme="minorHAnsi"/>
        </w:rPr>
        <w:t xml:space="preserve">je oprávnený zvýšiť alebo znížiť výšku </w:t>
      </w:r>
      <w:r w:rsidR="00447838" w:rsidRPr="00CF2D1E">
        <w:rPr>
          <w:rFonts w:asciiTheme="minorHAnsi" w:hAnsiTheme="minorHAnsi"/>
        </w:rPr>
        <w:t>ŽoP</w:t>
      </w:r>
      <w:r w:rsidR="00825C55" w:rsidRPr="00CF2D1E">
        <w:rPr>
          <w:rFonts w:asciiTheme="minorHAnsi" w:hAnsiTheme="minorHAnsi"/>
        </w:rPr>
        <w:t xml:space="preserve"> z technických dôvodov na strane </w:t>
      </w:r>
      <w:r w:rsidRPr="00CF2D1E">
        <w:rPr>
          <w:rFonts w:asciiTheme="minorHAnsi" w:hAnsiTheme="minorHAnsi"/>
        </w:rPr>
        <w:t>RO</w:t>
      </w:r>
      <w:r w:rsidRPr="00CF2D1E" w:rsidDel="005E637A">
        <w:rPr>
          <w:rFonts w:asciiTheme="minorHAnsi" w:hAnsiTheme="minorHAnsi"/>
        </w:rPr>
        <w:t xml:space="preserve"> </w:t>
      </w:r>
      <w:r w:rsidR="00825C55" w:rsidRPr="00CF2D1E">
        <w:rPr>
          <w:rFonts w:asciiTheme="minorHAnsi" w:hAnsiTheme="minorHAnsi"/>
        </w:rPr>
        <w:t>maximálne vo výške 0,01</w:t>
      </w:r>
      <w:r w:rsidR="00583D67">
        <w:rPr>
          <w:rFonts w:asciiTheme="minorHAnsi" w:hAnsiTheme="minorHAnsi"/>
        </w:rPr>
        <w:t xml:space="preserve"> </w:t>
      </w:r>
      <w:r w:rsidR="00825C55" w:rsidRPr="00CF2D1E">
        <w:rPr>
          <w:rFonts w:asciiTheme="minorHAnsi" w:hAnsiTheme="minorHAnsi"/>
        </w:rPr>
        <w:t>% z výšky nenávratného finančného príspevku uvedeného v zmluve o </w:t>
      </w:r>
      <w:r w:rsidR="002C72C0">
        <w:rPr>
          <w:rFonts w:asciiTheme="minorHAnsi" w:hAnsiTheme="minorHAnsi"/>
        </w:rPr>
        <w:t>NFP</w:t>
      </w:r>
      <w:r w:rsidR="00825C55" w:rsidRPr="00CF2D1E">
        <w:rPr>
          <w:rFonts w:asciiTheme="minorHAnsi" w:hAnsiTheme="minorHAnsi"/>
        </w:rPr>
        <w:t>.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o</w:t>
      </w:r>
      <w:r w:rsidR="003069D2">
        <w:rPr>
          <w:rFonts w:asciiTheme="minorHAnsi" w:hAnsiTheme="minorHAnsi"/>
        </w:rPr>
        <w:t> príspevku poskytovanom z európskych štrukturálnych a investičných fondov a o z mene a doplnení niektorých zákonov v znení neskorších právnych predpisov (ďalej ako „zákon o príspevku z EŠIF“)</w:t>
      </w:r>
      <w:r w:rsidR="00825C55" w:rsidRPr="00CF2D1E">
        <w:rPr>
          <w:rFonts w:asciiTheme="minorHAnsi" w:hAnsiTheme="minorHAnsi"/>
        </w:rPr>
        <w:t xml:space="preserve">, môže platobná jednotka </w:t>
      </w:r>
      <w:r w:rsidRPr="00CF2D1E">
        <w:rPr>
          <w:rFonts w:asciiTheme="minorHAnsi" w:hAnsiTheme="minorHAnsi"/>
        </w:rPr>
        <w:t xml:space="preserve">(ďalej aj ,,PJ“) </w:t>
      </w:r>
      <w:r w:rsidR="00825C55" w:rsidRPr="00CF2D1E">
        <w:rPr>
          <w:rFonts w:asciiTheme="minorHAnsi" w:hAnsiTheme="minorHAnsi"/>
        </w:rPr>
        <w:t>realizovať poskytnutie príspevku alebo jeho časti priamo partnerovi alebo prostredníctvom prijímateľa.</w:t>
      </w:r>
    </w:p>
    <w:p w14:paraId="74DC9A24" w14:textId="56490800" w:rsidR="00A5609B" w:rsidRPr="00215368" w:rsidRDefault="00A5609B" w:rsidP="00215368">
      <w:pPr>
        <w:autoSpaceDE w:val="0"/>
        <w:autoSpaceDN w:val="0"/>
        <w:adjustRightInd w:val="0"/>
        <w:spacing w:before="120"/>
        <w:rPr>
          <w:rFonts w:asciiTheme="minorHAnsi" w:hAnsiTheme="minorHAnsi" w:cs="Arial"/>
          <w:bCs/>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partner, ktorý je účastník</w:t>
      </w:r>
      <w:r w:rsidRPr="00215368">
        <w:rPr>
          <w:rFonts w:asciiTheme="minorHAnsi" w:hAnsiTheme="minorHAnsi" w:cs="Arial"/>
          <w:szCs w:val="16"/>
        </w:rPr>
        <w:t xml:space="preserve"> </w:t>
      </w:r>
      <w:r w:rsidRPr="00215368">
        <w:rPr>
          <w:rFonts w:asciiTheme="minorHAnsi" w:hAnsiTheme="minorHAnsi" w:cs="Arial"/>
          <w:b/>
          <w:szCs w:val="16"/>
        </w:rPr>
        <w:t>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r w:rsidRPr="00215368">
        <w:rPr>
          <w:rFonts w:asciiTheme="minorHAnsi" w:hAnsiTheme="minorHAnsi" w:cs="Arial"/>
          <w:szCs w:val="16"/>
        </w:rPr>
        <w:t xml:space="preserve"> </w:t>
      </w:r>
      <w:r w:rsidR="00447838" w:rsidRPr="00215368">
        <w:rPr>
          <w:rFonts w:asciiTheme="minorHAnsi" w:hAnsiTheme="minorHAnsi" w:cs="Arial"/>
          <w:szCs w:val="16"/>
        </w:rPr>
        <w:t>ŽoP</w:t>
      </w:r>
      <w:r w:rsidRPr="00215368">
        <w:rPr>
          <w:rFonts w:asciiTheme="minorHAnsi" w:hAnsiTheme="minorHAnsi" w:cs="Arial"/>
          <w:szCs w:val="16"/>
        </w:rPr>
        <w:t xml:space="preserve"> je predkladaná vždy samostatne za nárokované finančné prostriedky/deklarované výdavky</w:t>
      </w:r>
      <w:r w:rsidR="008811AC">
        <w:rPr>
          <w:rFonts w:asciiTheme="minorHAnsi" w:hAnsiTheme="minorHAnsi" w:cs="Arial"/>
          <w:szCs w:val="16"/>
        </w:rPr>
        <w:t xml:space="preserve"> </w:t>
      </w:r>
      <w:r w:rsidRPr="00215368">
        <w:rPr>
          <w:rFonts w:asciiTheme="minorHAnsi" w:hAnsiTheme="minorHAnsi" w:cs="Arial"/>
          <w:szCs w:val="16"/>
        </w:rPr>
        <w:t xml:space="preserve">prijímateľa a samostatne za nárokované finančné prostriedky/deklarované výdavky partnera, a to aj v prípade, ak </w:t>
      </w:r>
      <w:r w:rsidR="005E637A" w:rsidRPr="00215368">
        <w:rPr>
          <w:rFonts w:asciiTheme="minorHAnsi" w:hAnsiTheme="minorHAnsi" w:cs="Arial"/>
          <w:bCs/>
          <w:szCs w:val="16"/>
        </w:rPr>
        <w:t>PJ</w:t>
      </w:r>
      <w:r w:rsidRPr="00215368">
        <w:rPr>
          <w:rFonts w:asciiTheme="minorHAnsi" w:hAnsiTheme="minorHAnsi" w:cs="Arial"/>
          <w:bCs/>
          <w:szCs w:val="16"/>
        </w:rPr>
        <w:t xml:space="preserve"> </w:t>
      </w:r>
      <w:r w:rsidRPr="00215368">
        <w:rPr>
          <w:rFonts w:asciiTheme="minorHAnsi" w:hAnsiTheme="minorHAnsi" w:cs="Arial"/>
          <w:b/>
          <w:bCs/>
          <w:szCs w:val="16"/>
        </w:rPr>
        <w:t>realizuje, resp. nerealizuje poskytnutie príspevku alebo jeho časti priamo partnerovi</w:t>
      </w:r>
      <w:r w:rsidRPr="00215368">
        <w:rPr>
          <w:rFonts w:asciiTheme="minorHAnsi" w:hAnsiTheme="minorHAnsi" w:cs="Arial"/>
          <w:bCs/>
          <w:szCs w:val="16"/>
        </w:rPr>
        <w:t>.</w:t>
      </w:r>
    </w:p>
    <w:p w14:paraId="4E1257BB" w14:textId="3A6825EA" w:rsidR="00A5609B" w:rsidRPr="00215368" w:rsidRDefault="00A5609B" w:rsidP="00215368">
      <w:pPr>
        <w:widowControl w:val="0"/>
        <w:tabs>
          <w:tab w:val="left" w:pos="284"/>
        </w:tabs>
        <w:autoSpaceDE w:val="0"/>
        <w:autoSpaceDN w:val="0"/>
        <w:adjustRightInd w:val="0"/>
        <w:spacing w:before="120" w:after="120"/>
        <w:rPr>
          <w:rFonts w:asciiTheme="minorHAnsi" w:hAnsiTheme="minorHAnsi" w:cs="Arial"/>
          <w:szCs w:val="16"/>
        </w:rPr>
      </w:pPr>
      <w:r w:rsidRPr="00215368">
        <w:rPr>
          <w:rFonts w:asciiTheme="minorHAnsi" w:hAnsiTheme="minorHAnsi" w:cs="Arial"/>
          <w:szCs w:val="16"/>
        </w:rPr>
        <w:lastRenderedPageBreak/>
        <w:t xml:space="preserve">V prípade projektov, ktoré okrem prijímateľa realizuje aj </w:t>
      </w:r>
      <w:r w:rsidRPr="00215368">
        <w:rPr>
          <w:rFonts w:asciiTheme="minorHAnsi" w:hAnsiTheme="minorHAnsi" w:cs="Arial"/>
          <w:b/>
          <w:szCs w:val="16"/>
        </w:rPr>
        <w:t xml:space="preserve">partner, </w:t>
      </w:r>
      <w:r w:rsidRPr="00215368">
        <w:rPr>
          <w:rFonts w:asciiTheme="minorHAnsi" w:hAnsiTheme="minorHAnsi" w:cs="Arial"/>
          <w:b/>
          <w:bCs/>
          <w:szCs w:val="16"/>
        </w:rPr>
        <w:t xml:space="preserve">ktorý </w:t>
      </w:r>
      <w:r w:rsidRPr="00215368">
        <w:rPr>
          <w:rFonts w:asciiTheme="minorHAnsi" w:hAnsiTheme="minorHAnsi" w:cs="Arial"/>
          <w:b/>
          <w:szCs w:val="16"/>
        </w:rPr>
        <w:t>nie je účastník 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p>
    <w:p w14:paraId="6AA58A74" w14:textId="612A0F08" w:rsidR="0026302E" w:rsidRPr="0026302E" w:rsidRDefault="0026302E" w:rsidP="00CF2D1E">
      <w:pPr>
        <w:pStyle w:val="Odsekzoznamu"/>
        <w:numPr>
          <w:ilvl w:val="0"/>
          <w:numId w:val="131"/>
        </w:numPr>
        <w:jc w:val="both"/>
        <w:rPr>
          <w:rFonts w:asciiTheme="minorHAnsi" w:hAnsiTheme="minorHAnsi" w:cs="Arial"/>
          <w:szCs w:val="16"/>
        </w:rPr>
      </w:pPr>
      <w:r>
        <w:rPr>
          <w:rFonts w:asciiTheme="minorHAnsi" w:hAnsiTheme="minorHAnsi" w:cs="Arial"/>
          <w:szCs w:val="16"/>
        </w:rPr>
        <w:t>prijíma prostriedky z NFP alebo jeho časti, ktoré mu v rámci realizácie projektu prevádza prijímateľ, ktorým nie je štátna rozpočtová organizácia, na samostatný účet</w:t>
      </w:r>
      <w:r w:rsidRPr="00215368">
        <w:rPr>
          <w:rFonts w:asciiTheme="minorHAnsi" w:hAnsiTheme="minorHAnsi" w:cs="Arial"/>
          <w:szCs w:val="16"/>
        </w:rPr>
        <w:t>;</w:t>
      </w:r>
    </w:p>
    <w:p w14:paraId="30BC7621" w14:textId="2ADFE6CA" w:rsidR="00A5609B" w:rsidRPr="00215368" w:rsidRDefault="00A5609B" w:rsidP="00CF2D1E">
      <w:pPr>
        <w:pStyle w:val="Odsekzoznamu"/>
        <w:numPr>
          <w:ilvl w:val="0"/>
          <w:numId w:val="131"/>
        </w:numPr>
        <w:jc w:val="both"/>
        <w:rPr>
          <w:rFonts w:asciiTheme="minorHAnsi" w:hAnsiTheme="minorHAnsi" w:cs="Arial"/>
          <w:szCs w:val="16"/>
        </w:rPr>
      </w:pPr>
      <w:r w:rsidRPr="00215368">
        <w:rPr>
          <w:rFonts w:asciiTheme="minorHAnsi" w:hAnsiTheme="minorHAnsi" w:cs="Arial"/>
          <w:bCs/>
          <w:szCs w:val="16"/>
        </w:rPr>
        <w:t>v prípade využívania systému zálohových platieb je</w:t>
      </w:r>
      <w:r w:rsidRPr="00215368">
        <w:rPr>
          <w:rFonts w:asciiTheme="minorHAnsi" w:hAnsiTheme="minorHAnsi" w:cs="Arial"/>
          <w:szCs w:val="16"/>
        </w:rPr>
        <w:t xml:space="preserve"> </w:t>
      </w:r>
      <w:r w:rsidR="00447838" w:rsidRPr="00215368">
        <w:rPr>
          <w:rFonts w:asciiTheme="minorHAnsi" w:hAnsiTheme="minorHAnsi" w:cs="Arial"/>
          <w:szCs w:val="16"/>
        </w:rPr>
        <w:t>ŽoP</w:t>
      </w:r>
      <w:r w:rsidRPr="00215368">
        <w:rPr>
          <w:rFonts w:asciiTheme="minorHAnsi" w:hAnsiTheme="minorHAnsi" w:cs="Arial"/>
          <w:szCs w:val="16"/>
        </w:rPr>
        <w:t xml:space="preserve"> (poskytnutie zálohovej platby, zúčtovanie zálohovej platby) predkladaná vždy </w:t>
      </w:r>
      <w:r w:rsidR="00645A33">
        <w:rPr>
          <w:rFonts w:asciiTheme="minorHAnsi" w:hAnsiTheme="minorHAnsi" w:cs="Arial"/>
          <w:szCs w:val="16"/>
        </w:rPr>
        <w:t xml:space="preserve">prijímateľom </w:t>
      </w:r>
      <w:r w:rsidRPr="00215368">
        <w:rPr>
          <w:rFonts w:asciiTheme="minorHAnsi" w:hAnsiTheme="minorHAnsi" w:cs="Arial"/>
          <w:szCs w:val="16"/>
        </w:rPr>
        <w:t>samostatne za prijímateľa a samostatne za partnera (t. j. v jednej žiadosti o platbu nie je možné kombinovať nárokované finančné prostriedky/deklarované výdavky prijímateľa a nárokované finančné prostriedky/deklarované výdavky partnera);</w:t>
      </w:r>
    </w:p>
    <w:p w14:paraId="490C979F" w14:textId="4FE45134" w:rsidR="00A5609B" w:rsidRPr="00215368" w:rsidRDefault="00A5609B" w:rsidP="00CF2D1E">
      <w:pPr>
        <w:pStyle w:val="Odsekzoznamu"/>
        <w:numPr>
          <w:ilvl w:val="0"/>
          <w:numId w:val="131"/>
        </w:numPr>
        <w:jc w:val="both"/>
        <w:rPr>
          <w:rFonts w:asciiTheme="minorHAnsi" w:hAnsiTheme="minorHAnsi"/>
        </w:rPr>
      </w:pPr>
      <w:r w:rsidRPr="00215368">
        <w:rPr>
          <w:rFonts w:asciiTheme="minorHAnsi" w:hAnsiTheme="minorHAnsi" w:cs="Arial"/>
          <w:szCs w:val="16"/>
        </w:rPr>
        <w:t xml:space="preserve">v prípade využívania systému predfinancovania a systému refundácie nemusí byť </w:t>
      </w:r>
      <w:r w:rsidR="00447838" w:rsidRPr="00215368">
        <w:rPr>
          <w:rFonts w:asciiTheme="minorHAnsi" w:hAnsiTheme="minorHAnsi" w:cs="Arial"/>
          <w:szCs w:val="16"/>
        </w:rPr>
        <w:t>ŽoP</w:t>
      </w:r>
      <w:r w:rsidRPr="00215368">
        <w:rPr>
          <w:rFonts w:asciiTheme="minorHAnsi" w:hAnsiTheme="minorHAnsi" w:cs="Arial"/>
          <w:szCs w:val="16"/>
        </w:rPr>
        <w:t xml:space="preserve"> (poskytnutie predfinancovania, zúčtovanie predfinancovania, priebežná platba) predkladaná samostatne za prijímateľa a samostatne za partnera (t.</w:t>
      </w:r>
      <w:r w:rsidR="00C62AFF">
        <w:rPr>
          <w:rFonts w:asciiTheme="minorHAnsi" w:hAnsiTheme="minorHAnsi" w:cs="Arial"/>
          <w:szCs w:val="16"/>
        </w:rPr>
        <w:t> </w:t>
      </w:r>
      <w:r w:rsidRPr="00215368">
        <w:rPr>
          <w:rFonts w:asciiTheme="minorHAnsi" w:hAnsiTheme="minorHAnsi" w:cs="Arial"/>
          <w:szCs w:val="16"/>
        </w:rPr>
        <w:t>j. v jednej žiadosti o platbu je možné kombinovať nárokované finančné prostriedky / deklarované výdavky prijímateľa a nárokované finančné prostriedky/deklarované výdavky partnera);</w:t>
      </w:r>
    </w:p>
    <w:p w14:paraId="03217B1E" w14:textId="5F887458" w:rsidR="008207C0" w:rsidRPr="00CF2D1E" w:rsidRDefault="00447838" w:rsidP="00215368">
      <w:pPr>
        <w:spacing w:before="240"/>
        <w:rPr>
          <w:rFonts w:asciiTheme="minorHAnsi" w:hAnsiTheme="minorHAnsi"/>
          <w:b/>
        </w:rPr>
      </w:pPr>
      <w:r w:rsidRPr="00CF2D1E">
        <w:rPr>
          <w:rFonts w:asciiTheme="minorHAnsi" w:hAnsiTheme="minorHAnsi"/>
        </w:rPr>
        <w:t>RO</w:t>
      </w:r>
      <w:r w:rsidRPr="00CF2D1E" w:rsidDel="00447838">
        <w:rPr>
          <w:rFonts w:asciiTheme="minorHAnsi" w:hAnsiTheme="minorHAnsi"/>
        </w:rPr>
        <w:t xml:space="preserve"> </w:t>
      </w:r>
      <w:r w:rsidR="008207C0" w:rsidRPr="00CF2D1E">
        <w:rPr>
          <w:rFonts w:asciiTheme="minorHAnsi" w:hAnsiTheme="minorHAnsi"/>
        </w:rPr>
        <w:t xml:space="preserve">môže počas výkonu administratívnej </w:t>
      </w:r>
      <w:r w:rsidR="00A42D3B" w:rsidRPr="00CF2D1E">
        <w:rPr>
          <w:rFonts w:asciiTheme="minorHAnsi" w:hAnsiTheme="minorHAnsi"/>
        </w:rPr>
        <w:t xml:space="preserve">finančnej </w:t>
      </w:r>
      <w:r w:rsidR="008207C0" w:rsidRPr="00CF2D1E">
        <w:rPr>
          <w:rFonts w:asciiTheme="minorHAnsi" w:hAnsiTheme="minorHAnsi"/>
        </w:rPr>
        <w:t xml:space="preserve">kontroly ŽoP overiť deklarované výdavky a ostatné skutočnosti uvedené v ŽoP aj formou </w:t>
      </w:r>
      <w:r w:rsidR="00A42D3B" w:rsidRPr="00CF2D1E">
        <w:rPr>
          <w:rFonts w:asciiTheme="minorHAnsi" w:hAnsiTheme="minorHAnsi"/>
        </w:rPr>
        <w:t xml:space="preserve">finančnej </w:t>
      </w:r>
      <w:r w:rsidR="008207C0" w:rsidRPr="00CF2D1E">
        <w:rPr>
          <w:rFonts w:asciiTheme="minorHAnsi" w:hAnsiTheme="minorHAnsi"/>
          <w:b/>
        </w:rPr>
        <w:t>kontroly na mieste</w:t>
      </w:r>
      <w:r w:rsidR="00AB0A0C" w:rsidRPr="00CF2D1E">
        <w:rPr>
          <w:rFonts w:asciiTheme="minorHAnsi" w:hAnsiTheme="minorHAnsi"/>
          <w:b/>
        </w:rPr>
        <w:t xml:space="preserve"> </w:t>
      </w:r>
      <w:r w:rsidR="00AB0A0C" w:rsidRPr="00CF2D1E">
        <w:rPr>
          <w:rFonts w:asciiTheme="minorHAnsi" w:hAnsiTheme="minorHAnsi"/>
        </w:rPr>
        <w:t>(ďalej aj ,,FK/M</w:t>
      </w:r>
      <w:r w:rsidR="00F379D0">
        <w:rPr>
          <w:rFonts w:asciiTheme="minorHAnsi" w:hAnsiTheme="minorHAnsi"/>
        </w:rPr>
        <w:t>“</w:t>
      </w:r>
      <w:r w:rsidR="00AB0A0C" w:rsidRPr="00CF2D1E">
        <w:rPr>
          <w:rFonts w:asciiTheme="minorHAnsi" w:hAnsiTheme="minorHAnsi"/>
        </w:rPr>
        <w:t>)</w:t>
      </w:r>
      <w:r w:rsidR="00AB0A0C" w:rsidRPr="00CF2D1E">
        <w:rPr>
          <w:rStyle w:val="Odkaznapoznmkupodiarou"/>
          <w:rFonts w:asciiTheme="minorHAnsi" w:hAnsiTheme="minorHAnsi"/>
        </w:rPr>
        <w:footnoteReference w:id="7"/>
      </w:r>
      <w:r w:rsidR="008207C0" w:rsidRPr="00CF2D1E">
        <w:rPr>
          <w:rFonts w:asciiTheme="minorHAnsi" w:hAnsiTheme="minorHAnsi"/>
        </w:rPr>
        <w:t>.</w:t>
      </w:r>
      <w:r w:rsidR="00F962E1" w:rsidRPr="00CF2D1E">
        <w:rPr>
          <w:rFonts w:asciiTheme="minorHAnsi" w:hAnsiTheme="minorHAnsi"/>
          <w:b/>
        </w:rPr>
        <w:t xml:space="preserve"> </w:t>
      </w:r>
    </w:p>
    <w:p w14:paraId="367CE4E6" w14:textId="0C15F233"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F962E1" w:rsidRPr="00CF2D1E">
        <w:rPr>
          <w:rFonts w:asciiTheme="minorHAnsi" w:hAnsiTheme="minorHAnsi"/>
        </w:rPr>
        <w:t xml:space="preserve">RO </w:t>
      </w:r>
      <w:r w:rsidRPr="00CF2D1E">
        <w:rPr>
          <w:rFonts w:asciiTheme="minorHAnsi" w:hAnsiTheme="minorHAnsi"/>
        </w:rPr>
        <w:t>počas kontroly ŽoP zistí, že je potrebné údaje v súvislosti s nárokovanými finančnými prostriedkami/deklarovanými výdavkami a ostatnými skutočnosťami uvedenými v</w:t>
      </w:r>
      <w:r w:rsidR="00C62AFF">
        <w:rPr>
          <w:rFonts w:asciiTheme="minorHAnsi" w:hAnsiTheme="minorHAnsi"/>
        </w:rPr>
        <w:t> </w:t>
      </w:r>
      <w:r w:rsidRPr="00CF2D1E">
        <w:rPr>
          <w:rFonts w:asciiTheme="minorHAnsi" w:hAnsiTheme="minorHAnsi"/>
        </w:rPr>
        <w:t xml:space="preserve">ŽoP zo strany Prijímateľa doplniť/zmeniť, vyzve Prijímateľa na doplnenie týchto údajov prostredníctvom </w:t>
      </w:r>
      <w:r w:rsidRPr="00CF2D1E">
        <w:rPr>
          <w:rFonts w:asciiTheme="minorHAnsi" w:hAnsiTheme="minorHAnsi"/>
          <w:b/>
        </w:rPr>
        <w:t>výzvy na doplnenie/zmenu ŽoP.</w:t>
      </w:r>
      <w:r w:rsidRPr="00CF2D1E">
        <w:rPr>
          <w:rFonts w:asciiTheme="minorHAnsi" w:hAnsiTheme="minorHAnsi"/>
        </w:rPr>
        <w:t xml:space="preserve"> </w:t>
      </w:r>
      <w:r w:rsidR="00F962E1" w:rsidRPr="00CF2D1E">
        <w:rPr>
          <w:rFonts w:asciiTheme="minorHAnsi" w:hAnsiTheme="minorHAnsi"/>
        </w:rPr>
        <w:t xml:space="preserve">RO </w:t>
      </w:r>
      <w:r w:rsidRPr="00CF2D1E">
        <w:rPr>
          <w:rFonts w:asciiTheme="minorHAnsi" w:hAnsiTheme="minorHAnsi"/>
        </w:rPr>
        <w:t xml:space="preserve">prostredníctvom výzvy </w:t>
      </w:r>
      <w:r w:rsidR="00443267" w:rsidRPr="00CF2D1E">
        <w:rPr>
          <w:rFonts w:asciiTheme="minorHAnsi" w:hAnsiTheme="minorHAnsi"/>
        </w:rPr>
        <w:br/>
      </w:r>
      <w:r w:rsidRPr="00CF2D1E">
        <w:rPr>
          <w:rFonts w:asciiTheme="minorHAnsi" w:hAnsiTheme="minorHAnsi"/>
        </w:rPr>
        <w:t xml:space="preserve">na doplnenie/zmenu ŽoP oznámi Prijímateľovi prerušenie plynutia lehoty na spracovanie ŽoP a dôvody tohto prerušenia. </w:t>
      </w:r>
      <w:r w:rsidR="00F962E1" w:rsidRPr="00CF2D1E">
        <w:rPr>
          <w:rFonts w:asciiTheme="minorHAnsi" w:hAnsiTheme="minorHAnsi"/>
        </w:rPr>
        <w:t>RO</w:t>
      </w:r>
      <w:r w:rsidR="00F962E1" w:rsidRPr="00CF2D1E">
        <w:rPr>
          <w:rFonts w:asciiTheme="minorHAnsi" w:eastAsiaTheme="minorHAnsi" w:hAnsiTheme="minorHAnsi"/>
          <w:lang w:eastAsia="en-US"/>
        </w:rPr>
        <w:t xml:space="preserve"> </w:t>
      </w:r>
      <w:r w:rsidR="004746EF" w:rsidRPr="00CF2D1E">
        <w:rPr>
          <w:rFonts w:asciiTheme="minorHAnsi" w:eastAsiaTheme="minorHAnsi" w:hAnsiTheme="minorHAnsi"/>
          <w:lang w:eastAsia="en-US"/>
        </w:rPr>
        <w:t xml:space="preserve">je oprávnený rozhodnúť, že za výzvu </w:t>
      </w:r>
      <w:r w:rsidR="00443267" w:rsidRPr="00CF2D1E">
        <w:rPr>
          <w:rFonts w:asciiTheme="minorHAnsi" w:eastAsiaTheme="minorHAnsi" w:hAnsiTheme="minorHAnsi"/>
          <w:lang w:eastAsia="en-US"/>
        </w:rPr>
        <w:br/>
      </w:r>
      <w:r w:rsidR="004746EF" w:rsidRPr="00CF2D1E">
        <w:rPr>
          <w:rFonts w:asciiTheme="minorHAnsi" w:eastAsiaTheme="minorHAnsi" w:hAnsiTheme="minorHAnsi"/>
          <w:lang w:eastAsia="en-US"/>
        </w:rPr>
        <w:t>na doplnenie/zmenu týchto údajov bude považovať doručený návrh</w:t>
      </w:r>
      <w:r w:rsidR="00A42D3B" w:rsidRPr="00CF2D1E">
        <w:rPr>
          <w:rFonts w:asciiTheme="minorHAnsi" w:eastAsiaTheme="minorHAnsi" w:hAnsiTheme="minorHAnsi"/>
          <w:lang w:eastAsia="en-US"/>
        </w:rPr>
        <w:t xml:space="preserve"> čiastkovej správy z kontroly/návrh</w:t>
      </w:r>
      <w:r w:rsidR="004746EF" w:rsidRPr="00CF2D1E">
        <w:rPr>
          <w:rFonts w:asciiTheme="minorHAnsi" w:eastAsiaTheme="minorHAnsi" w:hAnsiTheme="minorHAnsi"/>
          <w:lang w:eastAsia="en-US"/>
        </w:rPr>
        <w:t xml:space="preserve"> </w:t>
      </w:r>
      <w:r w:rsidR="005F11D5" w:rsidRPr="00CF2D1E">
        <w:rPr>
          <w:rFonts w:asciiTheme="minorHAnsi" w:eastAsiaTheme="minorHAnsi" w:hAnsiTheme="minorHAnsi"/>
          <w:lang w:eastAsia="en-US"/>
        </w:rPr>
        <w:t xml:space="preserve">správy </w:t>
      </w:r>
      <w:r w:rsidR="004746EF" w:rsidRPr="00CF2D1E">
        <w:rPr>
          <w:rFonts w:asciiTheme="minorHAnsi" w:eastAsiaTheme="minorHAnsi" w:hAnsiTheme="minorHAnsi"/>
          <w:lang w:eastAsia="en-US"/>
        </w:rPr>
        <w:t>z</w:t>
      </w:r>
      <w:r w:rsidR="002D7008" w:rsidRPr="00CF2D1E">
        <w:rPr>
          <w:rFonts w:asciiTheme="minorHAnsi" w:eastAsiaTheme="minorHAnsi" w:hAnsiTheme="minorHAnsi"/>
          <w:lang w:eastAsia="en-US"/>
        </w:rPr>
        <w:t> </w:t>
      </w:r>
      <w:r w:rsidR="004746EF" w:rsidRPr="00CF2D1E">
        <w:rPr>
          <w:rFonts w:asciiTheme="minorHAnsi" w:eastAsiaTheme="minorHAnsi" w:hAnsiTheme="minorHAnsi"/>
          <w:lang w:eastAsia="en-US"/>
        </w:rPr>
        <w:t>kontroly</w:t>
      </w:r>
      <w:r w:rsidR="002D7008" w:rsidRPr="00CF2D1E">
        <w:rPr>
          <w:rFonts w:asciiTheme="minorHAnsi" w:eastAsiaTheme="minorHAnsi" w:hAnsiTheme="minorHAnsi"/>
          <w:lang w:eastAsia="en-US"/>
        </w:rPr>
        <w:t>.</w:t>
      </w:r>
      <w:r w:rsidR="004746EF" w:rsidRPr="00CF2D1E">
        <w:rPr>
          <w:rFonts w:asciiTheme="minorHAnsi" w:eastAsiaTheme="minorHAnsi" w:hAnsiTheme="minorHAnsi"/>
          <w:lang w:eastAsia="en-US"/>
        </w:rPr>
        <w:t xml:space="preserve"> </w:t>
      </w:r>
    </w:p>
    <w:p w14:paraId="70660B78" w14:textId="0860F835"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doručiť doplnenie k ŽoP </w:t>
      </w:r>
      <w:r w:rsidR="00F962E1" w:rsidRPr="00CF2D1E">
        <w:rPr>
          <w:rFonts w:asciiTheme="minorHAnsi" w:hAnsiTheme="minorHAnsi"/>
        </w:rPr>
        <w:t xml:space="preserve">RO </w:t>
      </w:r>
      <w:r w:rsidR="00BE3B75" w:rsidRPr="00CF2D1E">
        <w:rPr>
          <w:rFonts w:asciiTheme="minorHAnsi" w:hAnsiTheme="minorHAnsi"/>
        </w:rPr>
        <w:t>v lehote stanovenej vo výzve na doplnenie</w:t>
      </w:r>
      <w:r w:rsidRPr="00CF2D1E">
        <w:rPr>
          <w:rFonts w:asciiTheme="minorHAnsi" w:hAnsiTheme="minorHAnsi"/>
        </w:rPr>
        <w:t xml:space="preserve"> (</w:t>
      </w:r>
      <w:r w:rsidR="00005358" w:rsidRPr="00CF2D1E">
        <w:rPr>
          <w:rFonts w:asciiTheme="minorHAnsi" w:hAnsiTheme="minorHAnsi"/>
        </w:rPr>
        <w:t>RO stanoví minimálnu lehotu na doplnenie 5 pracovných dní odo dňa doručenia výzvy na doplnenie)</w:t>
      </w:r>
      <w:r w:rsidRPr="00CF2D1E">
        <w:rPr>
          <w:rFonts w:asciiTheme="minorHAnsi" w:hAnsiTheme="minorHAnsi"/>
        </w:rPr>
        <w:t xml:space="preserve">. </w:t>
      </w:r>
      <w:r w:rsidR="00E67E97">
        <w:rPr>
          <w:rFonts w:asciiTheme="minorHAnsi" w:hAnsiTheme="minorHAnsi"/>
        </w:rPr>
        <w:t xml:space="preserve">Prijímateľ zašle e-mailom informáciu o predložení doplnenia k ŽoP príslušnému projektovému manažérovi RO. </w:t>
      </w:r>
      <w:r w:rsidR="00F962E1" w:rsidRPr="00CF2D1E">
        <w:rPr>
          <w:rFonts w:asciiTheme="minorHAnsi" w:hAnsiTheme="minorHAnsi"/>
        </w:rPr>
        <w:t xml:space="preserve">RO </w:t>
      </w:r>
      <w:r w:rsidRPr="00CF2D1E">
        <w:rPr>
          <w:rFonts w:asciiTheme="minorHAnsi" w:hAnsiTheme="minorHAnsi"/>
        </w:rPr>
        <w:t xml:space="preserve">považuje za doručenie </w:t>
      </w:r>
      <w:r w:rsidR="00583D67">
        <w:rPr>
          <w:rFonts w:asciiTheme="minorHAnsi" w:hAnsiTheme="minorHAnsi"/>
        </w:rPr>
        <w:t xml:space="preserve">deň doručenia doplnenia prostredníctvom ITMS2014+ a v osobitných prípadoch deň </w:t>
      </w:r>
      <w:r w:rsidRPr="00CF2D1E">
        <w:rPr>
          <w:rFonts w:asciiTheme="minorHAnsi" w:hAnsiTheme="minorHAnsi"/>
        </w:rPr>
        <w:t xml:space="preserve">osobného doručenia alebo deň odovzdania na poštovú prepravu. </w:t>
      </w:r>
    </w:p>
    <w:p w14:paraId="15D2E91E" w14:textId="6AFE4920" w:rsidR="008207C0" w:rsidRPr="00CF2D1E" w:rsidRDefault="008207C0" w:rsidP="00215368">
      <w:pPr>
        <w:spacing w:before="120"/>
        <w:rPr>
          <w:rFonts w:asciiTheme="minorHAnsi" w:hAnsiTheme="minorHAnsi"/>
        </w:rPr>
      </w:pPr>
      <w:r w:rsidRPr="00CF2D1E">
        <w:rPr>
          <w:rFonts w:asciiTheme="minorHAnsi" w:hAnsiTheme="minorHAnsi"/>
        </w:rPr>
        <w:t xml:space="preserve">Výstupom z kontroly ŽoP je </w:t>
      </w:r>
      <w:r w:rsidRPr="00CF2D1E">
        <w:rPr>
          <w:rFonts w:asciiTheme="minorHAnsi" w:hAnsiTheme="minorHAnsi"/>
          <w:b/>
        </w:rPr>
        <w:t>návrh</w:t>
      </w:r>
      <w:r w:rsidR="00A42D3B" w:rsidRPr="00CF2D1E">
        <w:rPr>
          <w:rFonts w:asciiTheme="minorHAnsi" w:hAnsiTheme="minorHAnsi"/>
          <w:b/>
        </w:rPr>
        <w:t xml:space="preserve"> čiastkovej správy z kontroly/návrh</w:t>
      </w:r>
      <w:r w:rsidRPr="00CF2D1E">
        <w:rPr>
          <w:rFonts w:asciiTheme="minorHAnsi" w:hAnsiTheme="minorHAnsi"/>
          <w:b/>
        </w:rPr>
        <w:t xml:space="preserve"> správy z kontroly</w:t>
      </w:r>
      <w:r w:rsidRPr="00CF2D1E">
        <w:rPr>
          <w:rFonts w:asciiTheme="minorHAnsi" w:hAnsiTheme="minorHAnsi"/>
        </w:rPr>
        <w:t xml:space="preserve"> (v prípade zistených nedostatkov) a </w:t>
      </w:r>
      <w:r w:rsidR="00A42D3B" w:rsidRPr="00CF2D1E">
        <w:rPr>
          <w:rFonts w:asciiTheme="minorHAnsi" w:hAnsiTheme="minorHAnsi"/>
          <w:b/>
        </w:rPr>
        <w:t>čiastková správa z kontroly/</w:t>
      </w:r>
      <w:r w:rsidRPr="00CF2D1E">
        <w:rPr>
          <w:rFonts w:asciiTheme="minorHAnsi" w:hAnsiTheme="minorHAnsi"/>
          <w:b/>
        </w:rPr>
        <w:t>správa z kontroly.</w:t>
      </w:r>
      <w:r w:rsidR="00A032E9">
        <w:rPr>
          <w:rStyle w:val="Odkaznapoznmkupodiarou"/>
          <w:rFonts w:asciiTheme="minorHAnsi" w:hAnsiTheme="minorHAnsi"/>
          <w:b/>
        </w:rPr>
        <w:footnoteReference w:id="8"/>
      </w:r>
    </w:p>
    <w:p w14:paraId="5745D460" w14:textId="77777777" w:rsidR="00856957" w:rsidRPr="00CF2D1E" w:rsidRDefault="008207C0" w:rsidP="00215368">
      <w:pPr>
        <w:spacing w:before="120"/>
        <w:rPr>
          <w:rFonts w:asciiTheme="minorHAnsi" w:hAnsiTheme="minorHAnsi"/>
        </w:rPr>
      </w:pPr>
      <w:r w:rsidRPr="00CF2D1E">
        <w:rPr>
          <w:rFonts w:asciiTheme="minorHAnsi" w:hAnsiTheme="minorHAnsi"/>
        </w:rPr>
        <w:t>Ak kontrolou ŽoP neboli zistené nedostatky</w:t>
      </w:r>
      <w:r w:rsidR="00672F05" w:rsidRPr="00CF2D1E">
        <w:rPr>
          <w:rFonts w:asciiTheme="minorHAnsi" w:hAnsiTheme="minorHAnsi"/>
        </w:rPr>
        <w:t>,</w:t>
      </w:r>
      <w:r w:rsidRPr="00CF2D1E">
        <w:rPr>
          <w:rFonts w:asciiTheme="minorHAnsi" w:hAnsiTheme="minorHAnsi"/>
        </w:rPr>
        <w:t xml:space="preserve"> je momentom ukončenia kontroly zaslanie </w:t>
      </w:r>
      <w:r w:rsidR="00A42D3B" w:rsidRPr="00CF2D1E">
        <w:rPr>
          <w:rFonts w:asciiTheme="minorHAnsi" w:hAnsiTheme="minorHAnsi"/>
          <w:b/>
        </w:rPr>
        <w:t>čiastkovej správy z kontroly/</w:t>
      </w:r>
      <w:r w:rsidRPr="00CF2D1E">
        <w:rPr>
          <w:rFonts w:asciiTheme="minorHAnsi" w:hAnsiTheme="minorHAnsi"/>
          <w:b/>
        </w:rPr>
        <w:t>správy z kontroly</w:t>
      </w:r>
      <w:r w:rsidRPr="00CF2D1E">
        <w:rPr>
          <w:rFonts w:asciiTheme="minorHAnsi" w:hAnsiTheme="minorHAnsi"/>
        </w:rPr>
        <w:t xml:space="preserve"> Prijímateľovi bez potreby vyžiadania si prípadných námietok zo strany Prijímateľa. </w:t>
      </w:r>
      <w:r w:rsidR="00A72CDB" w:rsidRPr="00CF2D1E">
        <w:rPr>
          <w:rFonts w:asciiTheme="minorHAnsi" w:hAnsiTheme="minorHAnsi"/>
        </w:rPr>
        <w:t xml:space="preserve"> </w:t>
      </w:r>
    </w:p>
    <w:p w14:paraId="2CF154B9" w14:textId="1E5E48B3" w:rsidR="008207C0" w:rsidRPr="00CF2D1E" w:rsidRDefault="008207C0" w:rsidP="00215368">
      <w:pPr>
        <w:spacing w:before="120"/>
        <w:rPr>
          <w:rFonts w:asciiTheme="minorHAnsi" w:hAnsiTheme="minorHAnsi"/>
        </w:rPr>
      </w:pPr>
      <w:r w:rsidRPr="00CF2D1E">
        <w:rPr>
          <w:rFonts w:asciiTheme="minorHAnsi" w:hAnsiTheme="minorHAnsi"/>
        </w:rPr>
        <w:t xml:space="preserve">Ak kontrolou ŽoP boli zistené nedostatky a Prijímateľ </w:t>
      </w:r>
      <w:r w:rsidR="00005358" w:rsidRPr="00CF2D1E">
        <w:rPr>
          <w:rFonts w:asciiTheme="minorHAnsi" w:hAnsiTheme="minorHAnsi"/>
        </w:rPr>
        <w:t xml:space="preserve">nezašle </w:t>
      </w:r>
      <w:r w:rsidRPr="00CF2D1E">
        <w:rPr>
          <w:rFonts w:asciiTheme="minorHAnsi" w:hAnsiTheme="minorHAnsi"/>
        </w:rPr>
        <w:t>námietky k</w:t>
      </w:r>
      <w:r w:rsidR="00A42D3B" w:rsidRPr="00CF2D1E">
        <w:rPr>
          <w:rFonts w:asciiTheme="minorHAnsi" w:hAnsiTheme="minorHAnsi"/>
        </w:rPr>
        <w:t> </w:t>
      </w:r>
      <w:r w:rsidRPr="00CF2D1E">
        <w:rPr>
          <w:rFonts w:asciiTheme="minorHAnsi" w:hAnsiTheme="minorHAnsi"/>
        </w:rPr>
        <w:t>návrhu</w:t>
      </w:r>
      <w:r w:rsidR="00A42D3B" w:rsidRPr="00CF2D1E">
        <w:rPr>
          <w:rFonts w:asciiTheme="minorHAnsi" w:hAnsiTheme="minorHAnsi"/>
        </w:rPr>
        <w:t xml:space="preserve"> čiastkovej správy z kontroly/návrhu</w:t>
      </w:r>
      <w:r w:rsidRPr="00CF2D1E">
        <w:rPr>
          <w:rFonts w:asciiTheme="minorHAnsi" w:hAnsiTheme="minorHAnsi"/>
        </w:rPr>
        <w:t xml:space="preserve"> správy</w:t>
      </w:r>
      <w:r w:rsidR="00A42D3B" w:rsidRPr="00CF2D1E">
        <w:rPr>
          <w:rFonts w:asciiTheme="minorHAnsi" w:hAnsiTheme="minorHAnsi"/>
        </w:rPr>
        <w:t xml:space="preserve"> z kontroly</w:t>
      </w:r>
      <w:r w:rsidRPr="00CF2D1E">
        <w:rPr>
          <w:rFonts w:asciiTheme="minorHAnsi" w:hAnsiTheme="minorHAnsi"/>
        </w:rPr>
        <w:t xml:space="preserve"> v lehote </w:t>
      </w:r>
      <w:r w:rsidR="00005358" w:rsidRPr="00CF2D1E">
        <w:rPr>
          <w:rFonts w:asciiTheme="minorHAnsi" w:hAnsiTheme="minorHAnsi"/>
        </w:rPr>
        <w:t>stanovenej RO</w:t>
      </w:r>
      <w:r w:rsidR="00DC7C16" w:rsidRPr="00CF2D1E">
        <w:rPr>
          <w:rFonts w:asciiTheme="minorHAnsi" w:hAnsiTheme="minorHAnsi"/>
        </w:rPr>
        <w:t xml:space="preserve"> </w:t>
      </w:r>
      <w:r w:rsidR="00A72CDB" w:rsidRPr="00CF2D1E">
        <w:rPr>
          <w:rFonts w:asciiTheme="minorHAnsi" w:hAnsiTheme="minorHAnsi"/>
        </w:rPr>
        <w:t>(</w:t>
      </w:r>
      <w:r w:rsidR="00005358" w:rsidRPr="00CF2D1E">
        <w:rPr>
          <w:rFonts w:asciiTheme="minorHAnsi" w:hAnsiTheme="minorHAnsi"/>
        </w:rPr>
        <w:t xml:space="preserve">RO stanoví </w:t>
      </w:r>
      <w:r w:rsidR="00CA0306">
        <w:rPr>
          <w:rFonts w:asciiTheme="minorHAnsi" w:hAnsiTheme="minorHAnsi"/>
        </w:rPr>
        <w:t xml:space="preserve">primeranú </w:t>
      </w:r>
      <w:r w:rsidR="00005358" w:rsidRPr="00CF2D1E">
        <w:rPr>
          <w:rFonts w:asciiTheme="minorHAnsi" w:hAnsiTheme="minorHAnsi"/>
        </w:rPr>
        <w:t xml:space="preserve"> lehotu na </w:t>
      </w:r>
      <w:r w:rsidR="001B70A6">
        <w:rPr>
          <w:rFonts w:asciiTheme="minorHAnsi" w:hAnsiTheme="minorHAnsi"/>
        </w:rPr>
        <w:t>podanie</w:t>
      </w:r>
      <w:r w:rsidR="00005358" w:rsidRPr="00CF2D1E">
        <w:rPr>
          <w:rFonts w:asciiTheme="minorHAnsi" w:hAnsiTheme="minorHAnsi"/>
        </w:rPr>
        <w:t xml:space="preserve"> námietok</w:t>
      </w:r>
      <w:r w:rsidR="00CA0306">
        <w:rPr>
          <w:rFonts w:asciiTheme="minorHAnsi" w:hAnsiTheme="minorHAnsi"/>
        </w:rPr>
        <w:t xml:space="preserve"> v trvaní minimálne</w:t>
      </w:r>
      <w:r w:rsidR="00005358" w:rsidRPr="00CF2D1E">
        <w:rPr>
          <w:rFonts w:asciiTheme="minorHAnsi" w:hAnsiTheme="minorHAnsi"/>
        </w:rPr>
        <w:t xml:space="preserve"> 5 pracovných dní odo dňa doručenia návrhu</w:t>
      </w:r>
      <w:r w:rsidR="006550C6" w:rsidRPr="00CF2D1E">
        <w:rPr>
          <w:rFonts w:asciiTheme="minorHAnsi" w:hAnsiTheme="minorHAnsi"/>
        </w:rPr>
        <w:t xml:space="preserve"> </w:t>
      </w:r>
      <w:r w:rsidR="006550C6" w:rsidRPr="00CF2D1E">
        <w:rPr>
          <w:rFonts w:asciiTheme="minorHAnsi" w:hAnsiTheme="minorHAnsi"/>
        </w:rPr>
        <w:lastRenderedPageBreak/>
        <w:t>čiastkovej správy/návrhu</w:t>
      </w:r>
      <w:r w:rsidR="00005358" w:rsidRPr="00CF2D1E">
        <w:rPr>
          <w:rFonts w:asciiTheme="minorHAnsi" w:hAnsiTheme="minorHAnsi"/>
        </w:rPr>
        <w:t xml:space="preserve"> správy</w:t>
      </w:r>
      <w:r w:rsidR="001A6289">
        <w:rPr>
          <w:rFonts w:asciiTheme="minorHAnsi" w:hAnsiTheme="minorHAnsi"/>
        </w:rPr>
        <w:t>, ak sa RO nedohodne preukázateľne s prijímateľom inak</w:t>
      </w:r>
      <w:r w:rsidR="00005358" w:rsidRPr="00CF2D1E">
        <w:rPr>
          <w:rFonts w:asciiTheme="minorHAnsi" w:hAnsiTheme="minorHAnsi"/>
        </w:rPr>
        <w:t xml:space="preserve">) </w:t>
      </w:r>
      <w:r w:rsidRPr="00CF2D1E">
        <w:rPr>
          <w:rFonts w:asciiTheme="minorHAnsi" w:hAnsiTheme="minorHAnsi"/>
        </w:rPr>
        <w:t>alebo v</w:t>
      </w:r>
      <w:r w:rsidR="00005358" w:rsidRPr="00CF2D1E">
        <w:rPr>
          <w:rFonts w:asciiTheme="minorHAnsi" w:hAnsiTheme="minorHAnsi"/>
        </w:rPr>
        <w:t xml:space="preserve"> stanovenej </w:t>
      </w:r>
      <w:r w:rsidRPr="00CF2D1E">
        <w:rPr>
          <w:rFonts w:asciiTheme="minorHAnsi" w:hAnsiTheme="minorHAnsi"/>
        </w:rPr>
        <w:t>lehote zašle Prijímateľ oznámenie o tom, že nemá k</w:t>
      </w:r>
      <w:r w:rsidR="006550C6" w:rsidRPr="00CF2D1E">
        <w:rPr>
          <w:rFonts w:asciiTheme="minorHAnsi" w:hAnsiTheme="minorHAnsi"/>
        </w:rPr>
        <w:t> </w:t>
      </w:r>
      <w:r w:rsidRPr="00CF2D1E">
        <w:rPr>
          <w:rFonts w:asciiTheme="minorHAnsi" w:hAnsiTheme="minorHAnsi"/>
        </w:rPr>
        <w:t>návrhu</w:t>
      </w:r>
      <w:r w:rsidR="006550C6" w:rsidRPr="00CF2D1E">
        <w:rPr>
          <w:rFonts w:asciiTheme="minorHAnsi" w:hAnsiTheme="minorHAnsi"/>
        </w:rPr>
        <w:t xml:space="preserve"> čiastkovej správy/návrhu</w:t>
      </w:r>
      <w:r w:rsidRPr="00CF2D1E">
        <w:rPr>
          <w:rFonts w:asciiTheme="minorHAnsi" w:hAnsiTheme="minorHAnsi"/>
        </w:rPr>
        <w:t xml:space="preserve"> správy námietky, vypracuje </w:t>
      </w:r>
      <w:r w:rsidR="00F962E1" w:rsidRPr="00CF2D1E">
        <w:rPr>
          <w:rFonts w:asciiTheme="minorHAnsi" w:hAnsiTheme="minorHAnsi"/>
        </w:rPr>
        <w:t xml:space="preserve">RO </w:t>
      </w:r>
      <w:r w:rsidR="006550C6" w:rsidRPr="00CF2D1E">
        <w:rPr>
          <w:rFonts w:asciiTheme="minorHAnsi" w:hAnsiTheme="minorHAnsi"/>
        </w:rPr>
        <w:t>čiastkovú správu z kontroly/</w:t>
      </w:r>
      <w:r w:rsidRPr="00CF2D1E">
        <w:rPr>
          <w:rFonts w:asciiTheme="minorHAnsi" w:hAnsiTheme="minorHAnsi"/>
        </w:rPr>
        <w:t xml:space="preserve">správu z kontroly a zašle ju Prijímateľovi, pričom momentom ukončenia kontroly je zaslanie správy z kontroly. </w:t>
      </w:r>
    </w:p>
    <w:p w14:paraId="414BFB9F" w14:textId="058CB09D" w:rsidR="008207C0" w:rsidRPr="00CF2D1E" w:rsidRDefault="008207C0" w:rsidP="00215368">
      <w:pPr>
        <w:spacing w:before="120"/>
        <w:rPr>
          <w:rFonts w:asciiTheme="minorHAnsi" w:hAnsiTheme="minorHAnsi"/>
        </w:rPr>
      </w:pPr>
      <w:r w:rsidRPr="00CF2D1E">
        <w:rPr>
          <w:rFonts w:asciiTheme="minorHAnsi" w:hAnsiTheme="minorHAnsi"/>
        </w:rPr>
        <w:t>Ak Prijímateľ zašle v</w:t>
      </w:r>
      <w:r w:rsidR="00E739F9" w:rsidRPr="00CF2D1E">
        <w:rPr>
          <w:rFonts w:asciiTheme="minorHAnsi" w:hAnsiTheme="minorHAnsi"/>
        </w:rPr>
        <w:t xml:space="preserve"> stanovenej </w:t>
      </w:r>
      <w:r w:rsidRPr="00CF2D1E">
        <w:rPr>
          <w:rFonts w:asciiTheme="minorHAnsi" w:hAnsiTheme="minorHAnsi"/>
        </w:rPr>
        <w:t xml:space="preserve">lehote námietky </w:t>
      </w:r>
      <w:r w:rsidR="00DC7C16" w:rsidRPr="00CF2D1E">
        <w:rPr>
          <w:rFonts w:asciiTheme="minorHAnsi" w:hAnsiTheme="minorHAnsi"/>
        </w:rPr>
        <w:t>k návrhu čiastkovej správy z kontroly/</w:t>
      </w:r>
      <w:r w:rsidRPr="00CF2D1E">
        <w:rPr>
          <w:rFonts w:asciiTheme="minorHAnsi" w:hAnsiTheme="minorHAnsi"/>
        </w:rPr>
        <w:t xml:space="preserve">návrhu správy z kontroly, </w:t>
      </w:r>
      <w:r w:rsidR="00F962E1" w:rsidRPr="00CF2D1E">
        <w:rPr>
          <w:rFonts w:asciiTheme="minorHAnsi" w:hAnsiTheme="minorHAnsi"/>
        </w:rPr>
        <w:t xml:space="preserve">RO </w:t>
      </w:r>
      <w:r w:rsidRPr="00CF2D1E">
        <w:rPr>
          <w:rFonts w:asciiTheme="minorHAnsi" w:hAnsiTheme="minorHAnsi"/>
        </w:rPr>
        <w:t xml:space="preserve">vyhodnotí tieto námietky a v prípade ich úplnej alebo čiastočnej opodstatnenosti ich zohľadní v správe z kontroly, ktorú zašle Prijímateľovi. </w:t>
      </w:r>
    </w:p>
    <w:p w14:paraId="1B00E85E" w14:textId="01601E60" w:rsidR="006550C6" w:rsidRPr="00CF2D1E" w:rsidRDefault="00F962E1"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je oprávnený vyčleniť časť nárokovaných finančných prostriedkov/deklarovaných výdavkov </w:t>
      </w:r>
      <w:r w:rsidR="008207C0" w:rsidRPr="00CF2D1E">
        <w:rPr>
          <w:rFonts w:asciiTheme="minorHAnsi" w:hAnsiTheme="minorHAnsi"/>
          <w:b/>
        </w:rPr>
        <w:t>do samostatnej kontroly</w:t>
      </w:r>
      <w:r w:rsidR="008207C0" w:rsidRPr="00CF2D1E">
        <w:rPr>
          <w:rFonts w:asciiTheme="minorHAnsi" w:hAnsiTheme="minorHAnsi"/>
        </w:rPr>
        <w:t>.</w:t>
      </w:r>
      <w:r w:rsidR="00DC7C16" w:rsidRPr="00CF2D1E">
        <w:rPr>
          <w:rFonts w:asciiTheme="minorHAnsi" w:hAnsiTheme="minorHAnsi"/>
        </w:rPr>
        <w:t xml:space="preserve"> </w:t>
      </w:r>
      <w:r w:rsidR="008207C0" w:rsidRPr="00CF2D1E">
        <w:rPr>
          <w:rFonts w:asciiTheme="minorHAnsi" w:hAnsiTheme="minorHAnsi"/>
        </w:rPr>
        <w:t>Momentom ukončenia kontroly ŽoP je zaslanie správy z kontroly Prijímateľovi.</w:t>
      </w:r>
      <w:r w:rsidR="006550C6" w:rsidRPr="00CF2D1E">
        <w:rPr>
          <w:rFonts w:asciiTheme="minorHAnsi" w:hAnsiTheme="minorHAnsi"/>
        </w:rPr>
        <w:t xml:space="preserve"> Zaslaním čiastkovej správy je skončená </w:t>
      </w:r>
      <w:r w:rsidR="00DC7C16" w:rsidRPr="00CF2D1E">
        <w:rPr>
          <w:rFonts w:asciiTheme="minorHAnsi" w:hAnsiTheme="minorHAnsi"/>
        </w:rPr>
        <w:t xml:space="preserve">iba </w:t>
      </w:r>
      <w:r w:rsidR="006550C6" w:rsidRPr="00CF2D1E">
        <w:rPr>
          <w:rFonts w:asciiTheme="minorHAnsi" w:hAnsiTheme="minorHAnsi"/>
        </w:rPr>
        <w:t>tá časť kontroly ŽoP, ktorej sa čiastková správa týka.</w:t>
      </w:r>
    </w:p>
    <w:p w14:paraId="6674649F" w14:textId="56004164" w:rsidR="00BA7B3B" w:rsidRPr="00CF2D1E" w:rsidRDefault="00BA7B3B" w:rsidP="00215368">
      <w:pPr>
        <w:pStyle w:val="Default"/>
        <w:spacing w:before="120"/>
        <w:jc w:val="both"/>
        <w:rPr>
          <w:rFonts w:asciiTheme="minorHAnsi" w:hAnsiTheme="minorHAnsi"/>
        </w:rPr>
      </w:pPr>
      <w:r w:rsidRPr="00CF2D1E">
        <w:rPr>
          <w:rFonts w:asciiTheme="minorHAnsi" w:hAnsiTheme="minorHAnsi"/>
        </w:rPr>
        <w:t xml:space="preserve">RO stanovuje minimálny interval 5 </w:t>
      </w:r>
      <w:r w:rsidR="00880753" w:rsidRPr="00CF2D1E">
        <w:rPr>
          <w:rFonts w:asciiTheme="minorHAnsi" w:hAnsiTheme="minorHAnsi"/>
        </w:rPr>
        <w:t xml:space="preserve">pracovných </w:t>
      </w:r>
      <w:r w:rsidRPr="00CF2D1E">
        <w:rPr>
          <w:rFonts w:asciiTheme="minorHAnsi" w:hAnsiTheme="minorHAns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F2D1E" w:rsidRDefault="002E286B" w:rsidP="00CF2D1E">
      <w:pPr>
        <w:spacing w:before="120"/>
        <w:rPr>
          <w:rFonts w:asciiTheme="minorHAnsi" w:hAnsiTheme="minorHAnsi"/>
        </w:rPr>
      </w:pPr>
      <w:r w:rsidRPr="00CF2D1E">
        <w:rPr>
          <w:rFonts w:asciiTheme="minorHAnsi" w:hAnsiTheme="minorHAnsi"/>
        </w:rPr>
        <w:t>Prijímateľ predkladá žiadosť o platbu na financovanie mzdových výdavkov za obdobie najviac 6 mesiacov.</w:t>
      </w:r>
    </w:p>
    <w:p w14:paraId="65AE735B" w14:textId="77777777" w:rsidR="00DC7C16" w:rsidRPr="00CF2D1E" w:rsidRDefault="00DC7C16" w:rsidP="00CF2D1E">
      <w:pPr>
        <w:rPr>
          <w:rStyle w:val="Nadpis3Char"/>
          <w:rFonts w:asciiTheme="minorHAnsi" w:hAnsiTheme="minorHAnsi"/>
          <w:i/>
          <w:color w:val="365F91"/>
          <w:szCs w:val="20"/>
          <w:lang w:val="sk-SK"/>
        </w:rPr>
      </w:pPr>
    </w:p>
    <w:p w14:paraId="708C4FE2" w14:textId="21DD22EE" w:rsidR="008207C0" w:rsidRPr="00CF2D1E" w:rsidRDefault="008207C0" w:rsidP="005272E8">
      <w:pPr>
        <w:rPr>
          <w:rStyle w:val="Nadpis2Char"/>
          <w:rFonts w:asciiTheme="minorHAnsi" w:eastAsia="Times New Roman" w:hAnsiTheme="minorHAnsi"/>
          <w:b w:val="0"/>
          <w:i w:val="0"/>
          <w:color w:val="365F91"/>
          <w:sz w:val="26"/>
          <w:lang w:val="sk-SK"/>
        </w:rPr>
      </w:pPr>
      <w:bookmarkStart w:id="503" w:name="_Toc138943093"/>
      <w:bookmarkStart w:id="504" w:name="_Toc138946033"/>
      <w:r w:rsidRPr="00CF2D1E">
        <w:rPr>
          <w:rStyle w:val="Nadpis3Char"/>
          <w:rFonts w:asciiTheme="minorHAnsi" w:hAnsiTheme="minorHAnsi"/>
          <w:color w:val="365F91"/>
          <w:lang w:val="sk-SK"/>
        </w:rPr>
        <w:t>4.3.3.1 Vyplnenie žiadosti o</w:t>
      </w:r>
      <w:r w:rsidRPr="00CF2D1E">
        <w:rPr>
          <w:rStyle w:val="Nadpis3Char"/>
          <w:rFonts w:asciiTheme="minorHAnsi" w:eastAsia="Times New Roman" w:hAnsiTheme="minorHAnsi"/>
          <w:color w:val="365F91"/>
          <w:lang w:val="sk-SK"/>
        </w:rPr>
        <w:t> </w:t>
      </w:r>
      <w:r w:rsidRPr="00CF2D1E">
        <w:rPr>
          <w:rStyle w:val="Nadpis3Char"/>
          <w:rFonts w:asciiTheme="minorHAnsi" w:hAnsiTheme="minorHAnsi"/>
          <w:color w:val="365F91"/>
          <w:lang w:val="sk-SK"/>
        </w:rPr>
        <w:t>platbu</w:t>
      </w:r>
      <w:bookmarkEnd w:id="503"/>
      <w:bookmarkEnd w:id="504"/>
    </w:p>
    <w:p w14:paraId="51E18B89" w14:textId="2D77E01D" w:rsidR="008207C0" w:rsidRPr="00CF2D1E" w:rsidRDefault="008207C0" w:rsidP="00215368">
      <w:pPr>
        <w:spacing w:before="120"/>
        <w:rPr>
          <w:rFonts w:asciiTheme="minorHAnsi" w:hAnsiTheme="minorHAnsi"/>
        </w:rPr>
      </w:pPr>
      <w:r w:rsidRPr="00CF2D1E">
        <w:rPr>
          <w:rFonts w:asciiTheme="minorHAnsi" w:hAnsiTheme="minorHAnsi"/>
        </w:rPr>
        <w:t>Prijímateľ vypĺňa formulár ŽoP elektronicky v zmysle predchádzajúceho textu podľa Pokynov k vyplneniu formuláru ŽoP</w:t>
      </w:r>
      <w:r w:rsidRPr="00CF2D1E">
        <w:rPr>
          <w:rStyle w:val="Odkaznapoznmkupodiarou"/>
          <w:rFonts w:asciiTheme="minorHAnsi" w:hAnsiTheme="minorHAnsi"/>
        </w:rPr>
        <w:footnoteReference w:id="9"/>
      </w:r>
      <w:r w:rsidR="00BC60EC">
        <w:rPr>
          <w:rFonts w:asciiTheme="minorHAnsi" w:hAnsiTheme="minorHAnsi"/>
        </w:rPr>
        <w:t xml:space="preserve"> vo verejnej časti ITMS2014+</w:t>
      </w:r>
      <w:r w:rsidRPr="00CF2D1E">
        <w:rPr>
          <w:rFonts w:asciiTheme="minorHAnsi" w:hAnsiTheme="minorHAnsi"/>
        </w:rPr>
        <w:t xml:space="preserve">. V rámci formuláru ŽoP vyplní </w:t>
      </w:r>
      <w:r w:rsidRPr="00CF2D1E">
        <w:rPr>
          <w:rFonts w:asciiTheme="minorHAnsi" w:hAnsiTheme="minorHAnsi"/>
          <w:b/>
        </w:rPr>
        <w:t>Žiadosť o platbu – časť A</w:t>
      </w:r>
      <w:r w:rsidRPr="00CF2D1E">
        <w:rPr>
          <w:rFonts w:asciiTheme="minorHAnsi" w:hAnsiTheme="minorHAnsi"/>
        </w:rPr>
        <w:t xml:space="preserve"> ( časti A.1 až A.12 s výnimkou časti A.6) a </w:t>
      </w:r>
      <w:r w:rsidRPr="00CF2D1E">
        <w:rPr>
          <w:rFonts w:asciiTheme="minorHAnsi" w:hAnsiTheme="minorHAnsi"/>
          <w:b/>
        </w:rPr>
        <w:t xml:space="preserve">časť A – A1 </w:t>
      </w:r>
      <w:r w:rsidRPr="00CF2D1E">
        <w:rPr>
          <w:rFonts w:asciiTheme="minorHAnsi" w:hAnsiTheme="minorHAnsi"/>
        </w:rPr>
        <w:t>(zoznam deklarovaných výdavkov).</w:t>
      </w:r>
    </w:p>
    <w:p w14:paraId="6FCC62C8" w14:textId="77777777" w:rsidR="00CA2B00" w:rsidRDefault="008207C0" w:rsidP="00215368">
      <w:pPr>
        <w:spacing w:before="120"/>
        <w:rPr>
          <w:rFonts w:asciiTheme="minorHAnsi" w:hAnsiTheme="minorHAnsi"/>
          <w:bCs/>
        </w:rPr>
      </w:pPr>
      <w:r w:rsidRPr="00CF2D1E">
        <w:rPr>
          <w:rFonts w:asciiTheme="minorHAnsi" w:hAnsiTheme="minorHAnsi"/>
          <w:bCs/>
        </w:rPr>
        <w:t xml:space="preserve">V záhlaví formuláru ŽoP – časť A, v časti </w:t>
      </w:r>
      <w:r w:rsidRPr="00CF2D1E">
        <w:rPr>
          <w:rFonts w:asciiTheme="minorHAnsi" w:hAnsiTheme="minorHAnsi"/>
          <w:b/>
          <w:bCs/>
        </w:rPr>
        <w:t>„Typ žiadosti o platbu“</w:t>
      </w:r>
      <w:r w:rsidRPr="00CF2D1E">
        <w:rPr>
          <w:rFonts w:asciiTheme="minorHAnsi" w:hAnsiTheme="minorHAnsi"/>
          <w:bCs/>
        </w:rPr>
        <w:t xml:space="preserve"> vyberie Prijímateľ typ ŽoP z nasledovných možností: </w:t>
      </w:r>
    </w:p>
    <w:p w14:paraId="528F1AC7"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zálohovej platby, </w:t>
      </w:r>
    </w:p>
    <w:p w14:paraId="05BC7F4F"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zálohovej platby, </w:t>
      </w:r>
    </w:p>
    <w:p w14:paraId="04A698BA"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predfinancovania, </w:t>
      </w:r>
    </w:p>
    <w:p w14:paraId="0E3E3F08"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predfinancovania, </w:t>
      </w:r>
    </w:p>
    <w:p w14:paraId="241041E1" w14:textId="77777777" w:rsidR="00CA2B00" w:rsidRPr="004C19E9"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priebežná platba.</w:t>
      </w:r>
      <w:r w:rsidRPr="004C19E9">
        <w:rPr>
          <w:rFonts w:asciiTheme="minorHAnsi" w:hAnsiTheme="minorHAnsi" w:cs="Arial"/>
          <w:sz w:val="16"/>
          <w:szCs w:val="16"/>
        </w:rPr>
        <w:t xml:space="preserve"> </w:t>
      </w:r>
    </w:p>
    <w:p w14:paraId="54B2D91D" w14:textId="67E6A271" w:rsidR="008207C0" w:rsidRPr="004C19E9" w:rsidRDefault="008207C0" w:rsidP="00CA2B00">
      <w:pPr>
        <w:spacing w:before="120"/>
        <w:rPr>
          <w:rFonts w:asciiTheme="minorHAnsi" w:hAnsiTheme="minorHAnsi"/>
          <w:bCs/>
        </w:rPr>
      </w:pPr>
      <w:r w:rsidRPr="004C19E9">
        <w:rPr>
          <w:rFonts w:asciiTheme="minorHAnsi" w:hAnsiTheme="minorHAnsi"/>
        </w:rPr>
        <w:t>Vzhľadom na vybraný typ žiadosti o platbu ITMS2014+ automaticky zabezpečí zobrazenie relevantných častí formuláru žiadosti o platbu, ktoré prislúchajú vybranému typu ŽoP (napr. v prípade poskytnutia predfinancovania a zálohovej platby sa uvádzajú nárokované finančné prostriedky a v prípade zúčtovania predfinancovania, zúčtovania zálohovej platby a priebežnej platby sa uvádzajú deklarované výdavky).</w:t>
      </w:r>
    </w:p>
    <w:p w14:paraId="6C401F46" w14:textId="77777777" w:rsidR="008207C0" w:rsidRPr="00CF2D1E" w:rsidRDefault="008207C0" w:rsidP="00215368">
      <w:pPr>
        <w:spacing w:before="120"/>
        <w:rPr>
          <w:rFonts w:asciiTheme="minorHAnsi" w:hAnsiTheme="minorHAnsi"/>
        </w:rPr>
      </w:pPr>
      <w:r w:rsidRPr="00CF2D1E">
        <w:rPr>
          <w:rFonts w:asciiTheme="minorHAnsi" w:hAnsiTheme="minorHAnsi"/>
        </w:rPr>
        <w:t>Pri všetkých typoch ŽoP (s výnimkou ŽoP poskytnutie zálohovej platby a poskytnutie predfinancovania) Prijímateľ vypĺňa kritérium „</w:t>
      </w:r>
      <w:r w:rsidRPr="00CF2D1E">
        <w:rPr>
          <w:rFonts w:asciiTheme="minorHAnsi" w:hAnsiTheme="minorHAnsi"/>
          <w:b/>
        </w:rPr>
        <w:t>Záverečná žiadosť o platbu“</w:t>
      </w:r>
      <w:r w:rsidRPr="00CF2D1E">
        <w:rPr>
          <w:rFonts w:asciiTheme="minorHAnsi" w:hAnsiTheme="minorHAnsi"/>
        </w:rPr>
        <w:t>. V prípade, ak  ŽoP plní funkciu záverečnej ŽoP</w:t>
      </w:r>
      <w:r w:rsidR="00E90332" w:rsidRPr="00CF2D1E">
        <w:rPr>
          <w:rFonts w:asciiTheme="minorHAnsi" w:hAnsiTheme="minorHAnsi"/>
        </w:rPr>
        <w:t>,</w:t>
      </w:r>
      <w:r w:rsidRPr="00CF2D1E">
        <w:rPr>
          <w:rFonts w:asciiTheme="minorHAnsi" w:hAnsiTheme="minorHAnsi"/>
        </w:rPr>
        <w:t xml:space="preserve"> uvedie Prijímateľ  "Áno", v ostatných prípadoch  uvádza "Nie". </w:t>
      </w:r>
    </w:p>
    <w:p w14:paraId="63EA2A72" w14:textId="165329BB" w:rsidR="008207C0" w:rsidRPr="00CF2D1E" w:rsidRDefault="008207C0" w:rsidP="00215368">
      <w:pPr>
        <w:pStyle w:val="Nadpis3"/>
        <w:spacing w:before="120"/>
        <w:rPr>
          <w:rStyle w:val="Nadpis2Char"/>
          <w:rFonts w:asciiTheme="minorHAnsi" w:hAnsiTheme="minorHAnsi"/>
          <w:b/>
          <w:color w:val="365F91"/>
          <w:sz w:val="26"/>
          <w:lang w:val="sk-SK"/>
        </w:rPr>
      </w:pPr>
      <w:bookmarkStart w:id="505" w:name="_Toc138943094"/>
      <w:bookmarkStart w:id="506" w:name="_Toc138946034"/>
      <w:r w:rsidRPr="00CF2D1E">
        <w:rPr>
          <w:rFonts w:asciiTheme="minorHAnsi" w:hAnsiTheme="minorHAnsi"/>
          <w:i/>
          <w:color w:val="365F91"/>
        </w:rPr>
        <w:lastRenderedPageBreak/>
        <w:t>4.3.3.2</w:t>
      </w:r>
      <w:r w:rsidRPr="00CF2D1E">
        <w:rPr>
          <w:rStyle w:val="Nadpis2Char"/>
          <w:rFonts w:asciiTheme="minorHAnsi" w:hAnsiTheme="minorHAnsi"/>
          <w:b/>
          <w:color w:val="365F91"/>
          <w:sz w:val="26"/>
          <w:lang w:val="sk-SK"/>
        </w:rPr>
        <w:t xml:space="preserve"> </w:t>
      </w:r>
      <w:r w:rsidRPr="00CF2D1E">
        <w:rPr>
          <w:rFonts w:asciiTheme="minorHAnsi" w:hAnsiTheme="minorHAnsi"/>
          <w:i/>
          <w:color w:val="365F91"/>
        </w:rPr>
        <w:t>Dokumentácia k žiadosti o platbu</w:t>
      </w:r>
      <w:r w:rsidR="00F379D0">
        <w:rPr>
          <w:rStyle w:val="Odkaznapoznmkupodiarou"/>
          <w:rFonts w:asciiTheme="minorHAnsi" w:hAnsiTheme="minorHAnsi"/>
          <w:i/>
          <w:color w:val="365F91"/>
        </w:rPr>
        <w:footnoteReference w:id="10"/>
      </w:r>
      <w:bookmarkEnd w:id="505"/>
      <w:bookmarkEnd w:id="506"/>
    </w:p>
    <w:p w14:paraId="264D6221"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Dokumentáciu ŽoP tvorí:</w:t>
      </w:r>
    </w:p>
    <w:p w14:paraId="01BA5978" w14:textId="2E4D5DE6"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ŽoP s prílohou</w:t>
      </w:r>
      <w:r w:rsidRPr="00CF2D1E">
        <w:rPr>
          <w:rFonts w:asciiTheme="minorHAnsi" w:hAnsiTheme="minorHAnsi"/>
        </w:rPr>
        <w:t xml:space="preserve"> – zoznam deklarovaných výdavkov</w:t>
      </w:r>
      <w:r w:rsidR="00F962E1" w:rsidRPr="00CF2D1E">
        <w:rPr>
          <w:rFonts w:asciiTheme="minorHAnsi" w:hAnsiTheme="minorHAnsi"/>
        </w:rPr>
        <w:t>;</w:t>
      </w:r>
    </w:p>
    <w:p w14:paraId="6506FD06" w14:textId="5BC5115B"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Účtovné a daňové doklad</w:t>
      </w:r>
      <w:r w:rsidR="00A72CDB" w:rsidRPr="00CF2D1E">
        <w:rPr>
          <w:rFonts w:asciiTheme="minorHAnsi" w:hAnsiTheme="minorHAnsi"/>
          <w:b/>
        </w:rPr>
        <w:t>y</w:t>
      </w:r>
      <w:r w:rsidR="005214CB" w:rsidRPr="00CF2D1E">
        <w:rPr>
          <w:rFonts w:asciiTheme="minorHAnsi" w:hAnsiTheme="minorHAnsi"/>
        </w:rPr>
        <w:t xml:space="preserve"> preukazujúce úhrady výdavku deklarovaného v žiadosti o platbu</w:t>
      </w:r>
      <w:r w:rsidR="00F962E1" w:rsidRPr="00CF2D1E">
        <w:rPr>
          <w:rFonts w:asciiTheme="minorHAnsi" w:hAnsiTheme="minorHAnsi"/>
        </w:rPr>
        <w:t>;</w:t>
      </w:r>
    </w:p>
    <w:p w14:paraId="5825C45E" w14:textId="77777777" w:rsidR="00A72CDB" w:rsidRPr="00CF2D1E" w:rsidRDefault="00A72CDB" w:rsidP="00CF2D1E">
      <w:pPr>
        <w:pStyle w:val="Odsekzoznamu"/>
        <w:numPr>
          <w:ilvl w:val="0"/>
          <w:numId w:val="63"/>
        </w:numPr>
        <w:jc w:val="both"/>
        <w:rPr>
          <w:rFonts w:asciiTheme="minorHAnsi" w:hAnsiTheme="minorHAnsi"/>
          <w:b/>
        </w:rPr>
      </w:pPr>
      <w:r w:rsidRPr="00CF2D1E">
        <w:rPr>
          <w:rFonts w:asciiTheme="minorHAnsi" w:hAnsiTheme="minorHAnsi"/>
          <w:b/>
        </w:rPr>
        <w:t>Podporná dokumentácia</w:t>
      </w:r>
      <w:r w:rsidRPr="00CF2D1E">
        <w:rPr>
          <w:rFonts w:asciiTheme="minorHAnsi" w:hAnsiTheme="minorHAnsi"/>
        </w:rPr>
        <w:t xml:space="preserve"> </w:t>
      </w:r>
      <w:r w:rsidRPr="00CF2D1E">
        <w:rPr>
          <w:rFonts w:asciiTheme="minorHAnsi" w:hAnsiTheme="minorHAnsi"/>
          <w:b/>
        </w:rPr>
        <w:t>– prílohy k zoznamu účtovných dokladov v ŽoP.</w:t>
      </w:r>
    </w:p>
    <w:p w14:paraId="4AC16530" w14:textId="1D2D0657" w:rsidR="00A72CDB" w:rsidRPr="00CF2D1E" w:rsidRDefault="00A72791"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rPr>
        <w:t xml:space="preserve"> </w:t>
      </w:r>
      <w:r w:rsidR="00A72CDB" w:rsidRPr="00CF2D1E">
        <w:rPr>
          <w:rFonts w:asciiTheme="minorHAnsi" w:hAnsiTheme="minorHAnsi"/>
          <w:b/>
          <w:color w:val="365F91"/>
          <w:u w:val="single"/>
        </w:rPr>
        <w:t xml:space="preserve">Účtovné a daňové doklady: </w:t>
      </w:r>
    </w:p>
    <w:p w14:paraId="7853C723" w14:textId="15F2B2C7" w:rsidR="00DB1588" w:rsidRPr="00CF2D1E" w:rsidRDefault="00A72CDB" w:rsidP="00CF2D1E">
      <w:pPr>
        <w:pStyle w:val="Odsekzoznamu"/>
        <w:numPr>
          <w:ilvl w:val="0"/>
          <w:numId w:val="152"/>
        </w:numPr>
        <w:jc w:val="both"/>
        <w:rPr>
          <w:rFonts w:asciiTheme="minorHAnsi" w:hAnsiTheme="minorHAnsi"/>
        </w:rPr>
      </w:pPr>
      <w:r w:rsidRPr="00CF2D1E">
        <w:rPr>
          <w:rFonts w:asciiTheme="minorHAnsi" w:hAnsiTheme="minorHAnsi"/>
        </w:rPr>
        <w:t xml:space="preserve">faktúry, </w:t>
      </w:r>
      <w:r w:rsidR="00BC60EC">
        <w:rPr>
          <w:rFonts w:asciiTheme="minorHAnsi" w:hAnsiTheme="minorHAnsi"/>
        </w:rPr>
        <w:t>alebo rovnocenný účtovný doklad</w:t>
      </w:r>
      <w:r w:rsidR="00447838" w:rsidRPr="00CF2D1E">
        <w:rPr>
          <w:rFonts w:asciiTheme="minorHAnsi" w:hAnsiTheme="minorHAnsi"/>
        </w:rPr>
        <w:t>;</w:t>
      </w:r>
    </w:p>
    <w:p w14:paraId="410B8EB6" w14:textId="1AC13B16" w:rsidR="001E52DB" w:rsidRPr="00CF2D1E" w:rsidRDefault="00BC60EC" w:rsidP="00CF2D1E">
      <w:pPr>
        <w:pStyle w:val="Odsekzoznamu"/>
        <w:numPr>
          <w:ilvl w:val="0"/>
          <w:numId w:val="152"/>
        </w:numPr>
        <w:jc w:val="both"/>
        <w:rPr>
          <w:rFonts w:asciiTheme="minorHAnsi" w:hAnsiTheme="minorHAnsi"/>
        </w:rPr>
      </w:pPr>
      <w:r>
        <w:rPr>
          <w:rFonts w:asciiTheme="minorHAnsi" w:hAnsiTheme="minorHAnsi"/>
        </w:rPr>
        <w:t xml:space="preserve">doklad o úhrade (napr. </w:t>
      </w:r>
      <w:r w:rsidR="001E52DB" w:rsidRPr="00CF2D1E">
        <w:rPr>
          <w:rFonts w:asciiTheme="minorHAnsi" w:hAnsiTheme="minorHAnsi"/>
        </w:rPr>
        <w:t>výpis z</w:t>
      </w:r>
      <w:r>
        <w:rPr>
          <w:rFonts w:asciiTheme="minorHAnsi" w:hAnsiTheme="minorHAnsi"/>
        </w:rPr>
        <w:t> </w:t>
      </w:r>
      <w:r w:rsidR="001E52DB" w:rsidRPr="00CF2D1E">
        <w:rPr>
          <w:rFonts w:asciiTheme="minorHAnsi" w:hAnsiTheme="minorHAnsi"/>
        </w:rPr>
        <w:t>účtu</w:t>
      </w:r>
      <w:r>
        <w:rPr>
          <w:rFonts w:asciiTheme="minorHAnsi" w:hAnsiTheme="minorHAnsi"/>
        </w:rPr>
        <w:t>)</w:t>
      </w:r>
      <w:r w:rsidR="001E52DB" w:rsidRPr="00CF2D1E">
        <w:rPr>
          <w:rFonts w:asciiTheme="minorHAnsi" w:hAnsiTheme="minorHAnsi"/>
        </w:rPr>
        <w:t xml:space="preserve"> potvrdzujúci úhradu deklarovaných výdavkov</w:t>
      </w:r>
      <w:r w:rsidR="00447838" w:rsidRPr="00CF2D1E">
        <w:rPr>
          <w:rFonts w:asciiTheme="minorHAnsi" w:hAnsiTheme="minorHAnsi"/>
        </w:rPr>
        <w:t>;</w:t>
      </w:r>
    </w:p>
    <w:p w14:paraId="736EC5D7" w14:textId="77777777" w:rsidR="001E52DB" w:rsidRPr="00CF2D1E" w:rsidRDefault="001E52DB" w:rsidP="00CF2D1E">
      <w:pPr>
        <w:pStyle w:val="Odsekzoznamu"/>
        <w:numPr>
          <w:ilvl w:val="0"/>
          <w:numId w:val="152"/>
        </w:numPr>
        <w:jc w:val="both"/>
        <w:rPr>
          <w:rFonts w:asciiTheme="minorHAnsi" w:hAnsiTheme="minorHAnsi"/>
        </w:rPr>
      </w:pPr>
      <w:r w:rsidRPr="00CF2D1E">
        <w:rPr>
          <w:rFonts w:asciiTheme="minorHAnsi" w:hAnsiTheme="minorHAnsi"/>
        </w:rPr>
        <w:t>interné účtovné doklady a sumarizačné hárky Prijímateľa:</w:t>
      </w:r>
    </w:p>
    <w:p w14:paraId="1E36E8DD" w14:textId="35F392EE" w:rsidR="00E67E97" w:rsidRDefault="00AA1531" w:rsidP="00AA1531">
      <w:pPr>
        <w:pStyle w:val="SRKNorm"/>
        <w:numPr>
          <w:ilvl w:val="0"/>
          <w:numId w:val="132"/>
        </w:numPr>
        <w:spacing w:before="0" w:after="0"/>
        <w:rPr>
          <w:rFonts w:asciiTheme="minorHAnsi" w:hAnsiTheme="minorHAnsi"/>
        </w:rPr>
      </w:pPr>
      <w:r w:rsidRPr="00CF2D1E">
        <w:rPr>
          <w:rFonts w:asciiTheme="minorHAnsi" w:hAnsiTheme="minorHAnsi"/>
        </w:rPr>
        <w:t>pri refundácii miezd a dohôd (Výpis priznaných a vyplatených miezd vrátane odvodov zamestnávateľa a odmien)</w:t>
      </w:r>
      <w:r w:rsidRPr="00C663A5">
        <w:rPr>
          <w:rFonts w:asciiTheme="minorHAnsi" w:hAnsiTheme="minorHAnsi"/>
          <w:vertAlign w:val="superscript"/>
        </w:rPr>
        <w:footnoteReference w:id="11"/>
      </w:r>
      <w:r w:rsidRPr="00CF2D1E">
        <w:rPr>
          <w:rFonts w:asciiTheme="minorHAnsi" w:hAnsiTheme="minorHAnsi"/>
        </w:rPr>
        <w:t>. V prípade, že sa prijímateľ rozhodne vypracovať sumarizačný hárok ako jeden účtovný doklad súhrnne za viac mesiacov</w:t>
      </w:r>
      <w:r w:rsidR="00CF2A68">
        <w:rPr>
          <w:rFonts w:asciiTheme="minorHAnsi" w:hAnsiTheme="minorHAnsi"/>
        </w:rPr>
        <w:t>;</w:t>
      </w:r>
      <w:r w:rsidRPr="00CF2D1E">
        <w:rPr>
          <w:rFonts w:asciiTheme="minorHAnsi" w:hAnsiTheme="minorHAnsi"/>
        </w:rPr>
        <w:t xml:space="preserve"> je potrebné</w:t>
      </w:r>
      <w:r w:rsidR="00E67E97">
        <w:rPr>
          <w:rFonts w:asciiTheme="minorHAnsi" w:hAnsiTheme="minorHAnsi"/>
        </w:rPr>
        <w:t xml:space="preserve"> uviesť jednotlivých zamestnancov</w:t>
      </w:r>
      <w:r>
        <w:rPr>
          <w:rFonts w:asciiTheme="minorHAnsi" w:hAnsiTheme="minorHAnsi"/>
        </w:rPr>
        <w:t xml:space="preserve"> </w:t>
      </w:r>
      <w:r w:rsidR="00E67E97">
        <w:rPr>
          <w:rFonts w:asciiTheme="minorHAnsi" w:hAnsiTheme="minorHAnsi"/>
        </w:rPr>
        <w:t>vrátane príslušného % oprávnenosti v danom mesiaci</w:t>
      </w:r>
      <w:r w:rsidRPr="00CF2D1E">
        <w:rPr>
          <w:rFonts w:asciiTheme="minorHAnsi" w:hAnsiTheme="minorHAnsi"/>
        </w:rPr>
        <w:t>.</w:t>
      </w:r>
      <w:r w:rsidR="00E67E97">
        <w:rPr>
          <w:rFonts w:asciiTheme="minorHAnsi" w:hAnsiTheme="minorHAnsi"/>
        </w:rPr>
        <w:t xml:space="preserve"> Prijímateľ predloží sumarizačný hárok s vyplnenými sumárnymi údajmi po položkách ekonomickej klasifikácie. </w:t>
      </w:r>
    </w:p>
    <w:p w14:paraId="4DAB1673" w14:textId="34B85237" w:rsidR="00AA1531" w:rsidRPr="00CF2D1E" w:rsidRDefault="00E67E97" w:rsidP="004C19E9">
      <w:pPr>
        <w:pStyle w:val="SRKNorm"/>
        <w:numPr>
          <w:ilvl w:val="0"/>
          <w:numId w:val="0"/>
        </w:numPr>
        <w:spacing w:before="0" w:after="0"/>
        <w:ind w:left="1440"/>
        <w:rPr>
          <w:rFonts w:asciiTheme="minorHAnsi" w:hAnsiTheme="minorHAnsi"/>
        </w:rPr>
      </w:pPr>
      <w:r>
        <w:rPr>
          <w:rFonts w:asciiTheme="minorHAnsi" w:hAnsiTheme="minorHAnsi"/>
        </w:rPr>
        <w:t>V prípade, že sa prijímateľ rozhodne vypracovať viacero sumarizačných hárkov (podľa jednotlivých mesiacov), je potrebné k nim priložiť jeden súhrnný sumarizačný hárok za všetky predkladané mesiace, kde budú uvedené sumárne údaje po položkách ekonomickej klasifikácie.</w:t>
      </w:r>
    </w:p>
    <w:p w14:paraId="7BA8AE41" w14:textId="6358FBCA"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pri cestovných náhradách (</w:t>
      </w:r>
      <w:r w:rsidR="00C91649" w:rsidRPr="00CF2D1E">
        <w:rPr>
          <w:rFonts w:asciiTheme="minorHAnsi" w:hAnsiTheme="minorHAnsi"/>
        </w:rPr>
        <w:t>sumarizačný hárok</w:t>
      </w:r>
      <w:r w:rsidRPr="00CF2D1E">
        <w:rPr>
          <w:rFonts w:asciiTheme="minorHAnsi" w:hAnsiTheme="minorHAnsi"/>
        </w:rPr>
        <w:t>)</w:t>
      </w:r>
      <w:r w:rsidR="00447838" w:rsidRPr="00215368">
        <w:rPr>
          <w:rFonts w:asciiTheme="minorHAnsi" w:hAnsiTheme="minorHAnsi"/>
        </w:rPr>
        <w:t>;</w:t>
      </w:r>
    </w:p>
    <w:p w14:paraId="1131FC36" w14:textId="5C58949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hotovostné platby (príjmové a výdavkové pokladničné doklady</w:t>
      </w:r>
      <w:r w:rsidRPr="004C19E9">
        <w:rPr>
          <w:rFonts w:asciiTheme="minorHAnsi" w:hAnsiTheme="minorHAnsi"/>
          <w:vertAlign w:val="superscript"/>
        </w:rPr>
        <w:footnoteReference w:id="12"/>
      </w:r>
      <w:r w:rsidR="002865C9">
        <w:rPr>
          <w:rFonts w:asciiTheme="minorHAnsi" w:hAnsiTheme="minorHAnsi"/>
        </w:rPr>
        <w:t>;</w:t>
      </w:r>
      <w:r w:rsidRPr="00CF2D1E">
        <w:rPr>
          <w:rFonts w:asciiTheme="minorHAnsi" w:hAnsiTheme="minorHAnsi"/>
        </w:rPr>
        <w:t xml:space="preserve"> </w:t>
      </w:r>
    </w:p>
    <w:p w14:paraId="45A55C30" w14:textId="4D4966C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platobný poukaz</w:t>
      </w:r>
      <w:r w:rsidR="00AA1531">
        <w:rPr>
          <w:rFonts w:asciiTheme="minorHAnsi" w:hAnsiTheme="minorHAnsi"/>
        </w:rPr>
        <w:t>.</w:t>
      </w:r>
      <w:r w:rsidR="000C4369" w:rsidRPr="00CF2D1E">
        <w:rPr>
          <w:rFonts w:asciiTheme="minorHAnsi" w:hAnsiTheme="minorHAnsi"/>
        </w:rPr>
        <w:t xml:space="preserve"> </w:t>
      </w:r>
    </w:p>
    <w:p w14:paraId="277FFCEF" w14:textId="5468BEAC" w:rsidR="008207C0" w:rsidRPr="00CF2D1E" w:rsidRDefault="008207C0" w:rsidP="00CF2D1E">
      <w:pPr>
        <w:spacing w:before="120"/>
        <w:rPr>
          <w:rFonts w:asciiTheme="minorHAnsi" w:hAnsiTheme="minorHAnsi"/>
        </w:rPr>
      </w:pPr>
      <w:r w:rsidRPr="00CF2D1E">
        <w:rPr>
          <w:rFonts w:asciiTheme="minorHAnsi" w:hAnsiTheme="minorHAnsi"/>
        </w:rPr>
        <w:t xml:space="preserve">Účtovné </w:t>
      </w:r>
      <w:r w:rsidR="005214CB" w:rsidRPr="00CF2D1E">
        <w:rPr>
          <w:rFonts w:asciiTheme="minorHAnsi" w:hAnsiTheme="minorHAnsi"/>
        </w:rPr>
        <w:t xml:space="preserve">a daňové </w:t>
      </w:r>
      <w:r w:rsidRPr="00CF2D1E">
        <w:rPr>
          <w:rFonts w:asciiTheme="minorHAnsi" w:hAnsiTheme="minorHAnsi"/>
        </w:rPr>
        <w:t xml:space="preserve">doklady </w:t>
      </w:r>
      <w:r w:rsidR="00AA1531" w:rsidRPr="00CF2D1E">
        <w:rPr>
          <w:rFonts w:asciiTheme="minorHAnsi" w:hAnsiTheme="minorHAnsi"/>
        </w:rPr>
        <w:t xml:space="preserve">zasiela </w:t>
      </w:r>
      <w:r w:rsidRPr="00CF2D1E">
        <w:rPr>
          <w:rFonts w:asciiTheme="minorHAnsi" w:hAnsiTheme="minorHAnsi"/>
        </w:rPr>
        <w:t xml:space="preserve">Prijímateľ </w:t>
      </w:r>
      <w:r w:rsidR="00BC60EC">
        <w:rPr>
          <w:rFonts w:asciiTheme="minorHAnsi" w:hAnsiTheme="minorHAnsi"/>
        </w:rPr>
        <w:t>elektronicky</w:t>
      </w:r>
      <w:r w:rsidR="00AA1531">
        <w:rPr>
          <w:rFonts w:asciiTheme="minorHAnsi" w:hAnsiTheme="minorHAnsi"/>
        </w:rPr>
        <w:t>,</w:t>
      </w:r>
      <w:r w:rsidR="00BC60EC">
        <w:rPr>
          <w:rFonts w:asciiTheme="minorHAnsi" w:hAnsiTheme="minorHAnsi"/>
        </w:rPr>
        <w:t xml:space="preserve"> </w:t>
      </w:r>
      <w:r w:rsidR="00AA1531">
        <w:rPr>
          <w:rFonts w:asciiTheme="minorHAnsi" w:hAnsiTheme="minorHAnsi"/>
        </w:rPr>
        <w:t>pričom prílohy sa neautorizujú, ale prijímateľ ich iba vloží do ITMS2014+</w:t>
      </w:r>
      <w:r w:rsidR="00BC60EC">
        <w:rPr>
          <w:rFonts w:asciiTheme="minorHAnsi" w:hAnsiTheme="minorHAnsi"/>
        </w:rPr>
        <w:t xml:space="preserve">. </w:t>
      </w:r>
      <w:r w:rsidR="00AA1531">
        <w:rPr>
          <w:rFonts w:asciiTheme="minorHAnsi" w:hAnsiTheme="minorHAnsi"/>
        </w:rPr>
        <w:t xml:space="preserve">V odôvodnených prípadoch je možné ich predkladanie </w:t>
      </w:r>
      <w:r w:rsidR="007B1756" w:rsidRPr="00CF2D1E">
        <w:rPr>
          <w:rFonts w:asciiTheme="minorHAnsi" w:hAnsiTheme="minorHAnsi"/>
        </w:rPr>
        <w:t>v listinnej podobe</w:t>
      </w:r>
      <w:r w:rsidR="00AA1531">
        <w:rPr>
          <w:rFonts w:asciiTheme="minorHAnsi" w:hAnsiTheme="minorHAnsi"/>
        </w:rPr>
        <w:t>, prípadne v inej elektronickej forme</w:t>
      </w:r>
      <w:r w:rsidR="007B1756" w:rsidRPr="00CF2D1E">
        <w:rPr>
          <w:rFonts w:asciiTheme="minorHAnsi" w:hAnsiTheme="minorHAnsi"/>
        </w:rPr>
        <w:t xml:space="preserve"> </w:t>
      </w:r>
      <w:r w:rsidRPr="00CF2D1E">
        <w:rPr>
          <w:rFonts w:asciiTheme="minorHAnsi" w:hAnsiTheme="minorHAnsi"/>
        </w:rPr>
        <w:t>Poskytovateľovi</w:t>
      </w:r>
      <w:r w:rsidR="00DA69AE" w:rsidRPr="00CF2D1E">
        <w:rPr>
          <w:rFonts w:asciiTheme="minorHAnsi" w:hAnsiTheme="minorHAnsi"/>
        </w:rPr>
        <w:t xml:space="preserve"> v</w:t>
      </w:r>
      <w:r w:rsidRPr="00CF2D1E">
        <w:rPr>
          <w:rFonts w:asciiTheme="minorHAnsi" w:hAnsiTheme="minorHAnsi"/>
        </w:rPr>
        <w:t xml:space="preserve"> </w:t>
      </w:r>
      <w:r w:rsidR="003A5318" w:rsidRPr="00CF2D1E">
        <w:rPr>
          <w:rFonts w:asciiTheme="minorHAnsi" w:hAnsiTheme="minorHAnsi"/>
        </w:rPr>
        <w:t>originálnych vyhotoveniach</w:t>
      </w:r>
      <w:r w:rsidRPr="00CF2D1E">
        <w:rPr>
          <w:rFonts w:asciiTheme="minorHAnsi" w:hAnsiTheme="minorHAnsi"/>
        </w:rPr>
        <w:t>, resp. v  kópii</w:t>
      </w:r>
      <w:r w:rsidRPr="00CF2D1E">
        <w:rPr>
          <w:rStyle w:val="Odkaznapoznmkupodiarou"/>
          <w:rFonts w:asciiTheme="minorHAnsi" w:hAnsiTheme="minorHAnsi"/>
        </w:rPr>
        <w:footnoteReference w:id="13"/>
      </w:r>
      <w:r w:rsidRPr="00CF2D1E">
        <w:rPr>
          <w:rFonts w:asciiTheme="minorHAnsi" w:hAnsiTheme="minorHAnsi"/>
        </w:rPr>
        <w:t>.</w:t>
      </w:r>
      <w:r w:rsidR="00231D2C" w:rsidRPr="00CF2D1E">
        <w:rPr>
          <w:rFonts w:asciiTheme="minorHAnsi" w:hAnsiTheme="minorHAnsi"/>
        </w:rPr>
        <w:t xml:space="preserve"> </w:t>
      </w:r>
    </w:p>
    <w:p w14:paraId="372365C1" w14:textId="77777777" w:rsidR="008207C0" w:rsidRPr="00CF2D1E" w:rsidRDefault="008207C0" w:rsidP="00CF2D1E">
      <w:pPr>
        <w:shd w:val="clear" w:color="auto" w:fill="FBD4B4" w:themeFill="accent6" w:themeFillTint="66"/>
        <w:spacing w:before="120"/>
        <w:rPr>
          <w:rFonts w:asciiTheme="minorHAnsi" w:hAnsiTheme="minorHAnsi"/>
          <w:color w:val="365F91"/>
        </w:rPr>
      </w:pPr>
      <w:bookmarkStart w:id="507" w:name="_Toc394576138"/>
      <w:bookmarkStart w:id="508" w:name="_Toc286911130"/>
      <w:bookmarkStart w:id="509" w:name="_Toc286267640"/>
      <w:bookmarkStart w:id="510" w:name="_Toc286255230"/>
      <w:bookmarkStart w:id="511" w:name="_Toc244589857"/>
      <w:r w:rsidRPr="00CF2D1E">
        <w:rPr>
          <w:rFonts w:asciiTheme="minorHAnsi" w:hAnsiTheme="minorHAnsi"/>
          <w:b/>
          <w:color w:val="365F91"/>
        </w:rPr>
        <w:t>Náležitosti účtovných a daňových dokladov</w:t>
      </w:r>
      <w:bookmarkEnd w:id="507"/>
      <w:bookmarkEnd w:id="508"/>
      <w:bookmarkEnd w:id="509"/>
      <w:bookmarkEnd w:id="510"/>
      <w:bookmarkEnd w:id="511"/>
    </w:p>
    <w:p w14:paraId="6403645E" w14:textId="1A13A5EA" w:rsidR="008207C0" w:rsidRPr="00CF2D1E" w:rsidRDefault="008207C0" w:rsidP="00215368">
      <w:pPr>
        <w:spacing w:after="120"/>
        <w:rPr>
          <w:rFonts w:asciiTheme="minorHAnsi" w:hAnsiTheme="minorHAnsi"/>
        </w:rPr>
      </w:pPr>
      <w:r w:rsidRPr="00CF2D1E">
        <w:rPr>
          <w:rFonts w:asciiTheme="minorHAnsi" w:hAnsiTheme="minorHAnsi"/>
        </w:rPr>
        <w:t xml:space="preserve">Faktúra je v zmysle zákona </w:t>
      </w:r>
      <w:r w:rsidR="00AA1531">
        <w:rPr>
          <w:rFonts w:asciiTheme="minorHAnsi" w:hAnsiTheme="minorHAnsi"/>
        </w:rPr>
        <w:t xml:space="preserve">č. </w:t>
      </w:r>
      <w:r w:rsidRPr="00CF2D1E">
        <w:rPr>
          <w:rFonts w:asciiTheme="minorHAnsi" w:hAnsiTheme="minorHAnsi"/>
        </w:rPr>
        <w:t xml:space="preserve">222/2004 Z. z. o DPH </w:t>
      </w:r>
      <w:r w:rsidRPr="00CF2D1E">
        <w:rPr>
          <w:rFonts w:asciiTheme="minorHAnsi" w:hAnsiTheme="minorHAnsi"/>
          <w:u w:val="single"/>
        </w:rPr>
        <w:t>daňovým dokladom a spĺňa náležitosti účtovného dokladu</w:t>
      </w:r>
      <w:r w:rsidRPr="00CF2D1E">
        <w:rPr>
          <w:rFonts w:asciiTheme="minorHAnsi" w:hAnsiTheme="minorHAnsi"/>
        </w:rPr>
        <w:t xml:space="preserve"> stanovené v § 10 zákona o</w:t>
      </w:r>
      <w:r w:rsidR="00C42EBE">
        <w:rPr>
          <w:rFonts w:asciiTheme="minorHAnsi" w:hAnsiTheme="minorHAnsi"/>
        </w:rPr>
        <w:t> </w:t>
      </w:r>
      <w:r w:rsidRPr="00CF2D1E">
        <w:rPr>
          <w:rFonts w:asciiTheme="minorHAnsi" w:hAnsiTheme="minorHAnsi"/>
        </w:rPr>
        <w:t>účtovníctve</w:t>
      </w:r>
      <w:r w:rsidR="00C42EBE">
        <w:rPr>
          <w:rFonts w:asciiTheme="minorHAnsi" w:hAnsiTheme="minorHAnsi"/>
        </w:rPr>
        <w:t>.</w:t>
      </w:r>
      <w:r w:rsidRPr="00CF2D1E">
        <w:rPr>
          <w:rFonts w:asciiTheme="minorHAnsi" w:hAnsiTheme="minorHAnsi"/>
        </w:rPr>
        <w:t xml:space="preserve"> </w:t>
      </w:r>
    </w:p>
    <w:p w14:paraId="712E6062" w14:textId="77777777" w:rsidR="004F15D7" w:rsidRPr="00CF2D1E" w:rsidRDefault="008207C0" w:rsidP="00215368">
      <w:pPr>
        <w:rPr>
          <w:rFonts w:asciiTheme="minorHAnsi" w:hAnsiTheme="minorHAnsi"/>
        </w:rPr>
      </w:pPr>
      <w:r w:rsidRPr="00CF2D1E">
        <w:rPr>
          <w:rFonts w:asciiTheme="minorHAnsi" w:hAnsiTheme="minorHAnsi"/>
        </w:rPr>
        <w:t xml:space="preserve">Účtovné doklady používané pre preukázanie oprávnenosti výdavkov </w:t>
      </w:r>
      <w:r w:rsidR="004F15D7" w:rsidRPr="00CF2D1E">
        <w:rPr>
          <w:rFonts w:asciiTheme="minorHAnsi" w:hAnsiTheme="minorHAnsi"/>
        </w:rPr>
        <w:t xml:space="preserve">v rámci OP TP </w:t>
      </w:r>
      <w:r w:rsidRPr="00CF2D1E">
        <w:rPr>
          <w:rFonts w:asciiTheme="minorHAnsi" w:hAnsiTheme="minorHAnsi"/>
        </w:rPr>
        <w:t>musia spĺňať</w:t>
      </w:r>
      <w:r w:rsidR="004F15D7" w:rsidRPr="00CF2D1E">
        <w:rPr>
          <w:rFonts w:asciiTheme="minorHAnsi" w:hAnsiTheme="minorHAnsi"/>
        </w:rPr>
        <w:t>:</w:t>
      </w:r>
    </w:p>
    <w:p w14:paraId="485B7C28" w14:textId="2BBD3A75" w:rsidR="008207C0" w:rsidRPr="00CF2D1E" w:rsidRDefault="008207C0" w:rsidP="00CF2D1E">
      <w:pPr>
        <w:pStyle w:val="Odsekzoznamu"/>
        <w:numPr>
          <w:ilvl w:val="0"/>
          <w:numId w:val="107"/>
        </w:numPr>
        <w:jc w:val="both"/>
        <w:rPr>
          <w:rFonts w:asciiTheme="minorHAnsi" w:hAnsiTheme="minorHAnsi"/>
        </w:rPr>
      </w:pPr>
      <w:r w:rsidRPr="00CF2D1E">
        <w:rPr>
          <w:rFonts w:asciiTheme="minorHAnsi" w:hAnsiTheme="minorHAnsi"/>
        </w:rPr>
        <w:t xml:space="preserve">náležitosti </w:t>
      </w:r>
      <w:r w:rsidRPr="00CF2D1E">
        <w:rPr>
          <w:rFonts w:asciiTheme="minorHAnsi" w:hAnsiTheme="minorHAnsi"/>
          <w:b/>
        </w:rPr>
        <w:t xml:space="preserve">daňových dokladov stanovených </w:t>
      </w:r>
      <w:r w:rsidR="00914F5B">
        <w:rPr>
          <w:rFonts w:asciiTheme="minorHAnsi" w:hAnsiTheme="minorHAnsi"/>
          <w:b/>
        </w:rPr>
        <w:t>účinným</w:t>
      </w:r>
      <w:r w:rsidR="00914F5B" w:rsidRPr="00CF2D1E">
        <w:rPr>
          <w:rFonts w:asciiTheme="minorHAnsi" w:hAnsiTheme="minorHAnsi"/>
          <w:b/>
        </w:rPr>
        <w:t xml:space="preserve"> </w:t>
      </w:r>
      <w:r w:rsidRPr="00CF2D1E">
        <w:rPr>
          <w:rFonts w:asciiTheme="minorHAnsi" w:hAnsiTheme="minorHAnsi"/>
          <w:b/>
        </w:rPr>
        <w:t xml:space="preserve">ustanovením § 74 zákona </w:t>
      </w:r>
      <w:r w:rsidR="00443267" w:rsidRPr="00CF2D1E">
        <w:rPr>
          <w:rFonts w:asciiTheme="minorHAnsi" w:hAnsiTheme="minorHAnsi"/>
          <w:b/>
        </w:rPr>
        <w:br/>
      </w:r>
      <w:r w:rsidRPr="00CF2D1E">
        <w:rPr>
          <w:rFonts w:asciiTheme="minorHAnsi" w:hAnsiTheme="minorHAnsi"/>
          <w:b/>
        </w:rPr>
        <w:t>č. 222/2004 Z. z. o</w:t>
      </w:r>
      <w:r w:rsidR="00914F5B">
        <w:rPr>
          <w:rFonts w:asciiTheme="minorHAnsi" w:hAnsiTheme="minorHAnsi"/>
          <w:b/>
        </w:rPr>
        <w:t> </w:t>
      </w:r>
      <w:r w:rsidRPr="00CF2D1E">
        <w:rPr>
          <w:rFonts w:asciiTheme="minorHAnsi" w:hAnsiTheme="minorHAnsi"/>
          <w:b/>
        </w:rPr>
        <w:t>DPH</w:t>
      </w:r>
      <w:r w:rsidR="00914F5B">
        <w:rPr>
          <w:rFonts w:asciiTheme="minorHAnsi" w:hAnsiTheme="minorHAnsi"/>
          <w:b/>
        </w:rPr>
        <w:t xml:space="preserve"> sú najmä</w:t>
      </w:r>
      <w:r w:rsidRPr="00CF2D1E">
        <w:rPr>
          <w:rFonts w:asciiTheme="minorHAnsi" w:hAnsiTheme="minorHAnsi"/>
        </w:rPr>
        <w:t>:</w:t>
      </w:r>
    </w:p>
    <w:p w14:paraId="78B6D442" w14:textId="15785C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lastRenderedPageBreak/>
        <w:t xml:space="preserve">označenie dodávateľa/zhotoviteľa </w:t>
      </w:r>
      <w:r w:rsidR="00914F5B">
        <w:rPr>
          <w:rFonts w:asciiTheme="minorHAnsi" w:hAnsiTheme="minorHAnsi"/>
        </w:rPr>
        <w:t>–</w:t>
      </w:r>
      <w:r w:rsidRPr="00CF2D1E">
        <w:rPr>
          <w:rFonts w:asciiTheme="minorHAnsi" w:hAnsiTheme="minorHAnsi"/>
        </w:rPr>
        <w:t xml:space="preserve"> názov</w:t>
      </w:r>
      <w:r w:rsidR="00914F5B">
        <w:rPr>
          <w:rFonts w:asciiTheme="minorHAnsi" w:hAnsiTheme="minorHAnsi"/>
        </w:rPr>
        <w:t>/meno a priezvisko</w:t>
      </w:r>
      <w:r w:rsidRPr="00CF2D1E">
        <w:rPr>
          <w:rFonts w:asciiTheme="minorHAnsi" w:hAnsiTheme="minorHAnsi"/>
        </w:rPr>
        <w:t>, sídlo</w:t>
      </w:r>
      <w:r w:rsidR="00914F5B">
        <w:rPr>
          <w:rFonts w:asciiTheme="minorHAnsi" w:hAnsiTheme="minorHAnsi"/>
        </w:rPr>
        <w:t>/miesto podnikania</w:t>
      </w:r>
      <w:r w:rsidRPr="00CF2D1E">
        <w:rPr>
          <w:rFonts w:asciiTheme="minorHAnsi" w:hAnsiTheme="minorHAnsi"/>
        </w:rPr>
        <w:t>, IČO, DIČ, IČ DPH</w:t>
      </w:r>
      <w:r w:rsidR="00434A78" w:rsidRPr="00215368">
        <w:rPr>
          <w:rFonts w:asciiTheme="minorHAnsi" w:hAnsiTheme="minorHAnsi"/>
        </w:rPr>
        <w:t>;</w:t>
      </w:r>
    </w:p>
    <w:p w14:paraId="18F9DDFE" w14:textId="5DAF7D9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označenie príjemcu, sídlo, IČO, DIČ, IČ DPH</w:t>
      </w:r>
      <w:r w:rsidR="00434A78" w:rsidRPr="00215368">
        <w:rPr>
          <w:rFonts w:asciiTheme="minorHAnsi" w:hAnsiTheme="minorHAnsi"/>
        </w:rPr>
        <w:t>;</w:t>
      </w:r>
      <w:r w:rsidRPr="00CF2D1E">
        <w:rPr>
          <w:rFonts w:asciiTheme="minorHAnsi" w:hAnsiTheme="minorHAnsi"/>
        </w:rPr>
        <w:t xml:space="preserve"> </w:t>
      </w:r>
    </w:p>
    <w:p w14:paraId="44C6100C" w14:textId="1A171F3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poradové číslo faktúry</w:t>
      </w:r>
      <w:r w:rsidR="00434A78" w:rsidRPr="00215368">
        <w:rPr>
          <w:rFonts w:asciiTheme="minorHAnsi" w:hAnsiTheme="minorHAnsi"/>
        </w:rPr>
        <w:t>;</w:t>
      </w:r>
    </w:p>
    <w:p w14:paraId="7D626DBA" w14:textId="041639C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keď bol tovar alebo služba dodaná, alebo dátum, keď bola platba prijatá, ak tento dátum možno určiť a ak sa odlišuje od dátumu vyhotovenia faktúry</w:t>
      </w:r>
      <w:r w:rsidR="00434A78" w:rsidRPr="00215368">
        <w:rPr>
          <w:rFonts w:asciiTheme="minorHAnsi" w:hAnsiTheme="minorHAnsi"/>
        </w:rPr>
        <w:t>;</w:t>
      </w:r>
    </w:p>
    <w:p w14:paraId="441882D0" w14:textId="63B47B16"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faktúry</w:t>
      </w:r>
      <w:r w:rsidR="00434A78" w:rsidRPr="00215368">
        <w:rPr>
          <w:rFonts w:asciiTheme="minorHAnsi" w:hAnsiTheme="minorHAnsi"/>
        </w:rPr>
        <w:t>;</w:t>
      </w:r>
    </w:p>
    <w:p w14:paraId="7B5F4458" w14:textId="763026AE"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množstvo a druh dodaného tovaru, rozsah a druh </w:t>
      </w:r>
      <w:r w:rsidR="00914F5B">
        <w:rPr>
          <w:rFonts w:asciiTheme="minorHAnsi" w:hAnsiTheme="minorHAnsi"/>
        </w:rPr>
        <w:t xml:space="preserve">poskytnutej </w:t>
      </w:r>
      <w:r w:rsidRPr="00CF2D1E">
        <w:rPr>
          <w:rFonts w:asciiTheme="minorHAnsi" w:hAnsiTheme="minorHAnsi"/>
        </w:rPr>
        <w:t>služby</w:t>
      </w:r>
      <w:r w:rsidR="00434A78" w:rsidRPr="00215368">
        <w:rPr>
          <w:rFonts w:asciiTheme="minorHAnsi" w:hAnsiTheme="minorHAnsi"/>
        </w:rPr>
        <w:t>;</w:t>
      </w:r>
    </w:p>
    <w:p w14:paraId="10CDDB8F" w14:textId="23C66D2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peňažná suma alebo údaj o cene za mernú jednotku a vyjadrenie množstva, jednotková cena bez dane</w:t>
      </w:r>
      <w:r w:rsidR="00434A78" w:rsidRPr="00215368">
        <w:rPr>
          <w:rFonts w:asciiTheme="minorHAnsi" w:hAnsiTheme="minorHAnsi"/>
        </w:rPr>
        <w:t>;</w:t>
      </w:r>
    </w:p>
    <w:p w14:paraId="446CAC87" w14:textId="0E559C4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základ dane</w:t>
      </w:r>
      <w:r w:rsidR="00434A78" w:rsidRPr="00215368">
        <w:rPr>
          <w:rFonts w:asciiTheme="minorHAnsi" w:hAnsiTheme="minorHAnsi"/>
        </w:rPr>
        <w:t>;</w:t>
      </w:r>
    </w:p>
    <w:p w14:paraId="18239DFF" w14:textId="05590AF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sadzba dane</w:t>
      </w:r>
      <w:r w:rsidR="00434A78" w:rsidRPr="00215368">
        <w:rPr>
          <w:rFonts w:asciiTheme="minorHAnsi" w:hAnsiTheme="minorHAnsi"/>
        </w:rPr>
        <w:t>;</w:t>
      </w:r>
    </w:p>
    <w:p w14:paraId="29710925" w14:textId="67F1A9C9"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výška dane spolu</w:t>
      </w:r>
      <w:r w:rsidR="00434A78" w:rsidRPr="00215368">
        <w:rPr>
          <w:rFonts w:asciiTheme="minorHAnsi" w:hAnsiTheme="minorHAnsi"/>
        </w:rPr>
        <w:t>;</w:t>
      </w:r>
    </w:p>
    <w:p w14:paraId="70788B2F"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 dodávateľa/zhotoviteľa</w:t>
      </w:r>
      <w:r w:rsidR="00925060" w:rsidRPr="00CF2D1E">
        <w:rPr>
          <w:rFonts w:asciiTheme="minorHAnsi" w:hAnsiTheme="minorHAnsi"/>
        </w:rPr>
        <w:t>.</w:t>
      </w:r>
    </w:p>
    <w:p w14:paraId="69DBBEDA" w14:textId="0174376B" w:rsidR="008207C0" w:rsidRPr="00CF2D1E" w:rsidRDefault="008207C0" w:rsidP="00CF2D1E">
      <w:pPr>
        <w:pStyle w:val="Odsekzoznamu"/>
        <w:numPr>
          <w:ilvl w:val="0"/>
          <w:numId w:val="107"/>
        </w:numPr>
        <w:jc w:val="both"/>
        <w:rPr>
          <w:rFonts w:asciiTheme="minorHAnsi" w:hAnsiTheme="minorHAnsi"/>
          <w:lang w:eastAsia="sk-SK"/>
        </w:rPr>
      </w:pPr>
      <w:r w:rsidRPr="00CF2D1E">
        <w:rPr>
          <w:rFonts w:asciiTheme="minorHAnsi" w:hAnsiTheme="minorHAnsi"/>
        </w:rPr>
        <w:t xml:space="preserve">a tiež </w:t>
      </w:r>
      <w:r w:rsidRPr="00CF2D1E">
        <w:rPr>
          <w:rFonts w:asciiTheme="minorHAnsi" w:hAnsiTheme="minorHAnsi"/>
          <w:b/>
        </w:rPr>
        <w:t xml:space="preserve">všeobecné náležitosti účtovného dokladu v zmysle § 10 ods. 1 zákona o účtovníctve </w:t>
      </w:r>
      <w:r w:rsidRPr="00CF2D1E">
        <w:rPr>
          <w:rFonts w:asciiTheme="minorHAnsi" w:hAnsiTheme="minorHAnsi"/>
        </w:rPr>
        <w:t>vo forme preukázateľného účtovného záznamu:</w:t>
      </w:r>
    </w:p>
    <w:p w14:paraId="2E35AABB" w14:textId="3D0B78D5"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slovné a číselné označenie  účtovného dokladu</w:t>
      </w:r>
      <w:r w:rsidR="00434A78" w:rsidRPr="00215368">
        <w:rPr>
          <w:rFonts w:asciiTheme="minorHAnsi" w:hAnsiTheme="minorHAnsi"/>
        </w:rPr>
        <w:t>;</w:t>
      </w:r>
    </w:p>
    <w:p w14:paraId="5BE3933C" w14:textId="338BB4A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obsah účtovného prípadu a označenie jeho účastníkov</w:t>
      </w:r>
      <w:r w:rsidR="00914F5B">
        <w:rPr>
          <w:rFonts w:asciiTheme="minorHAnsi" w:hAnsiTheme="minorHAnsi"/>
        </w:rPr>
        <w:t xml:space="preserve"> (musí z účtovného dokladu vyplývať aspoň nepriamo, odporúčame pre popis obsahu operácie voliť stručnú a výstižnú formu)</w:t>
      </w:r>
      <w:r w:rsidR="00434A78" w:rsidRPr="00215368">
        <w:rPr>
          <w:rFonts w:asciiTheme="minorHAnsi" w:hAnsiTheme="minorHAnsi"/>
        </w:rPr>
        <w:t>;</w:t>
      </w:r>
    </w:p>
    <w:p w14:paraId="449453B1"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peňažnú sumu alebo údaj o cene za mernú jednotku a vyjadrenie množstva</w:t>
      </w:r>
      <w:r w:rsidR="00925060" w:rsidRPr="00CF2D1E">
        <w:rPr>
          <w:rFonts w:asciiTheme="minorHAnsi" w:hAnsiTheme="minorHAnsi"/>
        </w:rPr>
        <w:t>,</w:t>
      </w:r>
    </w:p>
    <w:p w14:paraId="095B808D" w14:textId="0E359340"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účtovného dokladu</w:t>
      </w:r>
      <w:r w:rsidR="00434A78" w:rsidRPr="00215368">
        <w:rPr>
          <w:rFonts w:asciiTheme="minorHAnsi" w:hAnsiTheme="minorHAnsi"/>
        </w:rPr>
        <w:t>;</w:t>
      </w:r>
    </w:p>
    <w:p w14:paraId="165F4D22" w14:textId="385EB9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uskutočnenia účtovného prípadu, ak nie je zhodný s dátumom vyhotovenia</w:t>
      </w:r>
      <w:r w:rsidR="00434A78" w:rsidRPr="00215368">
        <w:rPr>
          <w:rFonts w:asciiTheme="minorHAnsi" w:hAnsiTheme="minorHAnsi"/>
        </w:rPr>
        <w:t>;</w:t>
      </w:r>
    </w:p>
    <w:p w14:paraId="7AD80100" w14:textId="52B14CAD" w:rsidR="006B6B7E" w:rsidRPr="006B6B7E" w:rsidRDefault="008207C0" w:rsidP="006B6B7E">
      <w:pPr>
        <w:pStyle w:val="SRKNorm"/>
        <w:numPr>
          <w:ilvl w:val="0"/>
          <w:numId w:val="132"/>
        </w:numPr>
        <w:spacing w:before="0" w:after="0"/>
        <w:rPr>
          <w:rFonts w:asciiTheme="minorHAnsi" w:hAnsiTheme="minorHAnsi"/>
        </w:rPr>
      </w:pPr>
      <w:r w:rsidRPr="00CF2D1E">
        <w:rPr>
          <w:rFonts w:asciiTheme="minorHAnsi" w:hAnsiTheme="minorHAnsi"/>
        </w:rPr>
        <w:t xml:space="preserve">podpisový záznam osoby zodpovednej za účtovný prípad </w:t>
      </w:r>
      <w:r w:rsidR="006B6B7E">
        <w:rPr>
          <w:rFonts w:asciiTheme="minorHAnsi" w:hAnsiTheme="minorHAnsi"/>
        </w:rPr>
        <w:t xml:space="preserve">v účtovnej jednotke, ak overenie účtovného prípadu nie je zabezpečené podľa § 32 ods. 3 písm. b) (elektronickou výmenou údajov) alebo písm. c) zákona o účtovníctve (vnútorným kontrolným systémom účtovných záznamov). </w:t>
      </w:r>
    </w:p>
    <w:p w14:paraId="26A3169E"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Podporná dokumentácia</w:t>
      </w:r>
      <w:r w:rsidRPr="00CF2D1E">
        <w:rPr>
          <w:rFonts w:asciiTheme="minorHAnsi" w:hAnsiTheme="minorHAnsi"/>
          <w:color w:val="365F91"/>
          <w:u w:val="single"/>
        </w:rPr>
        <w:t xml:space="preserve"> </w:t>
      </w:r>
      <w:r w:rsidRPr="00CF2D1E">
        <w:rPr>
          <w:rFonts w:asciiTheme="minorHAnsi" w:hAnsiTheme="minorHAnsi"/>
          <w:b/>
          <w:color w:val="365F91"/>
          <w:u w:val="single"/>
        </w:rPr>
        <w:t>– prílohy k zoznamu účtovných dokladov v ŽoP</w:t>
      </w:r>
    </w:p>
    <w:p w14:paraId="59A781A4" w14:textId="77777777" w:rsidR="008207C0" w:rsidRPr="00CF2D1E" w:rsidRDefault="008207C0" w:rsidP="00215368">
      <w:pPr>
        <w:spacing w:after="120"/>
        <w:rPr>
          <w:rFonts w:asciiTheme="minorHAnsi" w:hAnsiTheme="minorHAnsi"/>
        </w:rPr>
      </w:pPr>
      <w:r w:rsidRPr="00CF2D1E">
        <w:rPr>
          <w:rFonts w:asciiTheme="minorHAnsi" w:hAnsiTheme="minorHAnsi"/>
        </w:rPr>
        <w:t>K podpornej dokumentácii zaraďujeme aj podklady k výpočtu sumarizačné</w:t>
      </w:r>
      <w:r w:rsidR="00E90332" w:rsidRPr="00CF2D1E">
        <w:rPr>
          <w:rFonts w:asciiTheme="minorHAnsi" w:hAnsiTheme="minorHAnsi"/>
        </w:rPr>
        <w:t>ho</w:t>
      </w:r>
      <w:r w:rsidRPr="00CF2D1E">
        <w:rPr>
          <w:rFonts w:asciiTheme="minorHAnsi" w:hAnsiTheme="minorHAnsi"/>
        </w:rPr>
        <w:t xml:space="preserve"> hárk</w:t>
      </w:r>
      <w:r w:rsidR="00E90332" w:rsidRPr="00CF2D1E">
        <w:rPr>
          <w:rFonts w:asciiTheme="minorHAnsi" w:hAnsiTheme="minorHAnsi"/>
        </w:rPr>
        <w:t>u</w:t>
      </w:r>
      <w:r w:rsidRPr="00CF2D1E">
        <w:rPr>
          <w:rFonts w:asciiTheme="minorHAnsi" w:hAnsiTheme="minorHAnsi"/>
        </w:rPr>
        <w:t>.</w:t>
      </w:r>
    </w:p>
    <w:p w14:paraId="54095804" w14:textId="5DAD2B12" w:rsidR="00422E8E" w:rsidRPr="00CF2D1E" w:rsidRDefault="00914F5B" w:rsidP="00CF2D1E">
      <w:pPr>
        <w:autoSpaceDN w:val="0"/>
        <w:rPr>
          <w:rFonts w:asciiTheme="minorHAnsi" w:hAnsiTheme="minorHAnsi"/>
        </w:rPr>
      </w:pPr>
      <w:r>
        <w:rPr>
          <w:rFonts w:asciiTheme="minorHAnsi" w:hAnsiTheme="minorHAnsi"/>
        </w:rPr>
        <w:t>Všetky prílohy k účtovným dokladom zahrnuté do ŽoP</w:t>
      </w:r>
      <w:r w:rsidRPr="00CF2D1E">
        <w:rPr>
          <w:rFonts w:asciiTheme="minorHAnsi" w:hAnsiTheme="minorHAnsi"/>
        </w:rPr>
        <w:t xml:space="preserve"> zasiela Prijímateľ </w:t>
      </w:r>
      <w:r>
        <w:rPr>
          <w:rFonts w:asciiTheme="minorHAnsi" w:hAnsiTheme="minorHAnsi"/>
        </w:rPr>
        <w:t xml:space="preserve">elektronicky, pričom prílohy sa neautorizujú, ale prijímateľ ich iba vloží do ITMS2014+. V odôvodnených prípadoch je možné ich predkladanie </w:t>
      </w:r>
      <w:r w:rsidRPr="00CF2D1E">
        <w:rPr>
          <w:rFonts w:asciiTheme="minorHAnsi" w:hAnsiTheme="minorHAnsi"/>
        </w:rPr>
        <w:t>v listinnej podobe</w:t>
      </w:r>
      <w:r>
        <w:rPr>
          <w:rFonts w:asciiTheme="minorHAnsi" w:hAnsiTheme="minorHAnsi"/>
        </w:rPr>
        <w:t>, prípadne v inej elektronickej forme</w:t>
      </w:r>
      <w:r w:rsidRPr="00CF2D1E">
        <w:rPr>
          <w:rFonts w:asciiTheme="minorHAnsi" w:hAnsiTheme="minorHAnsi"/>
        </w:rPr>
        <w:t xml:space="preserve"> Poskytovateľovi v originálnych vyhotoveniach, resp. v  kópii</w:t>
      </w:r>
      <w:r w:rsidRPr="00CF2D1E">
        <w:rPr>
          <w:rStyle w:val="Odkaznapoznmkupodiarou"/>
          <w:rFonts w:asciiTheme="minorHAnsi" w:hAnsiTheme="minorHAnsi"/>
        </w:rPr>
        <w:footnoteReference w:id="14"/>
      </w:r>
      <w:r w:rsidRPr="00CF2D1E">
        <w:rPr>
          <w:rFonts w:asciiTheme="minorHAnsi" w:hAnsiTheme="minorHAnsi"/>
        </w:rPr>
        <w:t xml:space="preserve">. </w:t>
      </w:r>
      <w:r w:rsidR="00422E8E" w:rsidRPr="00CF2D1E">
        <w:rPr>
          <w:rFonts w:asciiTheme="minorHAnsi" w:hAnsiTheme="minorHAnsi"/>
        </w:rPr>
        <w:t xml:space="preserve">Súčasťou </w:t>
      </w:r>
      <w:r w:rsidR="00422E8E" w:rsidRPr="00CF2D1E">
        <w:rPr>
          <w:rFonts w:asciiTheme="minorHAnsi" w:hAnsiTheme="minorHAnsi"/>
          <w:b/>
        </w:rPr>
        <w:t xml:space="preserve">každej </w:t>
      </w:r>
      <w:r w:rsidR="00434A78" w:rsidRPr="00CF2D1E">
        <w:rPr>
          <w:rFonts w:asciiTheme="minorHAnsi" w:hAnsiTheme="minorHAnsi"/>
          <w:b/>
        </w:rPr>
        <w:t>ŽoP</w:t>
      </w:r>
      <w:r w:rsidR="00422E8E" w:rsidRPr="00CF2D1E">
        <w:rPr>
          <w:rFonts w:asciiTheme="minorHAnsi" w:hAnsiTheme="minorHAnsi"/>
        </w:rPr>
        <w:t xml:space="preserve"> </w:t>
      </w:r>
      <w:r w:rsidR="0092359B" w:rsidRPr="00CF2D1E">
        <w:rPr>
          <w:rFonts w:asciiTheme="minorHAnsi" w:hAnsiTheme="minorHAnsi"/>
        </w:rPr>
        <w:t xml:space="preserve">sú </w:t>
      </w:r>
      <w:r w:rsidR="00433232" w:rsidRPr="00CF2D1E">
        <w:rPr>
          <w:rFonts w:asciiTheme="minorHAnsi" w:hAnsiTheme="minorHAnsi"/>
        </w:rPr>
        <w:t xml:space="preserve">najmä </w:t>
      </w:r>
      <w:r w:rsidR="00422E8E" w:rsidRPr="00CF2D1E">
        <w:rPr>
          <w:rFonts w:asciiTheme="minorHAnsi" w:hAnsiTheme="minorHAnsi"/>
          <w:u w:val="single"/>
        </w:rPr>
        <w:t>nasledovn</w:t>
      </w:r>
      <w:r w:rsidR="0092359B" w:rsidRPr="00CF2D1E">
        <w:rPr>
          <w:rFonts w:asciiTheme="minorHAnsi" w:hAnsiTheme="minorHAnsi"/>
          <w:u w:val="single"/>
        </w:rPr>
        <w:t>é prílohy k účtovným dokladom</w:t>
      </w:r>
      <w:r w:rsidR="00422E8E" w:rsidRPr="00CF2D1E">
        <w:rPr>
          <w:rFonts w:asciiTheme="minorHAnsi" w:hAnsiTheme="minorHAnsi"/>
          <w:u w:val="single"/>
        </w:rPr>
        <w:t>:</w:t>
      </w:r>
    </w:p>
    <w:p w14:paraId="05827410" w14:textId="79D3E70E" w:rsidR="00422E8E" w:rsidRPr="00CF2D1E" w:rsidRDefault="007C1DC0" w:rsidP="00CF2D1E">
      <w:pPr>
        <w:pStyle w:val="Odsekzoznamu"/>
        <w:numPr>
          <w:ilvl w:val="0"/>
          <w:numId w:val="152"/>
        </w:numPr>
        <w:jc w:val="both"/>
        <w:rPr>
          <w:rFonts w:asciiTheme="minorHAnsi" w:hAnsiTheme="minorHAnsi"/>
        </w:rPr>
      </w:pPr>
      <w:r>
        <w:rPr>
          <w:rFonts w:asciiTheme="minorHAnsi" w:hAnsiTheme="minorHAnsi"/>
        </w:rPr>
        <w:t>účtovný doklad</w:t>
      </w:r>
      <w:r w:rsidR="00434A78" w:rsidRPr="00CF2D1E">
        <w:rPr>
          <w:rFonts w:asciiTheme="minorHAnsi" w:hAnsiTheme="minorHAnsi"/>
        </w:rPr>
        <w:t>;</w:t>
      </w:r>
    </w:p>
    <w:p w14:paraId="78AB3EC9" w14:textId="09F87A8A"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likvidačný list (v prípade, ak sa vyhotovuje)</w:t>
      </w:r>
      <w:r w:rsidR="00434A78" w:rsidRPr="00CF2D1E">
        <w:rPr>
          <w:rFonts w:asciiTheme="minorHAnsi" w:hAnsiTheme="minorHAnsi"/>
        </w:rPr>
        <w:t>;</w:t>
      </w:r>
    </w:p>
    <w:p w14:paraId="5C948EF7" w14:textId="7902183D" w:rsidR="00925060" w:rsidRPr="004C19E9" w:rsidRDefault="00925060" w:rsidP="007C1DC0">
      <w:pPr>
        <w:pStyle w:val="Odsekzoznamu"/>
        <w:numPr>
          <w:ilvl w:val="0"/>
          <w:numId w:val="152"/>
        </w:numPr>
        <w:jc w:val="both"/>
        <w:rPr>
          <w:rFonts w:asciiTheme="minorHAnsi" w:hAnsiTheme="minorHAnsi"/>
        </w:rPr>
      </w:pPr>
      <w:r w:rsidRPr="00CF2D1E">
        <w:rPr>
          <w:rFonts w:asciiTheme="minorHAnsi" w:hAnsiTheme="minorHAnsi"/>
        </w:rPr>
        <w:t xml:space="preserve">záznam o vykonaní </w:t>
      </w:r>
      <w:r w:rsidR="00422715" w:rsidRPr="00CF2D1E">
        <w:rPr>
          <w:rFonts w:asciiTheme="minorHAnsi" w:hAnsiTheme="minorHAnsi"/>
        </w:rPr>
        <w:t xml:space="preserve">základnej </w:t>
      </w:r>
      <w:r w:rsidRPr="00CF2D1E">
        <w:rPr>
          <w:rFonts w:asciiTheme="minorHAnsi" w:hAnsiTheme="minorHAnsi"/>
        </w:rPr>
        <w:t xml:space="preserve">finančnej kontroly v zmysle zákona </w:t>
      </w:r>
      <w:r w:rsidR="00DB671B">
        <w:rPr>
          <w:rFonts w:asciiTheme="minorHAnsi" w:hAnsiTheme="minorHAnsi"/>
        </w:rPr>
        <w:t xml:space="preserve">o finančnej kontrole a audite </w:t>
      </w:r>
      <w:r w:rsidRPr="00CF2D1E">
        <w:rPr>
          <w:rFonts w:asciiTheme="minorHAnsi" w:hAnsiTheme="minorHAnsi"/>
        </w:rPr>
        <w:t>(ak relevantné)</w:t>
      </w:r>
      <w:r w:rsidR="007C1DC0">
        <w:rPr>
          <w:rFonts w:asciiTheme="minorHAnsi" w:hAnsiTheme="minorHAnsi"/>
          <w:b/>
        </w:rPr>
        <w:t>,</w:t>
      </w:r>
      <w:r w:rsidR="00AF6517" w:rsidRPr="004C19E9">
        <w:rPr>
          <w:rFonts w:asciiTheme="minorHAnsi" w:hAnsiTheme="minorHAnsi"/>
          <w:b/>
        </w:rPr>
        <w:t xml:space="preserve"> </w:t>
      </w:r>
      <w:r w:rsidR="00AF6517" w:rsidRPr="004C19E9">
        <w:rPr>
          <w:rFonts w:asciiTheme="minorHAnsi" w:hAnsiTheme="minorHAnsi"/>
        </w:rPr>
        <w:t>ak nie je súčasťou likvidačného listu</w:t>
      </w:r>
      <w:r w:rsidR="00434A78" w:rsidRPr="004C19E9">
        <w:rPr>
          <w:rFonts w:asciiTheme="minorHAnsi" w:hAnsiTheme="minorHAnsi"/>
        </w:rPr>
        <w:t>;</w:t>
      </w:r>
    </w:p>
    <w:p w14:paraId="4A3D93F0" w14:textId="6068D372"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účtovný doklad preukazujúci zaúčtovanie predpisu záväzku v</w:t>
      </w:r>
      <w:r w:rsidR="00083961">
        <w:rPr>
          <w:rFonts w:asciiTheme="minorHAnsi" w:hAnsiTheme="minorHAnsi"/>
        </w:rPr>
        <w:t> </w:t>
      </w:r>
      <w:r w:rsidRPr="00CF2D1E">
        <w:rPr>
          <w:rFonts w:asciiTheme="minorHAnsi" w:hAnsiTheme="minorHAnsi"/>
        </w:rPr>
        <w:t>účtovníctve</w:t>
      </w:r>
      <w:r w:rsidR="00083961">
        <w:rPr>
          <w:rFonts w:asciiTheme="minorHAnsi" w:hAnsiTheme="minorHAnsi"/>
        </w:rPr>
        <w:t xml:space="preserve"> (ak </w:t>
      </w:r>
      <w:r w:rsidR="004D4F60">
        <w:rPr>
          <w:rFonts w:asciiTheme="minorHAnsi" w:hAnsiTheme="minorHAnsi"/>
        </w:rPr>
        <w:t>účtovný doklad v prvom bode neobsahuje označenie účtov</w:t>
      </w:r>
      <w:r w:rsidR="002D6ED2">
        <w:rPr>
          <w:rFonts w:asciiTheme="minorHAnsi" w:hAnsiTheme="minorHAnsi"/>
        </w:rPr>
        <w:t>, na ktorých sa účtovný prípad zaúčtuje v účtovných jednotkách)</w:t>
      </w:r>
      <w:r w:rsidR="00434A78" w:rsidRPr="00CF2D1E">
        <w:rPr>
          <w:rFonts w:asciiTheme="minorHAnsi" w:hAnsiTheme="minorHAnsi"/>
        </w:rPr>
        <w:t>;</w:t>
      </w:r>
    </w:p>
    <w:p w14:paraId="376141D8" w14:textId="3EEF60C1" w:rsidR="0092359B" w:rsidRPr="00CF2D1E" w:rsidRDefault="0092359B" w:rsidP="00CF2D1E">
      <w:pPr>
        <w:pStyle w:val="Odsekzoznamu"/>
        <w:numPr>
          <w:ilvl w:val="0"/>
          <w:numId w:val="152"/>
        </w:numPr>
        <w:jc w:val="both"/>
        <w:rPr>
          <w:rFonts w:asciiTheme="minorHAnsi" w:hAnsiTheme="minorHAnsi"/>
        </w:rPr>
      </w:pPr>
      <w:r w:rsidRPr="00CF2D1E">
        <w:rPr>
          <w:rFonts w:asciiTheme="minorHAnsi" w:hAnsiTheme="minorHAnsi"/>
        </w:rPr>
        <w:lastRenderedPageBreak/>
        <w:t>účtovný doklad z účtovníctva preukazujúci zaúčtovanie úhrady v</w:t>
      </w:r>
      <w:r w:rsidR="00434A78" w:rsidRPr="00CF2D1E">
        <w:rPr>
          <w:rFonts w:asciiTheme="minorHAnsi" w:hAnsiTheme="minorHAnsi"/>
        </w:rPr>
        <w:t> </w:t>
      </w:r>
      <w:r w:rsidRPr="00CF2D1E">
        <w:rPr>
          <w:rFonts w:asciiTheme="minorHAnsi" w:hAnsiTheme="minorHAnsi"/>
        </w:rPr>
        <w:t>účtovníctve</w:t>
      </w:r>
      <w:r w:rsidR="002D6ED2" w:rsidRPr="002D6ED2">
        <w:rPr>
          <w:rFonts w:asciiTheme="minorHAnsi" w:hAnsiTheme="minorHAnsi"/>
        </w:rPr>
        <w:t xml:space="preserve"> </w:t>
      </w:r>
      <w:r w:rsidR="002D6ED2">
        <w:rPr>
          <w:rFonts w:asciiTheme="minorHAnsi" w:hAnsiTheme="minorHAnsi"/>
        </w:rPr>
        <w:t>(ak účtovný doklad v prvom bode neobsahuje označenie účtov, na ktorých sa účtovný prípad zaúčtuje v účtovných jednotkách)</w:t>
      </w:r>
      <w:r w:rsidR="00434A78" w:rsidRPr="00CF2D1E">
        <w:rPr>
          <w:rFonts w:asciiTheme="minorHAnsi" w:hAnsiTheme="minorHAnsi"/>
        </w:rPr>
        <w:t>;</w:t>
      </w:r>
    </w:p>
    <w:p w14:paraId="2927C546" w14:textId="1D2FFA45" w:rsidR="0092506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spôsob výpočtu oprávnenej výšky jednotlivých výdavkov</w:t>
      </w:r>
      <w:r w:rsidR="0092359B" w:rsidRPr="00CF2D1E">
        <w:rPr>
          <w:rFonts w:asciiTheme="minorHAnsi" w:hAnsiTheme="minorHAnsi"/>
        </w:rPr>
        <w:t xml:space="preserve"> (ak </w:t>
      </w:r>
      <w:r w:rsidR="002D6ED2">
        <w:rPr>
          <w:rFonts w:asciiTheme="minorHAnsi" w:hAnsiTheme="minorHAnsi"/>
        </w:rPr>
        <w:t xml:space="preserve">je to </w:t>
      </w:r>
      <w:r w:rsidR="0092359B" w:rsidRPr="00CF2D1E">
        <w:rPr>
          <w:rFonts w:asciiTheme="minorHAnsi" w:hAnsiTheme="minorHAnsi"/>
        </w:rPr>
        <w:t>relevantné)</w:t>
      </w:r>
      <w:r w:rsidR="00434A78" w:rsidRPr="00CF2D1E">
        <w:rPr>
          <w:rFonts w:asciiTheme="minorHAnsi" w:hAnsiTheme="minorHAnsi"/>
        </w:rPr>
        <w:t>;</w:t>
      </w:r>
    </w:p>
    <w:p w14:paraId="04EC12D4" w14:textId="05DADE10" w:rsidR="00925060" w:rsidRPr="00CF2D1E" w:rsidRDefault="00925060" w:rsidP="00CF2D1E">
      <w:pPr>
        <w:pStyle w:val="Odsekzoznamu"/>
        <w:numPr>
          <w:ilvl w:val="0"/>
          <w:numId w:val="152"/>
        </w:numPr>
        <w:jc w:val="both"/>
        <w:rPr>
          <w:rFonts w:asciiTheme="minorHAnsi" w:hAnsiTheme="minorHAnsi"/>
        </w:rPr>
      </w:pPr>
      <w:r w:rsidRPr="00CF2D1E">
        <w:rPr>
          <w:rFonts w:asciiTheme="minorHAnsi" w:hAnsiTheme="minorHAnsi"/>
        </w:rPr>
        <w:t>dokumentácia</w:t>
      </w:r>
      <w:r w:rsidR="00757E38">
        <w:rPr>
          <w:rStyle w:val="Odkaznapoznmkupodiarou"/>
          <w:rFonts w:asciiTheme="minorHAnsi" w:hAnsiTheme="minorHAnsi"/>
        </w:rPr>
        <w:footnoteReference w:id="15"/>
      </w:r>
      <w:r w:rsidRPr="00CF2D1E">
        <w:rPr>
          <w:rFonts w:asciiTheme="minorHAnsi" w:hAnsiTheme="minorHAnsi"/>
        </w:rPr>
        <w:t>, potvrdzujúca zabezpečenie publicity a informovanosti aktivít projektu (zabezpečenie povinnej publicity projektu prostredníctvom informačnej tabule, fotodokumentácia z informačných aktivít, fotodokumentácia potvrdzujúca o</w:t>
      </w:r>
      <w:r w:rsidR="00222E14" w:rsidRPr="00CF2D1E">
        <w:rPr>
          <w:rFonts w:asciiTheme="minorHAnsi" w:hAnsiTheme="minorHAnsi"/>
        </w:rPr>
        <w:t>značenie technického vybavenia)</w:t>
      </w:r>
      <w:r w:rsidR="00434A78" w:rsidRPr="00CF2D1E">
        <w:rPr>
          <w:rFonts w:asciiTheme="minorHAnsi" w:hAnsiTheme="minorHAnsi"/>
        </w:rPr>
        <w:t>;</w:t>
      </w:r>
    </w:p>
    <w:p w14:paraId="6F9B1419" w14:textId="493553F4" w:rsidR="008207C0" w:rsidRPr="00CF2D1E" w:rsidRDefault="00222E14" w:rsidP="00CF2D1E">
      <w:pPr>
        <w:pStyle w:val="Odsekzoznamu"/>
        <w:numPr>
          <w:ilvl w:val="0"/>
          <w:numId w:val="152"/>
        </w:numPr>
        <w:jc w:val="both"/>
        <w:rPr>
          <w:rFonts w:asciiTheme="minorHAnsi" w:hAnsiTheme="minorHAnsi"/>
        </w:rPr>
      </w:pPr>
      <w:r w:rsidRPr="00CF2D1E">
        <w:rPr>
          <w:rFonts w:asciiTheme="minorHAnsi" w:hAnsiTheme="minorHAnsi"/>
        </w:rPr>
        <w:t xml:space="preserve">zoznam </w:t>
      </w:r>
      <w:r w:rsidR="00BF29E9" w:rsidRPr="00CF2D1E">
        <w:rPr>
          <w:rFonts w:asciiTheme="minorHAnsi" w:hAnsiTheme="minorHAnsi"/>
        </w:rPr>
        <w:t xml:space="preserve">inej </w:t>
      </w:r>
      <w:r w:rsidRPr="00CF2D1E">
        <w:rPr>
          <w:rFonts w:asciiTheme="minorHAnsi" w:hAnsiTheme="minorHAnsi"/>
        </w:rPr>
        <w:t>podpornej dokumentácie (</w:t>
      </w:r>
      <w:r w:rsidR="00744536" w:rsidRPr="00CF2D1E">
        <w:rPr>
          <w:rFonts w:asciiTheme="minorHAnsi" w:hAnsiTheme="minorHAnsi"/>
        </w:rPr>
        <w:t>napr. na základe vyžiadania</w:t>
      </w:r>
      <w:r w:rsidRPr="00CF2D1E">
        <w:rPr>
          <w:rFonts w:asciiTheme="minorHAnsi" w:hAnsiTheme="minorHAnsi"/>
        </w:rPr>
        <w:t xml:space="preserve"> v rámci </w:t>
      </w:r>
      <w:r w:rsidR="007C1DC0">
        <w:rPr>
          <w:rFonts w:asciiTheme="minorHAnsi" w:hAnsiTheme="minorHAnsi"/>
        </w:rPr>
        <w:t xml:space="preserve">finančnej </w:t>
      </w:r>
      <w:r w:rsidRPr="00CF2D1E">
        <w:rPr>
          <w:rFonts w:asciiTheme="minorHAnsi" w:hAnsiTheme="minorHAnsi"/>
        </w:rPr>
        <w:t>kontroly na mieste).</w:t>
      </w:r>
    </w:p>
    <w:p w14:paraId="73D938AE" w14:textId="536D34EC" w:rsidR="001103BB" w:rsidRPr="00CF2D1E" w:rsidRDefault="001103BB" w:rsidP="00CF2D1E">
      <w:pPr>
        <w:spacing w:before="120"/>
        <w:rPr>
          <w:rFonts w:asciiTheme="minorHAnsi" w:hAnsiTheme="minorHAnsi"/>
        </w:rPr>
      </w:pPr>
      <w:r w:rsidRPr="00CF2D1E">
        <w:rPr>
          <w:rFonts w:asciiTheme="minorHAnsi" w:hAnsiTheme="minorHAnsi"/>
        </w:rPr>
        <w:t xml:space="preserve">Zároveň je prijímateľ povinný predložiť </w:t>
      </w:r>
      <w:r w:rsidR="00862EA5" w:rsidRPr="00CF2D1E">
        <w:rPr>
          <w:rFonts w:asciiTheme="minorHAnsi" w:hAnsiTheme="minorHAnsi"/>
        </w:rPr>
        <w:t xml:space="preserve">v elektronickej podobe </w:t>
      </w:r>
      <w:r w:rsidR="007C1DC0">
        <w:rPr>
          <w:rFonts w:asciiTheme="minorHAnsi" w:hAnsiTheme="minorHAnsi"/>
        </w:rPr>
        <w:t xml:space="preserve">prostredníctvom ITMS2014+ </w:t>
      </w:r>
      <w:r w:rsidRPr="00CF2D1E">
        <w:rPr>
          <w:rFonts w:asciiTheme="minorHAnsi" w:hAnsiTheme="minorHAnsi"/>
        </w:rPr>
        <w:t xml:space="preserve">ním vypracovaný  prepočet </w:t>
      </w:r>
      <w:r w:rsidRPr="00CF2D1E">
        <w:rPr>
          <w:rFonts w:asciiTheme="minorHAnsi" w:hAnsiTheme="minorHAnsi"/>
          <w:b/>
        </w:rPr>
        <w:t>v súbore Excel</w:t>
      </w:r>
      <w:r w:rsidRPr="00CF2D1E">
        <w:rPr>
          <w:rFonts w:asciiTheme="minorHAnsi" w:hAnsiTheme="minorHAnsi"/>
        </w:rPr>
        <w:t xml:space="preserve"> preukazujúci matematickú a finančnú správnosť výpočtu výdavkov (napr. súčet  položiek účtovného dokladu, resp. sledovanie neprekročenia čerpania osobohodín, resp. osobodní  v zmysle zmluvy a preukázateľnú  kontrolu súčtu osobohodín vo vzťahu k účtovnému dokladu v rámci predloženej ŽoP)</w:t>
      </w:r>
      <w:r w:rsidR="007C1DC0">
        <w:rPr>
          <w:rFonts w:asciiTheme="minorHAnsi" w:hAnsiTheme="minorHAnsi"/>
        </w:rPr>
        <w:t>.</w:t>
      </w:r>
    </w:p>
    <w:p w14:paraId="659DD749" w14:textId="42DEAE24" w:rsidR="00304630" w:rsidRPr="00CF2D1E" w:rsidRDefault="00557CF4" w:rsidP="00CF2D1E">
      <w:pPr>
        <w:spacing w:before="120"/>
        <w:rPr>
          <w:rFonts w:asciiTheme="minorHAnsi" w:hAnsiTheme="minorHAnsi"/>
        </w:rPr>
      </w:pPr>
      <w:r w:rsidRPr="00CF2D1E">
        <w:rPr>
          <w:rFonts w:asciiTheme="minorHAnsi" w:hAnsiTheme="minorHAnsi"/>
        </w:rPr>
        <w:t>RO</w:t>
      </w:r>
      <w:r w:rsidRPr="00CF2D1E" w:rsidDel="00557CF4">
        <w:rPr>
          <w:rFonts w:asciiTheme="minorHAnsi" w:hAnsiTheme="minorHAnsi"/>
        </w:rPr>
        <w:t xml:space="preserve"> </w:t>
      </w:r>
      <w:r w:rsidR="000D1457" w:rsidRPr="00CF2D1E">
        <w:rPr>
          <w:rFonts w:asciiTheme="minorHAnsi" w:hAnsiTheme="minorHAnsi"/>
        </w:rPr>
        <w:t>si vyhradzuje právo dožiadať od prijímateľa k </w:t>
      </w:r>
      <w:r w:rsidR="00A933EB" w:rsidRPr="00CF2D1E">
        <w:rPr>
          <w:rFonts w:asciiTheme="minorHAnsi" w:hAnsiTheme="minorHAnsi"/>
        </w:rPr>
        <w:t>predloženej</w:t>
      </w:r>
      <w:r w:rsidR="000D1457" w:rsidRPr="00CF2D1E">
        <w:rPr>
          <w:rFonts w:asciiTheme="minorHAnsi" w:hAnsiTheme="minorHAnsi"/>
        </w:rPr>
        <w:t xml:space="preserve"> žiadosti</w:t>
      </w:r>
      <w:r w:rsidR="00A933EB" w:rsidRPr="00CF2D1E">
        <w:rPr>
          <w:rFonts w:asciiTheme="minorHAnsi" w:hAnsiTheme="minorHAnsi"/>
        </w:rPr>
        <w:t xml:space="preserve"> </w:t>
      </w:r>
      <w:r w:rsidR="000D1457" w:rsidRPr="00CF2D1E">
        <w:rPr>
          <w:rFonts w:asciiTheme="minorHAnsi" w:hAnsiTheme="minorHAnsi"/>
        </w:rPr>
        <w:t>o</w:t>
      </w:r>
      <w:r w:rsidR="00A933EB" w:rsidRPr="00CF2D1E">
        <w:rPr>
          <w:rFonts w:asciiTheme="minorHAnsi" w:hAnsiTheme="minorHAnsi"/>
        </w:rPr>
        <w:t> </w:t>
      </w:r>
      <w:r w:rsidR="000D1457" w:rsidRPr="00CF2D1E">
        <w:rPr>
          <w:rFonts w:asciiTheme="minorHAnsi" w:hAnsiTheme="minorHAnsi"/>
        </w:rPr>
        <w:t>platbu</w:t>
      </w:r>
      <w:r w:rsidR="00A933EB" w:rsidRPr="00CF2D1E">
        <w:rPr>
          <w:rFonts w:asciiTheme="minorHAnsi" w:hAnsiTheme="minorHAnsi"/>
        </w:rPr>
        <w:t xml:space="preserve"> (</w:t>
      </w:r>
      <w:r w:rsidR="000D1457" w:rsidRPr="00CF2D1E">
        <w:rPr>
          <w:rFonts w:asciiTheme="minorHAnsi" w:hAnsiTheme="minorHAnsi"/>
        </w:rPr>
        <w:t>z dôvodu kontroly realizácie aktivity a úhrady výdavkov</w:t>
      </w:r>
      <w:r w:rsidR="00A933EB" w:rsidRPr="00CF2D1E">
        <w:rPr>
          <w:rFonts w:asciiTheme="minorHAnsi" w:hAnsiTheme="minorHAnsi"/>
        </w:rPr>
        <w:t xml:space="preserve">) </w:t>
      </w:r>
      <w:r w:rsidR="000D1457" w:rsidRPr="00CF2D1E">
        <w:rPr>
          <w:rFonts w:asciiTheme="minorHAnsi" w:hAnsiTheme="minorHAnsi"/>
        </w:rPr>
        <w:t>aj inú dodatočnú podpornú dokumentáciu neuvedenú vo vyššie uvedených zoznamoch, resp. dožiadať k žiadosti o platbu podpornú dokumentáciu označenú ako „uschovanú u prijímateľa“.</w:t>
      </w:r>
    </w:p>
    <w:p w14:paraId="3483A583" w14:textId="77777777" w:rsidR="008207C0" w:rsidRPr="00CF2D1E" w:rsidRDefault="008207C0" w:rsidP="00CF2D1E">
      <w:pPr>
        <w:pBdr>
          <w:top w:val="single" w:sz="4" w:space="1" w:color="auto"/>
          <w:left w:val="single" w:sz="4" w:space="4" w:color="auto"/>
          <w:bottom w:val="single" w:sz="4" w:space="1" w:color="auto"/>
          <w:right w:val="single" w:sz="4" w:space="4" w:color="auto"/>
        </w:pBdr>
        <w:shd w:val="clear" w:color="auto" w:fill="FBD4B4" w:themeFill="accent6" w:themeFillTint="66"/>
        <w:spacing w:before="120"/>
        <w:rPr>
          <w:rFonts w:asciiTheme="minorHAnsi" w:hAnsiTheme="minorHAnsi"/>
          <w:b/>
          <w:i/>
          <w:color w:val="365F91"/>
        </w:rPr>
      </w:pPr>
      <w:r w:rsidRPr="00CF2D1E">
        <w:rPr>
          <w:rFonts w:asciiTheme="minorHAnsi" w:hAnsiTheme="minorHAnsi"/>
          <w:b/>
          <w:i/>
          <w:color w:val="365F91"/>
        </w:rPr>
        <w:t>Dokladovanie oprávnených výdavkov podľa jednotlivých skupín výdavkov</w:t>
      </w:r>
    </w:p>
    <w:p w14:paraId="39715C18" w14:textId="77777777" w:rsidR="008207C0" w:rsidRPr="00CF2D1E" w:rsidRDefault="008207C0" w:rsidP="00215368">
      <w:pPr>
        <w:rPr>
          <w:rFonts w:asciiTheme="minorHAnsi" w:hAnsiTheme="minorHAnsi"/>
          <w:b/>
        </w:rPr>
      </w:pPr>
    </w:p>
    <w:p w14:paraId="37AE427D" w14:textId="77777777"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Osobné výdavky</w:t>
      </w:r>
    </w:p>
    <w:p w14:paraId="38EE8F9A" w14:textId="379A452A" w:rsidR="00092768" w:rsidRDefault="008207C0" w:rsidP="00CF2D1E">
      <w:pPr>
        <w:spacing w:before="120"/>
        <w:rPr>
          <w:rFonts w:asciiTheme="minorHAnsi" w:hAnsiTheme="minorHAnsi"/>
        </w:rPr>
      </w:pPr>
      <w:r w:rsidRPr="00CF2D1E">
        <w:rPr>
          <w:rFonts w:asciiTheme="minorHAnsi" w:hAnsiTheme="minorHAnsi"/>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33973FB" w14:textId="407739BB" w:rsidR="008207C0" w:rsidRPr="00CF2D1E" w:rsidRDefault="008207C0" w:rsidP="00C42EBE">
      <w:pPr>
        <w:spacing w:before="120"/>
        <w:rPr>
          <w:rFonts w:asciiTheme="minorHAnsi" w:hAnsiTheme="minorHAnsi"/>
        </w:rPr>
      </w:pPr>
      <w:r w:rsidRPr="00CF2D1E">
        <w:rPr>
          <w:rFonts w:asciiTheme="minorHAnsi" w:hAnsiTheme="minorHAnsi"/>
        </w:rPr>
        <w:t xml:space="preserve">Pracovné zmluvy a dohody o práci vykonávanej mimo pracovného pomeru sú uzatvorené na základe </w:t>
      </w:r>
      <w:r w:rsidR="00561A6E">
        <w:rPr>
          <w:rFonts w:asciiTheme="minorHAnsi" w:hAnsiTheme="minorHAnsi"/>
        </w:rPr>
        <w:t>Z</w:t>
      </w:r>
      <w:r w:rsidRPr="00CF2D1E">
        <w:rPr>
          <w:rFonts w:asciiTheme="minorHAnsi" w:hAnsiTheme="minorHAnsi"/>
        </w:rPr>
        <w:t xml:space="preserve">ákonníka práce, zákona o výkone práce vo verejnom záujme, resp. zákona o štátnej službe a obsahujú všetky náležitosti pracovnej zmluvy/dohody podľa týchto zákonov. </w:t>
      </w:r>
    </w:p>
    <w:p w14:paraId="53B3FE3A" w14:textId="4F973A22" w:rsidR="00147249" w:rsidRPr="00CF2D1E" w:rsidRDefault="00092768" w:rsidP="00C42EBE">
      <w:pPr>
        <w:pStyle w:val="Zkladntext"/>
        <w:spacing w:before="120" w:after="0"/>
        <w:rPr>
          <w:rFonts w:asciiTheme="minorHAnsi" w:hAnsiTheme="minorHAnsi"/>
        </w:rPr>
      </w:pPr>
      <w:r w:rsidRPr="00CF2D1E">
        <w:rPr>
          <w:rFonts w:asciiTheme="minorHAnsi" w:hAnsiTheme="minorHAnsi"/>
        </w:rPr>
        <w:t xml:space="preserve">Zamestnancami </w:t>
      </w:r>
      <w:r>
        <w:rPr>
          <w:rFonts w:asciiTheme="minorHAnsi" w:hAnsiTheme="minorHAnsi"/>
          <w:lang w:val="sk-SK"/>
        </w:rPr>
        <w:t>oprávnených</w:t>
      </w:r>
      <w:r w:rsidRPr="00CF2D1E">
        <w:rPr>
          <w:rFonts w:asciiTheme="minorHAnsi" w:hAnsiTheme="minorHAnsi"/>
        </w:rPr>
        <w:t xml:space="preserve"> prijímateľov uvedených v OP TP, ktorých </w:t>
      </w:r>
      <w:r>
        <w:rPr>
          <w:rFonts w:asciiTheme="minorHAnsi" w:hAnsiTheme="minorHAnsi"/>
          <w:lang w:val="sk-SK"/>
        </w:rPr>
        <w:t>mzdy</w:t>
      </w:r>
      <w:r w:rsidRPr="00CF2D1E">
        <w:rPr>
          <w:rFonts w:asciiTheme="minorHAnsi" w:hAnsiTheme="minorHAnsi"/>
        </w:rPr>
        <w:t xml:space="preserve"> a odmeny sú oprávnené na refundáciu sa rozumejú AK vykonávajúce: </w:t>
      </w:r>
    </w:p>
    <w:p w14:paraId="44932712" w14:textId="70B23B6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priamo činnosti riadenia, implementácie, kontroly a auditu OP</w:t>
      </w:r>
      <w:r w:rsidRPr="00CF2D1E">
        <w:rPr>
          <w:rFonts w:asciiTheme="minorHAnsi" w:hAnsiTheme="minorHAnsi"/>
          <w:szCs w:val="20"/>
        </w:rPr>
        <w:t xml:space="preserve"> TP</w:t>
      </w:r>
      <w:r w:rsidRPr="00CF2D1E">
        <w:rPr>
          <w:rFonts w:asciiTheme="minorHAnsi" w:hAnsiTheme="minorHAnsi"/>
          <w:szCs w:val="20"/>
          <w:lang w:val="x-none"/>
        </w:rPr>
        <w:t>/EŠIF vrátane činnosti asistentiek/asistentov</w:t>
      </w:r>
      <w:r w:rsidRPr="00CF2D1E">
        <w:rPr>
          <w:rFonts w:asciiTheme="minorHAnsi" w:hAnsiTheme="minorHAnsi"/>
          <w:szCs w:val="20"/>
        </w:rPr>
        <w:t>;</w:t>
      </w:r>
      <w:r w:rsidRPr="00CF2D1E">
        <w:rPr>
          <w:rFonts w:asciiTheme="minorHAnsi" w:hAnsiTheme="minorHAnsi"/>
          <w:szCs w:val="20"/>
          <w:lang w:val="x-none"/>
        </w:rPr>
        <w:t xml:space="preserve"> </w:t>
      </w:r>
    </w:p>
    <w:p w14:paraId="5328928C" w14:textId="494B6662" w:rsidR="00147249" w:rsidRPr="004C19E9" w:rsidRDefault="00092768" w:rsidP="004C19E9">
      <w:pPr>
        <w:pStyle w:val="Odsekzoznamu"/>
        <w:numPr>
          <w:ilvl w:val="0"/>
          <w:numId w:val="107"/>
        </w:numPr>
        <w:spacing w:before="120"/>
        <w:jc w:val="both"/>
        <w:rPr>
          <w:rFonts w:asciiTheme="minorHAnsi" w:hAnsiTheme="minorHAnsi"/>
          <w:szCs w:val="20"/>
        </w:rPr>
      </w:pPr>
      <w:r w:rsidRPr="00CF2D1E">
        <w:rPr>
          <w:rFonts w:asciiTheme="minorHAnsi" w:hAnsiTheme="minorHAnsi"/>
          <w:szCs w:val="20"/>
          <w:lang w:val="x-none"/>
        </w:rPr>
        <w:t>podporné činnosti pre riadenie, implementáciu, kontrolu a audit OP/EŠIF („podporné AK“) (ako napr. mzdov</w:t>
      </w:r>
      <w:r w:rsidR="009F359A">
        <w:rPr>
          <w:rFonts w:asciiTheme="minorHAnsi" w:hAnsiTheme="minorHAnsi"/>
          <w:szCs w:val="20"/>
        </w:rPr>
        <w:t>í</w:t>
      </w:r>
      <w:r w:rsidRPr="00CF2D1E">
        <w:rPr>
          <w:rFonts w:asciiTheme="minorHAnsi" w:hAnsiTheme="minorHAnsi"/>
          <w:szCs w:val="20"/>
          <w:lang w:val="x-none"/>
        </w:rPr>
        <w:t xml:space="preserve"> účtovní</w:t>
      </w:r>
      <w:r w:rsidR="009F359A">
        <w:rPr>
          <w:rFonts w:asciiTheme="minorHAnsi" w:hAnsiTheme="minorHAnsi"/>
          <w:szCs w:val="20"/>
        </w:rPr>
        <w:t>ci</w:t>
      </w:r>
      <w:r w:rsidRPr="00CF2D1E">
        <w:rPr>
          <w:rFonts w:asciiTheme="minorHAnsi" w:hAnsiTheme="minorHAnsi"/>
          <w:szCs w:val="20"/>
          <w:lang w:val="x-none"/>
        </w:rPr>
        <w:t>, zamestnanci osobných úradov</w:t>
      </w:r>
      <w:r w:rsidRPr="00CF2D1E">
        <w:rPr>
          <w:rFonts w:asciiTheme="minorHAnsi" w:hAnsiTheme="minorHAnsi"/>
          <w:szCs w:val="20"/>
        </w:rPr>
        <w:t>), pričom výdavky na podporné AK musia byť efektívne vynaložené, pomerne k sume deklarovanej za skupinu zamestnancov v</w:t>
      </w:r>
      <w:r>
        <w:rPr>
          <w:rFonts w:asciiTheme="minorHAnsi" w:hAnsiTheme="minorHAnsi"/>
          <w:szCs w:val="20"/>
        </w:rPr>
        <w:t xml:space="preserve"> predchádzajúcom </w:t>
      </w:r>
      <w:r w:rsidRPr="00CF2D1E">
        <w:rPr>
          <w:rFonts w:asciiTheme="minorHAnsi" w:hAnsiTheme="minorHAnsi"/>
          <w:szCs w:val="20"/>
        </w:rPr>
        <w:t>bode. RO odporúča prijímateľom zaslať vopred na odsúhlasenie RO plánované výdavky na podporné AK;</w:t>
      </w:r>
    </w:p>
    <w:p w14:paraId="7FD322AB" w14:textId="6CA3931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osoby vykonávajúce činnosti na základe dohôd o prácach vykonávaných mimo pracovného pomeru</w:t>
      </w:r>
      <w:r w:rsidRPr="00CF2D1E">
        <w:rPr>
          <w:rFonts w:asciiTheme="minorHAnsi" w:hAnsiTheme="minorHAnsi"/>
          <w:szCs w:val="20"/>
        </w:rPr>
        <w:t>.</w:t>
      </w:r>
    </w:p>
    <w:p w14:paraId="2FA24D43" w14:textId="39DF1F9F" w:rsidR="00147249" w:rsidRPr="00CF2D1E" w:rsidRDefault="00B22519" w:rsidP="00C42EBE">
      <w:pPr>
        <w:pStyle w:val="Zkladntext"/>
        <w:spacing w:before="120" w:after="0"/>
        <w:rPr>
          <w:rFonts w:asciiTheme="minorHAnsi" w:hAnsiTheme="minorHAnsi"/>
        </w:rPr>
      </w:pPr>
      <w:r w:rsidRPr="00CF2D1E">
        <w:rPr>
          <w:rFonts w:asciiTheme="minorHAnsi" w:hAnsiTheme="minorHAnsi"/>
          <w:lang w:val="sk-SK"/>
        </w:rPr>
        <w:lastRenderedPageBreak/>
        <w:t>Pre potreb</w:t>
      </w:r>
      <w:r w:rsidR="0097608A">
        <w:rPr>
          <w:rFonts w:asciiTheme="minorHAnsi" w:hAnsiTheme="minorHAnsi"/>
          <w:lang w:val="sk-SK"/>
        </w:rPr>
        <w:t>y</w:t>
      </w:r>
      <w:r w:rsidRPr="00CF2D1E">
        <w:rPr>
          <w:rFonts w:asciiTheme="minorHAnsi" w:hAnsiTheme="minorHAnsi"/>
          <w:lang w:val="sk-SK"/>
        </w:rPr>
        <w:t xml:space="preserve"> vykazovania činností v pracovných výkazoch </w:t>
      </w:r>
      <w:r w:rsidR="00147249">
        <w:rPr>
          <w:rFonts w:asciiTheme="minorHAnsi" w:hAnsiTheme="minorHAnsi"/>
          <w:lang w:val="sk-SK"/>
        </w:rPr>
        <w:t>rozlišujeme</w:t>
      </w:r>
      <w:r w:rsidR="00147249" w:rsidRPr="00CF2D1E">
        <w:rPr>
          <w:rFonts w:asciiTheme="minorHAnsi" w:hAnsiTheme="minorHAnsi"/>
        </w:rPr>
        <w:t xml:space="preserve"> </w:t>
      </w:r>
      <w:r w:rsidRPr="00CF2D1E">
        <w:rPr>
          <w:rFonts w:asciiTheme="minorHAnsi" w:hAnsiTheme="minorHAnsi"/>
          <w:u w:val="single"/>
        </w:rPr>
        <w:t>dve alternatívy</w:t>
      </w:r>
      <w:r w:rsidRPr="00CF2D1E">
        <w:rPr>
          <w:rStyle w:val="Odkaznapoznmkupodiarou"/>
          <w:rFonts w:asciiTheme="minorHAnsi" w:hAnsiTheme="minorHAnsi"/>
        </w:rPr>
        <w:footnoteReference w:id="16"/>
      </w:r>
      <w:r w:rsidRPr="00CF2D1E">
        <w:rPr>
          <w:rFonts w:asciiTheme="minorHAnsi" w:hAnsiTheme="minorHAnsi"/>
        </w:rPr>
        <w:t>:</w:t>
      </w:r>
    </w:p>
    <w:p w14:paraId="36CE6ABE" w14:textId="3FCCF88B" w:rsidR="00B22519" w:rsidRPr="00CF2D1E" w:rsidRDefault="00B22519" w:rsidP="004C19E9">
      <w:pPr>
        <w:pStyle w:val="Zkladntext"/>
        <w:numPr>
          <w:ilvl w:val="0"/>
          <w:numId w:val="156"/>
        </w:numPr>
        <w:autoSpaceDN w:val="0"/>
        <w:spacing w:before="120" w:after="0"/>
        <w:ind w:left="567" w:hanging="567"/>
        <w:rPr>
          <w:rFonts w:asciiTheme="minorHAnsi" w:hAnsiTheme="minorHAnsi"/>
          <w:b/>
          <w:szCs w:val="24"/>
          <w:u w:val="single"/>
        </w:rPr>
      </w:pPr>
      <w:r w:rsidRPr="00CF2D1E">
        <w:rPr>
          <w:rFonts w:asciiTheme="minorHAnsi" w:hAnsiTheme="minorHAnsi"/>
          <w:b/>
          <w:szCs w:val="24"/>
          <w:u w:val="single"/>
        </w:rPr>
        <w:t xml:space="preserve">Zamestnanec vykonáva počas celého ustanoveného pracovného času, resp. dohodnutého kratšieho pracovného času v prípade pracovného pomeru na kratší pracovný čas v danom mesiaci činnosti týkajúce sa </w:t>
      </w:r>
      <w:r w:rsidRPr="00A45409">
        <w:rPr>
          <w:rFonts w:asciiTheme="minorHAnsi" w:hAnsiTheme="minorHAnsi"/>
          <w:b/>
          <w:color w:val="F79646" w:themeColor="accent6"/>
          <w:szCs w:val="24"/>
          <w:u w:val="single"/>
        </w:rPr>
        <w:t>výlučne</w:t>
      </w:r>
      <w:r w:rsidRPr="00CF2D1E">
        <w:rPr>
          <w:rFonts w:asciiTheme="minorHAnsi" w:hAnsiTheme="minorHAnsi"/>
          <w:b/>
          <w:szCs w:val="24"/>
          <w:u w:val="single"/>
        </w:rPr>
        <w:t xml:space="preserve"> oprávnených aktivít projektu </w:t>
      </w:r>
      <w:r w:rsidRPr="00A45409">
        <w:rPr>
          <w:rFonts w:asciiTheme="minorHAnsi" w:hAnsiTheme="minorHAnsi"/>
          <w:b/>
          <w:color w:val="F79646" w:themeColor="accent6"/>
          <w:szCs w:val="24"/>
          <w:u w:val="single"/>
        </w:rPr>
        <w:t>súvisiacich s EŠIF:</w:t>
      </w:r>
    </w:p>
    <w:p w14:paraId="017A41A6" w14:textId="15AD741B" w:rsidR="0014724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Prijímateľa, ktorých podiel oprávnených činností z celkovej činnosti zamestnanca v danom mesiaci predstavuje 100</w:t>
      </w:r>
      <w:r>
        <w:rPr>
          <w:rFonts w:asciiTheme="minorHAnsi" w:hAnsiTheme="minorHAnsi"/>
          <w:szCs w:val="20"/>
        </w:rPr>
        <w:t xml:space="preserve"> </w:t>
      </w:r>
      <w:r w:rsidRPr="00CF2D1E">
        <w:rPr>
          <w:rFonts w:asciiTheme="minorHAnsi" w:hAnsiTheme="minorHAnsi"/>
          <w:szCs w:val="20"/>
        </w:rPr>
        <w:t>%</w:t>
      </w:r>
      <w:r>
        <w:rPr>
          <w:rFonts w:asciiTheme="minorHAnsi" w:hAnsiTheme="minorHAnsi"/>
          <w:szCs w:val="20"/>
        </w:rPr>
        <w:t xml:space="preserve"> alebo využíva schválené alokačné kritérium</w:t>
      </w:r>
      <w:r w:rsidRPr="00CF2D1E">
        <w:rPr>
          <w:rFonts w:asciiTheme="minorHAnsi" w:hAnsiTheme="minorHAnsi"/>
          <w:szCs w:val="20"/>
        </w:rPr>
        <w:t>,</w:t>
      </w:r>
      <w:r>
        <w:rPr>
          <w:rFonts w:asciiTheme="minorHAnsi" w:hAnsiTheme="minorHAnsi"/>
          <w:szCs w:val="20"/>
        </w:rPr>
        <w:t xml:space="preserve"> nie je potrebné vypracúvať pracovný výkaz (príloha č. 1)</w:t>
      </w:r>
      <w:r w:rsidR="0030023E">
        <w:rPr>
          <w:rFonts w:asciiTheme="minorHAnsi" w:hAnsiTheme="minorHAnsi"/>
          <w:szCs w:val="20"/>
        </w:rPr>
        <w:t xml:space="preserve"> a neuvádzajú sa</w:t>
      </w:r>
      <w:r>
        <w:rPr>
          <w:rFonts w:asciiTheme="minorHAnsi" w:hAnsiTheme="minorHAnsi"/>
          <w:szCs w:val="20"/>
        </w:rPr>
        <w:t xml:space="preserve"> ani </w:t>
      </w:r>
      <w:r w:rsidR="0030023E">
        <w:rPr>
          <w:rFonts w:asciiTheme="minorHAnsi" w:hAnsiTheme="minorHAnsi"/>
          <w:szCs w:val="20"/>
        </w:rPr>
        <w:t xml:space="preserve">do </w:t>
      </w:r>
      <w:r>
        <w:rPr>
          <w:rFonts w:asciiTheme="minorHAnsi" w:hAnsiTheme="minorHAnsi"/>
          <w:szCs w:val="20"/>
        </w:rPr>
        <w:t>súhrnn</w:t>
      </w:r>
      <w:r w:rsidR="0030023E">
        <w:rPr>
          <w:rFonts w:asciiTheme="minorHAnsi" w:hAnsiTheme="minorHAnsi"/>
          <w:szCs w:val="20"/>
        </w:rPr>
        <w:t>ého</w:t>
      </w:r>
      <w:r>
        <w:rPr>
          <w:rFonts w:asciiTheme="minorHAnsi" w:hAnsiTheme="minorHAnsi"/>
          <w:szCs w:val="20"/>
        </w:rPr>
        <w:t xml:space="preserve"> pracovn</w:t>
      </w:r>
      <w:r w:rsidR="0030023E">
        <w:rPr>
          <w:rFonts w:asciiTheme="minorHAnsi" w:hAnsiTheme="minorHAnsi"/>
          <w:szCs w:val="20"/>
        </w:rPr>
        <w:t>ého</w:t>
      </w:r>
      <w:r>
        <w:rPr>
          <w:rFonts w:asciiTheme="minorHAnsi" w:hAnsiTheme="minorHAnsi"/>
          <w:szCs w:val="20"/>
        </w:rPr>
        <w:t xml:space="preserve"> výkaz</w:t>
      </w:r>
      <w:r w:rsidR="0030023E">
        <w:rPr>
          <w:rFonts w:asciiTheme="minorHAnsi" w:hAnsiTheme="minorHAnsi"/>
          <w:szCs w:val="20"/>
        </w:rPr>
        <w:t>u</w:t>
      </w:r>
      <w:r>
        <w:rPr>
          <w:rFonts w:asciiTheme="minorHAnsi" w:hAnsiTheme="minorHAnsi"/>
          <w:szCs w:val="20"/>
        </w:rPr>
        <w:t xml:space="preserve"> (príloha č. 2).</w:t>
      </w:r>
      <w:r w:rsidRPr="00CF2D1E">
        <w:rPr>
          <w:rFonts w:asciiTheme="minorHAnsi" w:hAnsiTheme="minorHAnsi"/>
          <w:szCs w:val="20"/>
        </w:rPr>
        <w:t xml:space="preserve"> </w:t>
      </w:r>
    </w:p>
    <w:p w14:paraId="1D3179A6" w14:textId="77777777" w:rsidR="00B22519" w:rsidRPr="00CF2D1E" w:rsidRDefault="00B22519" w:rsidP="004C19E9">
      <w:pPr>
        <w:pStyle w:val="Zkladntext"/>
        <w:numPr>
          <w:ilvl w:val="0"/>
          <w:numId w:val="156"/>
        </w:numPr>
        <w:autoSpaceDN w:val="0"/>
        <w:spacing w:before="120" w:after="0"/>
        <w:ind w:left="567" w:hanging="567"/>
        <w:rPr>
          <w:rFonts w:asciiTheme="minorHAnsi" w:hAnsiTheme="minorHAnsi"/>
          <w:szCs w:val="24"/>
          <w:u w:val="single"/>
        </w:rPr>
      </w:pPr>
      <w:r w:rsidRPr="00CF2D1E">
        <w:rPr>
          <w:rFonts w:asciiTheme="minorHAnsi" w:hAnsiTheme="minorHAnsi"/>
          <w:b/>
          <w:szCs w:val="24"/>
          <w:u w:val="single"/>
        </w:rPr>
        <w:t xml:space="preserve">Zamestnanec vykonáva počas pracovného času v danom mesiaci </w:t>
      </w:r>
      <w:r w:rsidRPr="00A45409">
        <w:rPr>
          <w:rFonts w:asciiTheme="minorHAnsi" w:hAnsiTheme="minorHAnsi"/>
          <w:b/>
          <w:color w:val="F79646" w:themeColor="accent6"/>
          <w:szCs w:val="24"/>
          <w:u w:val="single"/>
        </w:rPr>
        <w:t xml:space="preserve">aj činnosti </w:t>
      </w:r>
      <w:r w:rsidRPr="00CF2D1E">
        <w:rPr>
          <w:rFonts w:asciiTheme="minorHAnsi" w:hAnsiTheme="minorHAnsi"/>
          <w:b/>
          <w:szCs w:val="24"/>
          <w:u w:val="single"/>
        </w:rPr>
        <w:t xml:space="preserve">týkajúce sa aktivít </w:t>
      </w:r>
      <w:r w:rsidRPr="004C19E9">
        <w:rPr>
          <w:rFonts w:asciiTheme="minorHAnsi" w:hAnsiTheme="minorHAnsi"/>
          <w:b/>
          <w:color w:val="F79646" w:themeColor="accent6"/>
          <w:szCs w:val="24"/>
          <w:u w:val="single"/>
        </w:rPr>
        <w:t xml:space="preserve">mimo EŠIF alebo aktivít, ktoré </w:t>
      </w:r>
      <w:r w:rsidRPr="00A45409">
        <w:rPr>
          <w:rFonts w:asciiTheme="minorHAnsi" w:hAnsiTheme="minorHAnsi"/>
          <w:b/>
          <w:color w:val="F79646" w:themeColor="accent6"/>
          <w:szCs w:val="24"/>
          <w:u w:val="single"/>
        </w:rPr>
        <w:t>nesúvisia s daným projektom</w:t>
      </w:r>
      <w:r w:rsidRPr="00CF2D1E">
        <w:rPr>
          <w:rFonts w:asciiTheme="minorHAnsi" w:hAnsiTheme="minorHAnsi"/>
          <w:b/>
          <w:szCs w:val="24"/>
          <w:u w:val="single"/>
        </w:rPr>
        <w:t>:</w:t>
      </w:r>
    </w:p>
    <w:p w14:paraId="2182A657" w14:textId="77777777" w:rsidR="0030023E" w:rsidRPr="004C19E9" w:rsidRDefault="0030023E" w:rsidP="004C19E9">
      <w:pPr>
        <w:pStyle w:val="Zkladntext3"/>
        <w:spacing w:before="120" w:after="0"/>
        <w:ind w:left="567"/>
        <w:jc w:val="both"/>
        <w:rPr>
          <w:rFonts w:asciiTheme="minorHAnsi" w:hAnsiTheme="minorHAnsi"/>
          <w:sz w:val="24"/>
          <w:szCs w:val="24"/>
        </w:rPr>
      </w:pPr>
      <w:r w:rsidRPr="004C19E9">
        <w:rPr>
          <w:rFonts w:asciiTheme="minorHAnsi" w:hAnsiTheme="minorHAnsi"/>
          <w:sz w:val="24"/>
          <w:szCs w:val="24"/>
        </w:rPr>
        <w:t xml:space="preserve">Oprávneným zamestnancom sa rozumie zamestnanec, ktorý sa pri výkone svojich pracovných činností podieľa na implementácii OP TP. Percento oprávnenosti na možnosť čerpania finančných prostriedkov na osobné výdavky v rámci OP TP, ktoré sa uvádza v pracovnom výkaze, resp. súhrnnom pracovnom výkaze, sa stanovuje </w:t>
      </w:r>
      <w:r w:rsidRPr="004C19E9">
        <w:rPr>
          <w:rFonts w:asciiTheme="minorHAnsi" w:hAnsiTheme="minorHAnsi"/>
          <w:sz w:val="24"/>
          <w:szCs w:val="24"/>
        </w:rPr>
        <w:br/>
        <w:t xml:space="preserve">na základe rozsahu činností vykonávaných výlučne v súvislosti s implementáciou OP TP. </w:t>
      </w:r>
    </w:p>
    <w:p w14:paraId="0E14A435" w14:textId="76D76DEC" w:rsidR="00B22519" w:rsidRPr="00CF2D1E" w:rsidRDefault="00B22519" w:rsidP="004C19E9">
      <w:pPr>
        <w:pStyle w:val="Zkladntext3"/>
        <w:spacing w:before="120" w:after="0"/>
        <w:ind w:left="567"/>
        <w:jc w:val="both"/>
        <w:rPr>
          <w:rFonts w:asciiTheme="minorHAnsi" w:hAnsiTheme="minorHAnsi"/>
          <w:sz w:val="24"/>
          <w:szCs w:val="24"/>
          <w:lang w:val="sk-SK"/>
        </w:rPr>
      </w:pPr>
      <w:r w:rsidRPr="00CF2D1E">
        <w:rPr>
          <w:rFonts w:asciiTheme="minorHAnsi" w:eastAsia="Calibri" w:hAnsiTheme="minorHAnsi"/>
          <w:sz w:val="24"/>
          <w:szCs w:val="24"/>
          <w:lang w:val="sk-SK"/>
        </w:rPr>
        <w:t xml:space="preserve">Zamestnanci Prijímateľa, ktorí v danom mesiaci vykonávali okrem aktivít súvisiacich </w:t>
      </w:r>
      <w:r w:rsidRPr="00CF2D1E">
        <w:rPr>
          <w:rFonts w:asciiTheme="minorHAnsi" w:eastAsia="Calibri" w:hAnsiTheme="minorHAnsi"/>
          <w:sz w:val="24"/>
          <w:szCs w:val="24"/>
          <w:lang w:val="sk-SK"/>
        </w:rPr>
        <w:br/>
        <w:t>s projektom aj iné činnosti</w:t>
      </w:r>
      <w:r w:rsidR="0030023E">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činnosti mimo EŠIF, vypĺňajú pracovný výkaz</w:t>
      </w:r>
      <w:r>
        <w:rPr>
          <w:rFonts w:asciiTheme="minorHAnsi" w:eastAsia="Calibri" w:hAnsiTheme="minorHAnsi"/>
          <w:sz w:val="24"/>
          <w:szCs w:val="24"/>
          <w:lang w:val="sk-SK"/>
        </w:rPr>
        <w:t xml:space="preserve"> (príloha č. 1) a</w:t>
      </w:r>
      <w:r w:rsidR="0030023E">
        <w:rPr>
          <w:rFonts w:asciiTheme="minorHAnsi" w:eastAsia="Calibri" w:hAnsiTheme="minorHAnsi"/>
          <w:sz w:val="24"/>
          <w:szCs w:val="24"/>
          <w:lang w:val="sk-SK"/>
        </w:rPr>
        <w:t xml:space="preserve"> uvádzajú sa aj do </w:t>
      </w:r>
      <w:r>
        <w:rPr>
          <w:rFonts w:asciiTheme="minorHAnsi" w:eastAsia="Calibri" w:hAnsiTheme="minorHAnsi"/>
          <w:sz w:val="24"/>
          <w:szCs w:val="24"/>
          <w:lang w:val="sk-SK"/>
        </w:rPr>
        <w:t>súhrnn</w:t>
      </w:r>
      <w:r w:rsidR="0030023E">
        <w:rPr>
          <w:rFonts w:asciiTheme="minorHAnsi" w:eastAsia="Calibri" w:hAnsiTheme="minorHAnsi"/>
          <w:sz w:val="24"/>
          <w:szCs w:val="24"/>
          <w:lang w:val="sk-SK"/>
        </w:rPr>
        <w:t>ého</w:t>
      </w:r>
      <w:r>
        <w:rPr>
          <w:rFonts w:asciiTheme="minorHAnsi" w:eastAsia="Calibri" w:hAnsiTheme="minorHAnsi"/>
          <w:sz w:val="24"/>
          <w:szCs w:val="24"/>
          <w:lang w:val="sk-SK"/>
        </w:rPr>
        <w:t xml:space="preserve"> pracov</w:t>
      </w:r>
      <w:r w:rsidR="0030023E">
        <w:rPr>
          <w:rFonts w:asciiTheme="minorHAnsi" w:eastAsia="Calibri" w:hAnsiTheme="minorHAnsi"/>
          <w:sz w:val="24"/>
          <w:szCs w:val="24"/>
          <w:lang w:val="sk-SK"/>
        </w:rPr>
        <w:t>ného</w:t>
      </w:r>
      <w:r>
        <w:rPr>
          <w:rFonts w:asciiTheme="minorHAnsi" w:eastAsia="Calibri" w:hAnsiTheme="minorHAnsi"/>
          <w:sz w:val="24"/>
          <w:szCs w:val="24"/>
          <w:lang w:val="sk-SK"/>
        </w:rPr>
        <w:t xml:space="preserve"> výkaz</w:t>
      </w:r>
      <w:r w:rsidR="0030023E">
        <w:rPr>
          <w:rFonts w:asciiTheme="minorHAnsi" w:eastAsia="Calibri" w:hAnsiTheme="minorHAnsi"/>
          <w:sz w:val="24"/>
          <w:szCs w:val="24"/>
          <w:lang w:val="sk-SK"/>
        </w:rPr>
        <w:t>u</w:t>
      </w:r>
      <w:r>
        <w:rPr>
          <w:rFonts w:asciiTheme="minorHAnsi" w:eastAsia="Calibri" w:hAnsiTheme="minorHAnsi"/>
          <w:sz w:val="24"/>
          <w:szCs w:val="24"/>
          <w:lang w:val="sk-SK"/>
        </w:rPr>
        <w:t xml:space="preserve"> (príloha č. 2)</w:t>
      </w:r>
      <w:r w:rsidR="008F10AC">
        <w:rPr>
          <w:rFonts w:asciiTheme="minorHAnsi" w:eastAsia="Calibri" w:hAnsiTheme="minorHAnsi"/>
          <w:sz w:val="24"/>
          <w:szCs w:val="24"/>
          <w:lang w:val="sk-SK"/>
        </w:rPr>
        <w:t>, ak RO neusmerní prijímateľov inak</w:t>
      </w:r>
      <w:r>
        <w:rPr>
          <w:rFonts w:asciiTheme="minorHAnsi" w:eastAsia="Calibri" w:hAnsiTheme="minorHAnsi"/>
          <w:sz w:val="24"/>
          <w:szCs w:val="24"/>
          <w:lang w:val="sk-SK"/>
        </w:rPr>
        <w:t>. V obidvoch dokumentoch</w:t>
      </w:r>
      <w:r w:rsidR="0030023E">
        <w:rPr>
          <w:rFonts w:asciiTheme="minorHAnsi" w:eastAsia="Calibri" w:hAnsiTheme="minorHAnsi"/>
          <w:sz w:val="24"/>
          <w:szCs w:val="24"/>
          <w:lang w:val="sk-SK"/>
        </w:rPr>
        <w:t xml:space="preserve"> </w:t>
      </w:r>
      <w:r w:rsidRPr="00B22519">
        <w:rPr>
          <w:rFonts w:asciiTheme="minorHAnsi" w:hAnsiTheme="minorHAnsi"/>
          <w:sz w:val="24"/>
          <w:szCs w:val="24"/>
        </w:rPr>
        <w:t xml:space="preserve">je postačujúce uvádzať </w:t>
      </w:r>
      <w:r w:rsidR="0030023E">
        <w:rPr>
          <w:rFonts w:asciiTheme="minorHAnsi" w:hAnsiTheme="minorHAnsi"/>
          <w:sz w:val="24"/>
          <w:szCs w:val="24"/>
          <w:lang w:val="sk-SK"/>
        </w:rPr>
        <w:t>stručne oprávnenú činnosť vykonávanú príslušným zamestnancom v</w:t>
      </w:r>
      <w:r w:rsidR="00C42EBE">
        <w:rPr>
          <w:rFonts w:asciiTheme="minorHAnsi" w:hAnsiTheme="minorHAnsi"/>
          <w:sz w:val="24"/>
          <w:szCs w:val="24"/>
          <w:lang w:val="sk-SK"/>
        </w:rPr>
        <w:t xml:space="preserve"> danej </w:t>
      </w:r>
      <w:r w:rsidR="0030023E">
        <w:rPr>
          <w:rFonts w:asciiTheme="minorHAnsi" w:hAnsiTheme="minorHAnsi"/>
          <w:sz w:val="24"/>
          <w:szCs w:val="24"/>
          <w:lang w:val="sk-SK"/>
        </w:rPr>
        <w:t>oblasti</w:t>
      </w:r>
      <w:r w:rsidRPr="00B22519">
        <w:rPr>
          <w:rFonts w:asciiTheme="minorHAnsi" w:hAnsiTheme="minorHAnsi"/>
          <w:sz w:val="24"/>
          <w:szCs w:val="24"/>
        </w:rPr>
        <w:t xml:space="preserve"> EŠIF</w:t>
      </w:r>
      <w:r w:rsidR="0030023E">
        <w:rPr>
          <w:rFonts w:asciiTheme="minorHAnsi" w:hAnsiTheme="minorHAnsi"/>
          <w:sz w:val="24"/>
          <w:szCs w:val="24"/>
          <w:lang w:val="sk-SK"/>
        </w:rPr>
        <w:t xml:space="preserve"> </w:t>
      </w:r>
      <w:r w:rsidRPr="00B22519">
        <w:rPr>
          <w:rFonts w:asciiTheme="minorHAnsi" w:hAnsiTheme="minorHAnsi"/>
          <w:sz w:val="24"/>
          <w:szCs w:val="24"/>
        </w:rPr>
        <w:t>(napr.</w:t>
      </w:r>
      <w:r w:rsidR="005E798E">
        <w:rPr>
          <w:rFonts w:asciiTheme="minorHAnsi" w:hAnsiTheme="minorHAnsi"/>
          <w:sz w:val="24"/>
          <w:szCs w:val="24"/>
          <w:lang w:val="sk-SK"/>
        </w:rPr>
        <w:t xml:space="preserve"> </w:t>
      </w:r>
      <w:r w:rsidRPr="00B22519">
        <w:rPr>
          <w:rFonts w:asciiTheme="minorHAnsi" w:hAnsiTheme="minorHAnsi"/>
          <w:sz w:val="24"/>
          <w:szCs w:val="24"/>
        </w:rPr>
        <w:t>implementácia projektov v rámci PO .... OP TP, koordinácia procesu schvaľovania žiadostí o NFP predložených v rámci OP TP, administrácia a koordinácia žiadostí o NFP predložených v rámci OP TP</w:t>
      </w:r>
      <w:r w:rsidR="0030023E">
        <w:rPr>
          <w:rFonts w:asciiTheme="minorHAnsi" w:hAnsiTheme="minorHAnsi"/>
          <w:sz w:val="24"/>
          <w:szCs w:val="24"/>
          <w:lang w:val="sk-SK"/>
        </w:rPr>
        <w:t>,</w:t>
      </w:r>
      <w:r w:rsidRPr="00B22519">
        <w:rPr>
          <w:rFonts w:asciiTheme="minorHAnsi" w:hAnsiTheme="minorHAnsi"/>
          <w:sz w:val="24"/>
          <w:szCs w:val="24"/>
        </w:rPr>
        <w:t xml:space="preserve"> atď. – v zmysle popisov štandardizovaných pozícií pre RO/SO alebo okruhu činností v zmysle opisu činnosti štátnozamestnaneckého miesta/pracovnej náplne</w:t>
      </w:r>
      <w:r w:rsidRPr="00C42EBE">
        <w:rPr>
          <w:rFonts w:asciiTheme="minorHAnsi" w:hAnsiTheme="minorHAnsi"/>
          <w:sz w:val="24"/>
          <w:szCs w:val="24"/>
        </w:rPr>
        <w:t>).</w:t>
      </w:r>
      <w:r w:rsidRPr="00D73B14">
        <w:rPr>
          <w:rFonts w:asciiTheme="minorHAnsi" w:eastAsia="Calibri" w:hAnsiTheme="minorHAnsi"/>
          <w:sz w:val="24"/>
          <w:szCs w:val="24"/>
          <w:lang w:val="sk-SK"/>
        </w:rPr>
        <w:t xml:space="preserve"> </w:t>
      </w:r>
      <w:r w:rsidR="00147249" w:rsidRPr="004C19E9">
        <w:rPr>
          <w:rFonts w:asciiTheme="minorHAnsi" w:hAnsiTheme="minorHAnsi"/>
          <w:sz w:val="24"/>
          <w:szCs w:val="24"/>
        </w:rPr>
        <w:t xml:space="preserve">Činnosti a objem práce </w:t>
      </w:r>
      <w:r w:rsidR="00147249" w:rsidRPr="004C19E9">
        <w:rPr>
          <w:rFonts w:asciiTheme="minorHAnsi" w:hAnsiTheme="minorHAnsi"/>
          <w:b/>
          <w:sz w:val="24"/>
          <w:szCs w:val="24"/>
        </w:rPr>
        <w:t>v pracovnom výkaze</w:t>
      </w:r>
      <w:r w:rsidR="00147249" w:rsidRPr="004C19E9">
        <w:rPr>
          <w:rFonts w:asciiTheme="minorHAnsi" w:hAnsiTheme="minorHAnsi"/>
          <w:sz w:val="24"/>
          <w:szCs w:val="24"/>
        </w:rPr>
        <w:t xml:space="preserve"> musia zodpovedať skutočne vykonanej práci v rámci vykazovaného obdobia. </w:t>
      </w:r>
    </w:p>
    <w:p w14:paraId="48EC42FF" w14:textId="12D3AC10" w:rsidR="00B22519" w:rsidRPr="00CF2D1E" w:rsidRDefault="00B22519" w:rsidP="004C19E9">
      <w:pPr>
        <w:pStyle w:val="Zkladntext3"/>
        <w:spacing w:before="120" w:after="0"/>
        <w:ind w:left="567"/>
        <w:jc w:val="both"/>
        <w:rPr>
          <w:rFonts w:asciiTheme="minorHAnsi" w:eastAsia="Calibri" w:hAnsiTheme="minorHAnsi"/>
          <w:sz w:val="24"/>
          <w:szCs w:val="24"/>
          <w:lang w:val="sk-SK"/>
        </w:rPr>
      </w:pPr>
      <w:r w:rsidRPr="00215368">
        <w:rPr>
          <w:rFonts w:asciiTheme="minorHAnsi" w:hAnsiTheme="minorHAnsi"/>
          <w:sz w:val="24"/>
          <w:szCs w:val="24"/>
        </w:rPr>
        <w:t>Pre osoby pracujúce na projekte čiastočne, t.</w:t>
      </w:r>
      <w:r w:rsidRPr="00215368">
        <w:rPr>
          <w:rFonts w:asciiTheme="minorHAnsi" w:hAnsiTheme="minorHAnsi"/>
          <w:sz w:val="24"/>
          <w:szCs w:val="24"/>
          <w:lang w:val="sk-SK"/>
        </w:rPr>
        <w:t xml:space="preserve"> </w:t>
      </w:r>
      <w:r w:rsidRPr="00215368">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Pr="00CF2D1E">
        <w:rPr>
          <w:rStyle w:val="Odkaznapoznmkupodiarou"/>
          <w:rFonts w:asciiTheme="minorHAnsi" w:hAnsiTheme="minorHAnsi"/>
        </w:rPr>
        <w:footnoteReference w:id="17"/>
      </w:r>
      <w:r w:rsidR="006D4F62">
        <w:rPr>
          <w:rFonts w:asciiTheme="minorHAnsi" w:hAnsiTheme="minorHAnsi"/>
          <w:sz w:val="24"/>
          <w:szCs w:val="24"/>
          <w:lang w:val="sk-SK"/>
        </w:rPr>
        <w:t>)</w:t>
      </w:r>
      <w:r w:rsidRPr="00215368">
        <w:rPr>
          <w:rFonts w:asciiTheme="minorHAnsi" w:hAnsiTheme="minorHAnsi"/>
          <w:sz w:val="24"/>
          <w:szCs w:val="24"/>
          <w:lang w:val="sk-SK"/>
        </w:rPr>
        <w:t>.</w:t>
      </w:r>
    </w:p>
    <w:p w14:paraId="37950412" w14:textId="25F8AA3C" w:rsidR="00147249" w:rsidRPr="005C7BDF" w:rsidRDefault="00147249" w:rsidP="004C19E9">
      <w:pPr>
        <w:spacing w:before="120"/>
        <w:ind w:left="567"/>
        <w:rPr>
          <w:rFonts w:asciiTheme="minorHAnsi" w:hAnsiTheme="minorHAnsi"/>
        </w:rPr>
      </w:pPr>
      <w:r w:rsidRPr="005C7BDF">
        <w:rPr>
          <w:rFonts w:asciiTheme="minorHAnsi" w:hAnsiTheme="minorHAnsi"/>
        </w:rPr>
        <w:t xml:space="preserve">Vykazovanie sa realizuje na základe určenia počtu odpracovaných dní/hodín na projekte </w:t>
      </w:r>
      <w:r w:rsidRPr="005C7BDF">
        <w:rPr>
          <w:rFonts w:asciiTheme="minorHAnsi" w:hAnsiTheme="minorHAnsi"/>
        </w:rPr>
        <w:br/>
        <w:t>za daný mesiac</w:t>
      </w:r>
      <w:r>
        <w:rPr>
          <w:rFonts w:asciiTheme="minorHAnsi" w:hAnsiTheme="minorHAnsi"/>
        </w:rPr>
        <w:t>,</w:t>
      </w:r>
      <w:r w:rsidRPr="005C7BDF">
        <w:rPr>
          <w:rFonts w:asciiTheme="minorHAnsi" w:hAnsiTheme="minorHAnsi"/>
        </w:rPr>
        <w:t xml:space="preserve"> resp. vykonan</w:t>
      </w:r>
      <w:r w:rsidR="00E67E97">
        <w:rPr>
          <w:rFonts w:asciiTheme="minorHAnsi" w:hAnsiTheme="minorHAnsi"/>
        </w:rPr>
        <w:t>ím</w:t>
      </w:r>
      <w:r w:rsidRPr="005C7BDF">
        <w:rPr>
          <w:rFonts w:asciiTheme="minorHAnsi" w:hAnsiTheme="minorHAnsi"/>
        </w:rPr>
        <w:t xml:space="preserve"> stanovenej pracovnej úlohy v rámci vyplnenia pracovného výkazu, ktorého údaje sú doplnené prehľadom činností na iných projektoch OP TP, projektov iných OP, iných programov, atď. </w:t>
      </w:r>
    </w:p>
    <w:p w14:paraId="2AD2FDE4" w14:textId="4FA7888D" w:rsidR="00B2251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organizačných útvarov Prijímateľa, ktorých zamestnanci zabezpečujú podporné činnosti pre oprávnených prijímateľov sa pracovné výkazy uvádzajú podrobným spôsobom (napr. príprava súťažných podkladov na predmet zákazky XX pre účely implementácie OP TP, základná finančná kontrola prijatých faktúr v súvislosti s realizáciou OP TP, zaúčtovanie faktúr v súvislosti s realizáciou OP TP, evidencia faktúr v súvislosti s realizáciou OP TP, poskytovanie informáci</w:t>
      </w:r>
      <w:r w:rsidR="00B82BE5">
        <w:rPr>
          <w:rFonts w:asciiTheme="minorHAnsi" w:hAnsiTheme="minorHAnsi"/>
          <w:szCs w:val="20"/>
        </w:rPr>
        <w:t>í</w:t>
      </w:r>
      <w:r w:rsidRPr="00CF2D1E">
        <w:rPr>
          <w:rFonts w:asciiTheme="minorHAnsi" w:hAnsiTheme="minorHAnsi"/>
          <w:szCs w:val="20"/>
        </w:rPr>
        <w:t xml:space="preserve"> potenciálnym prijímateľom v súvislosti s XX a pod.).</w:t>
      </w:r>
    </w:p>
    <w:p w14:paraId="7B62D1B7" w14:textId="7745DA1F" w:rsidR="00B22519" w:rsidRDefault="00B22519" w:rsidP="004C19E9">
      <w:pPr>
        <w:spacing w:before="120"/>
        <w:ind w:left="567"/>
        <w:rPr>
          <w:rFonts w:asciiTheme="minorHAnsi" w:hAnsiTheme="minorHAnsi"/>
          <w:szCs w:val="20"/>
        </w:rPr>
      </w:pPr>
      <w:r w:rsidRPr="00CF2D1E">
        <w:rPr>
          <w:rFonts w:asciiTheme="minorHAnsi" w:hAnsiTheme="minorHAnsi"/>
          <w:szCs w:val="20"/>
        </w:rPr>
        <w:lastRenderedPageBreak/>
        <w:t>Zadávané činnosti v pracovných výkazoch musia byť v prípade kontroly Poskytovateľom, resp. orgánom auditu, certifikačným orgánom, auditnou misiou EK náležite zdokumentované a zdôvodnené.</w:t>
      </w:r>
    </w:p>
    <w:p w14:paraId="4DCDE21A" w14:textId="14EA0042" w:rsidR="00147249" w:rsidRDefault="00147249" w:rsidP="005151C5">
      <w:pPr>
        <w:pStyle w:val="Zkladntext3"/>
        <w:spacing w:before="120" w:after="0"/>
        <w:ind w:left="567"/>
        <w:jc w:val="both"/>
        <w:rPr>
          <w:rFonts w:asciiTheme="minorHAnsi" w:eastAsia="Calibri" w:hAnsiTheme="minorHAnsi"/>
          <w:sz w:val="24"/>
          <w:szCs w:val="24"/>
          <w:lang w:val="sk-SK"/>
        </w:rPr>
      </w:pPr>
      <w:r w:rsidRPr="00CF2D1E">
        <w:rPr>
          <w:rFonts w:asciiTheme="minorHAnsi" w:eastAsia="Calibri" w:hAnsiTheme="minorHAnsi"/>
          <w:sz w:val="24"/>
          <w:szCs w:val="24"/>
          <w:lang w:val="sk-SK"/>
        </w:rPr>
        <w:t>Súhrnný pracovný výkaz</w:t>
      </w:r>
      <w:r w:rsidRPr="00CF2D1E">
        <w:rPr>
          <w:rStyle w:val="Odkaznapoznmkupodiarou"/>
          <w:rFonts w:asciiTheme="minorHAnsi" w:eastAsia="Calibri" w:hAnsiTheme="minorHAnsi"/>
          <w:sz w:val="24"/>
          <w:szCs w:val="24"/>
          <w:lang w:val="sk-SK"/>
        </w:rPr>
        <w:footnoteReference w:id="18"/>
      </w:r>
      <w:r w:rsidRPr="00CF2D1E">
        <w:rPr>
          <w:rFonts w:asciiTheme="minorHAnsi" w:eastAsia="Calibri" w:hAnsiTheme="minorHAnsi"/>
          <w:sz w:val="24"/>
          <w:szCs w:val="24"/>
          <w:lang w:val="sk-SK"/>
        </w:rPr>
        <w:t xml:space="preserve"> sa vypĺňa za celý oprávnený organizačný útvar za každý mesiac osobitne s uvedením percenta oprávnenosti v rámci OP TP a iných OP jednotlivo</w:t>
      </w:r>
      <w:r>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ďalších neoprávnených činností za každého zamestnanca daného útvaru. </w:t>
      </w:r>
    </w:p>
    <w:p w14:paraId="7018B38C" w14:textId="77777777" w:rsidR="00752744" w:rsidRPr="00AB5543" w:rsidRDefault="00752744" w:rsidP="004C19E9">
      <w:pPr>
        <w:pStyle w:val="Zkladntext3"/>
        <w:spacing w:before="120" w:after="0"/>
        <w:ind w:left="567"/>
        <w:jc w:val="both"/>
        <w:rPr>
          <w:rFonts w:asciiTheme="minorHAnsi" w:hAnsiTheme="minorHAnsi"/>
        </w:rPr>
      </w:pPr>
    </w:p>
    <w:p w14:paraId="5551635E" w14:textId="77777777" w:rsidR="00092768" w:rsidRPr="00CD2658" w:rsidRDefault="00092768" w:rsidP="00092768">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týkajúcej sa financovania mzdových výdavkov vrátane odvodov a odmien zamestnávateľa</w:t>
      </w:r>
      <w:r w:rsidRPr="00CD2658">
        <w:rPr>
          <w:rFonts w:asciiTheme="minorHAnsi" w:hAnsiTheme="minorHAnsi"/>
          <w:b/>
        </w:rPr>
        <w:t xml:space="preserve"> sú najmä nasledovné dokumenty:</w:t>
      </w:r>
    </w:p>
    <w:p w14:paraId="137EE22B" w14:textId="48DBDC4E" w:rsidR="00051B18" w:rsidRPr="00CF2D1E" w:rsidRDefault="00051B18" w:rsidP="004C19E9">
      <w:pPr>
        <w:pStyle w:val="Odsekzoznamu"/>
        <w:rPr>
          <w:rFonts w:asciiTheme="minorHAnsi" w:hAnsiTheme="minorHAnsi"/>
        </w:rPr>
      </w:pPr>
    </w:p>
    <w:p w14:paraId="2755FEE6" w14:textId="77777777" w:rsidR="00051B18" w:rsidRPr="00CF2D1E" w:rsidRDefault="00051B18" w:rsidP="00051B18">
      <w:pPr>
        <w:shd w:val="clear" w:color="auto" w:fill="FBD4B4" w:themeFill="accent6" w:themeFillTint="66"/>
        <w:spacing w:before="120"/>
        <w:rPr>
          <w:rFonts w:asciiTheme="minorHAnsi" w:hAnsiTheme="minorHAnsi"/>
          <w:color w:val="365F91"/>
          <w:highlight w:val="yellow"/>
        </w:rPr>
      </w:pPr>
      <w:r w:rsidRPr="00CF2D1E">
        <w:rPr>
          <w:rFonts w:asciiTheme="minorHAnsi" w:hAnsiTheme="minorHAnsi"/>
          <w:b/>
          <w:color w:val="365F91"/>
        </w:rPr>
        <w:t>Osobné výdavky</w:t>
      </w:r>
      <w:r w:rsidRPr="00CF2D1E">
        <w:rPr>
          <w:rFonts w:asciiTheme="minorHAnsi" w:hAnsiTheme="minorHAnsi"/>
          <w:color w:val="365F91"/>
        </w:rPr>
        <w:t xml:space="preserve"> Prijímateľ predkladá aj </w:t>
      </w:r>
      <w:r w:rsidRPr="00CF2D1E">
        <w:rPr>
          <w:rFonts w:asciiTheme="minorHAnsi" w:hAnsiTheme="minorHAnsi"/>
          <w:b/>
          <w:color w:val="365F91"/>
        </w:rPr>
        <w:t>systémom sumarizačných hárkov:</w:t>
      </w:r>
    </w:p>
    <w:p w14:paraId="72813078" w14:textId="15448305" w:rsidR="00092768" w:rsidRPr="00CF2D1E" w:rsidRDefault="00051B18" w:rsidP="004C19E9">
      <w:pPr>
        <w:pStyle w:val="Odsekzoznamu"/>
        <w:numPr>
          <w:ilvl w:val="0"/>
          <w:numId w:val="182"/>
        </w:numPr>
        <w:shd w:val="clear" w:color="auto" w:fill="FBD4B4" w:themeFill="accent6" w:themeFillTint="66"/>
        <w:spacing w:before="120"/>
        <w:ind w:left="426"/>
      </w:pPr>
      <w:r w:rsidRPr="004C19E9">
        <w:rPr>
          <w:rFonts w:asciiTheme="minorHAnsi" w:hAnsiTheme="minorHAnsi"/>
        </w:rPr>
        <w:t>Výpis priznaných a vyplatených miezd vrátane odvodov zamestnávateľa a odmien</w:t>
      </w:r>
      <w:r w:rsidRPr="004C19E9">
        <w:rPr>
          <w:rFonts w:asciiTheme="minorHAnsi" w:hAnsiTheme="minorHAnsi"/>
          <w:color w:val="365F91"/>
        </w:rPr>
        <w:t xml:space="preserve">, vrátane podkladov k výpočtom (Príloha č. </w:t>
      </w:r>
      <w:r w:rsidR="00EC78E2">
        <w:rPr>
          <w:rFonts w:asciiTheme="minorHAnsi" w:hAnsiTheme="minorHAnsi"/>
          <w:color w:val="365F91"/>
        </w:rPr>
        <w:t>3</w:t>
      </w:r>
      <w:r w:rsidRPr="004C19E9">
        <w:rPr>
          <w:rFonts w:asciiTheme="minorHAnsi" w:hAnsiTheme="minorHAnsi"/>
          <w:color w:val="365F91"/>
        </w:rPr>
        <w:t>)</w:t>
      </w:r>
    </w:p>
    <w:p w14:paraId="7C3C0588" w14:textId="77777777" w:rsidR="0097608A" w:rsidRPr="004C19E9" w:rsidRDefault="0097608A" w:rsidP="004C19E9">
      <w:pPr>
        <w:pStyle w:val="Odsekzoznamu"/>
        <w:ind w:left="426"/>
        <w:jc w:val="both"/>
        <w:rPr>
          <w:rFonts w:asciiTheme="minorHAnsi" w:hAnsiTheme="minorHAnsi"/>
        </w:rPr>
      </w:pPr>
    </w:p>
    <w:p w14:paraId="5A91498B" w14:textId="41A0F836" w:rsidR="0097608A" w:rsidRPr="004C19E9" w:rsidRDefault="0097608A" w:rsidP="004C19E9">
      <w:pPr>
        <w:rPr>
          <w:rFonts w:asciiTheme="minorHAnsi" w:hAnsiTheme="minorHAnsi"/>
        </w:rPr>
      </w:pPr>
      <w:r w:rsidRPr="004C19E9">
        <w:rPr>
          <w:rFonts w:asciiTheme="minorHAnsi" w:hAnsiTheme="minorHAnsi"/>
        </w:rPr>
        <w:t xml:space="preserve">Prijímateľ </w:t>
      </w:r>
      <w:r>
        <w:rPr>
          <w:rFonts w:asciiTheme="minorHAnsi" w:hAnsiTheme="minorHAnsi"/>
        </w:rPr>
        <w:t xml:space="preserve">je </w:t>
      </w:r>
      <w:r w:rsidRPr="004C19E9">
        <w:rPr>
          <w:rFonts w:asciiTheme="minorHAnsi" w:hAnsiTheme="minorHAnsi"/>
        </w:rPr>
        <w:t xml:space="preserve">povinný predložiť v elektronickej podobe </w:t>
      </w:r>
      <w:r>
        <w:rPr>
          <w:rFonts w:asciiTheme="minorHAnsi" w:hAnsiTheme="minorHAnsi"/>
        </w:rPr>
        <w:t xml:space="preserve">ku každej ŽoP </w:t>
      </w:r>
      <w:r w:rsidRPr="004C19E9">
        <w:rPr>
          <w:rFonts w:asciiTheme="minorHAnsi" w:hAnsiTheme="minorHAnsi"/>
        </w:rPr>
        <w:t xml:space="preserve">ním vypracovaný  prepočet </w:t>
      </w:r>
      <w:r w:rsidRPr="004C19E9">
        <w:rPr>
          <w:rFonts w:asciiTheme="minorHAnsi" w:hAnsiTheme="minorHAnsi"/>
          <w:b/>
        </w:rPr>
        <w:t>v súbore Excel</w:t>
      </w:r>
      <w:r w:rsidRPr="004C19E9">
        <w:rPr>
          <w:rFonts w:asciiTheme="minorHAnsi" w:hAnsiTheme="minorHAnsi"/>
        </w:rPr>
        <w:t> preukazujúci matematickú správnosť výpočtu</w:t>
      </w:r>
      <w:r w:rsidR="005E798E">
        <w:rPr>
          <w:rFonts w:asciiTheme="minorHAnsi" w:hAnsiTheme="minorHAnsi"/>
        </w:rPr>
        <w:t xml:space="preserve"> </w:t>
      </w:r>
      <w:r w:rsidRPr="004C19E9">
        <w:rPr>
          <w:rFonts w:asciiTheme="minorHAnsi" w:hAnsiTheme="minorHAnsi"/>
        </w:rPr>
        <w:t>oprávnených výdavkov alebo príslušnému projektovému manažérovi RO</w:t>
      </w:r>
      <w:r>
        <w:rPr>
          <w:rFonts w:asciiTheme="minorHAnsi" w:hAnsiTheme="minorHAnsi"/>
        </w:rPr>
        <w:t>.</w:t>
      </w:r>
    </w:p>
    <w:p w14:paraId="72114C56" w14:textId="77777777" w:rsidR="00051B18" w:rsidRPr="00CF2D1E" w:rsidDel="005151C5" w:rsidRDefault="00051B18" w:rsidP="004C19E9">
      <w:pPr>
        <w:pStyle w:val="Odsekzoznamu"/>
        <w:ind w:left="794"/>
        <w:jc w:val="both"/>
        <w:rPr>
          <w:rFonts w:asciiTheme="minorHAnsi" w:hAnsiTheme="minorHAnsi"/>
        </w:rPr>
      </w:pPr>
    </w:p>
    <w:p w14:paraId="3E232200" w14:textId="65D693EB" w:rsidR="00304630" w:rsidRDefault="00304630" w:rsidP="00CF2D1E">
      <w:pPr>
        <w:spacing w:before="120"/>
        <w:rPr>
          <w:rFonts w:asciiTheme="minorHAnsi" w:hAnsiTheme="minorHAnsi"/>
          <w:color w:val="365F91"/>
        </w:rPr>
      </w:pPr>
      <w:r w:rsidRPr="00CF2D1E">
        <w:rPr>
          <w:rFonts w:asciiTheme="minorHAnsi" w:hAnsiTheme="minorHAnsi"/>
          <w:b/>
          <w:color w:val="365F91"/>
        </w:rPr>
        <w:t>Pracovný pomer na základe pracovnej/služobnej zmluvy</w:t>
      </w:r>
    </w:p>
    <w:p w14:paraId="64AB74D8" w14:textId="77777777" w:rsidR="00051B18" w:rsidRDefault="00051B18" w:rsidP="00CF2D1E">
      <w:pPr>
        <w:spacing w:before="120"/>
        <w:rPr>
          <w:rFonts w:asciiTheme="minorHAnsi" w:hAnsiTheme="minorHAnsi"/>
          <w:color w:val="365F91"/>
        </w:rPr>
      </w:pPr>
    </w:p>
    <w:p w14:paraId="7B0A41D9" w14:textId="73F58B3D" w:rsidR="00051B18" w:rsidRPr="004C19E9" w:rsidRDefault="00B61AC3" w:rsidP="004C19E9">
      <w:pPr>
        <w:rPr>
          <w:rStyle w:val="Nadpis2Char"/>
          <w:rFonts w:asciiTheme="minorHAnsi" w:hAnsiTheme="minorHAnsi"/>
          <w:bCs/>
          <w:sz w:val="24"/>
          <w:lang w:val="sk-SK"/>
        </w:rPr>
      </w:pPr>
      <w:r>
        <w:rPr>
          <w:rFonts w:asciiTheme="minorHAnsi" w:hAnsiTheme="minorHAnsi"/>
          <w:b/>
          <w:bCs/>
          <w:i/>
        </w:rPr>
        <w:t xml:space="preserve">Minimálny rozsah </w:t>
      </w:r>
      <w:r w:rsidR="00051B18">
        <w:rPr>
          <w:rFonts w:asciiTheme="minorHAnsi" w:hAnsiTheme="minorHAnsi"/>
          <w:b/>
          <w:bCs/>
          <w:i/>
        </w:rPr>
        <w:t>dokumentácie predkladanej k ŽoP</w:t>
      </w:r>
      <w:r w:rsidR="00051B18" w:rsidRPr="005C7BDF">
        <w:rPr>
          <w:rFonts w:asciiTheme="minorHAnsi" w:hAnsiTheme="minorHAnsi"/>
          <w:b/>
          <w:bCs/>
          <w:i/>
        </w:rPr>
        <w:t>:</w:t>
      </w:r>
    </w:p>
    <w:p w14:paraId="77384C40" w14:textId="2DEBA071" w:rsidR="00051B18" w:rsidRPr="00CF2D1E" w:rsidRDefault="00051B18" w:rsidP="00051B18">
      <w:pPr>
        <w:pStyle w:val="Odsekzoznamu"/>
        <w:numPr>
          <w:ilvl w:val="0"/>
          <w:numId w:val="152"/>
        </w:numPr>
        <w:jc w:val="both"/>
        <w:rPr>
          <w:rFonts w:asciiTheme="minorHAnsi" w:hAnsiTheme="minorHAnsi"/>
        </w:rPr>
      </w:pPr>
      <w:r w:rsidRPr="00CF2D1E">
        <w:rPr>
          <w:rFonts w:asciiTheme="minorHAnsi" w:hAnsiTheme="minorHAnsi"/>
        </w:rPr>
        <w:t>zoznam pracovných pozícií (</w:t>
      </w:r>
      <w:r>
        <w:rPr>
          <w:rFonts w:asciiTheme="minorHAnsi" w:hAnsiTheme="minorHAnsi"/>
        </w:rPr>
        <w:t>pri každej zmene a zmen</w:t>
      </w:r>
      <w:r w:rsidR="00232D64">
        <w:rPr>
          <w:rFonts w:asciiTheme="minorHAnsi" w:hAnsiTheme="minorHAnsi"/>
        </w:rPr>
        <w:t>e</w:t>
      </w:r>
      <w:r>
        <w:rPr>
          <w:rFonts w:asciiTheme="minorHAnsi" w:hAnsiTheme="minorHAnsi"/>
        </w:rPr>
        <w:t xml:space="preserve"> týkajúce</w:t>
      </w:r>
      <w:r w:rsidR="00CB3DD1">
        <w:rPr>
          <w:rFonts w:asciiTheme="minorHAnsi" w:hAnsiTheme="minorHAnsi"/>
        </w:rPr>
        <w:t>j</w:t>
      </w:r>
      <w:r>
        <w:rPr>
          <w:rFonts w:asciiTheme="minorHAnsi" w:hAnsiTheme="minorHAnsi"/>
        </w:rPr>
        <w:t xml:space="preserve"> sa oprávneného zamestnanca (prijatie/ukončenie pracovného pomeru, resp. preradenie) je prijímateľ povinný priebežne nahlásiť na RO OP TP, najneskôr však pri predložení súvisiacej ŽoP, </w:t>
      </w:r>
      <w:r w:rsidRPr="00CF2D1E">
        <w:rPr>
          <w:rFonts w:asciiTheme="minorHAnsi" w:hAnsiTheme="minorHAnsi"/>
        </w:rPr>
        <w:t>v prípade, že bol</w:t>
      </w:r>
      <w:r>
        <w:rPr>
          <w:rFonts w:asciiTheme="minorHAnsi" w:hAnsiTheme="minorHAnsi"/>
        </w:rPr>
        <w:t xml:space="preserve"> zoznam pracovných pozícií</w:t>
      </w:r>
      <w:r w:rsidRPr="00CF2D1E">
        <w:rPr>
          <w:rFonts w:asciiTheme="minorHAnsi" w:hAnsiTheme="minorHAnsi"/>
        </w:rPr>
        <w:t xml:space="preserve"> predložen</w:t>
      </w:r>
      <w:r>
        <w:rPr>
          <w:rFonts w:asciiTheme="minorHAnsi" w:hAnsiTheme="minorHAnsi"/>
        </w:rPr>
        <w:t>ý</w:t>
      </w:r>
      <w:r w:rsidRPr="00CF2D1E">
        <w:rPr>
          <w:rFonts w:asciiTheme="minorHAnsi" w:hAnsiTheme="minorHAnsi"/>
        </w:rPr>
        <w:t xml:space="preserve"> pri žiadosti o NFP a nedošlo k zmenám nie je potrebné prikladať);</w:t>
      </w:r>
    </w:p>
    <w:p w14:paraId="7428D797" w14:textId="1E54B7A8" w:rsidR="00051B18" w:rsidRDefault="00051B18" w:rsidP="00051B18">
      <w:pPr>
        <w:pStyle w:val="Odsekzoznamu"/>
        <w:numPr>
          <w:ilvl w:val="0"/>
          <w:numId w:val="152"/>
        </w:numPr>
        <w:jc w:val="both"/>
        <w:rPr>
          <w:rFonts w:asciiTheme="minorHAnsi" w:hAnsiTheme="minorHAnsi"/>
        </w:rPr>
      </w:pPr>
      <w:r w:rsidRPr="00CF2D1E">
        <w:rPr>
          <w:rFonts w:asciiTheme="minorHAnsi" w:hAnsiTheme="minorHAnsi"/>
        </w:rPr>
        <w:t>opis činností štátnozamestnaneckého miesta/pracovná náplň</w:t>
      </w:r>
      <w:r w:rsidRPr="00CF2D1E">
        <w:rPr>
          <w:rStyle w:val="Odkaznapoznmkupodiarou"/>
          <w:rFonts w:asciiTheme="minorHAnsi" w:hAnsiTheme="minorHAnsi"/>
        </w:rPr>
        <w:footnoteReference w:id="19"/>
      </w:r>
      <w:r>
        <w:rPr>
          <w:rFonts w:asciiTheme="minorHAnsi" w:hAnsiTheme="minorHAnsi"/>
        </w:rPr>
        <w:t xml:space="preserve">, zmena opisu činností štátnozamestnaneckého miesta/pracovnej náplne </w:t>
      </w:r>
      <w:r w:rsidRPr="00CF2D1E">
        <w:rPr>
          <w:rFonts w:asciiTheme="minorHAnsi" w:hAnsiTheme="minorHAnsi"/>
        </w:rPr>
        <w:t>(v prípade, že bolo predložené pri žiadosti o NFP a nedošlo k zmenám nie je potrebné prikladať);</w:t>
      </w:r>
    </w:p>
    <w:p w14:paraId="5BB7B622" w14:textId="2B66D601" w:rsidR="00051B18" w:rsidRPr="00CF2D1E" w:rsidRDefault="00051B18" w:rsidP="00051B18">
      <w:pPr>
        <w:pStyle w:val="Odsekzoznamu"/>
        <w:numPr>
          <w:ilvl w:val="0"/>
          <w:numId w:val="152"/>
        </w:numPr>
        <w:jc w:val="both"/>
        <w:rPr>
          <w:rFonts w:asciiTheme="minorHAnsi" w:hAnsiTheme="minorHAnsi"/>
          <w:b/>
        </w:rPr>
      </w:pPr>
      <w:r w:rsidRPr="00CF2D1E">
        <w:rPr>
          <w:rFonts w:asciiTheme="minorHAnsi" w:hAnsiTheme="minorHAnsi"/>
        </w:rPr>
        <w:t>pracovné výkazy jednotlivých zamestnancov (originál)</w:t>
      </w:r>
      <w:r>
        <w:rPr>
          <w:rFonts w:asciiTheme="minorHAnsi" w:hAnsiTheme="minorHAnsi"/>
        </w:rPr>
        <w:t xml:space="preserve"> za príslušný mesiac</w:t>
      </w:r>
      <w:r w:rsidRPr="00CF2D1E">
        <w:rPr>
          <w:rFonts w:asciiTheme="minorHAnsi" w:hAnsiTheme="minorHAnsi"/>
        </w:rPr>
        <w:t xml:space="preserve">, </w:t>
      </w:r>
      <w:r>
        <w:rPr>
          <w:rFonts w:asciiTheme="minorHAnsi" w:hAnsiTheme="minorHAnsi"/>
        </w:rPr>
        <w:t xml:space="preserve">pracovný výkaz </w:t>
      </w:r>
      <w:r w:rsidRPr="00CF2D1E">
        <w:rPr>
          <w:rFonts w:asciiTheme="minorHAnsi" w:hAnsiTheme="minorHAnsi"/>
          <w:b/>
        </w:rPr>
        <w:t xml:space="preserve">nie je </w:t>
      </w:r>
      <w:r>
        <w:rPr>
          <w:rFonts w:asciiTheme="minorHAnsi" w:hAnsiTheme="minorHAnsi"/>
          <w:b/>
        </w:rPr>
        <w:t xml:space="preserve">potrebné </w:t>
      </w:r>
      <w:r>
        <w:rPr>
          <w:rFonts w:asciiTheme="minorHAnsi" w:hAnsiTheme="minorHAnsi"/>
          <w:bCs/>
        </w:rPr>
        <w:t xml:space="preserve">vypracúvať </w:t>
      </w:r>
      <w:r w:rsidRPr="00CF2D1E">
        <w:rPr>
          <w:rFonts w:asciiTheme="minorHAnsi" w:hAnsiTheme="minorHAnsi"/>
        </w:rPr>
        <w:t>v prípade, že zamestnanci sú refundovaní na 100</w:t>
      </w:r>
      <w:r>
        <w:rPr>
          <w:rFonts w:asciiTheme="minorHAnsi" w:hAnsiTheme="minorHAnsi"/>
        </w:rPr>
        <w:t xml:space="preserve"> </w:t>
      </w:r>
      <w:r w:rsidRPr="00CF2D1E">
        <w:rPr>
          <w:rFonts w:asciiTheme="minorHAnsi" w:hAnsiTheme="minorHAnsi"/>
        </w:rPr>
        <w:t>% alebo využívajú alokačné kritérium</w:t>
      </w:r>
      <w:r w:rsidRPr="00CF2D1E">
        <w:rPr>
          <w:rStyle w:val="Odkaznapoznmkupodiarou"/>
          <w:rFonts w:asciiTheme="minorHAnsi" w:hAnsiTheme="minorHAnsi"/>
        </w:rPr>
        <w:footnoteReference w:id="20"/>
      </w:r>
      <w:r>
        <w:rPr>
          <w:rFonts w:asciiTheme="minorHAnsi" w:hAnsiTheme="minorHAnsi"/>
          <w:b/>
        </w:rPr>
        <w:t xml:space="preserve"> </w:t>
      </w:r>
      <w:r w:rsidRPr="00CF2D1E">
        <w:rPr>
          <w:rFonts w:asciiTheme="minorHAnsi" w:hAnsiTheme="minorHAnsi"/>
        </w:rPr>
        <w:t xml:space="preserve">– príloha č. 1; </w:t>
      </w:r>
    </w:p>
    <w:p w14:paraId="31D32DDD" w14:textId="4376DD80" w:rsidR="00051B18" w:rsidRPr="004C19E9" w:rsidRDefault="00051B18" w:rsidP="00051B18">
      <w:pPr>
        <w:pStyle w:val="Odsekzoznamu"/>
        <w:numPr>
          <w:ilvl w:val="0"/>
          <w:numId w:val="152"/>
        </w:numPr>
        <w:jc w:val="both"/>
        <w:rPr>
          <w:rFonts w:asciiTheme="minorHAnsi" w:hAnsiTheme="minorHAnsi"/>
          <w:b/>
        </w:rPr>
      </w:pPr>
      <w:r w:rsidRPr="00CF2D1E">
        <w:rPr>
          <w:rFonts w:asciiTheme="minorHAnsi" w:hAnsiTheme="minorHAnsi"/>
        </w:rPr>
        <w:t xml:space="preserve">súhrnné pracovné výkazy, ktoré oprávnené organizačné útvary mesačne predkladajú </w:t>
      </w:r>
      <w:r w:rsidRPr="00CF2D1E">
        <w:rPr>
          <w:rFonts w:asciiTheme="minorHAnsi" w:hAnsiTheme="minorHAnsi"/>
          <w:iCs/>
        </w:rPr>
        <w:t>za oprávnených zamestnancov</w:t>
      </w:r>
      <w:r w:rsidRPr="00CF2D1E">
        <w:rPr>
          <w:rFonts w:asciiTheme="minorHAnsi" w:hAnsiTheme="minorHAnsi"/>
        </w:rPr>
        <w:t xml:space="preserve"> (originál)</w:t>
      </w:r>
      <w:r>
        <w:rPr>
          <w:rFonts w:asciiTheme="minorHAnsi" w:hAnsiTheme="minorHAnsi"/>
        </w:rPr>
        <w:t xml:space="preserve">, súhrnný pracovný výkaz </w:t>
      </w:r>
      <w:r w:rsidRPr="00C269CB">
        <w:rPr>
          <w:rFonts w:asciiTheme="minorHAnsi" w:hAnsiTheme="minorHAnsi"/>
          <w:b/>
        </w:rPr>
        <w:t>nie je potrebné</w:t>
      </w:r>
      <w:r>
        <w:rPr>
          <w:rFonts w:asciiTheme="minorHAnsi" w:hAnsiTheme="minorHAnsi"/>
        </w:rPr>
        <w:t xml:space="preserve"> vypracúvať pre zamestnancov, ktorí sú 100 % financovaní z OP TP alebo majú schválené alokačné kritérium</w:t>
      </w:r>
      <w:r w:rsidRPr="00CF2D1E">
        <w:rPr>
          <w:rFonts w:asciiTheme="minorHAnsi" w:hAnsiTheme="minorHAnsi"/>
        </w:rPr>
        <w:t xml:space="preserve"> – príloha č. 2</w:t>
      </w:r>
      <w:r>
        <w:rPr>
          <w:rFonts w:asciiTheme="minorHAnsi" w:hAnsiTheme="minorHAnsi"/>
        </w:rPr>
        <w:t>.</w:t>
      </w:r>
    </w:p>
    <w:p w14:paraId="3368B53E" w14:textId="77777777" w:rsidR="00051B18" w:rsidRPr="00CF2D1E" w:rsidRDefault="00051B18" w:rsidP="004C19E9">
      <w:pPr>
        <w:pStyle w:val="Odsekzoznamu"/>
        <w:ind w:left="794"/>
        <w:jc w:val="both"/>
        <w:rPr>
          <w:rFonts w:asciiTheme="minorHAnsi" w:hAnsiTheme="minorHAnsi"/>
          <w:b/>
        </w:rPr>
      </w:pPr>
    </w:p>
    <w:p w14:paraId="6DE5FA79" w14:textId="42EEEEE0" w:rsidR="00744536" w:rsidRPr="004C19E9" w:rsidRDefault="00CD5E63" w:rsidP="00CF2D1E">
      <w:pPr>
        <w:rPr>
          <w:rFonts w:asciiTheme="minorHAnsi" w:hAnsiTheme="minorHAnsi"/>
          <w:b/>
          <w:bCs/>
          <w:i/>
        </w:rPr>
      </w:pPr>
      <w:r w:rsidRPr="004C19E9">
        <w:rPr>
          <w:rFonts w:asciiTheme="minorHAnsi" w:hAnsiTheme="minorHAnsi"/>
          <w:b/>
          <w:bCs/>
          <w:i/>
        </w:rPr>
        <w:lastRenderedPageBreak/>
        <w:t xml:space="preserve">Na </w:t>
      </w:r>
      <w:r w:rsidR="00744536" w:rsidRPr="004C19E9">
        <w:rPr>
          <w:rFonts w:asciiTheme="minorHAnsi" w:hAnsiTheme="minorHAnsi"/>
          <w:b/>
          <w:bCs/>
          <w:i/>
        </w:rPr>
        <w:t xml:space="preserve">základe vyžiadania </w:t>
      </w:r>
      <w:r w:rsidR="006E10B4" w:rsidRPr="004C19E9">
        <w:rPr>
          <w:rFonts w:asciiTheme="minorHAnsi" w:hAnsiTheme="minorHAnsi"/>
          <w:b/>
          <w:bCs/>
          <w:i/>
        </w:rPr>
        <w:t>pri</w:t>
      </w:r>
      <w:r w:rsidR="00744536" w:rsidRPr="004C19E9">
        <w:rPr>
          <w:rFonts w:asciiTheme="minorHAnsi" w:hAnsiTheme="minorHAnsi"/>
          <w:b/>
          <w:bCs/>
          <w:i/>
        </w:rPr>
        <w:t xml:space="preserve"> </w:t>
      </w:r>
      <w:r w:rsidR="00AD37EF" w:rsidRPr="004C19E9">
        <w:rPr>
          <w:rFonts w:asciiTheme="minorHAnsi" w:hAnsiTheme="minorHAnsi"/>
          <w:b/>
          <w:bCs/>
          <w:i/>
        </w:rPr>
        <w:t xml:space="preserve">finančnej </w:t>
      </w:r>
      <w:r w:rsidR="00744536" w:rsidRPr="004C19E9">
        <w:rPr>
          <w:rFonts w:asciiTheme="minorHAnsi" w:hAnsiTheme="minorHAnsi"/>
          <w:b/>
          <w:bCs/>
          <w:i/>
        </w:rPr>
        <w:t>kontrole na mieste</w:t>
      </w:r>
      <w:r w:rsidR="00C42EBE" w:rsidRPr="004C19E9">
        <w:rPr>
          <w:rFonts w:asciiTheme="minorHAnsi" w:hAnsiTheme="minorHAnsi"/>
          <w:b/>
          <w:bCs/>
          <w:i/>
        </w:rPr>
        <w:t>, prípadne si ich môže RO vyžiadať vo forme kópie</w:t>
      </w:r>
      <w:r w:rsidR="00B61AC3">
        <w:rPr>
          <w:rFonts w:asciiTheme="minorHAnsi" w:hAnsiTheme="minorHAnsi"/>
          <w:b/>
          <w:bCs/>
          <w:i/>
        </w:rPr>
        <w:t xml:space="preserve"> najmä nasledovnú dokumentáciu</w:t>
      </w:r>
      <w:r w:rsidR="00744536" w:rsidRPr="004C19E9">
        <w:rPr>
          <w:rFonts w:asciiTheme="minorHAnsi" w:hAnsiTheme="minorHAnsi"/>
          <w:b/>
          <w:bCs/>
          <w:i/>
        </w:rPr>
        <w:t>:</w:t>
      </w:r>
    </w:p>
    <w:p w14:paraId="2AC6F5E2" w14:textId="2EDC904C"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pracovné zmluvy</w:t>
      </w:r>
      <w:r w:rsidR="00205484">
        <w:rPr>
          <w:rFonts w:asciiTheme="minorHAnsi" w:hAnsiTheme="minorHAnsi"/>
        </w:rPr>
        <w:t xml:space="preserve"> a platové návrhy</w:t>
      </w:r>
      <w:r w:rsidRPr="00CF2D1E">
        <w:rPr>
          <w:rFonts w:asciiTheme="minorHAnsi" w:hAnsiTheme="minorHAnsi"/>
        </w:rPr>
        <w:t xml:space="preserve"> zamestnancov </w:t>
      </w:r>
      <w:r w:rsidR="0017586F" w:rsidRPr="00CF2D1E">
        <w:rPr>
          <w:rFonts w:asciiTheme="minorHAnsi" w:hAnsiTheme="minorHAnsi"/>
        </w:rPr>
        <w:t>financovaných z</w:t>
      </w:r>
      <w:r w:rsidRPr="00CF2D1E">
        <w:rPr>
          <w:rFonts w:asciiTheme="minorHAnsi" w:hAnsiTheme="minorHAnsi"/>
        </w:rPr>
        <w:t xml:space="preserve"> </w:t>
      </w:r>
      <w:r w:rsidR="0017586F" w:rsidRPr="00CF2D1E">
        <w:rPr>
          <w:rFonts w:asciiTheme="minorHAnsi" w:hAnsiTheme="minorHAnsi"/>
        </w:rPr>
        <w:t xml:space="preserve">projektu </w:t>
      </w:r>
      <w:r w:rsidRPr="00CF2D1E">
        <w:rPr>
          <w:rFonts w:asciiTheme="minorHAnsi" w:hAnsiTheme="minorHAnsi"/>
        </w:rPr>
        <w:t>(kópie): pracovná zmluva/služobná zmluva, resp. vymenovanie do štátnej služby/verejnej služby, dodatok k pracovnej zmluve/služobnej zmluve/zmena pracovnej náplne (kópia)</w:t>
      </w:r>
      <w:r w:rsidR="00557CF4" w:rsidRPr="00CF2D1E">
        <w:rPr>
          <w:rFonts w:asciiTheme="minorHAnsi" w:hAnsiTheme="minorHAnsi"/>
        </w:rPr>
        <w:t>;</w:t>
      </w:r>
    </w:p>
    <w:p w14:paraId="2DD3B7BE" w14:textId="1CC50E78" w:rsidR="00304630" w:rsidRPr="00CF2D1E" w:rsidRDefault="00C42EBE" w:rsidP="00CF2D1E">
      <w:pPr>
        <w:pStyle w:val="Odsekzoznamu"/>
        <w:numPr>
          <w:ilvl w:val="0"/>
          <w:numId w:val="152"/>
        </w:numPr>
        <w:jc w:val="both"/>
        <w:rPr>
          <w:rFonts w:asciiTheme="minorHAnsi" w:hAnsiTheme="minorHAnsi"/>
        </w:rPr>
      </w:pPr>
      <w:r>
        <w:rPr>
          <w:rFonts w:asciiTheme="minorHAnsi" w:hAnsiTheme="minorHAnsi"/>
        </w:rPr>
        <w:t xml:space="preserve">výplatná páska, </w:t>
      </w:r>
      <w:r w:rsidR="00304630"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00557CF4" w:rsidRPr="00CF2D1E">
        <w:rPr>
          <w:rFonts w:asciiTheme="minorHAnsi" w:hAnsiTheme="minorHAnsi"/>
        </w:rPr>
        <w:t>;</w:t>
      </w:r>
    </w:p>
    <w:p w14:paraId="2E3CC94B" w14:textId="575F04A9" w:rsidR="00304630" w:rsidRPr="00CF2D1E" w:rsidRDefault="00C42EBE" w:rsidP="00CF2D1E">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w:t>
      </w:r>
      <w:r w:rsidR="00557CF4" w:rsidRPr="00CF2D1E">
        <w:rPr>
          <w:rFonts w:asciiTheme="minorHAnsi" w:hAnsiTheme="minorHAnsi"/>
        </w:rPr>
        <w:t>;</w:t>
      </w:r>
    </w:p>
    <w:p w14:paraId="19998608" w14:textId="50B4E5B5" w:rsidR="005151C5" w:rsidRPr="004C19E9" w:rsidRDefault="005151C5" w:rsidP="00051B18">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sidR="009F359A">
        <w:rPr>
          <w:rFonts w:asciiTheme="minorHAnsi" w:hAnsiTheme="minorHAnsi"/>
        </w:rPr>
        <w:t> </w:t>
      </w:r>
      <w:r w:rsidRPr="00CF2D1E">
        <w:rPr>
          <w:rFonts w:asciiTheme="minorHAnsi" w:hAnsiTheme="minorHAnsi"/>
        </w:rPr>
        <w:t>projektu</w:t>
      </w:r>
      <w:r w:rsidR="009F359A">
        <w:rPr>
          <w:rFonts w:asciiTheme="minorHAnsi" w:hAnsiTheme="minorHAnsi"/>
        </w:rPr>
        <w:t>, ak nie sú uvedené v pracovných zmluvách, resp. v súhlase dotknutej osoby na spracovanie a poskytnutie osobných údajov</w:t>
      </w:r>
      <w:r w:rsidRPr="00CF2D1E">
        <w:rPr>
          <w:rFonts w:asciiTheme="minorHAnsi" w:hAnsiTheme="minorHAnsi"/>
        </w:rPr>
        <w:t>;</w:t>
      </w:r>
    </w:p>
    <w:p w14:paraId="6D0310D8" w14:textId="0A62470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00557CF4" w:rsidRPr="00CF2D1E">
        <w:rPr>
          <w:rFonts w:asciiTheme="minorHAnsi" w:hAnsiTheme="minorHAnsi"/>
        </w:rPr>
        <w:t>;</w:t>
      </w:r>
    </w:p>
    <w:p w14:paraId="29AA1D11" w14:textId="29EE8B40"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r w:rsidR="00557CF4" w:rsidRPr="00CF2D1E">
        <w:rPr>
          <w:rFonts w:asciiTheme="minorHAnsi" w:hAnsiTheme="minorHAnsi"/>
        </w:rPr>
        <w:t>;</w:t>
      </w:r>
    </w:p>
    <w:p w14:paraId="7E29CC8B" w14:textId="2A020D5F"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mzdy a</w:t>
      </w:r>
      <w:r w:rsidR="00557CF4" w:rsidRPr="00CF2D1E">
        <w:rPr>
          <w:rFonts w:asciiTheme="minorHAnsi" w:hAnsiTheme="minorHAnsi"/>
        </w:rPr>
        <w:t> </w:t>
      </w:r>
      <w:r w:rsidRPr="00CF2D1E">
        <w:rPr>
          <w:rFonts w:asciiTheme="minorHAnsi" w:hAnsiTheme="minorHAnsi"/>
        </w:rPr>
        <w:t>odvodov</w:t>
      </w:r>
      <w:r w:rsidR="00557CF4" w:rsidRPr="00CF2D1E">
        <w:rPr>
          <w:rFonts w:asciiTheme="minorHAnsi" w:hAnsiTheme="minorHAnsi"/>
        </w:rPr>
        <w:t>;</w:t>
      </w:r>
    </w:p>
    <w:p w14:paraId="2BC7AD7C" w14:textId="65CD85FC" w:rsidR="00051B18" w:rsidRPr="004C19E9" w:rsidRDefault="00051B18" w:rsidP="00051B18">
      <w:pPr>
        <w:pStyle w:val="Odsekzoznamu"/>
        <w:numPr>
          <w:ilvl w:val="0"/>
          <w:numId w:val="152"/>
        </w:numPr>
        <w:jc w:val="both"/>
        <w:rPr>
          <w:rFonts w:asciiTheme="minorHAnsi" w:hAnsiTheme="minorHAnsi"/>
        </w:rPr>
      </w:pPr>
      <w:r>
        <w:rPr>
          <w:rFonts w:asciiTheme="minorHAnsi" w:hAnsiTheme="minorHAnsi"/>
        </w:rPr>
        <w:t>v</w:t>
      </w:r>
      <w:r w:rsidRPr="00CF2D1E">
        <w:rPr>
          <w:rFonts w:asciiTheme="minorHAnsi" w:hAnsiTheme="minorHAnsi"/>
        </w:rPr>
        <w:t xml:space="preserve">ýpis priznaných a vyplatených miezd vrátane odvodov zamestnávateľa a odmien v prípade, že Prijímateľ nepredložil položkovite vyplnenú tabuľku za každého zamestnanca pri </w:t>
      </w:r>
      <w:r>
        <w:rPr>
          <w:rFonts w:asciiTheme="minorHAnsi" w:hAnsiTheme="minorHAnsi"/>
        </w:rPr>
        <w:t>ŽoP</w:t>
      </w:r>
      <w:r w:rsidRPr="00CF2D1E">
        <w:rPr>
          <w:rFonts w:asciiTheme="minorHAnsi" w:hAnsiTheme="minorHAnsi"/>
        </w:rPr>
        <w:t>.</w:t>
      </w:r>
    </w:p>
    <w:p w14:paraId="2498F99E" w14:textId="17901768"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súhlas dotknutej osoby na spracovanie a poskytnutie osobných údajov s identifikáciou čísla bankového spojenia</w:t>
      </w:r>
      <w:r w:rsidR="00557CF4" w:rsidRPr="00CF2D1E">
        <w:rPr>
          <w:rFonts w:asciiTheme="minorHAnsi" w:hAnsiTheme="minorHAnsi"/>
        </w:rPr>
        <w:t>.</w:t>
      </w:r>
    </w:p>
    <w:p w14:paraId="0DDEB412" w14:textId="77777777" w:rsidR="00752744" w:rsidRPr="00CF2D1E" w:rsidRDefault="00752744" w:rsidP="004C19E9">
      <w:pPr>
        <w:pStyle w:val="Odsekzoznamu"/>
        <w:ind w:left="794"/>
        <w:jc w:val="both"/>
        <w:rPr>
          <w:rFonts w:asciiTheme="minorHAnsi" w:hAnsiTheme="minorHAnsi"/>
        </w:rPr>
      </w:pPr>
    </w:p>
    <w:p w14:paraId="52EBA925" w14:textId="4DAACCE5" w:rsidR="00304630" w:rsidRDefault="00304630" w:rsidP="00CF2D1E">
      <w:pPr>
        <w:spacing w:before="120"/>
        <w:rPr>
          <w:rFonts w:asciiTheme="minorHAnsi" w:hAnsiTheme="minorHAnsi"/>
          <w:b/>
          <w:color w:val="365F91"/>
        </w:rPr>
      </w:pPr>
      <w:r w:rsidRPr="00CF2D1E">
        <w:rPr>
          <w:rFonts w:asciiTheme="minorHAnsi" w:hAnsiTheme="minorHAnsi"/>
          <w:b/>
          <w:color w:val="365F91"/>
        </w:rPr>
        <w:t>Dohody o práci vykonávanej mimo pracovného pomeru</w:t>
      </w:r>
    </w:p>
    <w:p w14:paraId="2C834F20" w14:textId="77777777" w:rsidR="0097608A" w:rsidRDefault="0097608A" w:rsidP="00CF2D1E">
      <w:pPr>
        <w:spacing w:before="120"/>
        <w:rPr>
          <w:rFonts w:asciiTheme="minorHAnsi" w:hAnsiTheme="minorHAnsi"/>
          <w:b/>
          <w:color w:val="365F91"/>
        </w:rPr>
      </w:pPr>
    </w:p>
    <w:p w14:paraId="462BCAD5" w14:textId="46DD2845" w:rsidR="0097608A" w:rsidRPr="004C19E9" w:rsidRDefault="00B61AC3" w:rsidP="004C19E9">
      <w:pPr>
        <w:rPr>
          <w:rFonts w:asciiTheme="minorHAnsi" w:hAnsiTheme="minorHAnsi"/>
          <w:b/>
          <w:bCs/>
          <w:i/>
        </w:rPr>
      </w:pPr>
      <w:r>
        <w:rPr>
          <w:rFonts w:asciiTheme="minorHAnsi" w:hAnsiTheme="minorHAnsi"/>
          <w:b/>
          <w:bCs/>
          <w:i/>
        </w:rPr>
        <w:t>Minimálny rozsah</w:t>
      </w:r>
      <w:r w:rsidR="0097608A">
        <w:rPr>
          <w:rFonts w:asciiTheme="minorHAnsi" w:hAnsiTheme="minorHAnsi"/>
          <w:b/>
          <w:bCs/>
          <w:i/>
        </w:rPr>
        <w:t xml:space="preserve"> dokumentácie predkladanej k ŽoP</w:t>
      </w:r>
      <w:r w:rsidR="0097608A" w:rsidRPr="005C7BDF">
        <w:rPr>
          <w:rFonts w:asciiTheme="minorHAnsi" w:hAnsiTheme="minorHAnsi"/>
          <w:b/>
          <w:bCs/>
          <w:i/>
        </w:rPr>
        <w:t>:</w:t>
      </w:r>
    </w:p>
    <w:p w14:paraId="35C4E302" w14:textId="2D5EBEE7" w:rsidR="00304630" w:rsidRPr="00CF2D1E" w:rsidRDefault="0097608A" w:rsidP="00CF2D1E">
      <w:pPr>
        <w:pStyle w:val="Odsekzoznamu"/>
        <w:numPr>
          <w:ilvl w:val="0"/>
          <w:numId w:val="152"/>
        </w:numPr>
        <w:jc w:val="both"/>
        <w:rPr>
          <w:rFonts w:asciiTheme="minorHAnsi" w:hAnsiTheme="minorHAnsi"/>
        </w:rPr>
      </w:pPr>
      <w:r>
        <w:rPr>
          <w:rFonts w:asciiTheme="minorHAnsi" w:hAnsiTheme="minorHAnsi"/>
        </w:rPr>
        <w:t>dohod</w:t>
      </w:r>
      <w:r w:rsidR="00752744">
        <w:rPr>
          <w:rFonts w:asciiTheme="minorHAnsi" w:hAnsiTheme="minorHAnsi"/>
        </w:rPr>
        <w:t>y</w:t>
      </w:r>
      <w:r>
        <w:rPr>
          <w:rFonts w:asciiTheme="minorHAnsi" w:hAnsiTheme="minorHAnsi"/>
        </w:rPr>
        <w:t xml:space="preserve"> o práci vykonávanej mimo pracovného pomeru</w:t>
      </w:r>
      <w:r w:rsidR="00752744">
        <w:rPr>
          <w:rFonts w:asciiTheme="minorHAnsi" w:hAnsiTheme="minorHAnsi"/>
        </w:rPr>
        <w:t xml:space="preserve"> - kópia</w:t>
      </w:r>
      <w:r>
        <w:rPr>
          <w:rFonts w:asciiTheme="minorHAnsi" w:hAnsiTheme="minorHAnsi"/>
        </w:rPr>
        <w:t xml:space="preserve"> (napr. </w:t>
      </w:r>
      <w:r w:rsidR="00304630" w:rsidRPr="00CF2D1E">
        <w:rPr>
          <w:rFonts w:asciiTheme="minorHAnsi" w:hAnsiTheme="minorHAnsi"/>
        </w:rPr>
        <w:t xml:space="preserve">dohoda o vykonaní práce, resp. iná dohoda o práci vykonávanej mimo pracovného pomeru v zmysle </w:t>
      </w:r>
      <w:r w:rsidR="00CD5E63" w:rsidRPr="00CF2D1E">
        <w:rPr>
          <w:rFonts w:asciiTheme="minorHAnsi" w:hAnsiTheme="minorHAnsi"/>
        </w:rPr>
        <w:t xml:space="preserve">Zákonníka </w:t>
      </w:r>
      <w:r w:rsidR="00304630" w:rsidRPr="00CF2D1E">
        <w:rPr>
          <w:rFonts w:asciiTheme="minorHAnsi" w:hAnsiTheme="minorHAnsi"/>
        </w:rPr>
        <w:t>práce</w:t>
      </w:r>
      <w:r w:rsidR="00752744">
        <w:rPr>
          <w:rFonts w:asciiTheme="minorHAnsi" w:hAnsiTheme="minorHAnsi"/>
        </w:rPr>
        <w:t>)</w:t>
      </w:r>
      <w:r w:rsidR="00E02B65" w:rsidRPr="00E02B65">
        <w:rPr>
          <w:rFonts w:asciiTheme="minorHAnsi" w:hAnsiTheme="minorHAnsi"/>
        </w:rPr>
        <w:t xml:space="preserve"> </w:t>
      </w:r>
      <w:r w:rsidR="00E02B65" w:rsidRPr="00CF2D1E">
        <w:rPr>
          <w:rFonts w:asciiTheme="minorHAnsi" w:hAnsiTheme="minorHAnsi"/>
        </w:rPr>
        <w:t>(v prípade, že bolo predložené pri žiadosti o NFP a nedošlo k zmenám nie je potrebné prikladať</w:t>
      </w:r>
      <w:r w:rsidR="00752744">
        <w:rPr>
          <w:rFonts w:asciiTheme="minorHAnsi" w:hAnsiTheme="minorHAnsi"/>
        </w:rPr>
        <w:t>)</w:t>
      </w:r>
      <w:r w:rsidR="00557CF4" w:rsidRPr="00CF2D1E">
        <w:rPr>
          <w:rFonts w:asciiTheme="minorHAnsi" w:hAnsiTheme="minorHAnsi"/>
        </w:rPr>
        <w:t>;</w:t>
      </w:r>
    </w:p>
    <w:p w14:paraId="5D459326" w14:textId="5F1EE1BC" w:rsidR="00744536" w:rsidRPr="00CF2D1E" w:rsidRDefault="00744536" w:rsidP="00CF2D1E">
      <w:pPr>
        <w:pStyle w:val="Odsekzoznamu"/>
        <w:numPr>
          <w:ilvl w:val="0"/>
          <w:numId w:val="152"/>
        </w:numPr>
        <w:jc w:val="both"/>
        <w:rPr>
          <w:rFonts w:asciiTheme="minorHAnsi" w:hAnsiTheme="minorHAnsi"/>
        </w:rPr>
      </w:pPr>
      <w:r w:rsidRPr="00CF2D1E">
        <w:rPr>
          <w:rFonts w:asciiTheme="minorHAnsi" w:hAnsiTheme="minorHAnsi"/>
        </w:rPr>
        <w:t>pracovný výkaz</w:t>
      </w:r>
      <w:r w:rsidR="0097608A">
        <w:rPr>
          <w:rFonts w:asciiTheme="minorHAnsi" w:hAnsiTheme="minorHAnsi"/>
        </w:rPr>
        <w:t xml:space="preserve"> (príloha č. 1)</w:t>
      </w:r>
      <w:r w:rsidRPr="00CF2D1E">
        <w:rPr>
          <w:rFonts w:asciiTheme="minorHAnsi" w:hAnsiTheme="minorHAnsi"/>
        </w:rPr>
        <w:t>: výkazy odpracovaných hodín zamestnancov pracujúcich na dohody o prácach vykonávaných mimo pracovného pomeru, pričom zamestnanci pracujúci na základe dohody o brigádnickej práci študenta predkladajú zároveň prehľad dochádzky. Vo výkazoch odpracovaných hodín musí byť zadefinovaný výpočet odpracovaných hodín a výšk</w:t>
      </w:r>
      <w:r w:rsidR="00561A6E">
        <w:rPr>
          <w:rFonts w:asciiTheme="minorHAnsi" w:hAnsiTheme="minorHAnsi"/>
        </w:rPr>
        <w:t>a</w:t>
      </w:r>
      <w:r w:rsidRPr="00CF2D1E">
        <w:rPr>
          <w:rFonts w:asciiTheme="minorHAnsi" w:hAnsiTheme="minorHAnsi"/>
        </w:rPr>
        <w:t xml:space="preserve"> odmeny za dané obdobie.</w:t>
      </w:r>
      <w:r w:rsidR="00084839" w:rsidRPr="00CF2D1E">
        <w:rPr>
          <w:rFonts w:asciiTheme="minorHAnsi" w:hAnsiTheme="minorHAnsi"/>
        </w:rPr>
        <w:t xml:space="preserve"> </w:t>
      </w:r>
      <w:r w:rsidRPr="00CF2D1E">
        <w:rPr>
          <w:rFonts w:asciiTheme="minorHAnsi" w:hAnsiTheme="minorHAnsi"/>
        </w:rPr>
        <w:t>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350E8B">
        <w:rPr>
          <w:rStyle w:val="Odkaznapoznmkupodiarou"/>
          <w:rFonts w:asciiTheme="minorHAnsi" w:hAnsiTheme="minorHAnsi"/>
        </w:rPr>
        <w:footnoteReference w:id="21"/>
      </w:r>
      <w:r w:rsidR="003F5C33">
        <w:rPr>
          <w:rFonts w:asciiTheme="minorHAnsi" w:hAnsiTheme="minorHAnsi"/>
        </w:rPr>
        <w:t xml:space="preserve">. Pracovný výkaz </w:t>
      </w:r>
      <w:r w:rsidR="003F5C33" w:rsidRPr="00CF2D1E">
        <w:rPr>
          <w:rFonts w:asciiTheme="minorHAnsi" w:hAnsiTheme="minorHAnsi"/>
          <w:b/>
        </w:rPr>
        <w:t xml:space="preserve">nie je </w:t>
      </w:r>
      <w:r w:rsidR="003F5C33">
        <w:rPr>
          <w:rFonts w:asciiTheme="minorHAnsi" w:hAnsiTheme="minorHAnsi"/>
          <w:b/>
        </w:rPr>
        <w:t xml:space="preserve">potrebné </w:t>
      </w:r>
      <w:r w:rsidR="003F5C33">
        <w:rPr>
          <w:rFonts w:asciiTheme="minorHAnsi" w:hAnsiTheme="minorHAnsi"/>
          <w:bCs/>
        </w:rPr>
        <w:t xml:space="preserve">vypracúvať </w:t>
      </w:r>
      <w:r w:rsidR="003F5C33" w:rsidRPr="00CF2D1E">
        <w:rPr>
          <w:rFonts w:asciiTheme="minorHAnsi" w:hAnsiTheme="minorHAnsi"/>
        </w:rPr>
        <w:t xml:space="preserve">v prípade, </w:t>
      </w:r>
      <w:r w:rsidR="00F379D0">
        <w:rPr>
          <w:rFonts w:asciiTheme="minorHAnsi" w:hAnsiTheme="minorHAnsi"/>
        </w:rPr>
        <w:t>ak</w:t>
      </w:r>
      <w:r w:rsidR="003F5C33" w:rsidRPr="00CF2D1E">
        <w:rPr>
          <w:rFonts w:asciiTheme="minorHAnsi" w:hAnsiTheme="minorHAnsi"/>
        </w:rPr>
        <w:t xml:space="preserve"> </w:t>
      </w:r>
      <w:r w:rsidR="00F379D0">
        <w:rPr>
          <w:rFonts w:asciiTheme="minorHAnsi" w:hAnsiTheme="minorHAnsi"/>
        </w:rPr>
        <w:t xml:space="preserve">sú </w:t>
      </w:r>
      <w:r w:rsidR="003F5C33" w:rsidRPr="00CF2D1E">
        <w:rPr>
          <w:rFonts w:asciiTheme="minorHAnsi" w:hAnsiTheme="minorHAnsi"/>
        </w:rPr>
        <w:t>zamestnanci refundovaní na 100</w:t>
      </w:r>
      <w:r w:rsidR="003F5C33">
        <w:rPr>
          <w:rFonts w:asciiTheme="minorHAnsi" w:hAnsiTheme="minorHAnsi"/>
        </w:rPr>
        <w:t xml:space="preserve"> </w:t>
      </w:r>
      <w:r w:rsidR="003F5C33" w:rsidRPr="00CF2D1E">
        <w:rPr>
          <w:rFonts w:asciiTheme="minorHAnsi" w:hAnsiTheme="minorHAnsi"/>
        </w:rPr>
        <w:t>% alebo využívajú alokačné kritérium</w:t>
      </w:r>
      <w:r w:rsidR="00557CF4" w:rsidRPr="00CF2D1E">
        <w:rPr>
          <w:rFonts w:asciiTheme="minorHAnsi" w:hAnsiTheme="minorHAnsi"/>
        </w:rPr>
        <w:t>;</w:t>
      </w:r>
    </w:p>
    <w:p w14:paraId="78C9BE78" w14:textId="77777777" w:rsidR="0097608A" w:rsidRPr="00CF2D1E" w:rsidRDefault="0097608A" w:rsidP="0097608A">
      <w:pPr>
        <w:pStyle w:val="Odsekzoznamu"/>
        <w:numPr>
          <w:ilvl w:val="0"/>
          <w:numId w:val="152"/>
        </w:numPr>
        <w:jc w:val="both"/>
        <w:rPr>
          <w:rFonts w:asciiTheme="minorHAnsi" w:hAnsiTheme="minorHAnsi"/>
        </w:rPr>
      </w:pPr>
      <w:r>
        <w:rPr>
          <w:rFonts w:asciiTheme="minorHAnsi" w:hAnsiTheme="minorHAnsi"/>
        </w:rPr>
        <w:lastRenderedPageBreak/>
        <w:t xml:space="preserve">výplatná páska, </w:t>
      </w:r>
      <w:r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Pr="00CF2D1E">
        <w:rPr>
          <w:rFonts w:asciiTheme="minorHAnsi" w:hAnsiTheme="minorHAnsi"/>
        </w:rPr>
        <w:t>;</w:t>
      </w:r>
    </w:p>
    <w:p w14:paraId="6E9CFF52" w14:textId="3EC6C5FC"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w:t>
      </w:r>
    </w:p>
    <w:p w14:paraId="60ED7390" w14:textId="04B3695E" w:rsidR="009F359A" w:rsidRPr="004C19E9" w:rsidRDefault="009F359A" w:rsidP="001335BB">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Pr>
          <w:rFonts w:asciiTheme="minorHAnsi" w:hAnsiTheme="minorHAnsi"/>
        </w:rPr>
        <w:t> </w:t>
      </w:r>
      <w:r w:rsidRPr="00CF2D1E">
        <w:rPr>
          <w:rFonts w:asciiTheme="minorHAnsi" w:hAnsiTheme="minorHAnsi"/>
        </w:rPr>
        <w:t>projektu</w:t>
      </w:r>
      <w:r>
        <w:rPr>
          <w:rFonts w:asciiTheme="minorHAnsi" w:hAnsiTheme="minorHAnsi"/>
        </w:rPr>
        <w:t>, ak nie sú uvedené v pracovných zmluvách</w:t>
      </w:r>
      <w:r w:rsidRPr="00CF2D1E">
        <w:rPr>
          <w:rFonts w:asciiTheme="minorHAnsi" w:hAnsiTheme="minorHAnsi"/>
        </w:rPr>
        <w:t>;</w:t>
      </w:r>
    </w:p>
    <w:p w14:paraId="520FCDE4" w14:textId="2FE5BE63"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Pr="00CF2D1E">
        <w:rPr>
          <w:rFonts w:asciiTheme="minorHAnsi" w:hAnsiTheme="minorHAnsi"/>
        </w:rPr>
        <w:t>;</w:t>
      </w:r>
    </w:p>
    <w:p w14:paraId="435A8D41" w14:textId="77777777"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p>
    <w:p w14:paraId="6BB60B3F" w14:textId="178E615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výšky výdavku</w:t>
      </w:r>
      <w:r w:rsidR="00557CF4" w:rsidRPr="00215368">
        <w:rPr>
          <w:rFonts w:asciiTheme="minorHAnsi" w:hAnsiTheme="minorHAnsi"/>
        </w:rPr>
        <w:t>;</w:t>
      </w:r>
    </w:p>
    <w:p w14:paraId="708FDC31" w14:textId="298F18B8" w:rsidR="00E36473" w:rsidRDefault="00B31F60" w:rsidP="00CF2D1E">
      <w:pPr>
        <w:pStyle w:val="Odsekzoznamu"/>
        <w:numPr>
          <w:ilvl w:val="0"/>
          <w:numId w:val="152"/>
        </w:numPr>
        <w:jc w:val="both"/>
        <w:rPr>
          <w:rFonts w:asciiTheme="minorHAnsi" w:hAnsiTheme="minorHAnsi"/>
        </w:rPr>
      </w:pPr>
      <w:r w:rsidRPr="00CF2D1E">
        <w:rPr>
          <w:rFonts w:asciiTheme="minorHAnsi" w:hAnsiTheme="minorHAnsi"/>
        </w:rPr>
        <w:t xml:space="preserve">v prípade, že </w:t>
      </w:r>
      <w:r w:rsidR="00507E7D" w:rsidRPr="00CF2D1E">
        <w:rPr>
          <w:rFonts w:asciiTheme="minorHAnsi" w:hAnsiTheme="minorHAnsi"/>
        </w:rPr>
        <w:t>ide o</w:t>
      </w:r>
      <w:r w:rsidRPr="00CF2D1E">
        <w:rPr>
          <w:rFonts w:asciiTheme="minorHAnsi" w:hAnsiTheme="minorHAnsi"/>
        </w:rPr>
        <w:t xml:space="preserve"> vykonanie odborných prác, ktorých výstupom je vypracovanie konkrétneho zadania</w:t>
      </w:r>
      <w:r w:rsidR="0097608A">
        <w:rPr>
          <w:rFonts w:asciiTheme="minorHAnsi" w:hAnsiTheme="minorHAnsi"/>
        </w:rPr>
        <w:t>/</w:t>
      </w:r>
      <w:r w:rsidRPr="00CF2D1E">
        <w:rPr>
          <w:rFonts w:asciiTheme="minorHAnsi" w:hAnsiTheme="minorHAnsi"/>
        </w:rPr>
        <w:t>dokumentu</w:t>
      </w:r>
      <w:r w:rsidR="0097608A">
        <w:rPr>
          <w:rFonts w:asciiTheme="minorHAnsi" w:hAnsiTheme="minorHAnsi"/>
        </w:rPr>
        <w:t>,</w:t>
      </w:r>
      <w:r w:rsidRPr="00CF2D1E">
        <w:rPr>
          <w:rFonts w:asciiTheme="minorHAnsi" w:hAnsiTheme="minorHAnsi"/>
        </w:rPr>
        <w:t xml:space="preserve"> resp. poskytovanie poradenských a konzultačných služieb aj </w:t>
      </w:r>
      <w:r w:rsidR="00E36473" w:rsidRPr="00CF2D1E">
        <w:rPr>
          <w:rFonts w:asciiTheme="minorHAnsi" w:hAnsiTheme="minorHAnsi"/>
        </w:rPr>
        <w:t xml:space="preserve">podporná dokumentácia </w:t>
      </w:r>
      <w:r w:rsidR="00E36473" w:rsidRPr="00CF2D1E">
        <w:rPr>
          <w:rFonts w:asciiTheme="minorHAnsi" w:hAnsiTheme="minorHAnsi"/>
          <w:b/>
        </w:rPr>
        <w:t>preukazujúca oprávnenosť poskytovaných služieb a vykonaných prác</w:t>
      </w:r>
      <w:r w:rsidR="00E36473" w:rsidRPr="00CF2D1E">
        <w:rPr>
          <w:rFonts w:asciiTheme="minorHAnsi" w:hAnsiTheme="minorHAnsi"/>
        </w:rPr>
        <w:t xml:space="preserve"> (výstupné dokumenty </w:t>
      </w:r>
      <w:r w:rsidR="00C16AB3" w:rsidRPr="00CF2D1E">
        <w:rPr>
          <w:rFonts w:asciiTheme="minorHAnsi" w:hAnsiTheme="minorHAnsi"/>
        </w:rPr>
        <w:t>–</w:t>
      </w:r>
      <w:r w:rsidR="00E36473" w:rsidRPr="00CF2D1E">
        <w:rPr>
          <w:rFonts w:asciiTheme="minorHAnsi" w:hAnsiTheme="minorHAnsi"/>
        </w:rPr>
        <w:t xml:space="preserve"> </w:t>
      </w:r>
      <w:r w:rsidR="00C16AB3" w:rsidRPr="00CF2D1E">
        <w:rPr>
          <w:rFonts w:asciiTheme="minorHAnsi" w:hAnsiTheme="minorHAnsi"/>
        </w:rPr>
        <w:t xml:space="preserve">vypracované </w:t>
      </w:r>
      <w:r w:rsidR="00E36473" w:rsidRPr="00CF2D1E">
        <w:rPr>
          <w:rFonts w:asciiTheme="minorHAnsi" w:hAnsiTheme="minorHAnsi"/>
        </w:rPr>
        <w:t xml:space="preserve">stanoviská, </w:t>
      </w:r>
      <w:r w:rsidR="00C16AB3" w:rsidRPr="00CF2D1E">
        <w:rPr>
          <w:rFonts w:asciiTheme="minorHAnsi" w:hAnsiTheme="minorHAnsi"/>
        </w:rPr>
        <w:t xml:space="preserve">štúdie, </w:t>
      </w:r>
      <w:r w:rsidR="00E36473" w:rsidRPr="00CF2D1E">
        <w:rPr>
          <w:rFonts w:asciiTheme="minorHAnsi" w:hAnsiTheme="minorHAnsi"/>
        </w:rPr>
        <w:t>záznamy z rokovania a konzultácii</w:t>
      </w:r>
      <w:r w:rsidR="00C16AB3" w:rsidRPr="00CF2D1E">
        <w:rPr>
          <w:rFonts w:asciiTheme="minorHAnsi" w:hAnsiTheme="minorHAnsi"/>
        </w:rPr>
        <w:t xml:space="preserve"> osobitne pre každé jednotlivé rokovanie </w:t>
      </w:r>
      <w:r w:rsidR="00045CB0" w:rsidRPr="00CF2D1E">
        <w:rPr>
          <w:rFonts w:asciiTheme="minorHAnsi" w:hAnsiTheme="minorHAnsi"/>
        </w:rPr>
        <w:t xml:space="preserve">podľa prílohy </w:t>
      </w:r>
      <w:r w:rsidR="00C16AB3" w:rsidRPr="00CF2D1E">
        <w:rPr>
          <w:rFonts w:asciiTheme="minorHAnsi" w:hAnsiTheme="minorHAnsi"/>
        </w:rPr>
        <w:t>č.</w:t>
      </w:r>
      <w:r w:rsidR="0097608A">
        <w:rPr>
          <w:rFonts w:asciiTheme="minorHAnsi" w:hAnsiTheme="minorHAnsi"/>
        </w:rPr>
        <w:t xml:space="preserve"> </w:t>
      </w:r>
      <w:r w:rsidR="00C16AB3" w:rsidRPr="00CF2D1E">
        <w:rPr>
          <w:rFonts w:asciiTheme="minorHAnsi" w:hAnsiTheme="minorHAnsi"/>
        </w:rPr>
        <w:t>1</w:t>
      </w:r>
      <w:r w:rsidR="006A61A5">
        <w:rPr>
          <w:rFonts w:asciiTheme="minorHAnsi" w:hAnsiTheme="minorHAnsi"/>
        </w:rPr>
        <w:t>2</w:t>
      </w:r>
      <w:r w:rsidR="00045CB0" w:rsidRPr="00CF2D1E">
        <w:rPr>
          <w:rFonts w:asciiTheme="minorHAnsi" w:hAnsiTheme="minorHAnsi"/>
        </w:rPr>
        <w:t xml:space="preserve"> a pod</w:t>
      </w:r>
      <w:r w:rsidR="00C16AB3" w:rsidRPr="00CF2D1E">
        <w:rPr>
          <w:rFonts w:asciiTheme="minorHAnsi" w:hAnsiTheme="minorHAnsi"/>
        </w:rPr>
        <w:t>.)</w:t>
      </w:r>
      <w:r w:rsidR="00557CF4" w:rsidRPr="00CF2D1E">
        <w:rPr>
          <w:rFonts w:asciiTheme="minorHAnsi" w:hAnsiTheme="minorHAnsi"/>
        </w:rPr>
        <w:t>.</w:t>
      </w:r>
    </w:p>
    <w:p w14:paraId="542F85A0" w14:textId="77777777" w:rsidR="00752744" w:rsidRPr="00CF2D1E" w:rsidRDefault="00752744" w:rsidP="004C19E9">
      <w:pPr>
        <w:pStyle w:val="Odsekzoznamu"/>
        <w:ind w:left="794"/>
        <w:jc w:val="both"/>
        <w:rPr>
          <w:rFonts w:asciiTheme="minorHAnsi" w:hAnsiTheme="minorHAnsi"/>
        </w:rPr>
      </w:pPr>
    </w:p>
    <w:p w14:paraId="3C93A246" w14:textId="44CFE17E" w:rsidR="00752744" w:rsidRDefault="008207C0" w:rsidP="004C19E9">
      <w:pPr>
        <w:shd w:val="clear" w:color="auto" w:fill="FBD4B4" w:themeFill="accent6" w:themeFillTint="66"/>
        <w:spacing w:before="120"/>
        <w:rPr>
          <w:rFonts w:asciiTheme="minorHAnsi" w:hAnsiTheme="minorHAnsi"/>
          <w:b/>
        </w:rPr>
      </w:pPr>
      <w:r w:rsidRPr="00CF2D1E">
        <w:rPr>
          <w:rFonts w:asciiTheme="minorHAnsi" w:hAnsiTheme="minorHAnsi"/>
          <w:b/>
          <w:color w:val="365F91"/>
          <w:u w:val="single"/>
        </w:rPr>
        <w:t>Cestovné náhrady</w:t>
      </w:r>
    </w:p>
    <w:p w14:paraId="139C093C" w14:textId="3E9BB044" w:rsidR="00752744" w:rsidRDefault="00752744" w:rsidP="004C19E9">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cestovných náhrad</w:t>
      </w:r>
      <w:r w:rsidRPr="00CD2658">
        <w:rPr>
          <w:rFonts w:asciiTheme="minorHAnsi" w:hAnsiTheme="minorHAnsi"/>
          <w:b/>
        </w:rPr>
        <w:t xml:space="preserve"> sú najmä nasledovné dokumenty:</w:t>
      </w:r>
    </w:p>
    <w:p w14:paraId="488070BB" w14:textId="77777777" w:rsidR="00752744" w:rsidRPr="00CF2D1E" w:rsidRDefault="00752744" w:rsidP="004C19E9">
      <w:pPr>
        <w:shd w:val="clear" w:color="auto" w:fill="FBD4B4" w:themeFill="accent6" w:themeFillTint="66"/>
        <w:spacing w:before="120"/>
        <w:rPr>
          <w:rFonts w:asciiTheme="minorHAnsi" w:hAnsiTheme="minorHAnsi"/>
          <w:bCs/>
          <w:i/>
          <w:iCs/>
          <w:color w:val="365F91"/>
        </w:rPr>
      </w:pPr>
      <w:r w:rsidRPr="00CF2D1E">
        <w:rPr>
          <w:rFonts w:asciiTheme="minorHAnsi" w:hAnsiTheme="minorHAnsi"/>
          <w:b/>
          <w:color w:val="365F91"/>
        </w:rPr>
        <w:t xml:space="preserve">Výdavky za cestovné náhrady </w:t>
      </w:r>
      <w:r w:rsidRPr="00CF2D1E">
        <w:rPr>
          <w:rFonts w:asciiTheme="minorHAnsi" w:hAnsiTheme="minorHAnsi"/>
          <w:color w:val="365F91"/>
        </w:rPr>
        <w:t xml:space="preserve">Prijímateľ predkladá </w:t>
      </w:r>
      <w:r w:rsidRPr="00CF2D1E">
        <w:rPr>
          <w:rFonts w:asciiTheme="minorHAnsi" w:hAnsiTheme="minorHAnsi"/>
          <w:b/>
          <w:color w:val="365F91"/>
        </w:rPr>
        <w:t>systémom sumarizačných hárkov</w:t>
      </w:r>
    </w:p>
    <w:p w14:paraId="02718044" w14:textId="0812EF9F" w:rsidR="00752744" w:rsidRPr="00CF2D1E" w:rsidRDefault="00752744" w:rsidP="004C19E9">
      <w:pPr>
        <w:numPr>
          <w:ilvl w:val="0"/>
          <w:numId w:val="37"/>
        </w:numPr>
        <w:shd w:val="clear" w:color="auto" w:fill="FBD4B4" w:themeFill="accent6" w:themeFillTint="66"/>
        <w:spacing w:before="120"/>
        <w:ind w:left="284" w:hanging="284"/>
        <w:rPr>
          <w:rFonts w:asciiTheme="minorHAnsi" w:hAnsiTheme="minorHAnsi"/>
          <w:color w:val="365F91"/>
        </w:rPr>
      </w:pPr>
      <w:r w:rsidRPr="00CF2D1E">
        <w:rPr>
          <w:rFonts w:asciiTheme="minorHAnsi" w:hAnsiTheme="minorHAnsi"/>
          <w:color w:val="365F91"/>
        </w:rPr>
        <w:t xml:space="preserve">sumarizačný hárok (príloha č. </w:t>
      </w:r>
      <w:r w:rsidR="00C8381B">
        <w:rPr>
          <w:rFonts w:asciiTheme="minorHAnsi" w:hAnsiTheme="minorHAnsi"/>
          <w:color w:val="365F91"/>
        </w:rPr>
        <w:t>4</w:t>
      </w:r>
      <w:r w:rsidRPr="00CF2D1E">
        <w:rPr>
          <w:rFonts w:asciiTheme="minorHAnsi" w:hAnsiTheme="minorHAnsi"/>
          <w:color w:val="365F91"/>
        </w:rPr>
        <w:t xml:space="preserve">), vrátane podkladov k výpočtom (ak </w:t>
      </w:r>
      <w:r>
        <w:rPr>
          <w:rFonts w:asciiTheme="minorHAnsi" w:hAnsiTheme="minorHAnsi"/>
          <w:color w:val="365F91"/>
        </w:rPr>
        <w:t xml:space="preserve">je to </w:t>
      </w:r>
      <w:r w:rsidRPr="00CF2D1E">
        <w:rPr>
          <w:rFonts w:asciiTheme="minorHAnsi" w:hAnsiTheme="minorHAnsi"/>
          <w:color w:val="365F91"/>
        </w:rPr>
        <w:t>relevantné)</w:t>
      </w:r>
    </w:p>
    <w:p w14:paraId="57526B5F" w14:textId="4E1B5B90" w:rsidR="00752744" w:rsidRPr="00CF2D1E" w:rsidRDefault="00752744" w:rsidP="00752744">
      <w:pPr>
        <w:spacing w:before="120"/>
        <w:rPr>
          <w:rFonts w:asciiTheme="minorHAnsi" w:hAnsiTheme="minorHAnsi"/>
        </w:rPr>
      </w:pPr>
      <w:r w:rsidRPr="00CF2D1E">
        <w:rPr>
          <w:rFonts w:asciiTheme="minorHAnsi" w:hAnsiTheme="minorHAnsi"/>
        </w:rPr>
        <w:t>Sumarizačný hárok slúži ako účtovný doklad, ktorý je prijímateľ povinný zadávať do ITMS</w:t>
      </w:r>
      <w:r>
        <w:rPr>
          <w:rFonts w:asciiTheme="minorHAnsi" w:hAnsiTheme="minorHAnsi"/>
        </w:rPr>
        <w:t>2014+</w:t>
      </w:r>
      <w:r w:rsidRPr="00CF2D1E">
        <w:rPr>
          <w:rFonts w:asciiTheme="minorHAnsi" w:hAnsiTheme="minorHAnsi"/>
        </w:rPr>
        <w:t xml:space="preserve"> ako jeden deklarovaný výdavok. Prijímateľ predkladá sumarizačný hárok zvlášť pre TPC a zvlášť pre ZPC. V sumarizačnom hárku sú zahrnuté iba výdavky, ktoré vznikli na základe cestovného príkazu (s výnimkou vreckového</w:t>
      </w:r>
      <w:r w:rsidRPr="00CF2D1E">
        <w:rPr>
          <w:rStyle w:val="Odkaznapoznmkupodiarou"/>
          <w:rFonts w:asciiTheme="minorHAnsi" w:hAnsiTheme="minorHAnsi"/>
        </w:rPr>
        <w:footnoteReference w:id="22"/>
      </w:r>
      <w:r w:rsidRPr="00CF2D1E">
        <w:rPr>
          <w:rFonts w:asciiTheme="minorHAnsi" w:hAnsiTheme="minorHAnsi"/>
        </w:rPr>
        <w:t>), teda nie výdavky, ktoré boli hradené samostatne pred uskutočnením pracovnej cesty - tieto sú v rámci ŽoP deklarované ako samostatné účtovné doklady</w:t>
      </w:r>
      <w:r>
        <w:rPr>
          <w:rFonts w:asciiTheme="minorHAnsi" w:hAnsiTheme="minorHAnsi"/>
        </w:rPr>
        <w:t>,</w:t>
      </w:r>
      <w:r w:rsidRPr="00CF2D1E">
        <w:rPr>
          <w:rFonts w:asciiTheme="minorHAnsi" w:hAnsiTheme="minorHAnsi"/>
        </w:rPr>
        <w:t xml:space="preserve"> napr. faktúry za obstarané letenky, online poplatky, ubytovanie, účastnícke poplatky a pod.</w:t>
      </w:r>
    </w:p>
    <w:p w14:paraId="0FEDFDF9" w14:textId="597F4D59" w:rsidR="00752744" w:rsidRDefault="00752744" w:rsidP="00752744">
      <w:pPr>
        <w:spacing w:before="120"/>
        <w:rPr>
          <w:rFonts w:asciiTheme="minorHAnsi" w:hAnsiTheme="minorHAnsi"/>
        </w:rPr>
      </w:pPr>
      <w:r w:rsidRPr="00CF2D1E">
        <w:rPr>
          <w:rFonts w:asciiTheme="minorHAnsi" w:hAnsiTheme="minorHAnsi"/>
        </w:rPr>
        <w:t xml:space="preserve">K sumarizačnému hárku cestovných náhrad je možné predložiť dokumentáciu z elektronického informačného systému (pokiaľ tento systém nahrádza proces schvaľovania a finančnej kontroly cestovných príkazov a vyúčtovania pracovných ciest) za predpokladu, že táto dokumentácia bude overená podpisom zodpovedného zamestnanca </w:t>
      </w:r>
      <w:r w:rsidRPr="00277346">
        <w:rPr>
          <w:rFonts w:asciiTheme="minorHAnsi" w:hAnsiTheme="minorHAnsi"/>
        </w:rPr>
        <w:t xml:space="preserve">a  k tejto dokumentácii bude zároveň priložené čestné vyhlásenie prijímateľa (príloha č. </w:t>
      </w:r>
      <w:r w:rsidR="002F6ED0" w:rsidRPr="00277346">
        <w:rPr>
          <w:rFonts w:asciiTheme="minorHAnsi" w:hAnsiTheme="minorHAnsi"/>
        </w:rPr>
        <w:t>13</w:t>
      </w:r>
      <w:r w:rsidRPr="00277346">
        <w:rPr>
          <w:rFonts w:asciiTheme="minorHAnsi" w:hAnsiTheme="minorHAnsi"/>
        </w:rPr>
        <w:t>),</w:t>
      </w:r>
      <w:r w:rsidRPr="00CF2D1E">
        <w:rPr>
          <w:rFonts w:asciiTheme="minorHAnsi" w:hAnsiTheme="minorHAnsi"/>
        </w:rPr>
        <w:t xml:space="preserve"> že ide o originálny výstup z elektronického informačného systému</w:t>
      </w:r>
      <w:r>
        <w:rPr>
          <w:rFonts w:asciiTheme="minorHAnsi" w:hAnsiTheme="minorHAnsi"/>
        </w:rPr>
        <w:t>, ak nie je uvedené inak</w:t>
      </w:r>
      <w:r w:rsidRPr="00CF2D1E">
        <w:rPr>
          <w:rFonts w:asciiTheme="minorHAnsi" w:hAnsiTheme="minorHAnsi"/>
        </w:rPr>
        <w:t>.</w:t>
      </w:r>
    </w:p>
    <w:p w14:paraId="3D5FDC73" w14:textId="77777777" w:rsidR="00752744" w:rsidRDefault="00752744" w:rsidP="00752744">
      <w:pPr>
        <w:rPr>
          <w:rFonts w:asciiTheme="minorHAnsi" w:hAnsiTheme="minorHAnsi"/>
          <w:b/>
          <w:bCs/>
          <w:i/>
        </w:rPr>
      </w:pPr>
    </w:p>
    <w:p w14:paraId="7DC98B72" w14:textId="03C73E14" w:rsidR="00752744" w:rsidRDefault="00B61AC3" w:rsidP="00752744">
      <w:pPr>
        <w:rPr>
          <w:rFonts w:asciiTheme="minorHAnsi" w:hAnsiTheme="minorHAnsi"/>
          <w:b/>
          <w:bCs/>
          <w:i/>
        </w:rPr>
      </w:pPr>
      <w:r>
        <w:rPr>
          <w:rFonts w:asciiTheme="minorHAnsi" w:hAnsiTheme="minorHAnsi"/>
          <w:b/>
          <w:bCs/>
          <w:i/>
        </w:rPr>
        <w:t xml:space="preserve">Minimálny rozsah </w:t>
      </w:r>
      <w:r w:rsidR="00752744">
        <w:rPr>
          <w:rFonts w:asciiTheme="minorHAnsi" w:hAnsiTheme="minorHAnsi"/>
          <w:b/>
          <w:bCs/>
          <w:i/>
        </w:rPr>
        <w:t>dokumentácie predkladanej k ŽoP</w:t>
      </w:r>
      <w:r w:rsidR="00752744" w:rsidRPr="005C7BDF">
        <w:rPr>
          <w:rFonts w:asciiTheme="minorHAnsi" w:hAnsiTheme="minorHAnsi"/>
          <w:b/>
          <w:bCs/>
          <w:i/>
        </w:rPr>
        <w:t>:</w:t>
      </w:r>
    </w:p>
    <w:p w14:paraId="1A22D230" w14:textId="192AC3EB" w:rsidR="00871608" w:rsidRDefault="00AD6D52" w:rsidP="000565FA">
      <w:pPr>
        <w:pStyle w:val="Odsekzoznamu"/>
        <w:numPr>
          <w:ilvl w:val="0"/>
          <w:numId w:val="183"/>
        </w:numPr>
        <w:jc w:val="both"/>
        <w:rPr>
          <w:rFonts w:asciiTheme="minorHAnsi" w:hAnsiTheme="minorHAnsi"/>
        </w:rPr>
      </w:pPr>
      <w:r w:rsidRPr="00CF2D1E">
        <w:rPr>
          <w:rFonts w:asciiTheme="minorHAnsi" w:hAnsiTheme="minorHAnsi"/>
        </w:rPr>
        <w:t>cestovný príkaz</w:t>
      </w:r>
      <w:r w:rsidR="00871608">
        <w:rPr>
          <w:rStyle w:val="Odkaznapoznmkupodiarou"/>
          <w:rFonts w:asciiTheme="minorHAnsi" w:hAnsiTheme="minorHAnsi"/>
        </w:rPr>
        <w:footnoteReference w:id="23"/>
      </w:r>
      <w:r w:rsidR="00871608">
        <w:rPr>
          <w:rFonts w:asciiTheme="minorHAnsi" w:hAnsiTheme="minorHAnsi"/>
        </w:rPr>
        <w:t>;</w:t>
      </w:r>
      <w:r>
        <w:rPr>
          <w:rFonts w:asciiTheme="minorHAnsi" w:hAnsiTheme="minorHAnsi"/>
        </w:rPr>
        <w:t xml:space="preserve"> </w:t>
      </w:r>
    </w:p>
    <w:p w14:paraId="794D7D73" w14:textId="6AA62278" w:rsidR="000565FA" w:rsidRPr="000565FA" w:rsidRDefault="000565FA" w:rsidP="000565FA">
      <w:pPr>
        <w:pStyle w:val="Odsekzoznamu"/>
        <w:numPr>
          <w:ilvl w:val="0"/>
          <w:numId w:val="183"/>
        </w:numPr>
        <w:jc w:val="both"/>
        <w:rPr>
          <w:rStyle w:val="Nadpis2Char"/>
          <w:rFonts w:asciiTheme="minorHAnsi" w:hAnsiTheme="minorHAnsi"/>
          <w:b w:val="0"/>
          <w:i w:val="0"/>
          <w:sz w:val="24"/>
          <w:lang w:val="sk-SK"/>
        </w:rPr>
      </w:pPr>
      <w:r w:rsidRPr="00CF2D1E">
        <w:rPr>
          <w:rFonts w:asciiTheme="minorHAnsi" w:hAnsiTheme="minorHAnsi"/>
        </w:rPr>
        <w:lastRenderedPageBreak/>
        <w:t>správa zo SC (v súlade s internou smernicou</w:t>
      </w:r>
      <w:r>
        <w:rPr>
          <w:rFonts w:asciiTheme="minorHAnsi" w:hAnsiTheme="minorHAnsi"/>
        </w:rPr>
        <w:t xml:space="preserve"> Prijímateľa</w:t>
      </w:r>
      <w:r w:rsidRPr="00CF2D1E">
        <w:rPr>
          <w:rFonts w:asciiTheme="minorHAnsi" w:hAnsiTheme="minorHAnsi"/>
        </w:rPr>
        <w:t>)</w:t>
      </w:r>
      <w:r>
        <w:rPr>
          <w:rFonts w:asciiTheme="minorHAnsi" w:hAnsiTheme="minorHAnsi"/>
        </w:rPr>
        <w:t>,</w:t>
      </w:r>
      <w:r w:rsidRPr="00D73B14">
        <w:rPr>
          <w:rFonts w:asciiTheme="minorHAnsi" w:hAnsiTheme="minorHAnsi"/>
        </w:rPr>
        <w:t xml:space="preserve"> </w:t>
      </w:r>
      <w:r>
        <w:rPr>
          <w:rFonts w:asciiTheme="minorHAnsi" w:hAnsiTheme="minorHAnsi"/>
        </w:rPr>
        <w:t xml:space="preserve">prípadne </w:t>
      </w:r>
      <w:r w:rsidRPr="00CF2D1E">
        <w:rPr>
          <w:rFonts w:asciiTheme="minorHAnsi" w:hAnsiTheme="minorHAnsi"/>
        </w:rPr>
        <w:t>pozvánka na stretnutie/program</w:t>
      </w:r>
      <w:r w:rsidRPr="00516361">
        <w:rPr>
          <w:rFonts w:asciiTheme="minorHAnsi" w:hAnsiTheme="minorHAnsi"/>
        </w:rPr>
        <w:t xml:space="preserve"> alebo iný relevantný doklad preukazujúci oprávnenosť </w:t>
      </w:r>
      <w:r>
        <w:rPr>
          <w:rFonts w:asciiTheme="minorHAnsi" w:hAnsiTheme="minorHAnsi"/>
        </w:rPr>
        <w:t>S</w:t>
      </w:r>
      <w:r w:rsidRPr="00516361">
        <w:rPr>
          <w:rFonts w:asciiTheme="minorHAnsi" w:hAnsiTheme="minorHAnsi"/>
        </w:rPr>
        <w:t>C</w:t>
      </w:r>
      <w:r w:rsidRPr="00CF2D1E">
        <w:rPr>
          <w:rFonts w:asciiTheme="minorHAnsi" w:hAnsiTheme="minorHAnsi"/>
        </w:rPr>
        <w:t>;</w:t>
      </w:r>
    </w:p>
    <w:p w14:paraId="42375BA3" w14:textId="4093987B" w:rsidR="006944B2" w:rsidRPr="00D73B14" w:rsidRDefault="006944B2" w:rsidP="004C19E9">
      <w:pPr>
        <w:pStyle w:val="Odsekzoznamu"/>
        <w:numPr>
          <w:ilvl w:val="0"/>
          <w:numId w:val="183"/>
        </w:numPr>
        <w:jc w:val="both"/>
        <w:rPr>
          <w:rFonts w:asciiTheme="minorHAnsi" w:hAnsiTheme="minorHAnsi"/>
          <w:iCs/>
        </w:rPr>
      </w:pPr>
      <w:bookmarkStart w:id="512" w:name="_Toc106037600"/>
      <w:bookmarkStart w:id="513" w:name="_Toc106039559"/>
      <w:bookmarkStart w:id="514" w:name="_Toc106134778"/>
      <w:bookmarkStart w:id="515" w:name="_Toc138943095"/>
      <w:bookmarkStart w:id="516" w:name="_Toc138946035"/>
      <w:r w:rsidRPr="004C19E9">
        <w:rPr>
          <w:rStyle w:val="Nadpis2Char"/>
          <w:rFonts w:asciiTheme="minorHAnsi" w:hAnsiTheme="minorHAnsi"/>
          <w:b w:val="0"/>
          <w:i w:val="0"/>
          <w:iCs/>
          <w:sz w:val="24"/>
          <w:lang w:val="sk-SK"/>
        </w:rPr>
        <w:t xml:space="preserve">interný riadiaci akt </w:t>
      </w:r>
      <w:r>
        <w:rPr>
          <w:rStyle w:val="Nadpis2Char"/>
          <w:rFonts w:asciiTheme="minorHAnsi" w:hAnsiTheme="minorHAnsi"/>
          <w:b w:val="0"/>
          <w:i w:val="0"/>
          <w:iCs/>
          <w:sz w:val="24"/>
          <w:lang w:val="sk-SK"/>
        </w:rPr>
        <w:t xml:space="preserve">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Pr="004C19E9">
        <w:rPr>
          <w:rStyle w:val="Nadpis2Char"/>
          <w:rFonts w:asciiTheme="minorHAnsi" w:hAnsiTheme="minorHAnsi"/>
          <w:bCs/>
          <w:i w:val="0"/>
          <w:iCs/>
          <w:sz w:val="24"/>
          <w:lang w:val="sk-SK"/>
        </w:rPr>
        <w:t>alebo</w:t>
      </w:r>
      <w:bookmarkEnd w:id="512"/>
      <w:bookmarkEnd w:id="513"/>
      <w:bookmarkEnd w:id="514"/>
      <w:bookmarkEnd w:id="515"/>
      <w:bookmarkEnd w:id="516"/>
    </w:p>
    <w:p w14:paraId="76F6ABD5" w14:textId="18AAD209" w:rsidR="006944B2" w:rsidRPr="00D73B14" w:rsidRDefault="006944B2" w:rsidP="004C19E9">
      <w:pPr>
        <w:pStyle w:val="Odsekzoznamu"/>
        <w:numPr>
          <w:ilvl w:val="0"/>
          <w:numId w:val="183"/>
        </w:numPr>
        <w:jc w:val="both"/>
        <w:rPr>
          <w:rStyle w:val="Nadpis2Char"/>
          <w:rFonts w:asciiTheme="minorHAnsi" w:hAnsiTheme="minorHAnsi"/>
          <w:b w:val="0"/>
          <w:i w:val="0"/>
          <w:iCs/>
          <w:sz w:val="24"/>
          <w:lang w:val="sk-SK"/>
        </w:rPr>
      </w:pPr>
      <w:r>
        <w:rPr>
          <w:rFonts w:asciiTheme="minorHAnsi" w:hAnsiTheme="minorHAnsi"/>
        </w:rPr>
        <w:t xml:space="preserve">ak interný riadiaci akt k cestovným náhradám Prijímateľa nespĺňa podmienky uvedené v predchádzajúcom bode, je potrebné, aby predložil všetky dokumenty definované v nižšie uvedenom zozname </w:t>
      </w:r>
      <w:r w:rsidR="00620AE7">
        <w:rPr>
          <w:rFonts w:asciiTheme="minorHAnsi" w:hAnsiTheme="minorHAnsi"/>
        </w:rPr>
        <w:t>v prípade</w:t>
      </w:r>
      <w:r>
        <w:rPr>
          <w:rFonts w:asciiTheme="minorHAnsi" w:hAnsiTheme="minorHAnsi"/>
        </w:rPr>
        <w:t xml:space="preserve"> vyžiadania RO pri finančnej kontrole na mieste.</w:t>
      </w:r>
    </w:p>
    <w:p w14:paraId="3A96B58A" w14:textId="77777777" w:rsidR="006944B2" w:rsidRDefault="006944B2" w:rsidP="00F53002">
      <w:pPr>
        <w:rPr>
          <w:rFonts w:asciiTheme="minorHAnsi" w:hAnsiTheme="minorHAnsi"/>
          <w:b/>
          <w:bCs/>
          <w:i/>
        </w:rPr>
      </w:pPr>
    </w:p>
    <w:p w14:paraId="78DD2CFF" w14:textId="49F76D16" w:rsidR="006944B2" w:rsidRPr="004C19E9" w:rsidRDefault="006944B2" w:rsidP="004C19E9">
      <w:pPr>
        <w:rPr>
          <w:rFonts w:asciiTheme="minorHAnsi" w:hAnsiTheme="minorHAnsi"/>
          <w:b/>
          <w:bCs/>
          <w:i/>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2FDDFC6C" w14:textId="78D9A494" w:rsidR="008207C0" w:rsidRPr="004C19E9" w:rsidRDefault="008207C0" w:rsidP="00D73B14">
      <w:pPr>
        <w:pStyle w:val="Odsekzoznamu"/>
        <w:numPr>
          <w:ilvl w:val="0"/>
          <w:numId w:val="107"/>
        </w:numPr>
        <w:ind w:left="714" w:hanging="357"/>
        <w:jc w:val="both"/>
        <w:rPr>
          <w:rFonts w:asciiTheme="minorHAnsi" w:hAnsiTheme="minorHAnsi"/>
        </w:rPr>
      </w:pPr>
      <w:r w:rsidRPr="004C19E9">
        <w:rPr>
          <w:rFonts w:asciiTheme="minorHAnsi" w:hAnsiTheme="minorHAnsi"/>
        </w:rPr>
        <w:t xml:space="preserve">vyúčtovanie SC s dokladmi cestovného, stravné, ubytovania, parkovné, </w:t>
      </w:r>
      <w:r w:rsidR="00D73B14">
        <w:rPr>
          <w:rFonts w:asciiTheme="minorHAnsi" w:hAnsiTheme="minorHAnsi"/>
        </w:rPr>
        <w:t xml:space="preserve">cestovné poistenie (pri ZPC), </w:t>
      </w:r>
      <w:r w:rsidRPr="004C19E9">
        <w:rPr>
          <w:rFonts w:asciiTheme="minorHAnsi" w:hAnsiTheme="minorHAnsi"/>
        </w:rPr>
        <w:t>diaľničný poplatok</w:t>
      </w:r>
      <w:r w:rsidRPr="00CF2D1E">
        <w:rPr>
          <w:rStyle w:val="Odkaznapoznmkupodiarou"/>
          <w:rFonts w:asciiTheme="minorHAnsi" w:hAnsiTheme="minorHAnsi"/>
        </w:rPr>
        <w:footnoteReference w:id="24"/>
      </w:r>
      <w:r w:rsidR="00FA06AE" w:rsidRPr="004C19E9">
        <w:rPr>
          <w:rFonts w:asciiTheme="minorHAnsi" w:hAnsiTheme="minorHAnsi"/>
        </w:rPr>
        <w:t>,</w:t>
      </w:r>
      <w:r w:rsidRPr="004C19E9">
        <w:rPr>
          <w:rFonts w:asciiTheme="minorHAnsi" w:hAnsiTheme="minorHAnsi"/>
        </w:rPr>
        <w:t xml:space="preserve"> vstupenky na veľtrh, poplatky za úschovňu batožiny, konferenčné poplatky, miestne poplatky pri ubytovaní a</w:t>
      </w:r>
      <w:r w:rsidR="00FA06AE" w:rsidRPr="004C19E9">
        <w:rPr>
          <w:rFonts w:asciiTheme="minorHAnsi" w:hAnsiTheme="minorHAnsi"/>
        </w:rPr>
        <w:t> </w:t>
      </w:r>
      <w:r w:rsidRPr="004C19E9">
        <w:rPr>
          <w:rFonts w:asciiTheme="minorHAnsi" w:hAnsiTheme="minorHAnsi"/>
        </w:rPr>
        <w:t>pod</w:t>
      </w:r>
      <w:r w:rsidR="00FA06AE" w:rsidRPr="004C19E9">
        <w:rPr>
          <w:rFonts w:asciiTheme="minorHAnsi" w:hAnsiTheme="minorHAnsi"/>
        </w:rPr>
        <w:t>.</w:t>
      </w:r>
      <w:r w:rsidR="001B3445" w:rsidRPr="004C19E9">
        <w:rPr>
          <w:rFonts w:asciiTheme="minorHAnsi" w:hAnsiTheme="minorHAnsi"/>
        </w:rPr>
        <w:t>;</w:t>
      </w:r>
    </w:p>
    <w:p w14:paraId="3F6B7588" w14:textId="2DD5D476" w:rsidR="008207C0" w:rsidRPr="00CF2D1E" w:rsidRDefault="00D73B14" w:rsidP="00CF2D1E">
      <w:pPr>
        <w:pStyle w:val="Odsekzoznamu"/>
        <w:numPr>
          <w:ilvl w:val="0"/>
          <w:numId w:val="107"/>
        </w:numPr>
        <w:ind w:left="714" w:hanging="357"/>
        <w:jc w:val="both"/>
        <w:rPr>
          <w:rFonts w:asciiTheme="minorHAnsi" w:hAnsiTheme="minorHAnsi"/>
        </w:rPr>
      </w:pPr>
      <w:r>
        <w:rPr>
          <w:rFonts w:asciiTheme="minorHAnsi" w:hAnsiTheme="minorHAnsi"/>
        </w:rPr>
        <w:t>doklad o úhrade (</w:t>
      </w:r>
      <w:r w:rsidR="008207C0" w:rsidRPr="00CF2D1E">
        <w:rPr>
          <w:rFonts w:asciiTheme="minorHAnsi" w:hAnsiTheme="minorHAnsi"/>
        </w:rPr>
        <w:t>bankový výpis, resp. výdavkový pokladničný doklad dokumentujúci reálnu úhradu</w:t>
      </w:r>
      <w:r>
        <w:rPr>
          <w:rFonts w:asciiTheme="minorHAnsi" w:hAnsiTheme="minorHAnsi"/>
        </w:rPr>
        <w:t>)</w:t>
      </w:r>
      <w:r w:rsidR="001B3445" w:rsidRPr="00CF2D1E">
        <w:rPr>
          <w:rFonts w:asciiTheme="minorHAnsi" w:hAnsiTheme="minorHAnsi"/>
        </w:rPr>
        <w:t>;</w:t>
      </w:r>
    </w:p>
    <w:p w14:paraId="73074AAF" w14:textId="7C3130CA" w:rsidR="00DB45D9" w:rsidRPr="004C19E9" w:rsidRDefault="00FA06AE" w:rsidP="00D73B14">
      <w:pPr>
        <w:pStyle w:val="Odsekzoznamu"/>
        <w:numPr>
          <w:ilvl w:val="0"/>
          <w:numId w:val="107"/>
        </w:numPr>
        <w:jc w:val="both"/>
        <w:rPr>
          <w:rFonts w:asciiTheme="minorHAnsi" w:hAnsiTheme="minorHAnsi"/>
        </w:rPr>
      </w:pPr>
      <w:r w:rsidRPr="004C19E9">
        <w:rPr>
          <w:rFonts w:asciiTheme="minorHAnsi" w:hAnsiTheme="minorHAnsi"/>
        </w:rPr>
        <w:t xml:space="preserve">pri využití </w:t>
      </w:r>
      <w:r w:rsidR="00807DF4" w:rsidRPr="004C19E9">
        <w:rPr>
          <w:rFonts w:asciiTheme="minorHAnsi" w:hAnsiTheme="minorHAnsi"/>
        </w:rPr>
        <w:t xml:space="preserve"> </w:t>
      </w:r>
      <w:r w:rsidRPr="004C19E9">
        <w:rPr>
          <w:rFonts w:asciiTheme="minorHAnsi" w:hAnsiTheme="minorHAnsi"/>
        </w:rPr>
        <w:t>súkromného motorového vozidla pre služobné účely - doklad o výške cestovného prostredníctvom verejnej dopravy (napr. potvrdenie dopravcu),</w:t>
      </w:r>
      <w:r w:rsidR="00DB45D9" w:rsidRPr="004C19E9">
        <w:rPr>
          <w:rFonts w:asciiTheme="minorHAnsi" w:hAnsiTheme="minorHAnsi"/>
        </w:rPr>
        <w:t xml:space="preserve"> kópia technického preukazu, dohoda o použití súkromného motor</w:t>
      </w:r>
      <w:r w:rsidR="00407137" w:rsidRPr="004C19E9">
        <w:rPr>
          <w:rFonts w:asciiTheme="minorHAnsi" w:hAnsiTheme="minorHAnsi"/>
        </w:rPr>
        <w:t>ového vozidla na služobné účely</w:t>
      </w:r>
      <w:r w:rsidR="001B3445" w:rsidRPr="004C19E9">
        <w:rPr>
          <w:rFonts w:asciiTheme="minorHAnsi" w:hAnsiTheme="minorHAnsi"/>
        </w:rPr>
        <w:t>;</w:t>
      </w:r>
    </w:p>
    <w:p w14:paraId="6E70BFD3" w14:textId="77777777" w:rsidR="00D73B14" w:rsidRDefault="00FA06AE" w:rsidP="00F53002">
      <w:pPr>
        <w:pStyle w:val="Odsekzoznamu"/>
        <w:numPr>
          <w:ilvl w:val="0"/>
          <w:numId w:val="107"/>
        </w:numPr>
        <w:ind w:left="714" w:hanging="357"/>
        <w:jc w:val="both"/>
        <w:rPr>
          <w:rFonts w:asciiTheme="minorHAnsi" w:hAnsiTheme="minorHAnsi"/>
        </w:rPr>
      </w:pPr>
      <w:r w:rsidRPr="00CF2D1E">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F2D1E">
        <w:rPr>
          <w:rStyle w:val="Odkaznapoznmkupodiarou"/>
          <w:rFonts w:asciiTheme="minorHAnsi" w:hAnsiTheme="minorHAnsi"/>
        </w:rPr>
        <w:footnoteReference w:id="25"/>
      </w:r>
    </w:p>
    <w:p w14:paraId="20C5F451" w14:textId="6952C668" w:rsidR="00611D01" w:rsidRPr="00CF2D1E" w:rsidRDefault="00D73B14" w:rsidP="004C19E9">
      <w:pPr>
        <w:pStyle w:val="Odsekzoznamu"/>
        <w:numPr>
          <w:ilvl w:val="0"/>
          <w:numId w:val="107"/>
        </w:numPr>
        <w:ind w:left="714" w:hanging="357"/>
        <w:jc w:val="both"/>
        <w:rPr>
          <w:color w:val="365F91"/>
        </w:rPr>
      </w:pPr>
      <w:r>
        <w:rPr>
          <w:rFonts w:asciiTheme="minorHAnsi" w:hAnsiTheme="minorHAnsi"/>
        </w:rPr>
        <w:t>účtovný doklad (ak cestovný príkaz nie je účtovným dokladom)</w:t>
      </w:r>
      <w:r w:rsidR="001B3445" w:rsidRPr="00CF2D1E">
        <w:rPr>
          <w:rFonts w:asciiTheme="minorHAnsi" w:hAnsiTheme="minorHAnsi"/>
        </w:rPr>
        <w:t>.</w:t>
      </w:r>
    </w:p>
    <w:p w14:paraId="1852129E" w14:textId="77777777" w:rsidR="007C1DC0" w:rsidRPr="00CF2D1E" w:rsidRDefault="007C1DC0" w:rsidP="00CF2D1E">
      <w:pPr>
        <w:spacing w:before="120"/>
        <w:rPr>
          <w:rFonts w:asciiTheme="minorHAnsi" w:hAnsiTheme="minorHAnsi"/>
        </w:rPr>
      </w:pPr>
    </w:p>
    <w:p w14:paraId="678B00A1" w14:textId="77777777" w:rsidR="007C1DC0" w:rsidRPr="00CF2D1E" w:rsidRDefault="007C1DC0" w:rsidP="007C1DC0">
      <w:pPr>
        <w:shd w:val="clear" w:color="auto" w:fill="FBD4B4" w:themeFill="accent6" w:themeFillTint="66"/>
        <w:spacing w:after="120"/>
        <w:rPr>
          <w:rFonts w:asciiTheme="minorHAnsi" w:hAnsiTheme="minorHAnsi"/>
          <w:b/>
          <w:color w:val="365F91"/>
        </w:rPr>
      </w:pPr>
      <w:r w:rsidRPr="00CF2D1E">
        <w:rPr>
          <w:rFonts w:asciiTheme="minorHAnsi" w:hAnsiTheme="minorHAnsi"/>
          <w:b/>
          <w:color w:val="365F91"/>
        </w:rPr>
        <w:t>Nákup hmotného a nehmotného majetku (okrem nehnuteľností)</w:t>
      </w:r>
    </w:p>
    <w:p w14:paraId="76508104" w14:textId="70BBA7D0" w:rsidR="000D6C82" w:rsidRDefault="000D6C82" w:rsidP="000D6C82">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hmotného a nehmotného majetku (okrem nehnuteľností)</w:t>
      </w:r>
      <w:r w:rsidRPr="00CD2658">
        <w:rPr>
          <w:rFonts w:asciiTheme="minorHAnsi" w:hAnsiTheme="minorHAnsi"/>
          <w:b/>
        </w:rPr>
        <w:t xml:space="preserve"> sú najmä nasledovné dokumenty:</w:t>
      </w:r>
    </w:p>
    <w:p w14:paraId="4FCC7766" w14:textId="77777777" w:rsidR="000D6C82" w:rsidRDefault="000D6C82" w:rsidP="000D6C82">
      <w:pPr>
        <w:rPr>
          <w:rFonts w:asciiTheme="minorHAnsi" w:hAnsiTheme="minorHAnsi"/>
          <w:b/>
          <w:bCs/>
          <w:i/>
        </w:rPr>
      </w:pPr>
    </w:p>
    <w:p w14:paraId="255597F3" w14:textId="27988387" w:rsidR="000D6C82" w:rsidRPr="004C19E9" w:rsidRDefault="00B61AC3" w:rsidP="004C19E9">
      <w:pPr>
        <w:rPr>
          <w:rFonts w:asciiTheme="minorHAnsi" w:hAnsiTheme="minorHAnsi"/>
          <w:lang w:eastAsia="en-AU"/>
        </w:rPr>
      </w:pPr>
      <w:r>
        <w:rPr>
          <w:rFonts w:asciiTheme="minorHAnsi" w:hAnsiTheme="minorHAnsi"/>
          <w:b/>
          <w:bCs/>
          <w:i/>
        </w:rPr>
        <w:t>Minimálny rozsah</w:t>
      </w:r>
      <w:r w:rsidR="000D6C82">
        <w:rPr>
          <w:rFonts w:asciiTheme="minorHAnsi" w:hAnsiTheme="minorHAnsi"/>
          <w:b/>
          <w:bCs/>
          <w:i/>
        </w:rPr>
        <w:t xml:space="preserve"> dokumentácie predkladanej k ŽoP</w:t>
      </w:r>
      <w:r w:rsidR="000D6C82" w:rsidRPr="005C7BDF">
        <w:rPr>
          <w:rFonts w:asciiTheme="minorHAnsi" w:hAnsiTheme="minorHAnsi"/>
          <w:b/>
          <w:bCs/>
          <w:i/>
        </w:rPr>
        <w:t>:</w:t>
      </w:r>
    </w:p>
    <w:p w14:paraId="5AA4214A" w14:textId="6F3C7615" w:rsidR="007C1DC0"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písomná zmluva</w:t>
      </w:r>
      <w:r w:rsidR="000D6C82">
        <w:rPr>
          <w:rStyle w:val="Odkaznapoznmkupodiarou"/>
          <w:rFonts w:asciiTheme="minorHAnsi" w:hAnsiTheme="minorHAnsi"/>
          <w:lang w:eastAsia="en-AU"/>
        </w:rPr>
        <w:footnoteReference w:id="26"/>
      </w:r>
      <w:r w:rsidR="00944931">
        <w:rPr>
          <w:rFonts w:asciiTheme="minorHAnsi" w:hAnsiTheme="minorHAnsi"/>
          <w:lang w:eastAsia="en-AU"/>
        </w:rPr>
        <w:t xml:space="preserve"> vrátane jej dodatkov</w:t>
      </w:r>
      <w:r>
        <w:rPr>
          <w:rFonts w:asciiTheme="minorHAnsi" w:hAnsiTheme="minorHAnsi"/>
          <w:lang w:eastAsia="en-AU"/>
        </w:rPr>
        <w:t>, v</w:t>
      </w:r>
      <w:r w:rsidR="000D6C82">
        <w:rPr>
          <w:rFonts w:asciiTheme="minorHAnsi" w:hAnsiTheme="minorHAnsi"/>
          <w:lang w:eastAsia="en-AU"/>
        </w:rPr>
        <w:t> </w:t>
      </w:r>
      <w:r>
        <w:rPr>
          <w:rFonts w:asciiTheme="minorHAnsi" w:hAnsiTheme="minorHAnsi"/>
          <w:lang w:eastAsia="en-AU"/>
        </w:rPr>
        <w:t>prípadoch, ak ide o</w:t>
      </w:r>
      <w:r w:rsidR="000D6C82">
        <w:rPr>
          <w:rFonts w:asciiTheme="minorHAnsi" w:hAnsiTheme="minorHAnsi"/>
          <w:lang w:eastAsia="en-AU"/>
        </w:rPr>
        <w:t> </w:t>
      </w:r>
      <w:r>
        <w:rPr>
          <w:rFonts w:asciiTheme="minorHAnsi" w:hAnsiTheme="minorHAnsi"/>
          <w:lang w:eastAsia="en-AU"/>
        </w:rPr>
        <w:t>nadlimitnú alebo podlimitnú zákazku verejného obstarávania</w:t>
      </w:r>
      <w:r>
        <w:rPr>
          <w:rStyle w:val="Odkaznapoznmkupodiarou"/>
          <w:rFonts w:asciiTheme="minorHAnsi" w:hAnsiTheme="minorHAnsi"/>
          <w:lang w:eastAsia="en-AU"/>
        </w:rPr>
        <w:footnoteReference w:id="27"/>
      </w:r>
      <w:r w:rsidR="000D6C82">
        <w:rPr>
          <w:rFonts w:asciiTheme="minorHAnsi" w:hAnsiTheme="minorHAnsi"/>
          <w:lang w:eastAsia="en-AU"/>
        </w:rPr>
        <w:t>,</w:t>
      </w:r>
    </w:p>
    <w:p w14:paraId="659DF6F0" w14:textId="77777777" w:rsidR="007C1DC0" w:rsidRPr="00CF2D1E" w:rsidRDefault="007C1DC0" w:rsidP="007C1DC0">
      <w:pPr>
        <w:pStyle w:val="Odsekzoznamu"/>
        <w:numPr>
          <w:ilvl w:val="0"/>
          <w:numId w:val="152"/>
        </w:numPr>
        <w:jc w:val="both"/>
        <w:rPr>
          <w:rFonts w:asciiTheme="minorHAnsi" w:hAnsiTheme="minorHAnsi"/>
          <w:lang w:eastAsia="en-AU"/>
        </w:rPr>
      </w:pPr>
      <w:r>
        <w:rPr>
          <w:rFonts w:asciiTheme="minorHAnsi" w:hAnsiTheme="minorHAnsi"/>
          <w:lang w:eastAsia="en-AU"/>
        </w:rPr>
        <w:t>faktúra alebo rovnocenný účtovný doklad;</w:t>
      </w:r>
    </w:p>
    <w:p w14:paraId="781733F8" w14:textId="7D8AF59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dodací list alebo preberací protokol (ak</w:t>
      </w:r>
      <w:r>
        <w:rPr>
          <w:rFonts w:asciiTheme="minorHAnsi" w:hAnsiTheme="minorHAnsi"/>
          <w:lang w:eastAsia="en-AU"/>
        </w:rPr>
        <w:t xml:space="preserve"> je to</w:t>
      </w:r>
      <w:r w:rsidRPr="00CF2D1E">
        <w:rPr>
          <w:rFonts w:asciiTheme="minorHAnsi" w:hAnsiTheme="minorHAnsi"/>
          <w:lang w:eastAsia="en-AU"/>
        </w:rPr>
        <w:t xml:space="preserve"> relevantné), vrátane podpisu osoby Prijímateľa potvrdzujúci prevzatie a</w:t>
      </w:r>
      <w:r w:rsidR="000D6C82">
        <w:rPr>
          <w:rFonts w:asciiTheme="minorHAnsi" w:hAnsiTheme="minorHAnsi"/>
          <w:lang w:eastAsia="en-AU"/>
        </w:rPr>
        <w:t> </w:t>
      </w:r>
      <w:r w:rsidRPr="00CF2D1E">
        <w:rPr>
          <w:rFonts w:asciiTheme="minorHAnsi" w:hAnsiTheme="minorHAnsi"/>
          <w:lang w:eastAsia="en-AU"/>
        </w:rPr>
        <w:t>dátum prevzatia;</w:t>
      </w:r>
    </w:p>
    <w:p w14:paraId="2D31A8AE" w14:textId="367A18D5" w:rsidR="007C1DC0" w:rsidRPr="004C19E9" w:rsidRDefault="007C1DC0" w:rsidP="000D6C82">
      <w:pPr>
        <w:pStyle w:val="Odsekzoznamu"/>
        <w:numPr>
          <w:ilvl w:val="0"/>
          <w:numId w:val="152"/>
        </w:numPr>
        <w:jc w:val="both"/>
        <w:rPr>
          <w:rFonts w:asciiTheme="minorHAnsi" w:hAnsiTheme="minorHAnsi"/>
          <w:lang w:eastAsia="en-AU"/>
        </w:rPr>
      </w:pPr>
      <w:r w:rsidRPr="00CF2D1E">
        <w:rPr>
          <w:rFonts w:asciiTheme="minorHAnsi" w:hAnsiTheme="minorHAnsi"/>
          <w:lang w:eastAsia="en-AU"/>
        </w:rPr>
        <w:t>doklad o</w:t>
      </w:r>
      <w:r w:rsidR="000D6C82">
        <w:rPr>
          <w:rFonts w:asciiTheme="minorHAnsi" w:hAnsiTheme="minorHAnsi"/>
          <w:lang w:eastAsia="en-AU"/>
        </w:rPr>
        <w:t> </w:t>
      </w:r>
      <w:r w:rsidRPr="00CF2D1E">
        <w:rPr>
          <w:rFonts w:asciiTheme="minorHAnsi" w:hAnsiTheme="minorHAnsi"/>
          <w:lang w:eastAsia="en-AU"/>
        </w:rPr>
        <w:t>úhrade</w:t>
      </w:r>
      <w:r w:rsidR="000D6C82">
        <w:rPr>
          <w:rFonts w:asciiTheme="minorHAnsi" w:hAnsiTheme="minorHAnsi"/>
          <w:lang w:eastAsia="en-AU"/>
        </w:rPr>
        <w:t xml:space="preserve"> (</w:t>
      </w:r>
      <w:r w:rsidRPr="004C19E9">
        <w:rPr>
          <w:rFonts w:asciiTheme="minorHAnsi" w:hAnsiTheme="minorHAnsi"/>
          <w:lang w:eastAsia="en-AU"/>
        </w:rPr>
        <w:t>bankový výpis</w:t>
      </w:r>
      <w:r w:rsidR="000D6C82">
        <w:rPr>
          <w:rFonts w:asciiTheme="minorHAnsi" w:hAnsiTheme="minorHAnsi"/>
          <w:lang w:eastAsia="en-AU"/>
        </w:rPr>
        <w:t>)</w:t>
      </w:r>
      <w:r w:rsidRPr="004C19E9">
        <w:rPr>
          <w:rFonts w:asciiTheme="minorHAnsi" w:hAnsiTheme="minorHAnsi"/>
          <w:lang w:eastAsia="en-AU"/>
        </w:rPr>
        <w:t>;</w:t>
      </w:r>
    </w:p>
    <w:p w14:paraId="3BD04C1F" w14:textId="7777777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lastRenderedPageBreak/>
        <w:t xml:space="preserve">spôsob výpočtu oprávnenej výšky výdavku (ak </w:t>
      </w:r>
      <w:r>
        <w:rPr>
          <w:rFonts w:asciiTheme="minorHAnsi" w:hAnsiTheme="minorHAnsi"/>
          <w:lang w:eastAsia="en-AU"/>
        </w:rPr>
        <w:t xml:space="preserve">je to </w:t>
      </w:r>
      <w:r w:rsidRPr="00CF2D1E">
        <w:rPr>
          <w:rFonts w:asciiTheme="minorHAnsi" w:hAnsiTheme="minorHAnsi"/>
          <w:lang w:eastAsia="en-AU"/>
        </w:rPr>
        <w:t>relevantné);</w:t>
      </w:r>
    </w:p>
    <w:p w14:paraId="635E55A2" w14:textId="77777777" w:rsidR="009B17A6" w:rsidRDefault="009B17A6" w:rsidP="009B17A6">
      <w:pPr>
        <w:rPr>
          <w:rFonts w:asciiTheme="minorHAnsi" w:hAnsiTheme="minorHAnsi"/>
          <w:lang w:eastAsia="en-AU"/>
        </w:rPr>
      </w:pPr>
    </w:p>
    <w:p w14:paraId="02D55EAA" w14:textId="20E13564" w:rsidR="009B17A6" w:rsidRPr="004C19E9" w:rsidRDefault="009B17A6" w:rsidP="004C19E9">
      <w:pPr>
        <w:rPr>
          <w:rFonts w:asciiTheme="minorHAnsi" w:hAnsiTheme="minorHAnsi"/>
          <w:lang w:eastAsia="en-AU"/>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318BD80B" w14:textId="09CCFB53" w:rsidR="009B17A6"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protokol o zaradení do majetku a karta</w:t>
      </w:r>
      <w:r>
        <w:rPr>
          <w:rFonts w:asciiTheme="minorHAnsi" w:hAnsiTheme="minorHAnsi"/>
          <w:lang w:eastAsia="en-AU"/>
        </w:rPr>
        <w:t xml:space="preserve"> majetku</w:t>
      </w:r>
      <w:r w:rsidRPr="00CF2D1E">
        <w:rPr>
          <w:rFonts w:asciiTheme="minorHAnsi" w:hAnsiTheme="minorHAnsi"/>
          <w:lang w:eastAsia="en-AU"/>
        </w:rPr>
        <w:t xml:space="preserve"> (ak</w:t>
      </w:r>
      <w:r>
        <w:rPr>
          <w:rFonts w:asciiTheme="minorHAnsi" w:hAnsiTheme="minorHAnsi"/>
          <w:lang w:eastAsia="en-AU"/>
        </w:rPr>
        <w:t xml:space="preserve"> je to</w:t>
      </w:r>
      <w:r w:rsidRPr="00CF2D1E">
        <w:rPr>
          <w:rFonts w:asciiTheme="minorHAnsi" w:hAnsiTheme="minorHAnsi"/>
          <w:lang w:eastAsia="en-AU"/>
        </w:rPr>
        <w:t xml:space="preserve"> relevantné);</w:t>
      </w:r>
    </w:p>
    <w:p w14:paraId="5900C92A" w14:textId="77777777"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protokol o zaškolení (ak </w:t>
      </w:r>
      <w:r>
        <w:rPr>
          <w:rFonts w:asciiTheme="minorHAnsi" w:hAnsiTheme="minorHAnsi"/>
          <w:lang w:eastAsia="en-AU"/>
        </w:rPr>
        <w:t xml:space="preserve">je to </w:t>
      </w:r>
      <w:r w:rsidRPr="00CF2D1E">
        <w:rPr>
          <w:rFonts w:asciiTheme="minorHAnsi" w:hAnsiTheme="minorHAnsi"/>
          <w:lang w:eastAsia="en-AU"/>
        </w:rPr>
        <w:t>relevantné);</w:t>
      </w:r>
    </w:p>
    <w:p w14:paraId="17D261EB" w14:textId="4C1E6A08"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poistná zmluva alebo dodatok a doklad o zaplatení poistnej sumy v prípade, že ide o novonadobudnutý majetok (ak </w:t>
      </w:r>
      <w:r>
        <w:rPr>
          <w:rFonts w:asciiTheme="minorHAnsi" w:hAnsiTheme="minorHAnsi"/>
          <w:lang w:eastAsia="en-AU"/>
        </w:rPr>
        <w:t xml:space="preserve">je to </w:t>
      </w:r>
      <w:r w:rsidRPr="00CF2D1E">
        <w:rPr>
          <w:rFonts w:asciiTheme="minorHAnsi" w:hAnsiTheme="minorHAnsi"/>
          <w:lang w:eastAsia="en-AU"/>
        </w:rPr>
        <w:t>relevantné)</w:t>
      </w:r>
      <w:r>
        <w:rPr>
          <w:rFonts w:asciiTheme="minorHAnsi" w:hAnsiTheme="minorHAnsi"/>
          <w:lang w:eastAsia="en-AU"/>
        </w:rPr>
        <w:t>.</w:t>
      </w:r>
    </w:p>
    <w:p w14:paraId="78CC64F7" w14:textId="77777777" w:rsidR="009B17A6" w:rsidRPr="004C19E9" w:rsidRDefault="009B17A6" w:rsidP="004C19E9">
      <w:pPr>
        <w:rPr>
          <w:rFonts w:asciiTheme="minorHAnsi" w:hAnsiTheme="minorHAnsi"/>
          <w:lang w:eastAsia="en-AU"/>
        </w:rPr>
      </w:pPr>
    </w:p>
    <w:p w14:paraId="3160FC5E" w14:textId="68B30959" w:rsidR="007C1DC0" w:rsidRPr="00CF2D1E" w:rsidRDefault="008A5975" w:rsidP="004C19E9">
      <w:pPr>
        <w:shd w:val="clear" w:color="auto" w:fill="FBD4B4" w:themeFill="accent6" w:themeFillTint="66"/>
        <w:spacing w:before="120"/>
      </w:pPr>
      <w:r w:rsidRPr="00CF2D1E">
        <w:rPr>
          <w:rFonts w:asciiTheme="minorHAnsi" w:hAnsiTheme="minorHAnsi"/>
          <w:b/>
          <w:color w:val="365F91"/>
          <w:u w:val="single"/>
        </w:rPr>
        <w:t>Externé služby</w:t>
      </w:r>
      <w:r w:rsidR="00BD533A">
        <w:rPr>
          <w:rFonts w:asciiTheme="minorHAnsi" w:hAnsiTheme="minorHAnsi"/>
          <w:b/>
          <w:color w:val="365F91"/>
          <w:u w:val="single"/>
        </w:rPr>
        <w:t xml:space="preserve"> (outsourcing)</w:t>
      </w:r>
    </w:p>
    <w:p w14:paraId="4ED5A62A" w14:textId="77A2B7DA" w:rsidR="008A5975" w:rsidRDefault="00677447" w:rsidP="00CF2D1E">
      <w:pPr>
        <w:spacing w:before="120"/>
        <w:rPr>
          <w:rFonts w:asciiTheme="minorHAnsi" w:hAnsiTheme="minorHAnsi"/>
        </w:rPr>
      </w:pPr>
      <w:r>
        <w:rPr>
          <w:rFonts w:asciiTheme="minorHAnsi" w:hAnsiTheme="minorHAnsi"/>
        </w:rPr>
        <w:t xml:space="preserve">Dodávka externých služieb </w:t>
      </w:r>
      <w:r w:rsidR="008A5975" w:rsidRPr="00CF2D1E">
        <w:rPr>
          <w:rFonts w:asciiTheme="minorHAnsi" w:hAnsiTheme="minorHAnsi"/>
        </w:rPr>
        <w:t>na základe zmluv</w:t>
      </w:r>
      <w:r>
        <w:rPr>
          <w:rFonts w:asciiTheme="minorHAnsi" w:hAnsiTheme="minorHAnsi"/>
        </w:rPr>
        <w:t>ných vzťahov uzatvorených napr.</w:t>
      </w:r>
      <w:r w:rsidR="008A5975" w:rsidRPr="00CF2D1E">
        <w:rPr>
          <w:rFonts w:asciiTheme="minorHAnsi" w:hAnsiTheme="minorHAnsi"/>
        </w:rPr>
        <w:t xml:space="preserve"> podľa </w:t>
      </w:r>
      <w:r w:rsidR="00BE3E93" w:rsidRPr="00CF2D1E">
        <w:rPr>
          <w:rFonts w:asciiTheme="minorHAnsi" w:hAnsiTheme="minorHAnsi"/>
        </w:rPr>
        <w:t xml:space="preserve">Obchodného </w:t>
      </w:r>
      <w:r w:rsidR="008A5975" w:rsidRPr="00CF2D1E">
        <w:rPr>
          <w:rFonts w:asciiTheme="minorHAnsi" w:hAnsiTheme="minorHAnsi"/>
        </w:rPr>
        <w:t xml:space="preserve">zákonníka, </w:t>
      </w:r>
      <w:r w:rsidR="00BE3E93" w:rsidRPr="00CF2D1E">
        <w:rPr>
          <w:rFonts w:asciiTheme="minorHAnsi" w:hAnsiTheme="minorHAnsi"/>
        </w:rPr>
        <w:t xml:space="preserve">Občianskeho </w:t>
      </w:r>
      <w:r w:rsidR="008A5975" w:rsidRPr="00CF2D1E">
        <w:rPr>
          <w:rFonts w:asciiTheme="minorHAnsi" w:hAnsiTheme="minorHAnsi"/>
        </w:rPr>
        <w:t>zákonníka</w:t>
      </w:r>
      <w:r>
        <w:rPr>
          <w:rFonts w:asciiTheme="minorHAnsi" w:hAnsiTheme="minorHAnsi"/>
        </w:rPr>
        <w:t xml:space="preserve">. Medzi najčastejšie typy služieb, ktoré možno zaradiť medzi oprávnené výdavky patria: </w:t>
      </w:r>
      <w:r w:rsidR="008A5975" w:rsidRPr="00CF2D1E">
        <w:rPr>
          <w:rFonts w:asciiTheme="minorHAnsi" w:hAnsiTheme="minorHAnsi"/>
        </w:rPr>
        <w:t xml:space="preserve"> na propagáciu</w:t>
      </w:r>
      <w:r w:rsidR="00A9301A">
        <w:rPr>
          <w:rFonts w:asciiTheme="minorHAnsi" w:hAnsiTheme="minorHAnsi"/>
        </w:rPr>
        <w:t>, reklamu, inzerciu, školenia, kurzy, semináre a pod.</w:t>
      </w:r>
      <w:r w:rsidR="008A5975" w:rsidRPr="00CF2D1E">
        <w:rPr>
          <w:rFonts w:asciiTheme="minorHAnsi" w:hAnsiTheme="minorHAnsi"/>
        </w:rPr>
        <w:t xml:space="preserve"> (publikácie, manuály, školiace materiály, publicita) a iné služby/činnosti, ktoré sú pre realizáciu projektu preukázateľne nevyhnutné a  nie je možné alebo efektívne ich zabezpečiť vlastnými kapacitami.</w:t>
      </w:r>
    </w:p>
    <w:p w14:paraId="4B768D27" w14:textId="77777777" w:rsidR="00677447" w:rsidRDefault="00677447" w:rsidP="008F6446">
      <w:pPr>
        <w:rPr>
          <w:rFonts w:asciiTheme="minorHAnsi" w:hAnsiTheme="minorHAnsi"/>
          <w:b/>
          <w:bCs/>
          <w:i/>
        </w:rPr>
      </w:pPr>
    </w:p>
    <w:p w14:paraId="59752CE9" w14:textId="6929C591" w:rsidR="00677447" w:rsidRPr="004C19E9" w:rsidRDefault="00677447" w:rsidP="004C19E9">
      <w:pPr>
        <w:rPr>
          <w:rFonts w:asciiTheme="minorHAnsi" w:hAnsiTheme="minorHAnsi"/>
          <w:b/>
          <w:bCs/>
          <w:i/>
        </w:rPr>
      </w:pPr>
      <w:r>
        <w:rPr>
          <w:rFonts w:asciiTheme="minorHAnsi" w:hAnsiTheme="minorHAnsi"/>
          <w:b/>
          <w:bCs/>
          <w:i/>
        </w:rPr>
        <w:t>Minimálny rozsah</w:t>
      </w:r>
      <w:r w:rsidRPr="004C19E9">
        <w:rPr>
          <w:rFonts w:asciiTheme="minorHAnsi" w:hAnsiTheme="minorHAnsi"/>
          <w:b/>
          <w:bCs/>
          <w:i/>
        </w:rPr>
        <w:t xml:space="preserve"> dokumentácie predkladanej k ŽoP:</w:t>
      </w:r>
    </w:p>
    <w:p w14:paraId="7554757E" w14:textId="0F1CF9C4" w:rsidR="008A5975"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1E1640">
        <w:rPr>
          <w:rStyle w:val="Odkaznapoznmkupodiarou"/>
          <w:rFonts w:asciiTheme="minorHAnsi" w:hAnsiTheme="minorHAnsi"/>
          <w:lang w:eastAsia="en-AU"/>
        </w:rPr>
        <w:footnoteReference w:id="28"/>
      </w:r>
      <w:r w:rsidR="00AC1FC1" w:rsidRPr="005272E8">
        <w:rPr>
          <w:rStyle w:val="Odkaznapoznmkupodiarou"/>
        </w:rPr>
        <w:t xml:space="preserve">, </w:t>
      </w:r>
      <w:r w:rsidR="00F53002">
        <w:rPr>
          <w:rStyle w:val="Odkaznapoznmkupodiarou"/>
          <w:rFonts w:asciiTheme="minorHAnsi" w:hAnsiTheme="minorHAnsi"/>
          <w:lang w:eastAsia="en-AU"/>
        </w:rPr>
        <w:footnoteReference w:id="29"/>
      </w:r>
      <w:r w:rsidR="00AB5543">
        <w:rPr>
          <w:rFonts w:asciiTheme="minorHAnsi" w:hAnsiTheme="minorHAnsi"/>
          <w:lang w:eastAsia="en-AU"/>
        </w:rPr>
        <w:t xml:space="preserve"> vrátane jej dodatkov, prípadne objednávka</w:t>
      </w:r>
      <w:r w:rsidR="00677447">
        <w:rPr>
          <w:rFonts w:asciiTheme="minorHAnsi" w:hAnsiTheme="minorHAnsi"/>
          <w:lang w:eastAsia="en-AU"/>
        </w:rPr>
        <w:t xml:space="preserve"> (ak je to relevantné)</w:t>
      </w:r>
      <w:r w:rsidR="001B3445" w:rsidRPr="00CF2D1E">
        <w:rPr>
          <w:rFonts w:asciiTheme="minorHAnsi" w:hAnsiTheme="minorHAnsi"/>
        </w:rPr>
        <w:t>;</w:t>
      </w:r>
    </w:p>
    <w:p w14:paraId="0327B5E3" w14:textId="2E1DEA11" w:rsidR="001E1640" w:rsidRPr="00CF2D1E" w:rsidRDefault="001E164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42C539E" w14:textId="42C5D8F9"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dodací list/preberací protokol o vykonaní príslušných aktivít/služieb, akceptačný protokol</w:t>
      </w:r>
      <w:r w:rsidR="00677447">
        <w:rPr>
          <w:rFonts w:asciiTheme="minorHAnsi" w:hAnsiTheme="minorHAnsi"/>
        </w:rPr>
        <w:t xml:space="preserve"> vrátane podpisu osoby Prijímateľa potvrdzujúci prevzatie a dátum prevzatia</w:t>
      </w:r>
      <w:r w:rsidR="001B3445" w:rsidRPr="00CF2D1E">
        <w:rPr>
          <w:rFonts w:asciiTheme="minorHAnsi" w:hAnsiTheme="minorHAnsi"/>
        </w:rPr>
        <w:t>;</w:t>
      </w:r>
    </w:p>
    <w:p w14:paraId="73909D27" w14:textId="12F4BF73"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677447">
        <w:rPr>
          <w:rFonts w:asciiTheme="minorHAnsi" w:hAnsiTheme="minorHAnsi"/>
        </w:rPr>
        <w:t> </w:t>
      </w:r>
      <w:r w:rsidRPr="00CF2D1E">
        <w:rPr>
          <w:rFonts w:asciiTheme="minorHAnsi" w:hAnsiTheme="minorHAnsi"/>
        </w:rPr>
        <w:t>úhrade</w:t>
      </w:r>
      <w:r w:rsidR="00677447">
        <w:rPr>
          <w:rFonts w:asciiTheme="minorHAnsi" w:hAnsiTheme="minorHAnsi"/>
        </w:rPr>
        <w:t xml:space="preserve"> (napr. </w:t>
      </w:r>
      <w:r w:rsidRPr="00CF2D1E">
        <w:rPr>
          <w:rFonts w:asciiTheme="minorHAnsi" w:hAnsiTheme="minorHAnsi"/>
        </w:rPr>
        <w:t>bankový výpis</w:t>
      </w:r>
      <w:r w:rsidR="00677447">
        <w:rPr>
          <w:rFonts w:asciiTheme="minorHAnsi" w:hAnsiTheme="minorHAnsi"/>
        </w:rPr>
        <w:t>)</w:t>
      </w:r>
      <w:r w:rsidR="001B3445" w:rsidRPr="00CF2D1E">
        <w:rPr>
          <w:rFonts w:asciiTheme="minorHAnsi" w:hAnsiTheme="minorHAnsi"/>
        </w:rPr>
        <w:t>;</w:t>
      </w:r>
    </w:p>
    <w:p w14:paraId="0DE9C952" w14:textId="420D399F" w:rsidR="008A5975" w:rsidRPr="004C19E9" w:rsidRDefault="00677447" w:rsidP="004C19E9">
      <w:pPr>
        <w:pStyle w:val="Odsekzoznamu"/>
        <w:numPr>
          <w:ilvl w:val="0"/>
          <w:numId w:val="107"/>
        </w:numPr>
        <w:jc w:val="both"/>
        <w:rPr>
          <w:rFonts w:asciiTheme="minorHAnsi" w:hAnsiTheme="minorHAnsi"/>
        </w:rPr>
      </w:pPr>
      <w:r w:rsidRPr="00CF2D1E">
        <w:rPr>
          <w:rFonts w:asciiTheme="minorHAnsi" w:hAnsiTheme="minorHAnsi"/>
        </w:rPr>
        <w:t>výkazy prác na mesačnej báze  jednotlivých expertov a sumárne výkazy prác,  slúžiace  ako podklad pre fakturáciu  výkonov v </w:t>
      </w:r>
      <w:r>
        <w:rPr>
          <w:rFonts w:asciiTheme="minorHAnsi" w:hAnsiTheme="minorHAnsi"/>
        </w:rPr>
        <w:t>zmysle</w:t>
      </w:r>
      <w:r w:rsidRPr="00CF2D1E">
        <w:rPr>
          <w:rFonts w:asciiTheme="minorHAnsi" w:hAnsiTheme="minorHAnsi"/>
        </w:rPr>
        <w:t xml:space="preserve"> dodávateľskej zmluvy</w:t>
      </w:r>
      <w:r>
        <w:rPr>
          <w:rFonts w:asciiTheme="minorHAnsi" w:hAnsiTheme="minorHAnsi"/>
        </w:rPr>
        <w:t xml:space="preserve"> </w:t>
      </w:r>
      <w:r w:rsidR="008803E5">
        <w:rPr>
          <w:rFonts w:asciiTheme="minorHAnsi" w:hAnsiTheme="minorHAnsi"/>
        </w:rPr>
        <w:t>v súbore Excel</w:t>
      </w:r>
      <w:r w:rsidR="001B3445" w:rsidRPr="004C19E9">
        <w:rPr>
          <w:rFonts w:asciiTheme="minorHAnsi" w:hAnsiTheme="minorHAnsi"/>
        </w:rPr>
        <w:t>;</w:t>
      </w:r>
    </w:p>
    <w:p w14:paraId="42FA1D26" w14:textId="7596749F" w:rsidR="008A5975" w:rsidRPr="004C19E9" w:rsidRDefault="008A597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výstupy z poskytnutých služieb (napr. publikácie, posudky, </w:t>
      </w:r>
      <w:r w:rsidR="008803E5">
        <w:rPr>
          <w:rFonts w:asciiTheme="minorHAnsi" w:hAnsiTheme="minorHAnsi"/>
        </w:rPr>
        <w:t xml:space="preserve">správy z auditu, </w:t>
      </w:r>
      <w:r w:rsidRPr="00CF2D1E">
        <w:rPr>
          <w:rFonts w:asciiTheme="minorHAnsi" w:hAnsiTheme="minorHAnsi"/>
        </w:rPr>
        <w:t>analýzy, štúdie,</w:t>
      </w:r>
      <w:r w:rsidR="000554F7" w:rsidRPr="00CF2D1E">
        <w:rPr>
          <w:rFonts w:asciiTheme="minorHAnsi" w:hAnsiTheme="minorHAnsi"/>
        </w:rPr>
        <w:t xml:space="preserve"> </w:t>
      </w:r>
      <w:r w:rsidRPr="00CF2D1E">
        <w:rPr>
          <w:rFonts w:asciiTheme="minorHAnsi" w:hAnsiTheme="minorHAnsi"/>
        </w:rPr>
        <w:t>fotodokumentácia</w:t>
      </w:r>
      <w:r w:rsidR="000B37D4" w:rsidRPr="00CF2D1E">
        <w:rPr>
          <w:rFonts w:asciiTheme="minorHAnsi" w:hAnsiTheme="minorHAnsi"/>
        </w:rPr>
        <w:t xml:space="preserve">, </w:t>
      </w:r>
      <w:r w:rsidR="008803E5">
        <w:rPr>
          <w:rFonts w:asciiTheme="minorHAnsi" w:hAnsiTheme="minorHAnsi"/>
        </w:rPr>
        <w:t xml:space="preserve">v závislosti od typu podujatia </w:t>
      </w:r>
      <w:r w:rsidR="000B37D4" w:rsidRPr="00CF2D1E">
        <w:rPr>
          <w:rFonts w:asciiTheme="minorHAnsi" w:hAnsiTheme="minorHAnsi"/>
        </w:rPr>
        <w:t xml:space="preserve">záznamy z rokovaní, konzultácií, </w:t>
      </w:r>
      <w:r w:rsidR="000B37D4" w:rsidRPr="001335BB">
        <w:rPr>
          <w:rFonts w:asciiTheme="minorHAnsi" w:hAnsiTheme="minorHAnsi"/>
        </w:rPr>
        <w:t>poskytnuté stanoviská</w:t>
      </w:r>
      <w:r w:rsidR="00AB5543" w:rsidRPr="001335BB">
        <w:rPr>
          <w:rFonts w:asciiTheme="minorHAnsi" w:hAnsiTheme="minorHAnsi"/>
        </w:rPr>
        <w:t>,</w:t>
      </w:r>
      <w:r w:rsidR="00AB5543" w:rsidRPr="002C1802">
        <w:rPr>
          <w:rFonts w:asciiTheme="minorHAnsi" w:hAnsiTheme="minorHAnsi"/>
        </w:rPr>
        <w:t xml:space="preserve"> </w:t>
      </w:r>
      <w:r w:rsidR="00AB5543" w:rsidRPr="008F6446">
        <w:rPr>
          <w:rFonts w:asciiTheme="minorHAnsi" w:hAnsiTheme="minorHAnsi"/>
        </w:rPr>
        <w:t>výtlačky článkov v prípade inzercie</w:t>
      </w:r>
      <w:r w:rsidR="009E68E0">
        <w:rPr>
          <w:rStyle w:val="Odkaznapoznmkupodiarou"/>
          <w:rFonts w:asciiTheme="minorHAnsi" w:hAnsiTheme="minorHAnsi"/>
        </w:rPr>
        <w:footnoteReference w:id="30"/>
      </w:r>
      <w:r w:rsidR="00AB5543" w:rsidRPr="008F6446">
        <w:rPr>
          <w:rFonts w:asciiTheme="minorHAnsi" w:hAnsiTheme="minorHAnsi"/>
        </w:rPr>
        <w:t>,</w:t>
      </w:r>
      <w:r w:rsidR="00944931" w:rsidRPr="008F6446">
        <w:rPr>
          <w:rFonts w:asciiTheme="minorHAnsi" w:hAnsiTheme="minorHAnsi"/>
        </w:rPr>
        <w:t xml:space="preserve"> pozvánka, program,</w:t>
      </w:r>
      <w:r w:rsidR="008F6446">
        <w:rPr>
          <w:rFonts w:asciiTheme="minorHAnsi" w:hAnsiTheme="minorHAnsi"/>
        </w:rPr>
        <w:t xml:space="preserve"> </w:t>
      </w:r>
      <w:r w:rsidR="008803E5" w:rsidRPr="004C19E9">
        <w:rPr>
          <w:rFonts w:asciiTheme="minorHAnsi" w:hAnsiTheme="minorHAnsi"/>
        </w:rPr>
        <w:t>certifikát/potvrdenie o absolvovaní  v prípade školení a konferencií</w:t>
      </w:r>
      <w:r w:rsidR="00944931" w:rsidRPr="004C19E9">
        <w:rPr>
          <w:rFonts w:asciiTheme="minorHAnsi" w:hAnsiTheme="minorHAnsi"/>
        </w:rPr>
        <w:t>,</w:t>
      </w:r>
      <w:r w:rsidR="000B37D4" w:rsidRPr="004C19E9">
        <w:rPr>
          <w:rFonts w:asciiTheme="minorHAnsi" w:hAnsiTheme="minorHAnsi"/>
        </w:rPr>
        <w:t>...</w:t>
      </w:r>
      <w:r w:rsidRPr="004C19E9">
        <w:rPr>
          <w:rFonts w:asciiTheme="minorHAnsi" w:hAnsiTheme="minorHAnsi"/>
        </w:rPr>
        <w:t>)</w:t>
      </w:r>
      <w:r w:rsidR="00944931" w:rsidRPr="004C19E9">
        <w:rPr>
          <w:rFonts w:asciiTheme="minorHAnsi" w:hAnsiTheme="minorHAnsi"/>
        </w:rPr>
        <w:t>;</w:t>
      </w:r>
    </w:p>
    <w:p w14:paraId="3A4AA93A" w14:textId="77777777" w:rsidR="00677447" w:rsidRPr="00CF2D1E"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prezenčná listina (ak </w:t>
      </w:r>
      <w:r>
        <w:rPr>
          <w:rFonts w:asciiTheme="minorHAnsi" w:hAnsiTheme="minorHAnsi"/>
        </w:rPr>
        <w:t xml:space="preserve">je to </w:t>
      </w:r>
      <w:r w:rsidRPr="00CF2D1E">
        <w:rPr>
          <w:rFonts w:asciiTheme="minorHAnsi" w:hAnsiTheme="minorHAnsi"/>
        </w:rPr>
        <w:t>relevantné);</w:t>
      </w:r>
    </w:p>
    <w:p w14:paraId="5D4AD6F5" w14:textId="32CDD86E" w:rsidR="00677447"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Pr>
          <w:rFonts w:asciiTheme="minorHAnsi" w:hAnsiTheme="minorHAnsi"/>
        </w:rPr>
        <w:t xml:space="preserve">je to </w:t>
      </w:r>
      <w:r w:rsidRPr="00CF2D1E">
        <w:rPr>
          <w:rFonts w:asciiTheme="minorHAnsi" w:hAnsiTheme="minorHAnsi"/>
        </w:rPr>
        <w:t>relevantné);</w:t>
      </w:r>
    </w:p>
    <w:p w14:paraId="1DF4CC74" w14:textId="36E1962A" w:rsidR="002D0F1B" w:rsidRDefault="002D0F1B" w:rsidP="00677447">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resp. sledovanie neprekročenia čerpania osobohodín, resp. osobodní v zmysle zmluvy a preukázateľnú kontrolu súčtu osobohodín vo vzťahu k účtovnému dokladu v rámci predloženej ŽoP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B024458" w14:textId="64D7F2EC" w:rsidR="00944931" w:rsidRDefault="00944931"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677447">
        <w:rPr>
          <w:rFonts w:asciiTheme="minorHAnsi" w:hAnsiTheme="minorHAnsi"/>
        </w:rPr>
        <w:t xml:space="preserve">verejného </w:t>
      </w:r>
      <w:r w:rsidRPr="00CF2D1E">
        <w:rPr>
          <w:rFonts w:asciiTheme="minorHAnsi" w:hAnsiTheme="minorHAnsi"/>
        </w:rPr>
        <w:t>obstarávania (ak nebola zaslaná pred predložením žiadosti o platbu).</w:t>
      </w:r>
    </w:p>
    <w:p w14:paraId="78D7A4D5" w14:textId="77777777" w:rsidR="00677447" w:rsidRPr="004C19E9" w:rsidRDefault="00677447" w:rsidP="004C19E9">
      <w:pPr>
        <w:rPr>
          <w:rFonts w:asciiTheme="minorHAnsi" w:hAnsiTheme="minorHAnsi"/>
        </w:rPr>
      </w:pPr>
    </w:p>
    <w:p w14:paraId="12FD27BA" w14:textId="77777777" w:rsidR="00FA06AE" w:rsidRPr="00CF2D1E" w:rsidRDefault="00FA06AE" w:rsidP="00CF2D1E">
      <w:pPr>
        <w:pStyle w:val="Zkladntext"/>
        <w:shd w:val="clear" w:color="auto" w:fill="FBD4B4" w:themeFill="accent6" w:themeFillTint="66"/>
        <w:spacing w:before="120" w:after="0"/>
        <w:rPr>
          <w:rFonts w:asciiTheme="minorHAnsi" w:hAnsiTheme="minorHAnsi"/>
          <w:b/>
          <w:color w:val="365F91"/>
          <w:u w:val="single"/>
        </w:rPr>
      </w:pPr>
      <w:r w:rsidRPr="00CF2D1E">
        <w:rPr>
          <w:rFonts w:asciiTheme="minorHAnsi" w:hAnsiTheme="minorHAnsi"/>
          <w:b/>
          <w:color w:val="365F91"/>
          <w:u w:val="single"/>
          <w:lang w:val="sk-SK"/>
        </w:rPr>
        <w:t>V</w:t>
      </w:r>
      <w:r w:rsidRPr="00CF2D1E">
        <w:rPr>
          <w:rFonts w:asciiTheme="minorHAnsi" w:hAnsiTheme="minorHAnsi"/>
          <w:b/>
          <w:color w:val="365F91"/>
          <w:u w:val="single"/>
        </w:rPr>
        <w:t>ýdavky súvisiace s prevádzkovou podporou implementácie OP</w:t>
      </w:r>
    </w:p>
    <w:p w14:paraId="14E9CEC2" w14:textId="2804F951" w:rsidR="00BA5746" w:rsidRDefault="00BA5746" w:rsidP="00CF2D1E">
      <w:pPr>
        <w:pStyle w:val="Zkladntext"/>
        <w:spacing w:before="120" w:after="0"/>
        <w:rPr>
          <w:rFonts w:asciiTheme="minorHAnsi" w:hAnsiTheme="minorHAnsi"/>
          <w:szCs w:val="24"/>
        </w:rPr>
      </w:pPr>
      <w:r w:rsidRPr="00CF2D1E">
        <w:rPr>
          <w:rFonts w:asciiTheme="minorHAnsi" w:hAnsiTheme="minorHAnsi"/>
          <w:szCs w:val="24"/>
        </w:rPr>
        <w:lastRenderedPageBreak/>
        <w:t>Na preukázanie vzniku výdavku slúžia predovšetkým nájomné zmluvy, dodávateľské zmluvy, fakturácie jednotlivých služieb prípadne dodacie listy, zjednodušené daňové doklady, zmluvy o pripojení telekomunikačných služieb a</w:t>
      </w:r>
      <w:r w:rsidR="001B3445" w:rsidRPr="00CF2D1E">
        <w:rPr>
          <w:rFonts w:asciiTheme="minorHAnsi" w:hAnsiTheme="minorHAnsi"/>
          <w:szCs w:val="24"/>
          <w:lang w:val="sk-SK"/>
        </w:rPr>
        <w:t xml:space="preserve"> </w:t>
      </w:r>
      <w:r w:rsidRPr="00CF2D1E">
        <w:rPr>
          <w:rFonts w:asciiTheme="minorHAnsi" w:hAnsiTheme="minorHAnsi"/>
          <w:szCs w:val="24"/>
        </w:rPr>
        <w:t xml:space="preserve">pod. </w:t>
      </w:r>
    </w:p>
    <w:p w14:paraId="727BB088" w14:textId="77777777" w:rsidR="00A9301A" w:rsidRPr="00CF2D1E" w:rsidRDefault="00A9301A" w:rsidP="00CF2D1E">
      <w:pPr>
        <w:pStyle w:val="Zkladntext"/>
        <w:spacing w:before="120" w:after="0"/>
        <w:rPr>
          <w:rFonts w:asciiTheme="minorHAnsi" w:hAnsiTheme="minorHAnsi"/>
          <w:szCs w:val="24"/>
        </w:rPr>
      </w:pPr>
    </w:p>
    <w:p w14:paraId="05264953" w14:textId="19371A4E" w:rsidR="00A9301A" w:rsidRPr="0028062C" w:rsidRDefault="00A9301A" w:rsidP="00A9301A">
      <w:pPr>
        <w:rPr>
          <w:rFonts w:asciiTheme="minorHAnsi" w:hAnsiTheme="minorHAnsi"/>
          <w:b/>
          <w:bCs/>
          <w:i/>
        </w:rPr>
      </w:pPr>
      <w:r>
        <w:rPr>
          <w:rFonts w:asciiTheme="minorHAnsi" w:hAnsiTheme="minorHAnsi"/>
          <w:b/>
          <w:bCs/>
          <w:i/>
        </w:rPr>
        <w:t>Minimálny rozsah</w:t>
      </w:r>
      <w:r w:rsidRPr="0028062C">
        <w:rPr>
          <w:rFonts w:asciiTheme="minorHAnsi" w:hAnsiTheme="minorHAnsi"/>
          <w:b/>
          <w:bCs/>
          <w:i/>
        </w:rPr>
        <w:t xml:space="preserve"> dokumentácie predkladanej k</w:t>
      </w:r>
      <w:r w:rsidR="009F359A">
        <w:rPr>
          <w:rFonts w:asciiTheme="minorHAnsi" w:hAnsiTheme="minorHAnsi"/>
          <w:b/>
          <w:bCs/>
          <w:i/>
        </w:rPr>
        <w:t> </w:t>
      </w:r>
      <w:r w:rsidRPr="0028062C">
        <w:rPr>
          <w:rFonts w:asciiTheme="minorHAnsi" w:hAnsiTheme="minorHAnsi"/>
          <w:b/>
          <w:bCs/>
          <w:i/>
        </w:rPr>
        <w:t>ŽoP</w:t>
      </w:r>
      <w:r w:rsidR="009F359A">
        <w:rPr>
          <w:rFonts w:asciiTheme="minorHAnsi" w:hAnsiTheme="minorHAnsi"/>
          <w:b/>
          <w:bCs/>
          <w:i/>
        </w:rPr>
        <w:t xml:space="preserve"> podľa jednotlivých druhov režijných výdavkov</w:t>
      </w:r>
      <w:r w:rsidRPr="0028062C">
        <w:rPr>
          <w:rFonts w:asciiTheme="minorHAnsi" w:hAnsiTheme="minorHAnsi"/>
          <w:b/>
          <w:bCs/>
          <w:i/>
        </w:rPr>
        <w:t>:</w:t>
      </w:r>
    </w:p>
    <w:p w14:paraId="68ADA730" w14:textId="6FE2EC0B" w:rsidR="00DB45D9" w:rsidRPr="004C19E9" w:rsidRDefault="00DB45D9" w:rsidP="00CF2D1E">
      <w:pPr>
        <w:pStyle w:val="Zkladntext"/>
        <w:spacing w:before="120" w:after="0"/>
        <w:rPr>
          <w:rFonts w:asciiTheme="minorHAnsi" w:hAnsiTheme="minorHAnsi"/>
          <w:b/>
          <w:szCs w:val="24"/>
          <w:lang w:val="sk-SK"/>
        </w:rPr>
      </w:pPr>
      <w:r w:rsidRPr="00CF2D1E">
        <w:rPr>
          <w:rFonts w:asciiTheme="minorHAnsi" w:hAnsiTheme="minorHAnsi"/>
          <w:b/>
          <w:szCs w:val="24"/>
        </w:rPr>
        <w:t>Spotrebný tovar, prevádzkový materiál a nájomné (stroje, prístroje)</w:t>
      </w:r>
      <w:r w:rsidR="00A9301A">
        <w:rPr>
          <w:rFonts w:asciiTheme="minorHAnsi" w:hAnsiTheme="minorHAnsi"/>
          <w:b/>
          <w:szCs w:val="24"/>
          <w:lang w:val="sk-SK"/>
        </w:rPr>
        <w:t>, reprezentačné</w:t>
      </w:r>
    </w:p>
    <w:p w14:paraId="68F3DDE9" w14:textId="7A2366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1"/>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910F20">
        <w:rPr>
          <w:rFonts w:asciiTheme="minorHAnsi" w:hAnsiTheme="minorHAnsi"/>
          <w:lang w:eastAsia="en-AU"/>
        </w:rPr>
        <w:t>, v prípadoch, ak ide o nadlimitnú alebo podlimitnú zákazku verejného obstarávania</w:t>
      </w:r>
      <w:r w:rsidR="00910F20">
        <w:rPr>
          <w:rStyle w:val="Odkaznapoznmkupodiarou"/>
          <w:rFonts w:asciiTheme="minorHAnsi" w:hAnsiTheme="minorHAnsi"/>
          <w:lang w:eastAsia="en-AU"/>
        </w:rPr>
        <w:footnoteReference w:id="32"/>
      </w:r>
      <w:r w:rsidR="008803E5">
        <w:rPr>
          <w:rFonts w:asciiTheme="minorHAnsi" w:hAnsiTheme="minorHAnsi"/>
          <w:lang w:eastAsia="en-AU"/>
        </w:rPr>
        <w:t>, objednávka (ak je to relevantné)</w:t>
      </w:r>
      <w:r w:rsidR="001B3445" w:rsidRPr="00215368">
        <w:rPr>
          <w:rFonts w:asciiTheme="minorHAnsi" w:hAnsiTheme="minorHAnsi"/>
        </w:rPr>
        <w:t>;</w:t>
      </w:r>
    </w:p>
    <w:p w14:paraId="4B3DAFB7" w14:textId="3871E12B"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8803E5">
        <w:rPr>
          <w:rFonts w:asciiTheme="minorHAnsi" w:hAnsiTheme="minorHAnsi"/>
        </w:rPr>
        <w:t xml:space="preserve"> (vyúčtovanie drobného nákupu)</w:t>
      </w:r>
      <w:r>
        <w:rPr>
          <w:rFonts w:asciiTheme="minorHAnsi" w:hAnsiTheme="minorHAnsi"/>
        </w:rPr>
        <w:t>;</w:t>
      </w:r>
    </w:p>
    <w:p w14:paraId="318CBFFA" w14:textId="28C762D4" w:rsidR="008803E5" w:rsidRPr="00CF2D1E"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dodací</w:t>
      </w:r>
      <w:r w:rsidRPr="00CF2D1E">
        <w:rPr>
          <w:rFonts w:asciiTheme="minorHAnsi" w:hAnsiTheme="minorHAnsi"/>
        </w:rPr>
        <w:t xml:space="preserve"> list alebo preberací protokol (ak </w:t>
      </w:r>
      <w:r w:rsidR="00910F20">
        <w:rPr>
          <w:rFonts w:asciiTheme="minorHAnsi" w:hAnsiTheme="minorHAnsi"/>
        </w:rPr>
        <w:t xml:space="preserve">je to </w:t>
      </w:r>
      <w:r w:rsidRPr="00CF2D1E">
        <w:rPr>
          <w:rFonts w:asciiTheme="minorHAnsi" w:hAnsiTheme="minorHAnsi"/>
        </w:rPr>
        <w:t>relevantné) vrátane podpisu osoby prijímateľa potvrdzujúci prevzatie a dátum prevzatia</w:t>
      </w:r>
      <w:r w:rsidR="001B3445" w:rsidRPr="00215368">
        <w:rPr>
          <w:rFonts w:asciiTheme="minorHAnsi" w:hAnsiTheme="minorHAnsi"/>
        </w:rPr>
        <w:t>;</w:t>
      </w:r>
    </w:p>
    <w:p w14:paraId="551021AA" w14:textId="04271F4F" w:rsidR="008803E5" w:rsidRDefault="00DB45D9">
      <w:pPr>
        <w:pStyle w:val="Odsekzoznamu"/>
        <w:numPr>
          <w:ilvl w:val="0"/>
          <w:numId w:val="107"/>
        </w:numPr>
        <w:ind w:left="714" w:hanging="357"/>
        <w:jc w:val="both"/>
        <w:rPr>
          <w:rFonts w:asciiTheme="minorHAnsi" w:hAnsiTheme="minorHAnsi"/>
        </w:rPr>
      </w:pPr>
      <w:r w:rsidRPr="004C19E9">
        <w:rPr>
          <w:rFonts w:asciiTheme="minorHAnsi" w:hAnsiTheme="minorHAnsi"/>
        </w:rPr>
        <w:t>doklad o</w:t>
      </w:r>
      <w:r w:rsidR="008803E5" w:rsidRPr="004C19E9">
        <w:rPr>
          <w:rFonts w:asciiTheme="minorHAnsi" w:hAnsiTheme="minorHAnsi"/>
        </w:rPr>
        <w:t> </w:t>
      </w:r>
      <w:r w:rsidRPr="004C19E9">
        <w:rPr>
          <w:rFonts w:asciiTheme="minorHAnsi" w:hAnsiTheme="minorHAnsi"/>
        </w:rPr>
        <w:t>úhrade</w:t>
      </w:r>
      <w:r w:rsidR="008803E5" w:rsidRPr="00215368">
        <w:rPr>
          <w:rFonts w:asciiTheme="minorHAnsi" w:hAnsiTheme="minorHAnsi"/>
        </w:rPr>
        <w:t>;</w:t>
      </w:r>
    </w:p>
    <w:p w14:paraId="1A76C242" w14:textId="653B7A4E" w:rsidR="000D2296" w:rsidRPr="004C19E9" w:rsidRDefault="000D2296" w:rsidP="004C19E9">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00BD13F3" w14:textId="22E7D865"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Pr="0028062C">
        <w:rPr>
          <w:rFonts w:asciiTheme="minorHAnsi" w:hAnsiTheme="minorHAnsi"/>
        </w:rPr>
        <w:t>.</w:t>
      </w:r>
    </w:p>
    <w:p w14:paraId="0C1274E0" w14:textId="77777777" w:rsidR="00A9301A" w:rsidRDefault="00A9301A" w:rsidP="004C19E9">
      <w:pPr>
        <w:pStyle w:val="Odsekzoznamu"/>
        <w:ind w:left="714"/>
        <w:jc w:val="both"/>
        <w:rPr>
          <w:rFonts w:asciiTheme="minorHAnsi" w:hAnsiTheme="minorHAnsi"/>
        </w:rPr>
      </w:pPr>
    </w:p>
    <w:p w14:paraId="2A8DFE67" w14:textId="5C33D31B" w:rsidR="00DB45D9" w:rsidRPr="004C19E9" w:rsidRDefault="00A9301A" w:rsidP="004C19E9">
      <w:pPr>
        <w:rPr>
          <w:rFonts w:asciiTheme="minorHAnsi" w:hAnsiTheme="minorHAnsi"/>
        </w:rPr>
      </w:pPr>
      <w:r w:rsidRPr="004C19E9">
        <w:rPr>
          <w:rFonts w:asciiTheme="minorHAnsi" w:hAnsiTheme="minorHAnsi"/>
          <w:b/>
        </w:rPr>
        <w:t>T</w:t>
      </w:r>
      <w:r w:rsidR="00DB45D9" w:rsidRPr="004C19E9">
        <w:rPr>
          <w:rFonts w:asciiTheme="minorHAnsi" w:hAnsiTheme="minorHAnsi"/>
          <w:b/>
        </w:rPr>
        <w:t>elekomunikačné poplatky</w:t>
      </w:r>
      <w:r w:rsidRPr="004C19E9">
        <w:rPr>
          <w:rFonts w:asciiTheme="minorHAnsi" w:hAnsiTheme="minorHAnsi"/>
          <w:b/>
        </w:rPr>
        <w:t xml:space="preserve"> vrátane internetových služieb</w:t>
      </w:r>
    </w:p>
    <w:p w14:paraId="669F8025" w14:textId="77777777" w:rsidR="00A9301A" w:rsidRPr="00CF2D1E" w:rsidRDefault="00A9301A" w:rsidP="00A9301A">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Pr>
          <w:rStyle w:val="Odkaznapoznmkupodiarou"/>
          <w:rFonts w:asciiTheme="minorHAnsi" w:hAnsiTheme="minorHAnsi"/>
          <w:lang w:eastAsia="en-AU"/>
        </w:rPr>
        <w:footnoteReference w:id="33"/>
      </w:r>
      <w:r w:rsidRPr="00AB5543">
        <w:rPr>
          <w:rFonts w:asciiTheme="minorHAnsi" w:hAnsiTheme="minorHAnsi"/>
          <w:lang w:eastAsia="en-AU"/>
        </w:rPr>
        <w:t xml:space="preserve"> </w:t>
      </w:r>
      <w:r>
        <w:rPr>
          <w:rFonts w:asciiTheme="minorHAnsi" w:hAnsiTheme="minorHAnsi"/>
          <w:lang w:eastAsia="en-AU"/>
        </w:rPr>
        <w:t>vrátane jej dodatkov, v prípadoch, ak ide o nadlimitnú alebo podlimitnú zákazku verejného obstarávania</w:t>
      </w:r>
      <w:r>
        <w:rPr>
          <w:rStyle w:val="Odkaznapoznmkupodiarou"/>
          <w:rFonts w:asciiTheme="minorHAnsi" w:hAnsiTheme="minorHAnsi"/>
          <w:lang w:eastAsia="en-AU"/>
        </w:rPr>
        <w:footnoteReference w:id="34"/>
      </w:r>
      <w:r w:rsidRPr="00CF2D1E">
        <w:rPr>
          <w:rFonts w:asciiTheme="minorHAnsi" w:hAnsiTheme="minorHAnsi"/>
        </w:rPr>
        <w:t>;</w:t>
      </w:r>
    </w:p>
    <w:p w14:paraId="0CAE64FF" w14:textId="7F6F9C62"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015CA130" w14:textId="2CB89C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sidR="0075430A">
        <w:rPr>
          <w:rFonts w:asciiTheme="minorHAnsi" w:hAnsiTheme="minorHAnsi"/>
        </w:rPr>
        <w:t xml:space="preserve">je to </w:t>
      </w:r>
      <w:r w:rsidRPr="00CF2D1E">
        <w:rPr>
          <w:rFonts w:asciiTheme="minorHAnsi" w:hAnsiTheme="minorHAnsi"/>
        </w:rPr>
        <w:t>relevantné)</w:t>
      </w:r>
      <w:r w:rsidR="001B3445" w:rsidRPr="00CF2D1E">
        <w:rPr>
          <w:rFonts w:asciiTheme="minorHAnsi" w:hAnsiTheme="minorHAnsi"/>
        </w:rPr>
        <w:t>;</w:t>
      </w:r>
    </w:p>
    <w:p w14:paraId="4B2A209E" w14:textId="5B664CEB" w:rsidR="002D0F1B" w:rsidRDefault="002D0F1B" w:rsidP="002D0F1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15A959B" w14:textId="2A3227EA" w:rsidR="002D0F1B" w:rsidRPr="00CF2D1E" w:rsidRDefault="002D0F1B" w:rsidP="002D0F1B">
      <w:pPr>
        <w:pStyle w:val="Odsekzoznamu"/>
        <w:numPr>
          <w:ilvl w:val="0"/>
          <w:numId w:val="107"/>
        </w:numPr>
        <w:ind w:left="714" w:hanging="357"/>
        <w:jc w:val="both"/>
        <w:rPr>
          <w:rFonts w:asciiTheme="minorHAnsi" w:hAnsiTheme="minorHAnsi"/>
        </w:rPr>
      </w:pPr>
      <w:r w:rsidRPr="00CF2D1E">
        <w:rPr>
          <w:rFonts w:asciiTheme="minorHAnsi" w:hAnsiTheme="minorHAnsi"/>
        </w:rPr>
        <w:t>dokumentácia</w:t>
      </w:r>
    </w:p>
    <w:p w14:paraId="7A7BDFA9" w14:textId="77777777" w:rsidR="008803E5" w:rsidRDefault="00DB45D9" w:rsidP="004C19E9">
      <w:pPr>
        <w:pStyle w:val="Odsekzoznamu"/>
        <w:numPr>
          <w:ilvl w:val="0"/>
          <w:numId w:val="107"/>
        </w:numPr>
        <w:rPr>
          <w:rFonts w:asciiTheme="minorHAnsi" w:hAnsiTheme="minorHAnsi"/>
        </w:rPr>
      </w:pPr>
      <w:r w:rsidRPr="00CF2D1E">
        <w:rPr>
          <w:rFonts w:asciiTheme="minorHAnsi" w:hAnsiTheme="minorHAnsi"/>
        </w:rPr>
        <w:t>doklad o úhrade</w:t>
      </w:r>
      <w:r w:rsidR="008803E5">
        <w:rPr>
          <w:rFonts w:asciiTheme="minorHAnsi" w:hAnsiTheme="minorHAnsi"/>
        </w:rPr>
        <w:t>;</w:t>
      </w:r>
    </w:p>
    <w:p w14:paraId="55C48677" w14:textId="61A088C8"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Pr="0028062C">
        <w:rPr>
          <w:rFonts w:asciiTheme="minorHAnsi" w:hAnsiTheme="minorHAnsi"/>
        </w:rPr>
        <w:t>.</w:t>
      </w:r>
    </w:p>
    <w:p w14:paraId="0FEFC482" w14:textId="77777777" w:rsidR="00A9301A" w:rsidRPr="004C19E9" w:rsidRDefault="00A9301A" w:rsidP="004C19E9">
      <w:pPr>
        <w:rPr>
          <w:rFonts w:asciiTheme="minorHAnsi" w:hAnsiTheme="minorHAnsi"/>
        </w:rPr>
      </w:pPr>
    </w:p>
    <w:p w14:paraId="782F874F" w14:textId="77777777" w:rsidR="00BA5746" w:rsidRPr="004C19E9" w:rsidRDefault="00BA5746" w:rsidP="004C19E9">
      <w:pPr>
        <w:rPr>
          <w:rFonts w:asciiTheme="minorHAnsi" w:hAnsiTheme="minorHAnsi"/>
          <w:b/>
        </w:rPr>
      </w:pPr>
      <w:r w:rsidRPr="004C19E9">
        <w:rPr>
          <w:rFonts w:asciiTheme="minorHAnsi" w:hAnsiTheme="minorHAnsi"/>
          <w:b/>
        </w:rPr>
        <w:t>Energie</w:t>
      </w:r>
      <w:r w:rsidR="00DB45D9" w:rsidRPr="004C19E9">
        <w:rPr>
          <w:rFonts w:asciiTheme="minorHAnsi" w:hAnsiTheme="minorHAnsi"/>
          <w:b/>
        </w:rPr>
        <w:t>, vodné, stočné</w:t>
      </w:r>
      <w:r w:rsidRPr="004C19E9">
        <w:rPr>
          <w:rFonts w:asciiTheme="minorHAnsi" w:hAnsiTheme="minorHAnsi"/>
          <w:b/>
        </w:rPr>
        <w:t xml:space="preserve"> a nájomné (priestorov)</w:t>
      </w:r>
    </w:p>
    <w:p w14:paraId="5266D384" w14:textId="43DC7D8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5"/>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F53002">
        <w:rPr>
          <w:rFonts w:asciiTheme="minorHAnsi" w:hAnsiTheme="minorHAnsi"/>
          <w:lang w:eastAsia="en-AU"/>
        </w:rPr>
        <w:t>,</w:t>
      </w:r>
      <w:r w:rsidR="00910F20">
        <w:rPr>
          <w:rFonts w:asciiTheme="minorHAnsi" w:hAnsiTheme="minorHAnsi"/>
          <w:lang w:eastAsia="en-AU"/>
        </w:rPr>
        <w:t xml:space="preserve"> v prípadoch, ak ide o nadlimitnú alebo podlimitnú zákazku verejného obstarávania</w:t>
      </w:r>
      <w:r w:rsidR="00910F20">
        <w:rPr>
          <w:rStyle w:val="Odkaznapoznmkupodiarou"/>
          <w:rFonts w:asciiTheme="minorHAnsi" w:hAnsiTheme="minorHAnsi"/>
          <w:lang w:eastAsia="en-AU"/>
        </w:rPr>
        <w:footnoteReference w:id="36"/>
      </w:r>
      <w:r w:rsidR="001B3445">
        <w:rPr>
          <w:rFonts w:asciiTheme="minorHAnsi" w:hAnsiTheme="minorHAnsi"/>
          <w:lang w:eastAsia="en-AU"/>
        </w:rPr>
        <w:t>;</w:t>
      </w:r>
      <w:r w:rsidRPr="00CF2D1E">
        <w:rPr>
          <w:rFonts w:asciiTheme="minorHAnsi" w:hAnsiTheme="minorHAnsi"/>
        </w:rPr>
        <w:t xml:space="preserve"> </w:t>
      </w:r>
    </w:p>
    <w:p w14:paraId="7CDF0347" w14:textId="793828E1"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DCD457F" w14:textId="7865C4F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(nájomné, elektrická energia, voda, plyn, teplo a iné), ak </w:t>
      </w:r>
      <w:r w:rsidR="00910F20">
        <w:rPr>
          <w:rFonts w:asciiTheme="minorHAnsi" w:hAnsiTheme="minorHAnsi"/>
        </w:rPr>
        <w:t xml:space="preserve">je to </w:t>
      </w:r>
      <w:r w:rsidRPr="00CF2D1E">
        <w:rPr>
          <w:rFonts w:asciiTheme="minorHAnsi" w:hAnsiTheme="minorHAnsi"/>
        </w:rPr>
        <w:t>relevantné</w:t>
      </w:r>
      <w:r w:rsidR="001B3445">
        <w:rPr>
          <w:rFonts w:asciiTheme="minorHAnsi" w:hAnsiTheme="minorHAnsi"/>
        </w:rPr>
        <w:t>;</w:t>
      </w:r>
    </w:p>
    <w:p w14:paraId="73434DB0" w14:textId="5309C668" w:rsidR="002D0F1B" w:rsidRPr="004C19E9" w:rsidRDefault="002D0F1B" w:rsidP="001335B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759C9B9A" w14:textId="7CC9891B" w:rsidR="008803E5"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8803E5">
        <w:rPr>
          <w:rFonts w:asciiTheme="minorHAnsi" w:hAnsiTheme="minorHAnsi"/>
        </w:rPr>
        <w:t> </w:t>
      </w:r>
      <w:r w:rsidRPr="00CF2D1E">
        <w:rPr>
          <w:rFonts w:asciiTheme="minorHAnsi" w:hAnsiTheme="minorHAnsi"/>
        </w:rPr>
        <w:t>úhrade</w:t>
      </w:r>
      <w:r w:rsidR="008803E5">
        <w:rPr>
          <w:rFonts w:asciiTheme="minorHAnsi" w:hAnsiTheme="minorHAnsi"/>
        </w:rPr>
        <w:t>;</w:t>
      </w:r>
    </w:p>
    <w:p w14:paraId="56EFEB1B" w14:textId="15875387" w:rsidR="00BA5746"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00BA5746" w:rsidRPr="004C19E9">
        <w:rPr>
          <w:rFonts w:asciiTheme="minorHAnsi" w:hAnsiTheme="minorHAnsi"/>
        </w:rPr>
        <w:t>.</w:t>
      </w:r>
    </w:p>
    <w:p w14:paraId="4CE12D6F" w14:textId="77777777" w:rsidR="00A9301A" w:rsidRPr="00CF2D1E" w:rsidRDefault="00A9301A" w:rsidP="004C19E9">
      <w:pPr>
        <w:pStyle w:val="Odsekzoznamu"/>
        <w:ind w:left="714"/>
        <w:jc w:val="both"/>
        <w:rPr>
          <w:rFonts w:asciiTheme="minorHAnsi" w:hAnsiTheme="minorHAnsi"/>
        </w:rPr>
      </w:pPr>
    </w:p>
    <w:p w14:paraId="4D1B6012" w14:textId="77777777" w:rsidR="008207C0" w:rsidRPr="00CF2D1E" w:rsidRDefault="008207C0" w:rsidP="00215368">
      <w:pPr>
        <w:rPr>
          <w:rFonts w:asciiTheme="minorHAnsi" w:hAnsiTheme="minorHAnsi"/>
          <w:b/>
        </w:rPr>
      </w:pPr>
      <w:r w:rsidRPr="00CF2D1E">
        <w:rPr>
          <w:rFonts w:asciiTheme="minorHAnsi" w:hAnsiTheme="minorHAnsi"/>
          <w:b/>
        </w:rPr>
        <w:t>Pohonné hmoty</w:t>
      </w:r>
    </w:p>
    <w:p w14:paraId="2E4176A5" w14:textId="5A9DCD90" w:rsidR="00E32679"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2D0F1B">
        <w:rPr>
          <w:rFonts w:asciiTheme="minorHAnsi" w:hAnsiTheme="minorHAnsi"/>
        </w:rPr>
        <w:t xml:space="preserve"> (napr. pokladničný </w:t>
      </w:r>
      <w:r w:rsidR="008F6446">
        <w:rPr>
          <w:rFonts w:asciiTheme="minorHAnsi" w:hAnsiTheme="minorHAnsi"/>
        </w:rPr>
        <w:t>doklad ERP z nákupu</w:t>
      </w:r>
      <w:r w:rsidR="002D0F1B">
        <w:rPr>
          <w:rFonts w:asciiTheme="minorHAnsi" w:hAnsiTheme="minorHAnsi"/>
        </w:rPr>
        <w:t>)</w:t>
      </w:r>
      <w:r w:rsidR="001B3445">
        <w:rPr>
          <w:rFonts w:asciiTheme="minorHAnsi" w:hAnsiTheme="minorHAnsi"/>
        </w:rPr>
        <w:t>;</w:t>
      </w:r>
    </w:p>
    <w:p w14:paraId="20716532" w14:textId="5783D37D" w:rsidR="008207C0"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doklad o</w:t>
      </w:r>
      <w:r w:rsidR="002D0F1B">
        <w:rPr>
          <w:rFonts w:asciiTheme="minorHAnsi" w:hAnsiTheme="minorHAnsi"/>
        </w:rPr>
        <w:t> </w:t>
      </w:r>
      <w:r>
        <w:rPr>
          <w:rFonts w:asciiTheme="minorHAnsi" w:hAnsiTheme="minorHAnsi"/>
        </w:rPr>
        <w:t>úhrade</w:t>
      </w:r>
      <w:r w:rsidR="002D0F1B">
        <w:rPr>
          <w:rFonts w:asciiTheme="minorHAnsi" w:hAnsiTheme="minorHAnsi"/>
        </w:rPr>
        <w:t>, ak nie je súčasťou účtovného dokladu</w:t>
      </w:r>
      <w:r>
        <w:rPr>
          <w:rFonts w:asciiTheme="minorHAnsi" w:hAnsiTheme="minorHAnsi"/>
        </w:rPr>
        <w:t xml:space="preserve"> (napr. </w:t>
      </w:r>
      <w:r w:rsidR="008207C0" w:rsidRPr="00CF2D1E">
        <w:rPr>
          <w:rFonts w:asciiTheme="minorHAnsi" w:hAnsiTheme="minorHAnsi"/>
        </w:rPr>
        <w:t>výpis z bankového účtu</w:t>
      </w:r>
      <w:r>
        <w:rPr>
          <w:rFonts w:asciiTheme="minorHAnsi" w:hAnsiTheme="minorHAnsi"/>
        </w:rPr>
        <w:t>)</w:t>
      </w:r>
      <w:r w:rsidR="001B3445">
        <w:rPr>
          <w:rFonts w:asciiTheme="minorHAnsi" w:hAnsiTheme="minorHAnsi"/>
        </w:rPr>
        <w:t>;</w:t>
      </w:r>
    </w:p>
    <w:p w14:paraId="3943ED0E" w14:textId="693522D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výpočet počtu najazdených kilometrov</w:t>
      </w:r>
      <w:r w:rsidR="001B3445">
        <w:rPr>
          <w:rFonts w:asciiTheme="minorHAnsi" w:hAnsiTheme="minorHAnsi"/>
        </w:rPr>
        <w:t>;</w:t>
      </w:r>
    </w:p>
    <w:p w14:paraId="7DEA0D45" w14:textId="2695A939" w:rsidR="008207C0" w:rsidRPr="00CF2D1E" w:rsidRDefault="00FE7886" w:rsidP="00CF2D1E">
      <w:pPr>
        <w:pStyle w:val="Odsekzoznamu"/>
        <w:numPr>
          <w:ilvl w:val="0"/>
          <w:numId w:val="107"/>
        </w:numPr>
        <w:ind w:left="714" w:hanging="357"/>
        <w:jc w:val="both"/>
        <w:rPr>
          <w:rFonts w:asciiTheme="minorHAnsi" w:hAnsiTheme="minorHAnsi"/>
        </w:rPr>
      </w:pPr>
      <w:r>
        <w:rPr>
          <w:rFonts w:asciiTheme="minorHAnsi" w:hAnsiTheme="minorHAnsi"/>
        </w:rPr>
        <w:t>doklady v zmysle interného riadiaceho aktu prijímateľa</w:t>
      </w:r>
      <w:r>
        <w:rPr>
          <w:rStyle w:val="Odkaznapoznmkupodiarou"/>
          <w:rFonts w:asciiTheme="minorHAnsi" w:hAnsiTheme="minorHAnsi"/>
        </w:rPr>
        <w:footnoteReference w:id="37"/>
      </w:r>
      <w:r>
        <w:rPr>
          <w:rFonts w:asciiTheme="minorHAnsi" w:hAnsiTheme="minorHAnsi"/>
        </w:rPr>
        <w:t>;</w:t>
      </w:r>
      <w:r w:rsidRPr="00CF2D1E" w:rsidDel="00FE7886">
        <w:rPr>
          <w:rFonts w:asciiTheme="minorHAnsi" w:hAnsiTheme="minorHAnsi"/>
        </w:rPr>
        <w:t xml:space="preserve"> </w:t>
      </w:r>
    </w:p>
    <w:p w14:paraId="170C1272" w14:textId="64348C0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cestovný príkaz</w:t>
      </w:r>
      <w:r w:rsidR="00AE5FFD" w:rsidRPr="00CF2D1E">
        <w:rPr>
          <w:rStyle w:val="Odkaznapoznmkupodiarou"/>
          <w:rFonts w:asciiTheme="minorHAnsi" w:hAnsiTheme="minorHAnsi"/>
        </w:rPr>
        <w:footnoteReference w:id="38"/>
      </w:r>
      <w:r w:rsidR="001B3445">
        <w:rPr>
          <w:rFonts w:asciiTheme="minorHAnsi" w:hAnsiTheme="minorHAnsi"/>
        </w:rPr>
        <w:t>;</w:t>
      </w:r>
    </w:p>
    <w:p w14:paraId="50C542E1" w14:textId="6738C34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spôsob výpočtu oprávnených výdavkov</w:t>
      </w:r>
      <w:r w:rsidR="001B3445">
        <w:rPr>
          <w:rFonts w:asciiTheme="minorHAnsi" w:hAnsiTheme="minorHAnsi"/>
        </w:rPr>
        <w:t>;</w:t>
      </w:r>
    </w:p>
    <w:p w14:paraId="05A854B5" w14:textId="00C7F8C8" w:rsidR="000D2296" w:rsidRPr="004C19E9" w:rsidRDefault="000D2296" w:rsidP="00C512F1">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3AA38AD4" w14:textId="22591DDB" w:rsidR="008207C0"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008207C0" w:rsidRPr="004C19E9">
        <w:rPr>
          <w:rFonts w:asciiTheme="minorHAnsi" w:hAnsiTheme="minorHAnsi"/>
        </w:rPr>
        <w:t>.</w:t>
      </w:r>
    </w:p>
    <w:p w14:paraId="2C560B29" w14:textId="77777777" w:rsidR="00A9301A" w:rsidRPr="004C19E9" w:rsidRDefault="00A9301A" w:rsidP="004C19E9">
      <w:pPr>
        <w:rPr>
          <w:rFonts w:asciiTheme="minorHAnsi" w:hAnsiTheme="minorHAnsi"/>
        </w:rPr>
      </w:pPr>
    </w:p>
    <w:p w14:paraId="78DA6EFB" w14:textId="77777777" w:rsidR="008207C0" w:rsidRPr="00CF2D1E" w:rsidRDefault="008207C0" w:rsidP="00215368">
      <w:pPr>
        <w:pStyle w:val="Nadpis3"/>
        <w:spacing w:before="120"/>
        <w:rPr>
          <w:rFonts w:asciiTheme="minorHAnsi" w:hAnsiTheme="minorHAnsi"/>
          <w:color w:val="365F91"/>
        </w:rPr>
      </w:pPr>
      <w:bookmarkStart w:id="518" w:name="_Toc286911125"/>
      <w:bookmarkStart w:id="519" w:name="_Toc406485301"/>
      <w:bookmarkStart w:id="520" w:name="_Toc138943096"/>
      <w:bookmarkStart w:id="521" w:name="_Toc138946036"/>
      <w:r w:rsidRPr="00CF2D1E">
        <w:rPr>
          <w:rFonts w:asciiTheme="minorHAnsi" w:hAnsiTheme="minorHAnsi"/>
          <w:color w:val="365F91"/>
        </w:rPr>
        <w:t>4.3.4 Účty Prijímateľa</w:t>
      </w:r>
      <w:bookmarkEnd w:id="518"/>
      <w:bookmarkEnd w:id="519"/>
      <w:bookmarkEnd w:id="520"/>
      <w:bookmarkEnd w:id="521"/>
    </w:p>
    <w:p w14:paraId="6EE07BEE" w14:textId="63688CDC" w:rsidR="008207C0" w:rsidRDefault="008207C0" w:rsidP="00215368">
      <w:pPr>
        <w:pStyle w:val="ListParagraph2"/>
        <w:ind w:left="0"/>
        <w:rPr>
          <w:rFonts w:asciiTheme="minorHAnsi" w:hAnsiTheme="minorHAnsi"/>
        </w:rPr>
      </w:pPr>
      <w:r w:rsidRPr="00CF2D1E">
        <w:rPr>
          <w:rFonts w:asciiTheme="minorHAnsi" w:hAnsiTheme="minorHAnsi"/>
        </w:rPr>
        <w:t>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w:t>
      </w:r>
      <w:r w:rsidR="001B3445">
        <w:rPr>
          <w:rFonts w:asciiTheme="minorHAnsi" w:hAnsiTheme="minorHAnsi"/>
        </w:rPr>
        <w:t xml:space="preserve"> </w:t>
      </w:r>
      <w:r w:rsidRPr="00CF2D1E">
        <w:rPr>
          <w:rFonts w:asciiTheme="minorHAnsi" w:hAnsiTheme="minorHAnsi"/>
        </w:rPr>
        <w:t>je vedený v mene euro.</w:t>
      </w:r>
    </w:p>
    <w:p w14:paraId="5C8D6C2B" w14:textId="1A28C40B" w:rsidR="00271F03" w:rsidRPr="00392B6C" w:rsidRDefault="00271F03" w:rsidP="00392B6C">
      <w:pPr>
        <w:pStyle w:val="Nadpis6"/>
        <w:shd w:val="clear" w:color="auto" w:fill="FBD4B4" w:themeFill="accent6" w:themeFillTint="66"/>
        <w:rPr>
          <w:ins w:id="522" w:author="Autor"/>
          <w:rFonts w:asciiTheme="minorHAnsi" w:hAnsiTheme="minorHAnsi"/>
          <w:color w:val="365F91"/>
          <w:sz w:val="24"/>
          <w:szCs w:val="24"/>
          <w:lang w:val="sk-SK"/>
        </w:rPr>
      </w:pPr>
      <w:ins w:id="523" w:author="Autor">
        <w:r>
          <w:rPr>
            <w:rFonts w:asciiTheme="minorHAnsi" w:hAnsiTheme="minorHAnsi"/>
            <w:color w:val="365F91"/>
            <w:sz w:val="24"/>
            <w:szCs w:val="24"/>
            <w:lang w:val="sk-SK"/>
          </w:rPr>
          <w:t xml:space="preserve">Upozornenie v súvislosti s ukončením programového obdobia: </w:t>
        </w:r>
        <w:r w:rsidRPr="00392B6C">
          <w:rPr>
            <w:rFonts w:asciiTheme="minorHAnsi" w:hAnsiTheme="minorHAnsi"/>
            <w:color w:val="365F91"/>
            <w:sz w:val="24"/>
            <w:szCs w:val="24"/>
          </w:rPr>
          <w:t xml:space="preserve">Prijímateľ je povinný udržiavať svoj bankový účet otvorený a nesmie ho zrušiť do finančného ukončenia projektu, t. j. v prípade projektov, ktoré majú stanovený koniec realizácie aktivít 31. 12. 2023, je potrebné mať </w:t>
        </w:r>
        <w:r>
          <w:rPr>
            <w:rFonts w:asciiTheme="minorHAnsi" w:hAnsiTheme="minorHAnsi"/>
            <w:color w:val="365F91"/>
            <w:sz w:val="24"/>
            <w:szCs w:val="24"/>
            <w:lang w:val="sk-SK"/>
          </w:rPr>
          <w:t xml:space="preserve">nastavenú </w:t>
        </w:r>
        <w:r w:rsidRPr="00392B6C">
          <w:rPr>
            <w:rFonts w:asciiTheme="minorHAnsi" w:hAnsiTheme="minorHAnsi"/>
            <w:color w:val="365F91"/>
            <w:sz w:val="24"/>
            <w:szCs w:val="24"/>
          </w:rPr>
          <w:t>dlhšiu platnosť bankového účtu než do 31. 03. 2024</w:t>
        </w:r>
        <w:r w:rsidR="006E685C">
          <w:rPr>
            <w:rFonts w:asciiTheme="minorHAnsi" w:hAnsiTheme="minorHAnsi"/>
            <w:color w:val="365F91"/>
            <w:sz w:val="24"/>
            <w:szCs w:val="24"/>
            <w:lang w:val="sk-SK"/>
          </w:rPr>
          <w:t xml:space="preserve"> (napríklad do 31. 05.2024)</w:t>
        </w:r>
        <w:r w:rsidRPr="00392B6C">
          <w:rPr>
            <w:rFonts w:asciiTheme="minorHAnsi" w:hAnsiTheme="minorHAnsi"/>
            <w:color w:val="365F91"/>
            <w:sz w:val="24"/>
            <w:szCs w:val="24"/>
          </w:rPr>
          <w:t>, inak hrozí riziko</w:t>
        </w:r>
        <w:r>
          <w:rPr>
            <w:rFonts w:asciiTheme="minorHAnsi" w:hAnsiTheme="minorHAnsi"/>
            <w:color w:val="365F91"/>
            <w:sz w:val="24"/>
            <w:szCs w:val="24"/>
            <w:lang w:val="sk-SK"/>
          </w:rPr>
          <w:t>,</w:t>
        </w:r>
        <w:r w:rsidRPr="00392B6C">
          <w:rPr>
            <w:rFonts w:asciiTheme="minorHAnsi" w:hAnsiTheme="minorHAnsi"/>
            <w:color w:val="365F91"/>
            <w:sz w:val="24"/>
            <w:szCs w:val="24"/>
          </w:rPr>
          <w:t xml:space="preserve"> že v roku 2024 nebude možné uhradiť platbu prijímateľovi, resp. hrozí omeškanie úhrady z dôvodu technických dodatkov a úprav platnosti účtov v ITMS2014+, resp. v predmete podpory, ktorý je prílohou zmluvy o NFP/interného rozhodnutia.</w:t>
        </w:r>
      </w:ins>
    </w:p>
    <w:p w14:paraId="0258692A" w14:textId="77777777" w:rsidR="00271F03" w:rsidRPr="00CF2D1E" w:rsidRDefault="00271F03" w:rsidP="00215368">
      <w:pPr>
        <w:pStyle w:val="ListParagraph2"/>
        <w:ind w:left="0"/>
        <w:rPr>
          <w:ins w:id="524" w:author="Autor"/>
          <w:rFonts w:asciiTheme="minorHAnsi" w:hAnsiTheme="minorHAnsi"/>
        </w:rPr>
      </w:pPr>
    </w:p>
    <w:p w14:paraId="34FF5744" w14:textId="77777777" w:rsidR="008207C0" w:rsidRPr="00CF2D1E" w:rsidRDefault="008207C0" w:rsidP="00215368">
      <w:pPr>
        <w:pStyle w:val="Nadpis6"/>
        <w:shd w:val="clear" w:color="auto" w:fill="FBD4B4" w:themeFill="accent6" w:themeFillTint="66"/>
        <w:ind w:left="1152" w:hanging="1152"/>
        <w:rPr>
          <w:rFonts w:asciiTheme="minorHAnsi" w:hAnsiTheme="minorHAnsi"/>
          <w:color w:val="365F91"/>
          <w:sz w:val="24"/>
          <w:szCs w:val="24"/>
        </w:rPr>
      </w:pPr>
      <w:r w:rsidRPr="00CF2D1E">
        <w:rPr>
          <w:rFonts w:asciiTheme="minorHAnsi" w:hAnsiTheme="minorHAnsi"/>
          <w:color w:val="365F91"/>
          <w:sz w:val="24"/>
          <w:szCs w:val="24"/>
        </w:rPr>
        <w:t>Spoločné znaky účtov pre jednotlivé typy Prijímateľov:</w:t>
      </w:r>
    </w:p>
    <w:p w14:paraId="42C3A4A5" w14:textId="77777777" w:rsidR="008207C0" w:rsidRPr="00CF2D1E" w:rsidRDefault="008207C0" w:rsidP="00CF2D1E">
      <w:pPr>
        <w:pStyle w:val="Nadpis7"/>
        <w:numPr>
          <w:ilvl w:val="0"/>
          <w:numId w:val="10"/>
        </w:numPr>
        <w:rPr>
          <w:rFonts w:asciiTheme="minorHAnsi" w:hAnsiTheme="minorHAnsi"/>
          <w:b/>
        </w:rPr>
      </w:pPr>
      <w:r w:rsidRPr="00CF2D1E">
        <w:rPr>
          <w:rFonts w:asciiTheme="minorHAnsi" w:hAnsiTheme="minorHAnsi"/>
          <w:b/>
        </w:rPr>
        <w:t>Systém refundácie</w:t>
      </w:r>
    </w:p>
    <w:p w14:paraId="669018B8" w14:textId="7CD5EF01"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w:t>
      </w:r>
      <w:r>
        <w:rPr>
          <w:rFonts w:asciiTheme="minorHAnsi" w:hAnsiTheme="minorHAnsi"/>
        </w:rPr>
        <w:t>;</w:t>
      </w:r>
    </w:p>
    <w:p w14:paraId="41112F53" w14:textId="4662BF78" w:rsidR="008207C0" w:rsidRPr="00CF2D1E" w:rsidRDefault="001B3445" w:rsidP="00CF2D1E">
      <w:pPr>
        <w:pStyle w:val="Odsekzoznamu"/>
        <w:numPr>
          <w:ilvl w:val="0"/>
          <w:numId w:val="107"/>
        </w:numPr>
        <w:ind w:left="714" w:hanging="357"/>
        <w:jc w:val="both"/>
        <w:rPr>
          <w:rFonts w:asciiTheme="minorHAnsi" w:hAnsiTheme="minorHAnsi"/>
        </w:rPr>
      </w:pPr>
      <w:r w:rsidRPr="00215368">
        <w:rPr>
          <w:rFonts w:asciiTheme="minorHAnsi" w:hAnsiTheme="minorHAnsi"/>
        </w:rPr>
        <w:t>ú</w:t>
      </w:r>
      <w:r w:rsidR="008207C0" w:rsidRPr="00CF2D1E">
        <w:rPr>
          <w:rFonts w:asciiTheme="minorHAnsi" w:hAnsiTheme="minorHAnsi"/>
        </w:rPr>
        <w:t>hrady oprávnených výdavkov (záväzku dodávateľovi/zhotoviteľovi) sa môžu realizovať aj z iných účtov otvorených Prijímateľom pri dodržaní podmienky, že Prijímateľ oznámi Poskytovateľovi identifikáciu takýchto účtov, najneskôr pri zaslaní prvej ŽoP, v</w:t>
      </w:r>
      <w:r w:rsidRPr="00215368">
        <w:rPr>
          <w:rFonts w:asciiTheme="minorHAnsi" w:hAnsiTheme="minorHAnsi"/>
        </w:rPr>
        <w:t> </w:t>
      </w:r>
      <w:r w:rsidR="008207C0" w:rsidRPr="00CF2D1E">
        <w:rPr>
          <w:rFonts w:asciiTheme="minorHAnsi" w:hAnsiTheme="minorHAnsi"/>
        </w:rPr>
        <w:t>ktorej</w:t>
      </w:r>
      <w:r w:rsidRPr="00215368">
        <w:rPr>
          <w:rFonts w:asciiTheme="minorHAnsi" w:hAnsiTheme="minorHAnsi"/>
        </w:rPr>
        <w:t xml:space="preserve"> </w:t>
      </w:r>
      <w:r w:rsidR="008207C0" w:rsidRPr="00CF2D1E">
        <w:rPr>
          <w:rFonts w:asciiTheme="minorHAnsi" w:hAnsiTheme="minorHAnsi"/>
        </w:rPr>
        <w:t>sú deklarované výdavky zrealizované z iných účtov</w:t>
      </w:r>
      <w:r>
        <w:rPr>
          <w:rFonts w:asciiTheme="minorHAnsi" w:hAnsiTheme="minorHAnsi"/>
        </w:rPr>
        <w:t>;</w:t>
      </w:r>
    </w:p>
    <w:p w14:paraId="4B514CE2" w14:textId="4D4AB18D" w:rsidR="008207C0" w:rsidRPr="00CF2D1E" w:rsidRDefault="001B3445" w:rsidP="00CF2D1E">
      <w:pPr>
        <w:pStyle w:val="Odsekzoznamu"/>
        <w:numPr>
          <w:ilvl w:val="0"/>
          <w:numId w:val="107"/>
        </w:numPr>
        <w:ind w:left="714" w:hanging="357"/>
        <w:jc w:val="both"/>
        <w:rPr>
          <w:rFonts w:asciiTheme="minorHAnsi" w:hAnsiTheme="minorHAnsi"/>
          <w:lang w:eastAsia="en-GB"/>
        </w:rPr>
      </w:pPr>
      <w:r>
        <w:rPr>
          <w:rFonts w:asciiTheme="minorHAnsi" w:hAnsiTheme="minorHAnsi"/>
        </w:rPr>
        <w:t>ú</w:t>
      </w:r>
      <w:r w:rsidR="008207C0" w:rsidRPr="00CF2D1E">
        <w:rPr>
          <w:rFonts w:asciiTheme="minorHAnsi" w:hAnsiTheme="minorHAnsi"/>
        </w:rPr>
        <w:t>čet môže byť úročený.</w:t>
      </w:r>
    </w:p>
    <w:p w14:paraId="08FF49C1" w14:textId="77777777" w:rsidR="008207C0" w:rsidRPr="00CF2D1E" w:rsidRDefault="008207C0" w:rsidP="00CF2D1E">
      <w:pPr>
        <w:pStyle w:val="Nadpis7"/>
        <w:numPr>
          <w:ilvl w:val="0"/>
          <w:numId w:val="10"/>
        </w:numPr>
        <w:rPr>
          <w:rFonts w:asciiTheme="minorHAnsi" w:hAnsiTheme="minorHAnsi"/>
          <w:b/>
          <w:lang w:eastAsia="sk-SK"/>
        </w:rPr>
      </w:pPr>
      <w:r w:rsidRPr="00CF2D1E">
        <w:rPr>
          <w:rFonts w:asciiTheme="minorHAnsi" w:hAnsiTheme="minorHAnsi"/>
          <w:b/>
        </w:rPr>
        <w:lastRenderedPageBreak/>
        <w:t>Systém predfinancovania a zálohovej platby</w:t>
      </w:r>
    </w:p>
    <w:p w14:paraId="44BD27D0" w14:textId="367974FA"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 a na úhradu záväzku voči dodávateľovi/zhotoviteľovi. V prípade oprávnenosti Prijímateľa pre obidva systémy financovania (štátna rozpočtová organizácia) môže existovať účet pre každý systém zvlášť alebo jeden spoločný účet pre oba systémy</w:t>
      </w:r>
      <w:r>
        <w:rPr>
          <w:rFonts w:asciiTheme="minorHAnsi" w:hAnsiTheme="minorHAnsi"/>
        </w:rPr>
        <w:t>;</w:t>
      </w:r>
    </w:p>
    <w:p w14:paraId="27AD20F8" w14:textId="72914BC9"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prípade, ak je účet neúročený, môžu sa z tohto účtu realizovať aj úhrady Prijímateľa, ktoré nesúvisia s</w:t>
      </w:r>
      <w:r>
        <w:rPr>
          <w:rFonts w:asciiTheme="minorHAnsi" w:hAnsiTheme="minorHAnsi"/>
        </w:rPr>
        <w:t> </w:t>
      </w:r>
      <w:r w:rsidR="008207C0" w:rsidRPr="00CF2D1E">
        <w:rPr>
          <w:rFonts w:asciiTheme="minorHAnsi" w:hAnsiTheme="minorHAnsi"/>
        </w:rPr>
        <w:t>projektom</w:t>
      </w:r>
      <w:r>
        <w:rPr>
          <w:rFonts w:asciiTheme="minorHAnsi" w:hAnsiTheme="minorHAnsi"/>
        </w:rPr>
        <w:t>;</w:t>
      </w:r>
    </w:p>
    <w:p w14:paraId="37D68BBB" w14:textId="4B155382"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xml:space="preserve"> prípade, ak je účet úročený, Prijímateľ je povinný otvoriť si osobitný účet na projekt, pre ktorý platí: </w:t>
      </w:r>
    </w:p>
    <w:p w14:paraId="3CBB6345" w14:textId="605D7643"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s</w:t>
      </w:r>
      <w:r w:rsidRPr="00CF2D1E">
        <w:rPr>
          <w:rFonts w:asciiTheme="minorHAnsi" w:hAnsiTheme="minorHAnsi"/>
        </w:rPr>
        <w:t xml:space="preserve">lúži </w:t>
      </w:r>
      <w:r w:rsidR="008207C0" w:rsidRPr="00CF2D1E">
        <w:rPr>
          <w:rFonts w:asciiTheme="minorHAnsi" w:hAnsiTheme="minorHAnsi"/>
        </w:rPr>
        <w:t>na príjem a úhradu prostriedkov NFP</w:t>
      </w:r>
      <w:r>
        <w:rPr>
          <w:rFonts w:asciiTheme="minorHAnsi" w:hAnsiTheme="minorHAnsi"/>
        </w:rPr>
        <w:t>;</w:t>
      </w:r>
    </w:p>
    <w:p w14:paraId="7BDC1BD7" w14:textId="0D76DC7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p</w:t>
      </w:r>
      <w:r w:rsidR="008207C0" w:rsidRPr="00CF2D1E">
        <w:rPr>
          <w:rFonts w:asciiTheme="minorHAnsi" w:hAnsiTheme="minorHAnsi"/>
        </w:rPr>
        <w:t>rijímateľ je povinný výnosy za prostriedky EÚ a ŠR na spolufinancovanie vzniknuté na osobitnom účte odviesť do príjmov štátneho rozpočtu na príjmový účet platobnej jednotky jedenkrát ročne (v zmysle podkapitoly 4.3.7 Príručky pre Prijímateľa)</w:t>
      </w:r>
      <w:r>
        <w:rPr>
          <w:rFonts w:asciiTheme="minorHAnsi" w:hAnsiTheme="minorHAnsi"/>
        </w:rPr>
        <w:t>;</w:t>
      </w:r>
    </w:p>
    <w:p w14:paraId="4624F5C6" w14:textId="23F4AC2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o</w:t>
      </w:r>
      <w:r w:rsidR="008207C0" w:rsidRPr="00CF2D1E">
        <w:rPr>
          <w:rFonts w:asciiTheme="minorHAnsi" w:hAnsiTheme="minorHAnsi"/>
        </w:rPr>
        <w:t>dvod výnosov vznikajúcich na osobitnom účte Prijímateľ potvrdí predložením výpisu z osobitného účtu.</w:t>
      </w:r>
    </w:p>
    <w:p w14:paraId="12F591B6" w14:textId="77777777" w:rsidR="008207C0" w:rsidRPr="00CF2D1E" w:rsidRDefault="008207C0" w:rsidP="00CF2D1E">
      <w:pPr>
        <w:pStyle w:val="Nadpis7"/>
        <w:rPr>
          <w:rFonts w:asciiTheme="minorHAnsi" w:hAnsiTheme="minorHAnsi"/>
          <w:i/>
        </w:rPr>
      </w:pPr>
      <w:r w:rsidRPr="00CF2D1E">
        <w:rPr>
          <w:rFonts w:asciiTheme="minorHAnsi" w:hAnsiTheme="minorHAnsi"/>
          <w:i/>
        </w:rPr>
        <w:t>Špecifické znaky účtov pre jednotlivé typy Prijímateľov:</w:t>
      </w:r>
    </w:p>
    <w:p w14:paraId="71E3B25B" w14:textId="77777777" w:rsidR="008207C0" w:rsidRPr="00CF2D1E" w:rsidRDefault="008207C0" w:rsidP="00CF2D1E">
      <w:pPr>
        <w:pStyle w:val="Nadpis7"/>
        <w:rPr>
          <w:rFonts w:asciiTheme="minorHAnsi" w:hAnsiTheme="minorHAnsi"/>
          <w:b/>
        </w:rPr>
      </w:pPr>
      <w:bookmarkStart w:id="525" w:name="_Toc402361093"/>
      <w:bookmarkStart w:id="526" w:name="_Toc392616958"/>
      <w:r w:rsidRPr="00CF2D1E">
        <w:rPr>
          <w:rFonts w:asciiTheme="minorHAnsi" w:hAnsiTheme="minorHAnsi"/>
          <w:b/>
        </w:rPr>
        <w:t>Účty Prijímateľa – štátna rozpočtová organizácia</w:t>
      </w:r>
      <w:bookmarkEnd w:id="525"/>
      <w:bookmarkEnd w:id="526"/>
    </w:p>
    <w:p w14:paraId="473E3296" w14:textId="678D2B45"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(rozpočtový), ktorý sa používa pre príjem NFP, vedený v Štátnej pokladnici. Tento účet môže byť používaný aj na príjem NFP na financovanie projektu formou zálohovej platby a predfinancovania na základe rozpočtového opatrenia</w:t>
      </w:r>
      <w:r>
        <w:rPr>
          <w:rFonts w:asciiTheme="minorHAnsi" w:hAnsiTheme="minorHAnsi"/>
        </w:rPr>
        <w:t>;</w:t>
      </w:r>
    </w:p>
    <w:p w14:paraId="38278321" w14:textId="029EE2EF"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pre príjem NFP vedený v Štátnej pokladnici, ktorý slúži na prijatie prostriedkov v rámci oprávnených systémov financovania formou rozpočtového opatrenia</w:t>
      </w:r>
      <w:r>
        <w:rPr>
          <w:rFonts w:asciiTheme="minorHAnsi" w:hAnsiTheme="minorHAnsi"/>
        </w:rPr>
        <w:t>;</w:t>
      </w:r>
    </w:p>
    <w:p w14:paraId="5EDE4C46" w14:textId="2474ADE3"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ú</w:t>
      </w:r>
      <w:r w:rsidR="008207C0" w:rsidRPr="00CF2D1E">
        <w:rPr>
          <w:rFonts w:asciiTheme="minorHAnsi" w:hAnsiTheme="minorHAnsi"/>
        </w:rPr>
        <w:t>čet / účty nie sú úročené.</w:t>
      </w:r>
    </w:p>
    <w:p w14:paraId="1120F79E" w14:textId="14986397" w:rsidR="008207C0" w:rsidRPr="00CF2D1E" w:rsidRDefault="008207C0" w:rsidP="00CF2D1E">
      <w:pPr>
        <w:pStyle w:val="Nadpis7"/>
        <w:rPr>
          <w:rFonts w:asciiTheme="minorHAnsi" w:hAnsiTheme="minorHAnsi"/>
          <w:b/>
        </w:rPr>
      </w:pPr>
      <w:bookmarkStart w:id="527" w:name="_Toc402361096"/>
      <w:bookmarkStart w:id="528" w:name="_Toc392616961"/>
      <w:r w:rsidRPr="00CF2D1E">
        <w:rPr>
          <w:rFonts w:asciiTheme="minorHAnsi" w:hAnsiTheme="minorHAnsi"/>
          <w:b/>
        </w:rPr>
        <w:t xml:space="preserve">Účty Prijímateľa – </w:t>
      </w:r>
      <w:r w:rsidR="00F10DE9" w:rsidRPr="00CF2D1E">
        <w:rPr>
          <w:rFonts w:asciiTheme="minorHAnsi" w:hAnsiTheme="minorHAnsi"/>
          <w:b/>
          <w:lang w:val="sk-SK"/>
        </w:rPr>
        <w:t>ŠRO</w:t>
      </w:r>
      <w:r w:rsidRPr="00CF2D1E">
        <w:rPr>
          <w:rFonts w:asciiTheme="minorHAnsi" w:hAnsiTheme="minorHAnsi"/>
          <w:b/>
        </w:rPr>
        <w:t xml:space="preserve"> </w:t>
      </w:r>
      <w:bookmarkEnd w:id="527"/>
      <w:bookmarkEnd w:id="528"/>
    </w:p>
    <w:p w14:paraId="38C8283D" w14:textId="475C6FCC"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b</w:t>
      </w:r>
      <w:r w:rsidR="008207C0" w:rsidRPr="00CF2D1E">
        <w:rPr>
          <w:rFonts w:asciiTheme="minorHAnsi" w:hAnsiTheme="minorHAnsi"/>
        </w:rPr>
        <w:t xml:space="preserve">ežný účet pre príjem NFP vedený v Štátnej pokladnici. </w:t>
      </w:r>
    </w:p>
    <w:p w14:paraId="71BC7CB5" w14:textId="77777777" w:rsidR="008207C0" w:rsidRPr="00CF2D1E" w:rsidRDefault="008207C0" w:rsidP="00215368">
      <w:pPr>
        <w:autoSpaceDE w:val="0"/>
        <w:autoSpaceDN w:val="0"/>
        <w:adjustRightInd w:val="0"/>
        <w:rPr>
          <w:rFonts w:asciiTheme="minorHAnsi" w:hAnsiTheme="minorHAnsi"/>
        </w:rPr>
      </w:pPr>
      <w:bookmarkStart w:id="529" w:name="_Toc406485299"/>
      <w:bookmarkStart w:id="530" w:name="_Toc286911123"/>
    </w:p>
    <w:p w14:paraId="67090FB5" w14:textId="77777777" w:rsidR="008207C0" w:rsidRPr="00CF2D1E" w:rsidRDefault="008207C0" w:rsidP="00215368">
      <w:pPr>
        <w:pStyle w:val="Nadpis3"/>
        <w:spacing w:before="120"/>
        <w:rPr>
          <w:rFonts w:asciiTheme="minorHAnsi" w:hAnsiTheme="minorHAnsi"/>
          <w:color w:val="365F91"/>
        </w:rPr>
      </w:pPr>
      <w:bookmarkStart w:id="531" w:name="_Toc138943097"/>
      <w:bookmarkStart w:id="532" w:name="_Toc138946037"/>
      <w:r w:rsidRPr="00CF2D1E">
        <w:rPr>
          <w:rFonts w:asciiTheme="minorHAnsi" w:hAnsiTheme="minorHAnsi"/>
          <w:color w:val="365F91"/>
        </w:rPr>
        <w:t>4.3.5 Spôsoby financovania projektov</w:t>
      </w:r>
      <w:bookmarkEnd w:id="529"/>
      <w:bookmarkEnd w:id="530"/>
      <w:r w:rsidRPr="00CF2D1E">
        <w:rPr>
          <w:rStyle w:val="Odkaznapoznmkupodiarou"/>
          <w:rFonts w:asciiTheme="minorHAnsi" w:hAnsiTheme="minorHAnsi"/>
          <w:color w:val="365F91"/>
        </w:rPr>
        <w:footnoteReference w:id="39"/>
      </w:r>
      <w:bookmarkEnd w:id="531"/>
      <w:bookmarkEnd w:id="532"/>
    </w:p>
    <w:p w14:paraId="61AC7894" w14:textId="77777777" w:rsidR="008207C0" w:rsidRPr="00CF2D1E" w:rsidRDefault="008207C0" w:rsidP="00215368">
      <w:pPr>
        <w:pStyle w:val="ListParagraph2"/>
        <w:spacing w:before="120"/>
        <w:ind w:left="0"/>
        <w:rPr>
          <w:rFonts w:asciiTheme="minorHAnsi" w:eastAsia="Calibri" w:hAnsiTheme="minorHAnsi"/>
          <w:lang w:eastAsia="cs-CZ"/>
        </w:rPr>
      </w:pPr>
      <w:r w:rsidRPr="00CF2D1E">
        <w:rPr>
          <w:rFonts w:asciiTheme="minorHAnsi" w:eastAsia="Calibri" w:hAnsiTheme="minorHAnsi"/>
          <w:lang w:eastAsia="cs-CZ"/>
        </w:rPr>
        <w:t>Financovanie Prijímateľa pri projektoch financovaných z</w:t>
      </w:r>
      <w:r w:rsidR="00C51333" w:rsidRPr="00CF2D1E">
        <w:rPr>
          <w:rFonts w:asciiTheme="minorHAnsi" w:eastAsia="Calibri" w:hAnsiTheme="minorHAnsi"/>
          <w:lang w:eastAsia="cs-CZ"/>
        </w:rPr>
        <w:t xml:space="preserve">  </w:t>
      </w:r>
      <w:r w:rsidRPr="00CF2D1E">
        <w:rPr>
          <w:rFonts w:asciiTheme="minorHAnsi" w:eastAsia="Calibri" w:hAnsiTheme="minorHAnsi"/>
          <w:lang w:eastAsia="cs-CZ"/>
        </w:rPr>
        <w:t xml:space="preserve">OP </w:t>
      </w:r>
      <w:r w:rsidR="00A80CBE" w:rsidRPr="00CF2D1E">
        <w:rPr>
          <w:rFonts w:asciiTheme="minorHAnsi" w:eastAsia="Calibri" w:hAnsiTheme="minorHAnsi"/>
          <w:lang w:eastAsia="cs-CZ"/>
        </w:rPr>
        <w:t>TP</w:t>
      </w:r>
      <w:r w:rsidRPr="00CF2D1E">
        <w:rPr>
          <w:rFonts w:asciiTheme="minorHAnsi" w:eastAsia="Calibri" w:hAnsiTheme="minorHAnsi"/>
          <w:lang w:eastAsia="cs-CZ"/>
        </w:rPr>
        <w:t xml:space="preserve"> sa môže realizovať nasledovnými spôsobmi:</w:t>
      </w:r>
    </w:p>
    <w:p w14:paraId="309AC033" w14:textId="6AFB8B1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predfinancovania</w:t>
      </w:r>
      <w:r w:rsidR="001B3445">
        <w:rPr>
          <w:rFonts w:asciiTheme="minorHAnsi" w:hAnsiTheme="minorHAnsi"/>
        </w:rPr>
        <w:t>;</w:t>
      </w:r>
    </w:p>
    <w:p w14:paraId="3BCC36B9" w14:textId="4F14AFBA" w:rsidR="008207C0" w:rsidRPr="00215368"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zálohových platieb (v prípade, že Prijímateľom je ŠRO</w:t>
      </w:r>
      <w:r w:rsidR="00636B22" w:rsidRPr="00CF2D1E">
        <w:rPr>
          <w:rFonts w:asciiTheme="minorHAnsi" w:hAnsiTheme="minorHAnsi"/>
        </w:rPr>
        <w:t xml:space="preserve"> </w:t>
      </w:r>
      <w:r w:rsidR="00636B22" w:rsidRPr="00215368">
        <w:rPr>
          <w:rFonts w:asciiTheme="minorHAnsi" w:hAnsiTheme="minorHAnsi"/>
        </w:rPr>
        <w:t>a  </w:t>
      </w:r>
      <w:r w:rsidR="00F10DE9" w:rsidRPr="00CF2D1E">
        <w:rPr>
          <w:rFonts w:asciiTheme="minorHAnsi" w:hAnsiTheme="minorHAnsi"/>
        </w:rPr>
        <w:t>ŠPO</w:t>
      </w:r>
      <w:r w:rsidRPr="00215368">
        <w:rPr>
          <w:rFonts w:asciiTheme="minorHAnsi" w:hAnsiTheme="minorHAnsi"/>
        </w:rPr>
        <w:t>)</w:t>
      </w:r>
      <w:r w:rsidR="001B3445">
        <w:rPr>
          <w:rFonts w:asciiTheme="minorHAnsi" w:hAnsiTheme="minorHAnsi"/>
        </w:rPr>
        <w:t>;</w:t>
      </w:r>
    </w:p>
    <w:p w14:paraId="245C3B03" w14:textId="67A65B6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refundácie</w:t>
      </w:r>
      <w:r w:rsidR="001B3445">
        <w:rPr>
          <w:rFonts w:asciiTheme="minorHAnsi" w:hAnsiTheme="minorHAnsi"/>
        </w:rPr>
        <w:t>;</w:t>
      </w:r>
    </w:p>
    <w:p w14:paraId="0150B9D6"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kombináciou jednotlivých systémov:</w:t>
      </w:r>
    </w:p>
    <w:p w14:paraId="10F5EEC2" w14:textId="3429CA7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predfinancovania a</w:t>
      </w:r>
      <w:r w:rsidR="001B3445">
        <w:rPr>
          <w:rFonts w:asciiTheme="minorHAnsi" w:hAnsiTheme="minorHAnsi"/>
        </w:rPr>
        <w:t> </w:t>
      </w:r>
      <w:r w:rsidRPr="00CF2D1E">
        <w:rPr>
          <w:rFonts w:asciiTheme="minorHAnsi" w:hAnsiTheme="minorHAnsi"/>
        </w:rPr>
        <w:t>refundácie</w:t>
      </w:r>
      <w:r w:rsidR="001B3445">
        <w:rPr>
          <w:rFonts w:asciiTheme="minorHAnsi" w:hAnsiTheme="minorHAnsi"/>
        </w:rPr>
        <w:t>;</w:t>
      </w:r>
    </w:p>
    <w:p w14:paraId="45D53BCE" w14:textId="42486A4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a</w:t>
      </w:r>
      <w:r w:rsidR="00DE3820" w:rsidRPr="00CF2D1E">
        <w:rPr>
          <w:rFonts w:asciiTheme="minorHAnsi" w:hAnsiTheme="minorHAnsi"/>
        </w:rPr>
        <w:t> </w:t>
      </w:r>
      <w:r w:rsidRPr="00CF2D1E">
        <w:rPr>
          <w:rFonts w:asciiTheme="minorHAnsi" w:hAnsiTheme="minorHAnsi"/>
        </w:rPr>
        <w:t>refundácie</w:t>
      </w:r>
      <w:r w:rsidR="00DE3820" w:rsidRPr="00CF2D1E">
        <w:rPr>
          <w:rFonts w:asciiTheme="minorHAnsi" w:hAnsiTheme="minorHAnsi"/>
        </w:rPr>
        <w:t xml:space="preserve"> (v prípade, </w:t>
      </w:r>
      <w:r w:rsidR="00756DD9" w:rsidRPr="00CF2D1E">
        <w:rPr>
          <w:rFonts w:asciiTheme="minorHAnsi" w:hAnsiTheme="minorHAnsi"/>
        </w:rPr>
        <w:br/>
      </w:r>
      <w:r w:rsidR="00DE3820" w:rsidRPr="00CF2D1E">
        <w:rPr>
          <w:rFonts w:asciiTheme="minorHAnsi" w:hAnsiTheme="minorHAnsi"/>
        </w:rPr>
        <w:t>že Prijímateľom je ŠRO</w:t>
      </w:r>
      <w:r w:rsidR="00636B22" w:rsidRPr="00CF2D1E">
        <w:rPr>
          <w:rFonts w:asciiTheme="minorHAnsi" w:hAnsiTheme="minorHAnsi"/>
        </w:rPr>
        <w:t xml:space="preserve"> a  </w:t>
      </w:r>
      <w:r w:rsidR="00F10DE9" w:rsidRPr="00CF2D1E">
        <w:rPr>
          <w:rFonts w:asciiTheme="minorHAnsi" w:hAnsiTheme="minorHAnsi"/>
        </w:rPr>
        <w:t>ŠPO</w:t>
      </w:r>
      <w:r w:rsidR="00DE3820" w:rsidRPr="00CF2D1E">
        <w:rPr>
          <w:rFonts w:asciiTheme="minorHAnsi" w:hAnsiTheme="minorHAnsi"/>
        </w:rPr>
        <w:t>)</w:t>
      </w:r>
      <w:r w:rsidR="001B3445">
        <w:rPr>
          <w:rFonts w:asciiTheme="minorHAnsi" w:hAnsiTheme="minorHAnsi"/>
        </w:rPr>
        <w:t>;</w:t>
      </w:r>
    </w:p>
    <w:p w14:paraId="20641D13" w14:textId="274B05B9" w:rsidR="00AC37CF"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predfinancovania a</w:t>
      </w:r>
      <w:r w:rsidR="00C51333" w:rsidRPr="00CF2D1E">
        <w:rPr>
          <w:rFonts w:asciiTheme="minorHAnsi" w:hAnsiTheme="minorHAnsi"/>
        </w:rPr>
        <w:t> </w:t>
      </w:r>
      <w:r w:rsidRPr="00CF2D1E">
        <w:rPr>
          <w:rFonts w:asciiTheme="minorHAnsi" w:hAnsiTheme="minorHAnsi"/>
        </w:rPr>
        <w:t>refundácie</w:t>
      </w:r>
      <w:r w:rsidR="00C51333" w:rsidRPr="00CF2D1E">
        <w:rPr>
          <w:rFonts w:asciiTheme="minorHAnsi" w:hAnsiTheme="minorHAnsi"/>
        </w:rPr>
        <w:t xml:space="preserve"> (v prípade, že Prijímateľom je ŠRO</w:t>
      </w:r>
      <w:r w:rsidR="00636B22" w:rsidRPr="00CF2D1E">
        <w:rPr>
          <w:rFonts w:asciiTheme="minorHAnsi" w:hAnsiTheme="minorHAnsi"/>
        </w:rPr>
        <w:t xml:space="preserve"> a  </w:t>
      </w:r>
      <w:r w:rsidR="00F10DE9" w:rsidRPr="00CF2D1E">
        <w:rPr>
          <w:rFonts w:asciiTheme="minorHAnsi" w:hAnsiTheme="minorHAnsi"/>
        </w:rPr>
        <w:t>ŠPO</w:t>
      </w:r>
      <w:r w:rsidR="00C51333" w:rsidRPr="00CF2D1E">
        <w:rPr>
          <w:rFonts w:asciiTheme="minorHAnsi" w:hAnsiTheme="minorHAnsi"/>
        </w:rPr>
        <w:t>).</w:t>
      </w:r>
    </w:p>
    <w:p w14:paraId="3BBC2BC8" w14:textId="5F15056C"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lastRenderedPageBreak/>
        <w:t xml:space="preserve">V rámci každého systému financovania môže </w:t>
      </w:r>
      <w:r w:rsidR="003058F8" w:rsidRPr="00CF2D1E">
        <w:rPr>
          <w:rFonts w:asciiTheme="minorHAnsi" w:hAnsiTheme="minorHAnsi"/>
        </w:rPr>
        <w:t>P</w:t>
      </w:r>
      <w:r w:rsidRPr="00CF2D1E">
        <w:rPr>
          <w:rFonts w:asciiTheme="minorHAnsi" w:hAnsiTheme="minorHAnsi"/>
        </w:rPr>
        <w:t xml:space="preserve">rijímateľ využiť v rámci obchodných vzťahov medzi </w:t>
      </w:r>
      <w:r w:rsidR="003058F8" w:rsidRPr="00CF2D1E">
        <w:rPr>
          <w:rFonts w:asciiTheme="minorHAnsi" w:hAnsiTheme="minorHAnsi"/>
        </w:rPr>
        <w:t>P</w:t>
      </w:r>
      <w:r w:rsidRPr="00CF2D1E">
        <w:rPr>
          <w:rFonts w:asciiTheme="minorHAnsi" w:hAnsiTheme="minorHAnsi"/>
        </w:rPr>
        <w:t xml:space="preserve">rijímateľom a dodávateľom aj </w:t>
      </w:r>
      <w:r w:rsidRPr="00CF2D1E">
        <w:rPr>
          <w:rFonts w:asciiTheme="minorHAnsi" w:hAnsiTheme="minorHAnsi"/>
          <w:b/>
        </w:rPr>
        <w:t>preddavkovú platbu</w:t>
      </w:r>
      <w:r w:rsidRPr="00CF2D1E">
        <w:rPr>
          <w:rFonts w:asciiTheme="minorHAnsi" w:hAnsiTheme="minorHAnsi"/>
        </w:rPr>
        <w:t xml:space="preserve">, pričom samotný systém platieb na úrovni RO OP TP – </w:t>
      </w:r>
      <w:r w:rsidR="003058F8" w:rsidRPr="00CF2D1E">
        <w:rPr>
          <w:rFonts w:asciiTheme="minorHAnsi" w:hAnsiTheme="minorHAnsi"/>
        </w:rPr>
        <w:t>P</w:t>
      </w:r>
      <w:r w:rsidRPr="00CF2D1E">
        <w:rPr>
          <w:rFonts w:asciiTheme="minorHAnsi" w:hAnsiTheme="minorHAnsi"/>
        </w:rPr>
        <w:t>rijímateľ, t.</w:t>
      </w:r>
      <w:r w:rsidR="006C0C45">
        <w:rPr>
          <w:rFonts w:asciiTheme="minorHAnsi" w:hAnsiTheme="minorHAnsi"/>
        </w:rPr>
        <w:t xml:space="preserve"> </w:t>
      </w:r>
      <w:r w:rsidRPr="00CF2D1E">
        <w:rPr>
          <w:rFonts w:asciiTheme="minorHAnsi" w:hAnsiTheme="minorHAnsi"/>
        </w:rPr>
        <w:t>j. predfinancovanie, zálohové platby, refundácia týmto nie je dotknutý. Preddavkovou platbou sa nefinancujú podporné aktivity projektu.</w:t>
      </w:r>
    </w:p>
    <w:p w14:paraId="3CE8753E" w14:textId="6F221116"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Predmet plnenia (teda tovary, služby, stavebné práce), ktorý bol uhradený na základe preddavkovej platby musí byť skutočne dodaný v čase realizácie projektu, najneskôr do 12 mesiacov od poskytnutia preddavkovej platby dodávateľovi</w:t>
      </w:r>
      <w:r w:rsidRPr="00CF2D1E">
        <w:rPr>
          <w:rStyle w:val="Odkaznapoznmkupodiarou"/>
          <w:rFonts w:asciiTheme="minorHAnsi" w:eastAsia="Calibri" w:hAnsiTheme="minorHAnsi"/>
          <w:sz w:val="20"/>
          <w:szCs w:val="20"/>
          <w:lang w:val="x-none" w:eastAsia="cs-CZ"/>
        </w:rPr>
        <w:footnoteReference w:id="40"/>
      </w:r>
      <w:r w:rsidR="006C0C45">
        <w:rPr>
          <w:rFonts w:asciiTheme="minorHAnsi" w:hAnsiTheme="minorHAnsi"/>
        </w:rPr>
        <w:t>.</w:t>
      </w:r>
    </w:p>
    <w:p w14:paraId="3CE6A058" w14:textId="6C896F90"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Prijímateľ predkladá </w:t>
      </w:r>
      <w:r w:rsidR="00B738CB" w:rsidRPr="00CF2D1E">
        <w:rPr>
          <w:rFonts w:asciiTheme="minorHAnsi" w:hAnsiTheme="minorHAnsi"/>
        </w:rPr>
        <w:t>Poskytovateľovi</w:t>
      </w:r>
      <w:r w:rsidRPr="00CF2D1E">
        <w:rPr>
          <w:rFonts w:asciiTheme="minorHAnsi" w:hAnsiTheme="minorHAnsi"/>
        </w:rPr>
        <w:t xml:space="preserve"> zúčtovanie preddavkovej platby na formulári, prílohy č.</w:t>
      </w:r>
      <w:r w:rsidR="00436C30">
        <w:rPr>
          <w:rFonts w:asciiTheme="minorHAnsi" w:hAnsiTheme="minorHAnsi"/>
        </w:rPr>
        <w:t> </w:t>
      </w:r>
      <w:r w:rsidRPr="00CF2D1E">
        <w:rPr>
          <w:rFonts w:asciiTheme="minorHAnsi" w:hAnsiTheme="minorHAnsi"/>
        </w:rPr>
        <w:t>1</w:t>
      </w:r>
      <w:r w:rsidR="0026121C">
        <w:rPr>
          <w:rFonts w:asciiTheme="minorHAnsi" w:hAnsiTheme="minorHAnsi"/>
        </w:rPr>
        <w:t>1</w:t>
      </w:r>
      <w:r w:rsidRPr="00CF2D1E">
        <w:rPr>
          <w:rFonts w:asciiTheme="minorHAnsi" w:hAnsiTheme="minorHAnsi"/>
        </w:rPr>
        <w:t xml:space="preserve"> - Doplňujúce údaje k preukázaniu predmetu plnenia, spolu s ďalšími relevantnými povinnými prílohami</w:t>
      </w:r>
      <w:r w:rsidR="006C0C45">
        <w:rPr>
          <w:rFonts w:asciiTheme="minorHAnsi" w:hAnsiTheme="minorHAnsi"/>
        </w:rPr>
        <w:t>.</w:t>
      </w:r>
    </w:p>
    <w:p w14:paraId="76A21B1E" w14:textId="77777777"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Overenie dodania predmetu plnenia zabezpečí RO v rámci výkonu kontroly projektu.</w:t>
      </w:r>
    </w:p>
    <w:p w14:paraId="0F6201F8" w14:textId="77777777" w:rsidR="008207C0" w:rsidRPr="00CF2D1E" w:rsidRDefault="008207C0" w:rsidP="00215368">
      <w:pPr>
        <w:pStyle w:val="Nadpis3"/>
        <w:rPr>
          <w:rFonts w:asciiTheme="minorHAnsi" w:hAnsiTheme="minorHAnsi"/>
          <w:i/>
          <w:color w:val="365F91"/>
          <w:lang w:eastAsia="sk-SK"/>
        </w:rPr>
      </w:pPr>
      <w:bookmarkStart w:id="533" w:name="_Toc402361105"/>
      <w:bookmarkStart w:id="534" w:name="_Toc392616970"/>
      <w:bookmarkStart w:id="535" w:name="_Toc138943098"/>
      <w:bookmarkStart w:id="536" w:name="_Toc138946038"/>
      <w:r w:rsidRPr="00CF2D1E">
        <w:rPr>
          <w:rFonts w:asciiTheme="minorHAnsi" w:hAnsiTheme="minorHAnsi"/>
          <w:i/>
          <w:color w:val="365F91"/>
        </w:rPr>
        <w:t>4.3.5.1 Systém predfinancovania</w:t>
      </w:r>
      <w:bookmarkEnd w:id="533"/>
      <w:bookmarkEnd w:id="534"/>
      <w:bookmarkEnd w:id="535"/>
      <w:bookmarkEnd w:id="536"/>
    </w:p>
    <w:p w14:paraId="3DF23254" w14:textId="3417EBC4" w:rsidR="008207C0" w:rsidRPr="00CF2D1E" w:rsidRDefault="008207C0" w:rsidP="00215368">
      <w:pPr>
        <w:pStyle w:val="ListParagraph2"/>
        <w:spacing w:before="120"/>
        <w:ind w:left="0"/>
        <w:rPr>
          <w:rFonts w:asciiTheme="minorHAnsi" w:hAnsiTheme="minorHAnsi"/>
        </w:rPr>
      </w:pPr>
      <w:r w:rsidRPr="00CF2D1E">
        <w:rPr>
          <w:rFonts w:asciiTheme="minorHAnsi" w:hAnsiTheme="minorHAnsi"/>
        </w:rPr>
        <w:t xml:space="preserve">Prijímateľ </w:t>
      </w:r>
      <w:r w:rsidR="00023783" w:rsidRPr="00CF2D1E">
        <w:rPr>
          <w:rFonts w:asciiTheme="minorHAnsi" w:hAnsiTheme="minorHAnsi"/>
        </w:rPr>
        <w:t xml:space="preserve">zasiela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ŽoP </w:t>
      </w:r>
      <w:r w:rsidRPr="00CF2D1E">
        <w:rPr>
          <w:rFonts w:asciiTheme="minorHAnsi" w:hAnsiTheme="minorHAnsi"/>
          <w:b/>
        </w:rPr>
        <w:t>s neuhradenými</w:t>
      </w:r>
      <w:r w:rsidRPr="00CF2D1E">
        <w:rPr>
          <w:rFonts w:asciiTheme="minorHAnsi" w:hAnsiTheme="minorHAnsi"/>
        </w:rPr>
        <w:t xml:space="preserve"> účtovnými dokladmi a až po prijatí prostriedkov EÚ a ŠR na spolufinancovanie realizuje úhradu svojich záväzkov voči dodávateľovi / zhotoviteľovi.</w:t>
      </w:r>
    </w:p>
    <w:p w14:paraId="0F8192F1" w14:textId="47F58894"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využití systému predfinancovania sa vyplácanie Prijímateľa uskutočňuje v</w:t>
      </w:r>
      <w:r w:rsidR="00636B22" w:rsidRPr="00CF2D1E">
        <w:rPr>
          <w:rFonts w:asciiTheme="minorHAnsi" w:hAnsiTheme="minorHAnsi"/>
        </w:rPr>
        <w:t xml:space="preserve"> dvoch </w:t>
      </w:r>
      <w:r w:rsidRPr="00CF2D1E">
        <w:rPr>
          <w:rFonts w:asciiTheme="minorHAnsi" w:hAnsiTheme="minorHAnsi"/>
        </w:rPr>
        <w:t xml:space="preserve"> etapách:</w:t>
      </w:r>
    </w:p>
    <w:p w14:paraId="78EED388" w14:textId="14BC8C5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poskytnutie predfinancovania</w:t>
      </w:r>
      <w:r w:rsidR="006C0C45">
        <w:rPr>
          <w:rFonts w:asciiTheme="minorHAnsi" w:hAnsiTheme="minorHAnsi"/>
        </w:rPr>
        <w:t>;</w:t>
      </w:r>
      <w:r w:rsidRPr="00CF2D1E">
        <w:rPr>
          <w:rFonts w:asciiTheme="minorHAnsi" w:hAnsiTheme="minorHAnsi"/>
        </w:rPr>
        <w:t xml:space="preserve"> </w:t>
      </w:r>
    </w:p>
    <w:p w14:paraId="7D35FA25" w14:textId="318567BD"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zúčtovanie predfinancovania</w:t>
      </w:r>
      <w:r w:rsidR="00636B22" w:rsidRPr="00CF2D1E">
        <w:rPr>
          <w:rFonts w:asciiTheme="minorHAnsi" w:hAnsiTheme="minorHAnsi"/>
        </w:rPr>
        <w:t>.</w:t>
      </w:r>
    </w:p>
    <w:p w14:paraId="4790832A" w14:textId="77777777" w:rsidR="008207C0" w:rsidRPr="00CF2D1E" w:rsidRDefault="008207C0" w:rsidP="00215368">
      <w:pPr>
        <w:shd w:val="clear" w:color="auto" w:fill="FBD4B4" w:themeFill="accent6" w:themeFillTint="66"/>
        <w:autoSpaceDE w:val="0"/>
        <w:autoSpaceDN w:val="0"/>
        <w:adjustRightInd w:val="0"/>
        <w:spacing w:before="120"/>
        <w:rPr>
          <w:rFonts w:asciiTheme="minorHAnsi" w:hAnsiTheme="minorHAnsi"/>
          <w:b/>
          <w:color w:val="365F91"/>
        </w:rPr>
      </w:pPr>
      <w:r w:rsidRPr="00CF2D1E">
        <w:rPr>
          <w:rFonts w:asciiTheme="minorHAnsi" w:hAnsiTheme="minorHAnsi"/>
          <w:b/>
          <w:color w:val="365F91"/>
        </w:rPr>
        <w:t>Etapa poskytnutia predfinancovania:</w:t>
      </w:r>
    </w:p>
    <w:p w14:paraId="0E04C624" w14:textId="768F73AB"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ŽoP (poskytnutie predfinancovania) elektronicky prostredníctvom ITMS2014+</w:t>
      </w:r>
      <w:r w:rsidR="00356F88" w:rsidRPr="00CF2D1E">
        <w:rPr>
          <w:rFonts w:asciiTheme="minorHAnsi" w:hAnsiTheme="minorHAnsi"/>
        </w:rPr>
        <w:t>.</w:t>
      </w:r>
      <w:r w:rsidRPr="00CF2D1E">
        <w:rPr>
          <w:rFonts w:asciiTheme="minorHAnsi" w:hAnsiTheme="minorHAnsi"/>
        </w:rPr>
        <w:t xml:space="preserve"> V rámci formulára </w:t>
      </w:r>
      <w:r w:rsidR="006C0C45">
        <w:rPr>
          <w:rFonts w:asciiTheme="minorHAnsi" w:hAnsiTheme="minorHAnsi"/>
        </w:rPr>
        <w:t>ŽoP</w:t>
      </w:r>
      <w:r w:rsidRPr="00CF2D1E">
        <w:rPr>
          <w:rFonts w:asciiTheme="minorHAnsi" w:hAnsiTheme="minorHAnsi"/>
        </w:rPr>
        <w:t xml:space="preserve"> Prijímateľ uvedie nárokované finančné prostriedky projektu podľa skupiny oprávnených výdavkov v zmysle </w:t>
      </w:r>
      <w:r w:rsidR="0031665C">
        <w:rPr>
          <w:rFonts w:asciiTheme="minorHAnsi" w:hAnsiTheme="minorHAnsi"/>
        </w:rPr>
        <w:t>z</w:t>
      </w:r>
      <w:r w:rsidR="00356F88" w:rsidRPr="00CF2D1E">
        <w:rPr>
          <w:rFonts w:asciiTheme="minorHAnsi" w:hAnsiTheme="minorHAnsi"/>
        </w:rPr>
        <w:t xml:space="preserve">mluvy </w:t>
      </w:r>
      <w:r w:rsidRPr="00CF2D1E">
        <w:rPr>
          <w:rFonts w:asciiTheme="minorHAnsi" w:hAnsiTheme="minorHAnsi"/>
        </w:rPr>
        <w:t xml:space="preserve">o  NFP. </w:t>
      </w:r>
      <w:r w:rsidRPr="00CF2D1E">
        <w:rPr>
          <w:rFonts w:asciiTheme="minorHAnsi" w:hAnsiTheme="minorHAnsi"/>
          <w:b/>
        </w:rPr>
        <w:t xml:space="preserve">ŽoP predkladá Prijímateľ v lehote splatnosti záväzku dodávateľovi/zhotoviteľovi. </w:t>
      </w:r>
    </w:p>
    <w:p w14:paraId="68320B6C" w14:textId="78DC2049"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nepredloží </w:t>
      </w:r>
      <w:r w:rsidR="006C0C45">
        <w:rPr>
          <w:rFonts w:asciiTheme="minorHAnsi" w:hAnsiTheme="minorHAnsi"/>
        </w:rPr>
        <w:t>ŽoP</w:t>
      </w:r>
      <w:r w:rsidRPr="00CF2D1E">
        <w:rPr>
          <w:rFonts w:asciiTheme="minorHAnsi" w:hAnsiTheme="minorHAnsi"/>
        </w:rPr>
        <w:t xml:space="preserve"> (poskytnutie predfinancovania) v lehote splatnosti záväzku, resp. žiadosť o platbu predloží v neprimerane krátkej lehote pred uplynutím lehoty splatnosti záväzku,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môže pristúpiť k spracovaniu takejto </w:t>
      </w:r>
      <w:r w:rsidR="006C0C45">
        <w:rPr>
          <w:rFonts w:asciiTheme="minorHAnsi" w:hAnsiTheme="minorHAnsi"/>
        </w:rPr>
        <w:t>ŽoP</w:t>
      </w:r>
      <w:r w:rsidRPr="00CF2D1E">
        <w:rPr>
          <w:rFonts w:asciiTheme="minorHAnsi" w:hAnsiTheme="minorHAnsi"/>
        </w:rPr>
        <w:t xml:space="preserve"> za podmienky, že penále za omeškanie platby voči</w:t>
      </w:r>
      <w:r w:rsidR="002B7D83">
        <w:rPr>
          <w:rFonts w:asciiTheme="minorHAnsi" w:hAnsiTheme="minorHAnsi"/>
        </w:rPr>
        <w:t xml:space="preserve"> </w:t>
      </w:r>
      <w:r w:rsidRPr="00CF2D1E">
        <w:rPr>
          <w:rFonts w:asciiTheme="minorHAnsi" w:hAnsiTheme="minorHAnsi"/>
        </w:rPr>
        <w:t xml:space="preserve">dodávateľovi/zhotoviteľovi znáša samotný Prijímateľ. </w:t>
      </w:r>
    </w:p>
    <w:p w14:paraId="62ED1EDA" w14:textId="0285523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spolu so ŽoP predkladá účtovné doklady (minimálne jeden rovnopis faktúry, prípadne rovnopis dokladu rovnocennej dôkaznej hodnoty) prijaté od dodávateľa/zhotoviteľa a relevantnú podpornú dokumentáciu. </w:t>
      </w:r>
    </w:p>
    <w:p w14:paraId="3DC56B42" w14:textId="4FAF4AFD"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 prípade hotovostných úhrad Prijímateľ spolu so žiadosťou o platbu predloží aj rovnopisy, resp. kópie príslušných účtovných dokladov, ktoré potvrdzujú hotovostnú úhradu (napr. pokladničný blok).</w:t>
      </w:r>
    </w:p>
    <w:p w14:paraId="59B0A98D" w14:textId="77777777" w:rsidR="008207C0" w:rsidRPr="00CF2D1E" w:rsidRDefault="008207C0" w:rsidP="00CF2D1E">
      <w:pPr>
        <w:pStyle w:val="Nadpis7"/>
        <w:rPr>
          <w:rFonts w:asciiTheme="minorHAnsi" w:hAnsiTheme="minorHAnsi"/>
          <w:b/>
        </w:rPr>
      </w:pPr>
      <w:r w:rsidRPr="00CF2D1E">
        <w:rPr>
          <w:rFonts w:asciiTheme="minorHAnsi" w:hAnsiTheme="minorHAnsi"/>
          <w:b/>
        </w:rPr>
        <w:t>Etapa zúčtovania poskytnutého predfinancovania:</w:t>
      </w:r>
    </w:p>
    <w:p w14:paraId="74F74B62" w14:textId="12DCAB4D" w:rsidR="008207C0" w:rsidRPr="00CF2D1E" w:rsidRDefault="00FD0E9A"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je povinný bezodkladne</w:t>
      </w:r>
      <w:r w:rsidR="006A07DC" w:rsidRPr="00CF2D1E">
        <w:rPr>
          <w:rFonts w:asciiTheme="minorHAnsi" w:hAnsiTheme="minorHAnsi"/>
        </w:rPr>
        <w:t xml:space="preserve"> (najneskôr do </w:t>
      </w:r>
      <w:r w:rsidR="00742742">
        <w:rPr>
          <w:rFonts w:asciiTheme="minorHAnsi" w:hAnsiTheme="minorHAnsi"/>
        </w:rPr>
        <w:t>5</w:t>
      </w:r>
      <w:r w:rsidR="006A07DC" w:rsidRPr="00CF2D1E">
        <w:rPr>
          <w:rFonts w:asciiTheme="minorHAnsi" w:hAnsiTheme="minorHAnsi"/>
        </w:rPr>
        <w:t xml:space="preserve"> pracovných dní)</w:t>
      </w:r>
      <w:r w:rsidRPr="00CF2D1E">
        <w:rPr>
          <w:rFonts w:asciiTheme="minorHAnsi" w:hAnsiTheme="minorHAnsi"/>
        </w:rPr>
        <w:t xml:space="preserve"> odo dňa aktivácie rozpočtového opatrenia/pripísania prostriedkov poskytnutého predfinancovania na jeho účte, previesť prostriedky EÚ, štátneho rozpočtu na spolufinancovanie a vlastných zdrojov dodávateľovi/zhotoviteľovi na úhradu nezaplatených účtovných dokladov.</w:t>
      </w:r>
      <w:r w:rsidR="00437447" w:rsidRPr="00CF2D1E">
        <w:rPr>
          <w:rFonts w:asciiTheme="minorHAnsi" w:hAnsiTheme="minorHAnsi"/>
        </w:rPr>
        <w:t xml:space="preserve"> </w:t>
      </w:r>
      <w:r w:rsidR="008207C0" w:rsidRPr="00CF2D1E">
        <w:rPr>
          <w:rFonts w:asciiTheme="minorHAnsi" w:hAnsiTheme="minorHAnsi"/>
        </w:rPr>
        <w:t>Úrok z omeškania platby voči dodávateľovi/zhotoviteľovi znáša samotný Prijímateľ. Prijímateľ uhrádza účtovné doklady na bankový účet dodávateľa/zhotoviteľa, ktorý</w:t>
      </w:r>
      <w:r w:rsidR="006C0C45">
        <w:rPr>
          <w:rFonts w:asciiTheme="minorHAnsi" w:hAnsiTheme="minorHAnsi"/>
        </w:rPr>
        <w:t xml:space="preserve"> </w:t>
      </w:r>
      <w:r w:rsidR="008207C0" w:rsidRPr="00CF2D1E">
        <w:rPr>
          <w:rFonts w:asciiTheme="minorHAnsi" w:hAnsiTheme="minorHAnsi"/>
        </w:rPr>
        <w:t xml:space="preserve">je uvedený na účtovnom doklade a </w:t>
      </w:r>
      <w:r w:rsidR="008207C0" w:rsidRPr="00CF2D1E">
        <w:rPr>
          <w:rFonts w:asciiTheme="minorHAnsi" w:hAnsiTheme="minorHAnsi"/>
        </w:rPr>
        <w:lastRenderedPageBreak/>
        <w:t>musí sa zhodovať s číslom účtu uvedeným v zmluve s dodávateľom/zhotoviteľom.</w:t>
      </w:r>
      <w:r w:rsidR="00EE0B41">
        <w:rPr>
          <w:rFonts w:asciiTheme="minorHAnsi" w:hAnsiTheme="minorHAnsi"/>
        </w:rPr>
        <w:t xml:space="preserve"> Prijímateľ môže pristúpiť k úhrade účtovných dokladov dodávateľovi/zhotoviteľovi aj pred pripísaním finančných prostriedkov na účte </w:t>
      </w:r>
      <w:r w:rsidR="003C38B7">
        <w:rPr>
          <w:rFonts w:asciiTheme="minorHAnsi" w:hAnsiTheme="minorHAnsi"/>
        </w:rPr>
        <w:t>P</w:t>
      </w:r>
      <w:r w:rsidR="00EE0B41">
        <w:rPr>
          <w:rFonts w:asciiTheme="minorHAnsi" w:hAnsiTheme="minorHAnsi"/>
        </w:rPr>
        <w:t xml:space="preserve">rijímateľa, za podiel zdroja EÚ a štátneho rozpočtu na spolufinancovanie nie skôr ako po predložení ŽoP (poskytnutie predfinancovania). </w:t>
      </w:r>
    </w:p>
    <w:p w14:paraId="4E13D627" w14:textId="597E84D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nedodržania lehoty na úhradu účtovných dokladov dodávateľovi/zhotoviteľovi </w:t>
      </w:r>
      <w:r w:rsidR="00756DD9" w:rsidRPr="00CF2D1E">
        <w:rPr>
          <w:rFonts w:asciiTheme="minorHAnsi" w:hAnsiTheme="minorHAnsi"/>
        </w:rPr>
        <w:br/>
      </w:r>
      <w:r w:rsidRPr="00CF2D1E">
        <w:rPr>
          <w:rFonts w:asciiTheme="minorHAnsi" w:hAnsiTheme="minorHAnsi"/>
        </w:rPr>
        <w:t>(</w:t>
      </w:r>
      <w:r w:rsidR="00742742">
        <w:rPr>
          <w:rFonts w:asciiTheme="minorHAnsi" w:hAnsiTheme="minorHAnsi"/>
        </w:rPr>
        <w:t>5</w:t>
      </w:r>
      <w:r w:rsidRPr="00CF2D1E">
        <w:rPr>
          <w:rFonts w:asciiTheme="minorHAnsi" w:hAnsiTheme="minorHAnsi"/>
        </w:rPr>
        <w:t xml:space="preserve"> pracovn</w:t>
      </w:r>
      <w:r w:rsidR="00030F9D">
        <w:rPr>
          <w:rFonts w:asciiTheme="minorHAnsi" w:hAnsiTheme="minorHAnsi"/>
        </w:rPr>
        <w:t>ých</w:t>
      </w:r>
      <w:r w:rsidRPr="00CF2D1E">
        <w:rPr>
          <w:rFonts w:asciiTheme="minorHAnsi" w:hAnsiTheme="minorHAnsi"/>
        </w:rPr>
        <w:t xml:space="preserve"> dn</w:t>
      </w:r>
      <w:r w:rsidR="00030F9D">
        <w:rPr>
          <w:rFonts w:asciiTheme="minorHAnsi" w:hAnsiTheme="minorHAnsi"/>
        </w:rPr>
        <w:t>í</w:t>
      </w:r>
      <w:r w:rsidRPr="00CF2D1E">
        <w:rPr>
          <w:rFonts w:asciiTheme="minorHAnsi" w:hAnsiTheme="minorHAnsi"/>
        </w:rPr>
        <w:t xml:space="preserve">) od pripísania prostriedkov na jeho účte sa Prijímateľ dopustil porušenia finančnej disciplíny § 31 ods. 1 písm. e) zákona č. 523/2004 Z. z. o rozpočtových pravidlách verejnej správy. O porušení bude Prijímateľ informovaný zaslaním návrhu správy z kontroly ŽoP s požiadavkou v zmysle § 51 článok 2 bod 29 zákona o príspevku z EŠIF  </w:t>
      </w:r>
      <w:r w:rsidR="00756DD9" w:rsidRPr="00CF2D1E">
        <w:rPr>
          <w:rFonts w:asciiTheme="minorHAnsi" w:hAnsiTheme="minorHAnsi"/>
        </w:rPr>
        <w:br/>
      </w:r>
      <w:r w:rsidRPr="00CF2D1E">
        <w:rPr>
          <w:rFonts w:asciiTheme="minorHAnsi" w:hAnsiTheme="minorHAnsi"/>
        </w:rPr>
        <w:t>o vyjadrenie k uvedenému zisteniu z administratívnej kontroly  ŽoP v lehote do 10</w:t>
      </w:r>
      <w:r w:rsidR="00880753" w:rsidRPr="00CF2D1E">
        <w:rPr>
          <w:rFonts w:asciiTheme="minorHAnsi" w:hAnsiTheme="minorHAnsi"/>
        </w:rPr>
        <w:t xml:space="preserve"> pracovných</w:t>
      </w:r>
      <w:r w:rsidR="00273D33" w:rsidRPr="00CF2D1E">
        <w:rPr>
          <w:rFonts w:asciiTheme="minorHAnsi" w:hAnsiTheme="minorHAnsi"/>
        </w:rPr>
        <w:t xml:space="preserve"> </w:t>
      </w:r>
      <w:r w:rsidRPr="00CF2D1E">
        <w:rPr>
          <w:rFonts w:asciiTheme="minorHAnsi" w:hAnsiTheme="minorHAnsi"/>
        </w:rPr>
        <w:t xml:space="preserve">dní od doručenia návrhu správy. Po </w:t>
      </w:r>
      <w:r w:rsidR="0017586F" w:rsidRPr="00CF2D1E">
        <w:rPr>
          <w:rFonts w:asciiTheme="minorHAnsi" w:hAnsiTheme="minorHAnsi"/>
        </w:rPr>
        <w:t>ne</w:t>
      </w:r>
      <w:r w:rsidRPr="00CF2D1E">
        <w:rPr>
          <w:rFonts w:asciiTheme="minorHAnsi" w:hAnsiTheme="minorHAnsi"/>
        </w:rPr>
        <w:t xml:space="preserve">zaslaní vyjadrenia, resp. uplynutí lehoty na vyjadrenie, bude porušenie finančnej disciplíny riešené postúpením dokumentácie na </w:t>
      </w:r>
      <w:r w:rsidR="006A07DC" w:rsidRPr="00CF2D1E">
        <w:rPr>
          <w:rFonts w:asciiTheme="minorHAnsi" w:hAnsiTheme="minorHAnsi"/>
        </w:rPr>
        <w:t>ÚVA</w:t>
      </w:r>
      <w:r w:rsidRPr="00CF2D1E">
        <w:rPr>
          <w:rFonts w:asciiTheme="minorHAnsi" w:hAnsiTheme="minorHAnsi"/>
        </w:rPr>
        <w:t xml:space="preserve">. </w:t>
      </w:r>
    </w:p>
    <w:p w14:paraId="6A0B7134" w14:textId="64EB8DDF"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Po poskytnutí predfinancovania je Prijímateľ povinný </w:t>
      </w:r>
      <w:r w:rsidR="0040718F" w:rsidRPr="00CF2D1E">
        <w:rPr>
          <w:rFonts w:asciiTheme="minorHAnsi" w:hAnsiTheme="minorHAnsi"/>
        </w:rPr>
        <w:t>zúčtovať 100 % každého</w:t>
      </w:r>
      <w:r w:rsidR="0040718F" w:rsidRPr="00CF2D1E">
        <w:rPr>
          <w:rFonts w:asciiTheme="minorHAnsi" w:hAnsiTheme="minorHAnsi" w:cs="Arial"/>
          <w:szCs w:val="16"/>
        </w:rPr>
        <w:t xml:space="preserve"> </w:t>
      </w:r>
      <w:r w:rsidRPr="00CF2D1E">
        <w:rPr>
          <w:rFonts w:asciiTheme="minorHAnsi" w:hAnsiTheme="minorHAnsi"/>
        </w:rPr>
        <w:t xml:space="preserve">poskytnutého predfinancovania najneskôr do 10 pracovných dní odo dňa </w:t>
      </w:r>
      <w:r w:rsidR="0040718F" w:rsidRPr="00CF2D1E">
        <w:rPr>
          <w:rFonts w:asciiTheme="minorHAnsi" w:hAnsiTheme="minorHAnsi"/>
        </w:rPr>
        <w:t>aktivácie rozpočtového opatrenia/</w:t>
      </w:r>
      <w:r w:rsidRPr="00CF2D1E">
        <w:rPr>
          <w:rFonts w:asciiTheme="minorHAnsi" w:hAnsiTheme="minorHAnsi"/>
        </w:rPr>
        <w:t>pripísania týchto prostriedkov na jeho účet.</w:t>
      </w:r>
      <w:r w:rsidR="0040718F" w:rsidRPr="00CF2D1E">
        <w:rPr>
          <w:rFonts w:asciiTheme="minorHAnsi" w:hAnsiTheme="minorHAnsi"/>
        </w:rPr>
        <w:t xml:space="preserve"> V prípade, ak bolo predfinancovanie poskytnuté vo viacerých platbách, z dôvodu vyčlenenej časti nárokovaných finančných prostriedkov z predloženej </w:t>
      </w:r>
      <w:r w:rsidR="006C0C45">
        <w:rPr>
          <w:rFonts w:asciiTheme="minorHAnsi" w:hAnsiTheme="minorHAnsi"/>
        </w:rPr>
        <w:t>ŽoP</w:t>
      </w:r>
      <w:r w:rsidR="0040718F" w:rsidRPr="00CF2D1E">
        <w:rPr>
          <w:rFonts w:asciiTheme="minorHAnsi" w:hAnsiTheme="minorHAnsi"/>
        </w:rPr>
        <w:t xml:space="preserve"> (poskytnutie predfinancovania) na úrovni RO, je </w:t>
      </w:r>
      <w:r w:rsidR="003058F8" w:rsidRPr="00CF2D1E">
        <w:rPr>
          <w:rFonts w:asciiTheme="minorHAnsi" w:hAnsiTheme="minorHAnsi"/>
        </w:rPr>
        <w:t>P</w:t>
      </w:r>
      <w:r w:rsidR="0040718F" w:rsidRPr="00CF2D1E">
        <w:rPr>
          <w:rFonts w:asciiTheme="minorHAnsi" w:hAnsiTheme="minorHAnsi"/>
        </w:rPr>
        <w:t xml:space="preserve">rijímateľ povinný zúčtovať každú jednu poskytnutú platbu predfinancovania samostatne (t. j. predložiť samostatnú </w:t>
      </w:r>
      <w:r w:rsidR="006C0C45">
        <w:rPr>
          <w:rFonts w:asciiTheme="minorHAnsi" w:hAnsiTheme="minorHAnsi"/>
        </w:rPr>
        <w:t>ŽoP</w:t>
      </w:r>
      <w:r w:rsidR="0040718F" w:rsidRPr="00CF2D1E">
        <w:rPr>
          <w:rFonts w:asciiTheme="minorHAnsi" w:hAnsiTheme="minorHAnsi"/>
        </w:rPr>
        <w:t xml:space="preserve"> (zúčtovanie predfinancovania).</w:t>
      </w:r>
      <w:r w:rsidRPr="00CF2D1E">
        <w:rPr>
          <w:rFonts w:asciiTheme="minorHAnsi" w:hAnsiTheme="minorHAnsi"/>
        </w:rPr>
        <w:t xml:space="preserve"> Ku každej schválenej ŽoP predfinancovanie 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samostatnú ŽoP </w:t>
      </w:r>
      <w:r w:rsidR="0040718F" w:rsidRPr="00CF2D1E">
        <w:rPr>
          <w:rFonts w:asciiTheme="minorHAnsi" w:hAnsiTheme="minorHAnsi"/>
        </w:rPr>
        <w:t>(</w:t>
      </w:r>
      <w:r w:rsidRPr="00CF2D1E">
        <w:rPr>
          <w:rFonts w:asciiTheme="minorHAnsi" w:hAnsiTheme="minorHAnsi"/>
        </w:rPr>
        <w:t>zúčtovanie predfinancovania</w:t>
      </w:r>
      <w:r w:rsidR="0040718F" w:rsidRPr="00CF2D1E">
        <w:rPr>
          <w:rFonts w:asciiTheme="minorHAnsi" w:hAnsiTheme="minorHAnsi"/>
        </w:rPr>
        <w:t>)</w:t>
      </w:r>
      <w:r w:rsidR="00397CD4" w:rsidRPr="00CF2D1E">
        <w:rPr>
          <w:rFonts w:asciiTheme="minorHAnsi" w:hAnsiTheme="minorHAnsi" w:cs="Arial"/>
          <w:szCs w:val="16"/>
        </w:rPr>
        <w:t xml:space="preserve"> </w:t>
      </w:r>
      <w:r w:rsidR="00397CD4" w:rsidRPr="00CF2D1E">
        <w:rPr>
          <w:rFonts w:asciiTheme="minorHAnsi" w:hAnsiTheme="minorHAnsi"/>
        </w:rPr>
        <w:t>elektronicky prostredníctvom ITMS</w:t>
      </w:r>
      <w:r w:rsidR="00742742">
        <w:rPr>
          <w:rFonts w:asciiTheme="minorHAnsi" w:hAnsiTheme="minorHAnsi"/>
        </w:rPr>
        <w:t>2014+</w:t>
      </w:r>
      <w:r w:rsidRPr="00CF2D1E">
        <w:rPr>
          <w:rFonts w:asciiTheme="minorHAnsi" w:hAnsiTheme="minorHAnsi"/>
        </w:rPr>
        <w:t>.</w:t>
      </w:r>
    </w:p>
    <w:p w14:paraId="52814F15" w14:textId="03E8563F" w:rsidR="00AC3AD8"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Za deň zúčtovania predfinancovania sa považuje deň odoslania ŽoP zúčtovanie predfinancovania Prijímateľom cez verejnú časť ITMS2014+</w:t>
      </w:r>
      <w:r w:rsidR="00742742">
        <w:rPr>
          <w:rFonts w:asciiTheme="minorHAnsi" w:hAnsiTheme="minorHAnsi"/>
        </w:rPr>
        <w:t xml:space="preserve">. </w:t>
      </w:r>
      <w:r w:rsidRPr="00CF2D1E">
        <w:rPr>
          <w:rFonts w:asciiTheme="minorHAnsi" w:hAnsiTheme="minorHAnsi"/>
        </w:rPr>
        <w:t xml:space="preserve">Prijímateľ v rámci zúčtovania predfinancovania predkladá spolu so ŽoP </w:t>
      </w:r>
      <w:r w:rsidRPr="00CF2D1E">
        <w:rPr>
          <w:rFonts w:asciiTheme="minorHAnsi" w:hAnsiTheme="minorHAnsi"/>
          <w:b/>
        </w:rPr>
        <w:t>výpis z bankového účtu</w:t>
      </w:r>
      <w:r w:rsidRPr="00CF2D1E">
        <w:rPr>
          <w:rFonts w:asciiTheme="minorHAnsi" w:hAnsiTheme="minorHAnsi"/>
        </w:rPr>
        <w:t> (originál alebo kópiu označenú podpisom štatutárneho orgánu Prijímateľa</w:t>
      </w:r>
      <w:r w:rsidR="00397CD4" w:rsidRPr="00CF2D1E">
        <w:rPr>
          <w:rFonts w:asciiTheme="minorHAnsi" w:hAnsiTheme="minorHAnsi"/>
        </w:rPr>
        <w:t xml:space="preserve"> alebo ním poverenej osoby</w:t>
      </w:r>
      <w:r w:rsidRPr="00CF2D1E">
        <w:rPr>
          <w:rFonts w:asciiTheme="minorHAnsi" w:hAnsiTheme="minorHAnsi"/>
        </w:rPr>
        <w:t xml:space="preserve">) </w:t>
      </w:r>
      <w:r w:rsidR="00AC3AD8" w:rsidRPr="00CF2D1E">
        <w:rPr>
          <w:rFonts w:asciiTheme="minorHAnsi" w:hAnsiTheme="minorHAnsi"/>
        </w:rPr>
        <w:t xml:space="preserve">potvrdzujúci príjem prostriedkov EÚ a štátneho rozpočtu na spolufinancovanie, ako aj doklady preukazujúce skutočnú úhradu výdavkov deklarovaných v žiadosti o platbu (výpis z bankového účtu, resp. vyhlásenie banky o úhrade výdavkov – originál alebo kópiu označenú podpisom štatutárneho orgánu </w:t>
      </w:r>
      <w:r w:rsidR="003058F8" w:rsidRPr="00CF2D1E">
        <w:rPr>
          <w:rFonts w:asciiTheme="minorHAnsi" w:hAnsiTheme="minorHAnsi"/>
        </w:rPr>
        <w:t>P</w:t>
      </w:r>
      <w:r w:rsidR="00AC3AD8" w:rsidRPr="00CF2D1E">
        <w:rPr>
          <w:rFonts w:asciiTheme="minorHAnsi" w:hAnsiTheme="minorHAnsi"/>
        </w:rPr>
        <w:t xml:space="preserve">rijímateľa alebo ním poverenej osoby). </w:t>
      </w:r>
    </w:p>
    <w:p w14:paraId="54052367" w14:textId="563275A6" w:rsidR="00AC3AD8"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v rámci </w:t>
      </w:r>
      <w:r w:rsidR="00AC3AD8" w:rsidRPr="00CF2D1E">
        <w:rPr>
          <w:rFonts w:asciiTheme="minorHAnsi" w:hAnsiTheme="minorHAnsi"/>
        </w:rPr>
        <w:t xml:space="preserve"> </w:t>
      </w:r>
      <w:r w:rsidR="006C0C45">
        <w:rPr>
          <w:rFonts w:asciiTheme="minorHAnsi" w:hAnsiTheme="minorHAnsi"/>
        </w:rPr>
        <w:t>ŽoP</w:t>
      </w:r>
      <w:r w:rsidR="00AC3AD8" w:rsidRPr="00CF2D1E">
        <w:rPr>
          <w:rFonts w:asciiTheme="minorHAnsi" w:hAnsiTheme="minorHAnsi"/>
        </w:rPr>
        <w:t xml:space="preserve"> (zúčtovanie predfinancovania)</w:t>
      </w:r>
      <w:r w:rsidRPr="00CF2D1E">
        <w:rPr>
          <w:rFonts w:asciiTheme="minorHAnsi" w:hAnsiTheme="minorHAnsi"/>
        </w:rPr>
        <w:t xml:space="preserve"> </w:t>
      </w:r>
      <w:r w:rsidR="00437447" w:rsidRPr="00CF2D1E">
        <w:rPr>
          <w:rFonts w:asciiTheme="minorHAnsi" w:hAnsiTheme="minorHAnsi"/>
        </w:rPr>
        <w:t xml:space="preserve">predkladá </w:t>
      </w:r>
      <w:r w:rsidR="00AC3AD8" w:rsidRPr="00CF2D1E">
        <w:rPr>
          <w:rFonts w:asciiTheme="minorHAnsi" w:hAnsiTheme="minorHAnsi"/>
        </w:rPr>
        <w:t>aj výdavky viažuce sa na hotovostné</w:t>
      </w:r>
      <w:r w:rsidR="006C0C45">
        <w:rPr>
          <w:rFonts w:asciiTheme="minorHAnsi" w:hAnsiTheme="minorHAnsi"/>
        </w:rPr>
        <w:t xml:space="preserve"> </w:t>
      </w:r>
      <w:r w:rsidR="00AC3AD8" w:rsidRPr="00CF2D1E">
        <w:rPr>
          <w:rFonts w:asciiTheme="minorHAnsi" w:hAnsiTheme="minorHAnsi"/>
        </w:rPr>
        <w:t>a bezhotovostné úhrady, ktoré boli zahrnuté v </w:t>
      </w:r>
      <w:r w:rsidR="006C0C45">
        <w:rPr>
          <w:rFonts w:asciiTheme="minorHAnsi" w:hAnsiTheme="minorHAnsi"/>
        </w:rPr>
        <w:t xml:space="preserve">ŽoP </w:t>
      </w:r>
      <w:r w:rsidR="00AC3AD8" w:rsidRPr="00CF2D1E">
        <w:rPr>
          <w:rFonts w:asciiTheme="minorHAnsi" w:hAnsiTheme="minorHAnsi"/>
        </w:rPr>
        <w:t>(poskytnutie predfinancovania), nie je povinný opätovne predkladať tie isté účtovné doklady potvrdzujúce hotovostnú úhradu, ktoré predložil v </w:t>
      </w:r>
      <w:r w:rsidR="006C0C45">
        <w:rPr>
          <w:rFonts w:asciiTheme="minorHAnsi" w:hAnsiTheme="minorHAnsi"/>
        </w:rPr>
        <w:t>ŽoP</w:t>
      </w:r>
      <w:r w:rsidR="00AC3AD8" w:rsidRPr="00CF2D1E">
        <w:rPr>
          <w:rFonts w:asciiTheme="minorHAnsi" w:hAnsiTheme="minorHAnsi"/>
        </w:rPr>
        <w:t xml:space="preserve"> (poskytnutie predfinancovania). </w:t>
      </w:r>
    </w:p>
    <w:p w14:paraId="27796A19" w14:textId="7E367DA7" w:rsidR="006C6D24"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Nezúčtovaný rozdiel predfinancovania je Prijímateľ povinný vrátiť bezodkladne, najneskôr </w:t>
      </w:r>
      <w:r w:rsidR="00756DD9" w:rsidRPr="00CF2D1E">
        <w:rPr>
          <w:rFonts w:asciiTheme="minorHAnsi" w:hAnsiTheme="minorHAnsi"/>
        </w:rPr>
        <w:br/>
      </w:r>
      <w:r w:rsidRPr="00CF2D1E">
        <w:rPr>
          <w:rFonts w:asciiTheme="minorHAnsi" w:hAnsiTheme="minorHAnsi"/>
        </w:rPr>
        <w:t xml:space="preserve">do </w:t>
      </w:r>
      <w:r w:rsidR="00742742">
        <w:rPr>
          <w:rFonts w:asciiTheme="minorHAnsi" w:hAnsiTheme="minorHAnsi"/>
        </w:rPr>
        <w:t>10</w:t>
      </w:r>
      <w:r w:rsidRPr="00CF2D1E">
        <w:rPr>
          <w:rFonts w:asciiTheme="minorHAnsi" w:hAnsiTheme="minorHAnsi"/>
        </w:rPr>
        <w:t xml:space="preserve"> pracovných dní od ukončenia lehoty na zúčtovanie. </w:t>
      </w:r>
      <w:r w:rsidR="006C6D24" w:rsidRPr="00CF2D1E">
        <w:rPr>
          <w:rFonts w:asciiTheme="minorHAnsi" w:hAnsiTheme="minorHAnsi"/>
        </w:rPr>
        <w:t xml:space="preserve">Prijímateľ vráti nezúčtovaný rozdiel každej jednej poskytnutej platby predfinancovania samostatne. V prípade vrátenia sumy nezúčtovaného rozdielu z vlastnej iniciatívy </w:t>
      </w:r>
      <w:r w:rsidR="003058F8" w:rsidRPr="00CF2D1E">
        <w:rPr>
          <w:rFonts w:asciiTheme="minorHAnsi" w:hAnsiTheme="minorHAnsi"/>
        </w:rPr>
        <w:t>P</w:t>
      </w:r>
      <w:r w:rsidR="006C6D24" w:rsidRPr="00CF2D1E">
        <w:rPr>
          <w:rFonts w:asciiTheme="minorHAnsi" w:hAnsiTheme="minorHAnsi"/>
        </w:rPr>
        <w:t xml:space="preserve">rijímateľa, </w:t>
      </w:r>
      <w:r w:rsidR="003058F8" w:rsidRPr="00CF2D1E">
        <w:rPr>
          <w:rFonts w:asciiTheme="minorHAnsi" w:hAnsiTheme="minorHAnsi"/>
        </w:rPr>
        <w:t>P</w:t>
      </w:r>
      <w:r w:rsidR="006C6D24" w:rsidRPr="00CF2D1E">
        <w:rPr>
          <w:rFonts w:asciiTheme="minorHAnsi" w:hAnsiTheme="minorHAnsi"/>
        </w:rPr>
        <w:t>rijímateľ pred zrealizovaním úhrady finančných prostriedkov oznámi RO výšku vrátenia nezúčtovaného rozdielu prostredníctvom verejnej časti ITMS</w:t>
      </w:r>
      <w:r w:rsidR="00CB7373">
        <w:rPr>
          <w:rFonts w:asciiTheme="minorHAnsi" w:hAnsiTheme="minorHAnsi"/>
        </w:rPr>
        <w:t>2014+</w:t>
      </w:r>
      <w:r w:rsidR="006C6D24" w:rsidRPr="00CF2D1E">
        <w:rPr>
          <w:rFonts w:asciiTheme="minorHAnsi" w:hAnsiTheme="minorHAnsi"/>
        </w:rPr>
        <w:t>. Zároveň najneskôr do </w:t>
      </w:r>
      <w:r w:rsidR="00742742">
        <w:rPr>
          <w:rFonts w:asciiTheme="minorHAnsi" w:hAnsiTheme="minorHAnsi"/>
        </w:rPr>
        <w:t>10</w:t>
      </w:r>
      <w:r w:rsidR="006C6D24" w:rsidRPr="00CF2D1E">
        <w:rPr>
          <w:rFonts w:asciiTheme="minorHAnsi" w:hAnsiTheme="minorHAnsi"/>
        </w:rPr>
        <w:t xml:space="preserve"> pracovných dní od ukončenia lehoty na zúčtovanie poskytnutého predfinancovania vráti sumu nezúčtovaného rozdielu </w:t>
      </w:r>
      <w:r w:rsidR="006C0C45">
        <w:rPr>
          <w:rFonts w:asciiTheme="minorHAnsi" w:hAnsiTheme="minorHAnsi"/>
        </w:rPr>
        <w:t>PJ</w:t>
      </w:r>
      <w:r w:rsidR="006C6D24" w:rsidRPr="00CF2D1E">
        <w:rPr>
          <w:rFonts w:asciiTheme="minorHAnsi" w:hAnsiTheme="minorHAnsi"/>
        </w:rPr>
        <w:t xml:space="preserve">. Pri realizácii úhrady </w:t>
      </w:r>
      <w:r w:rsidR="003058F8" w:rsidRPr="00CF2D1E">
        <w:rPr>
          <w:rFonts w:asciiTheme="minorHAnsi" w:hAnsiTheme="minorHAnsi"/>
        </w:rPr>
        <w:t>P</w:t>
      </w:r>
      <w:r w:rsidR="006C6D24" w:rsidRPr="00CF2D1E">
        <w:rPr>
          <w:rFonts w:asciiTheme="minorHAnsi" w:hAnsiTheme="minorHAnsi"/>
        </w:rPr>
        <w:t>rijímateľ uvedie správny variabilný symbol automaticky generovaný ITMS</w:t>
      </w:r>
      <w:r w:rsidR="002B7D83">
        <w:rPr>
          <w:rFonts w:asciiTheme="minorHAnsi" w:hAnsiTheme="minorHAnsi"/>
        </w:rPr>
        <w:t>2014+</w:t>
      </w:r>
      <w:r w:rsidR="006C6D24" w:rsidRPr="00CF2D1E">
        <w:rPr>
          <w:rFonts w:asciiTheme="minorHAnsi" w:hAnsiTheme="minorHAnsi"/>
        </w:rPr>
        <w:t xml:space="preserve">. Pri realizovaní vrátenia </w:t>
      </w:r>
      <w:r w:rsidR="003058F8" w:rsidRPr="00CF2D1E">
        <w:rPr>
          <w:rFonts w:asciiTheme="minorHAnsi" w:hAnsiTheme="minorHAnsi"/>
        </w:rPr>
        <w:t>P</w:t>
      </w:r>
      <w:r w:rsidR="006C6D24" w:rsidRPr="00CF2D1E">
        <w:rPr>
          <w:rFonts w:asciiTheme="minorHAnsi" w:hAnsiTheme="minorHAnsi"/>
        </w:rPr>
        <w:t xml:space="preserve">rijímateľ postupuje v zmysle zmluvy o </w:t>
      </w:r>
      <w:r w:rsidR="002C72C0">
        <w:rPr>
          <w:rFonts w:asciiTheme="minorHAnsi" w:hAnsiTheme="minorHAnsi"/>
        </w:rPr>
        <w:t>NFP</w:t>
      </w:r>
      <w:r w:rsidR="006C6D24" w:rsidRPr="00CF2D1E">
        <w:rPr>
          <w:rFonts w:asciiTheme="minorHAnsi" w:hAnsiTheme="minorHAnsi"/>
        </w:rPr>
        <w:t>.</w:t>
      </w:r>
    </w:p>
    <w:p w14:paraId="7652FEE1" w14:textId="0B7F68C2" w:rsidR="008207C0" w:rsidRPr="00CF2D1E" w:rsidRDefault="004E0367" w:rsidP="00215368">
      <w:pPr>
        <w:autoSpaceDE w:val="0"/>
        <w:autoSpaceDN w:val="0"/>
        <w:adjustRightInd w:val="0"/>
        <w:spacing w:before="120"/>
        <w:rPr>
          <w:rFonts w:asciiTheme="minorHAnsi" w:hAnsiTheme="minorHAnsi"/>
        </w:rPr>
      </w:pPr>
      <w:r w:rsidRPr="00CF2D1E">
        <w:rPr>
          <w:rFonts w:asciiTheme="minorHAnsi" w:hAnsiTheme="minorHAnsi"/>
        </w:rPr>
        <w:t>Prijímateľ, ktorý je ŠRO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Pr="00CF2D1E">
        <w:rPr>
          <w:rFonts w:asciiTheme="minorHAnsi" w:hAnsiTheme="minorHAnsi"/>
        </w:rPr>
        <w:t xml:space="preserve">. V evidencii pohľadávkových dokladov vytvorí „Doklad vlastnej iniciatívy“ a následne zvolí možnosť </w:t>
      </w:r>
      <w:r w:rsidRPr="00CF2D1E">
        <w:rPr>
          <w:rFonts w:asciiTheme="minorHAnsi" w:hAnsiTheme="minorHAnsi"/>
        </w:rPr>
        <w:lastRenderedPageBreak/>
        <w:t>„Vrátenie rozpočtovým opatrením“, ktorá umožňuje vrátiť prostriedky rozpočtovým opatrením priamo z ITMS2014+. Podrobný postup vrátenia je uvedený v kapitole 4.3.5.2.</w:t>
      </w:r>
    </w:p>
    <w:p w14:paraId="06B2343C" w14:textId="77777777" w:rsidR="008207C0" w:rsidRPr="00CF2D1E" w:rsidRDefault="008207C0" w:rsidP="00215368">
      <w:pPr>
        <w:pStyle w:val="Nadpis3"/>
        <w:rPr>
          <w:rFonts w:asciiTheme="minorHAnsi" w:hAnsiTheme="minorHAnsi"/>
          <w:i/>
          <w:color w:val="365F91"/>
        </w:rPr>
      </w:pPr>
      <w:bookmarkStart w:id="537" w:name="_Toc402361108"/>
      <w:bookmarkStart w:id="538" w:name="_Toc392616973"/>
      <w:bookmarkStart w:id="539" w:name="_Toc138943099"/>
      <w:bookmarkStart w:id="540" w:name="_Toc138946039"/>
      <w:r w:rsidRPr="00CF2D1E">
        <w:rPr>
          <w:rFonts w:asciiTheme="minorHAnsi" w:hAnsiTheme="minorHAnsi"/>
          <w:i/>
          <w:color w:val="365F91"/>
        </w:rPr>
        <w:t>4.3.5.2 Systém zálohových platieb</w:t>
      </w:r>
      <w:bookmarkEnd w:id="537"/>
      <w:bookmarkEnd w:id="538"/>
      <w:bookmarkEnd w:id="539"/>
      <w:bookmarkEnd w:id="540"/>
    </w:p>
    <w:p w14:paraId="7D8A92A6" w14:textId="5420F9D5" w:rsidR="008207C0" w:rsidRPr="00215368"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Je určený pre Prijímateľov – </w:t>
      </w:r>
      <w:r w:rsidR="00F10DE9" w:rsidRPr="00CF2D1E">
        <w:rPr>
          <w:rFonts w:asciiTheme="minorHAnsi" w:hAnsiTheme="minorHAnsi"/>
        </w:rPr>
        <w:t>ŠRO a ŠPO</w:t>
      </w:r>
      <w:r w:rsidRPr="00215368">
        <w:rPr>
          <w:rFonts w:asciiTheme="minorHAnsi" w:hAnsiTheme="minorHAnsi"/>
        </w:rPr>
        <w:t>.</w:t>
      </w:r>
    </w:p>
    <w:p w14:paraId="1EBFC807" w14:textId="5C301284" w:rsidR="00CA065E" w:rsidRPr="00215368" w:rsidRDefault="00CA065E"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Prijímateľ môže systém zálohových platieb kombinovať so systémom predfinancovania a/alebo so systémom refundácie. </w:t>
      </w:r>
      <w:r w:rsidR="00084839" w:rsidRPr="00215368">
        <w:rPr>
          <w:rFonts w:asciiTheme="minorHAnsi" w:hAnsiTheme="minorHAnsi" w:cs="Arial"/>
          <w:szCs w:val="16"/>
        </w:rPr>
        <w:t xml:space="preserve">RO </w:t>
      </w:r>
      <w:r w:rsidRPr="00215368">
        <w:rPr>
          <w:rFonts w:asciiTheme="minorHAnsi" w:hAnsiTheme="minorHAnsi" w:cs="Arial"/>
          <w:szCs w:val="16"/>
        </w:rPr>
        <w:t>a </w:t>
      </w:r>
      <w:r w:rsidR="003058F8" w:rsidRPr="00215368">
        <w:rPr>
          <w:rFonts w:asciiTheme="minorHAnsi" w:hAnsiTheme="minorHAnsi" w:cs="Arial"/>
          <w:szCs w:val="16"/>
        </w:rPr>
        <w:t>P</w:t>
      </w:r>
      <w:r w:rsidRPr="00215368">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7FCFFBF6" w:rsidR="008207C0" w:rsidRPr="00CF2D1E" w:rsidRDefault="008207C0" w:rsidP="00215368">
      <w:pPr>
        <w:autoSpaceDE w:val="0"/>
        <w:autoSpaceDN w:val="0"/>
        <w:adjustRightInd w:val="0"/>
        <w:spacing w:before="120"/>
        <w:rPr>
          <w:rFonts w:asciiTheme="minorHAnsi" w:hAnsiTheme="minorHAnsi"/>
          <w:i/>
        </w:rPr>
      </w:pPr>
      <w:r w:rsidRPr="00CF2D1E">
        <w:rPr>
          <w:rFonts w:asciiTheme="minorHAnsi" w:hAnsiTheme="minorHAnsi"/>
        </w:rPr>
        <w:t xml:space="preserve">Kombinovanie systému zálohovej platby so systémom predfinancovania je možné iba </w:t>
      </w:r>
      <w:r w:rsidR="00756DD9" w:rsidRPr="00CF2D1E">
        <w:rPr>
          <w:rFonts w:asciiTheme="minorHAnsi" w:hAnsiTheme="minorHAnsi"/>
        </w:rPr>
        <w:br/>
      </w:r>
      <w:r w:rsidRPr="00CF2D1E">
        <w:rPr>
          <w:rFonts w:asciiTheme="minorHAnsi" w:hAnsiTheme="minorHAnsi"/>
        </w:rPr>
        <w:t xml:space="preserve">za podmienky, že sú jasne identifikované typy výdavkov určené pre </w:t>
      </w:r>
      <w:r w:rsidR="00650EC7" w:rsidRPr="00CF2D1E">
        <w:rPr>
          <w:rFonts w:asciiTheme="minorHAnsi" w:hAnsiTheme="minorHAnsi"/>
        </w:rPr>
        <w:t>systém</w:t>
      </w:r>
      <w:r w:rsidR="00650EC7" w:rsidRPr="00CF2D1E" w:rsidDel="00DD30B2">
        <w:rPr>
          <w:rFonts w:asciiTheme="minorHAnsi" w:hAnsiTheme="minorHAnsi"/>
        </w:rPr>
        <w:t xml:space="preserve"> </w:t>
      </w:r>
      <w:r w:rsidR="00650EC7" w:rsidRPr="00CF2D1E">
        <w:rPr>
          <w:rFonts w:asciiTheme="minorHAnsi" w:hAnsiTheme="minorHAnsi"/>
        </w:rPr>
        <w:t xml:space="preserve">zálohových platieb a systém predfinancovania, </w:t>
      </w:r>
      <w:r w:rsidRPr="00CF2D1E">
        <w:rPr>
          <w:rFonts w:asciiTheme="minorHAnsi" w:hAnsiTheme="minorHAnsi"/>
        </w:rPr>
        <w:t xml:space="preserve">bez rizika vzájomného </w:t>
      </w:r>
      <w:r w:rsidR="00650EC7" w:rsidRPr="00CF2D1E">
        <w:rPr>
          <w:rFonts w:asciiTheme="minorHAnsi" w:hAnsiTheme="minorHAnsi"/>
        </w:rPr>
        <w:t>prekrývania sa</w:t>
      </w:r>
      <w:r w:rsidRPr="00CF2D1E">
        <w:rPr>
          <w:rFonts w:asciiTheme="minorHAnsi" w:hAnsiTheme="minorHAnsi"/>
        </w:rPr>
        <w:t xml:space="preserve">, t. j. výdavok, ktorý je deklarovaný v rámci systému predfinancovania nie je možné aplikovať v rámci systému zúčtovania zálohovej platby a naopak. </w:t>
      </w:r>
    </w:p>
    <w:p w14:paraId="6171F4BC" w14:textId="3B434605" w:rsidR="008207C0" w:rsidRPr="00CF2D1E" w:rsidRDefault="00084839"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v spolupráci s Prijímateľom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zabezpečí identifikáciu jednotlivých typov výdavkov (rozpočtových položiek projektu) tak, že bude jednoznačne určené, ktoré konkrétne výdavky (napr. </w:t>
      </w:r>
      <w:r w:rsidR="001335BB">
        <w:rPr>
          <w:rFonts w:asciiTheme="minorHAnsi" w:hAnsiTheme="minorHAnsi"/>
        </w:rPr>
        <w:t>mzdové</w:t>
      </w:r>
      <w:r w:rsidR="008207C0" w:rsidRPr="00CF2D1E">
        <w:rPr>
          <w:rFonts w:asciiTheme="minorHAnsi" w:hAnsiTheme="minorHAnsi"/>
        </w:rPr>
        <w:t>) budú financované výlučne systémom zálohovej platby, a ktoré (napr. investičné) systémom predfinancovania.</w:t>
      </w:r>
    </w:p>
    <w:p w14:paraId="7F72BB69" w14:textId="5CA093FE" w:rsidR="00E74B65"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Zálohové platby sú Prijímateľovi poskytované maximálne do výšky 40 % </w:t>
      </w:r>
      <w:r w:rsidR="001335BB">
        <w:rPr>
          <w:rFonts w:asciiTheme="minorHAnsi" w:hAnsiTheme="minorHAnsi"/>
        </w:rPr>
        <w:t xml:space="preserve">z nenávratného finančného príspevku na základe postupov RO zapracovaných v </w:t>
      </w:r>
      <w:r w:rsidR="00CB7373">
        <w:rPr>
          <w:rFonts w:asciiTheme="minorHAnsi" w:hAnsiTheme="minorHAnsi"/>
        </w:rPr>
        <w:t>Príručke</w:t>
      </w:r>
      <w:r w:rsidRPr="00CF2D1E">
        <w:rPr>
          <w:rFonts w:asciiTheme="minorHAnsi" w:hAnsiTheme="minorHAnsi"/>
        </w:rPr>
        <w:t xml:space="preserve">. </w:t>
      </w:r>
    </w:p>
    <w:p w14:paraId="2AF3B9C4" w14:textId="3F8482BA"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Zálohové platby sú poskytované pomerne za prostriedky EÚ a štátneho rozpočtu na spolufinancovanie, a to najskôr po nadobudnutí účinnosti zmluvy o </w:t>
      </w:r>
      <w:r w:rsidR="002C72C0">
        <w:rPr>
          <w:rFonts w:asciiTheme="minorHAnsi" w:hAnsiTheme="minorHAnsi"/>
        </w:rPr>
        <w:t>NFP</w:t>
      </w:r>
      <w:r w:rsidRPr="00CF2D1E">
        <w:rPr>
          <w:rFonts w:asciiTheme="minorHAnsi" w:hAnsiTheme="minorHAnsi"/>
        </w:rPr>
        <w:t xml:space="preserve"> a začatí realizácie aktivít projektu, resp. na základe zúčtovania poskytnutej zálohovej platby. </w:t>
      </w:r>
    </w:p>
    <w:p w14:paraId="632A5CF5" w14:textId="7F902F93"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Prijímateľ je povinný zálohové platby zúčtovať v rovnakom pomere a za rovnaké kategórie regiónov, v akom/za ktoré mu boli prostriedky EÚ a štátneho rozpočtu na spolufinancovanie poskytnuté.</w:t>
      </w:r>
    </w:p>
    <w:p w14:paraId="42904ED2" w14:textId="5997EF83"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Zálohové platby sú Prijímateľovi poskytované až do momentu dosiahnutia maximálne 100 % celkových oprávnených výdavkov na projekt </w:t>
      </w:r>
      <w:r w:rsidR="00E74B65" w:rsidRPr="00CF2D1E">
        <w:rPr>
          <w:rFonts w:asciiTheme="minorHAnsi" w:hAnsiTheme="minorHAnsi"/>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w:t>
      </w:r>
      <w:r w:rsidR="006C0C45">
        <w:rPr>
          <w:rFonts w:asciiTheme="minorHAnsi" w:hAnsiTheme="minorHAnsi"/>
        </w:rPr>
        <w:t>ŽoP</w:t>
      </w:r>
      <w:r w:rsidR="00E74B65" w:rsidRPr="00CF2D1E">
        <w:rPr>
          <w:rFonts w:asciiTheme="minorHAnsi" w:hAnsiTheme="minorHAnsi"/>
        </w:rPr>
        <w:t xml:space="preserve"> </w:t>
      </w:r>
      <w:r w:rsidR="003058F8" w:rsidRPr="00CF2D1E">
        <w:rPr>
          <w:rFonts w:asciiTheme="minorHAnsi" w:hAnsiTheme="minorHAnsi"/>
        </w:rPr>
        <w:t>P</w:t>
      </w:r>
      <w:r w:rsidR="00E74B65" w:rsidRPr="00CF2D1E">
        <w:rPr>
          <w:rFonts w:asciiTheme="minorHAnsi" w:hAnsiTheme="minorHAnsi"/>
        </w:rPr>
        <w:t xml:space="preserve">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zálohových platieb sa vyplácanie Prijímateľa uskutočňuje v dvoch etapách: </w:t>
      </w:r>
    </w:p>
    <w:p w14:paraId="0FCFEDEB" w14:textId="34CC5B8B"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poskytnutie zálohovej platby</w:t>
      </w:r>
      <w:r w:rsidR="006C0C45">
        <w:rPr>
          <w:rFonts w:asciiTheme="minorHAnsi" w:hAnsiTheme="minorHAnsi"/>
        </w:rPr>
        <w:t>;</w:t>
      </w:r>
    </w:p>
    <w:p w14:paraId="36E70EA3" w14:textId="77777777"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 xml:space="preserve">zúčtovanie poskytnutej zálohovej platby. </w:t>
      </w:r>
    </w:p>
    <w:p w14:paraId="59295AE1"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poskytnutia zálohovej platby:</w:t>
      </w:r>
    </w:p>
    <w:p w14:paraId="22905783" w14:textId="140F7F93"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ŽoP poskytnutie zálohovej platby Poskytovateľovi elektronicky prostredníctvom ITMS2014+.</w:t>
      </w:r>
      <w:r w:rsidR="00CB7373">
        <w:rPr>
          <w:rFonts w:asciiTheme="minorHAnsi" w:hAnsiTheme="minorHAnsi"/>
        </w:rPr>
        <w:t xml:space="preserve"> V rámci formulára ŽoP Prijímateľ uvedie nárokované finančné prostriedky projektu v zmysle zmluvy o NFP.</w:t>
      </w:r>
    </w:p>
    <w:p w14:paraId="1679F40A" w14:textId="77777777"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lastRenderedPageBreak/>
        <w:t>ŽoP neobsahuje účtovné doklady.</w:t>
      </w:r>
    </w:p>
    <w:p w14:paraId="5F93E6FE" w14:textId="13BCFE6B" w:rsidR="008207C0"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Pravidlá výpočtu maximálnej </w:t>
      </w:r>
      <w:r w:rsidR="008207C0" w:rsidRPr="00CF2D1E">
        <w:rPr>
          <w:rFonts w:asciiTheme="minorHAnsi" w:hAnsiTheme="minorHAnsi"/>
        </w:rPr>
        <w:t xml:space="preserve">výšky zálohovej platby </w:t>
      </w:r>
      <w:r w:rsidRPr="00CF2D1E">
        <w:rPr>
          <w:rFonts w:asciiTheme="minorHAnsi" w:hAnsiTheme="minorHAnsi"/>
        </w:rPr>
        <w:t xml:space="preserve"> a podmienky jej poskytnutia </w:t>
      </w:r>
      <w:r w:rsidR="003A0A8C" w:rsidRPr="00CF2D1E">
        <w:rPr>
          <w:rFonts w:asciiTheme="minorHAnsi" w:hAnsiTheme="minorHAnsi"/>
        </w:rPr>
        <w:t xml:space="preserve"> sú </w:t>
      </w:r>
      <w:r w:rsidR="008207C0" w:rsidRPr="00CF2D1E">
        <w:rPr>
          <w:rFonts w:asciiTheme="minorHAnsi" w:hAnsiTheme="minorHAnsi"/>
        </w:rPr>
        <w:t>podrobne spracovan</w:t>
      </w:r>
      <w:r w:rsidR="003A0A8C" w:rsidRPr="00CF2D1E">
        <w:rPr>
          <w:rFonts w:asciiTheme="minorHAnsi" w:hAnsiTheme="minorHAnsi"/>
        </w:rPr>
        <w:t>é</w:t>
      </w:r>
      <w:r w:rsidR="008207C0" w:rsidRPr="00CF2D1E">
        <w:rPr>
          <w:rFonts w:asciiTheme="minorHAnsi" w:hAnsiTheme="minorHAnsi"/>
        </w:rPr>
        <w:t xml:space="preserve"> v čl. 17b VZP</w:t>
      </w:r>
      <w:r w:rsidR="00CB7373">
        <w:rPr>
          <w:rFonts w:asciiTheme="minorHAnsi" w:hAnsiTheme="minorHAnsi"/>
        </w:rPr>
        <w:t>,</w:t>
      </w:r>
      <w:r w:rsidR="008207C0" w:rsidRPr="00CF2D1E">
        <w:rPr>
          <w:rFonts w:asciiTheme="minorHAnsi" w:hAnsiTheme="minorHAnsi"/>
        </w:rPr>
        <w:t xml:space="preserve"> ako aj v aktuálnej verzii Systému finančného riadenia.</w:t>
      </w:r>
    </w:p>
    <w:p w14:paraId="3930E3A8" w14:textId="02C51579"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oprávnený požiadať o ďalšiu zálohovú platbu najskôr súčasne s podaním </w:t>
      </w:r>
      <w:r w:rsidR="006C0C45">
        <w:rPr>
          <w:rFonts w:asciiTheme="minorHAnsi" w:hAnsiTheme="minorHAnsi"/>
        </w:rPr>
        <w:t>ŽoP</w:t>
      </w:r>
      <w:r w:rsidRPr="00CF2D1E">
        <w:rPr>
          <w:rFonts w:asciiTheme="minorHAnsi" w:hAnsiTheme="minorHAnsi"/>
        </w:rPr>
        <w:t xml:space="preserve"> (zúčtovanie zálohovej platby). Poskytovateľ zabezpečí poskytnutie platby na základe </w:t>
      </w:r>
      <w:r w:rsidR="006C0C45">
        <w:rPr>
          <w:rFonts w:asciiTheme="minorHAnsi" w:hAnsiTheme="minorHAnsi"/>
        </w:rPr>
        <w:t xml:space="preserve">ŽoP </w:t>
      </w:r>
      <w:r w:rsidRPr="00CF2D1E">
        <w:rPr>
          <w:rFonts w:asciiTheme="minorHAnsi" w:hAnsiTheme="minorHAnsi"/>
        </w:rPr>
        <w:t xml:space="preserve">(poskytnutie zálohovej platby) až po schválení predloženej </w:t>
      </w:r>
      <w:r w:rsidR="006C0C45">
        <w:rPr>
          <w:rFonts w:asciiTheme="minorHAnsi" w:hAnsiTheme="minorHAnsi"/>
        </w:rPr>
        <w:t xml:space="preserve">ŽoP </w:t>
      </w:r>
      <w:r w:rsidRPr="00CF2D1E">
        <w:rPr>
          <w:rFonts w:asciiTheme="minorHAnsi" w:hAnsiTheme="minorHAnsi"/>
        </w:rPr>
        <w:t xml:space="preserve">(zúčtovanie zálohovej platby) </w:t>
      </w:r>
      <w:r w:rsidR="006C0C45">
        <w:rPr>
          <w:rFonts w:asciiTheme="minorHAnsi" w:hAnsiTheme="minorHAnsi"/>
        </w:rPr>
        <w:t>CO</w:t>
      </w:r>
      <w:r w:rsidRPr="00CF2D1E">
        <w:rPr>
          <w:rFonts w:asciiTheme="minorHAnsi" w:hAnsiTheme="minorHAnsi"/>
        </w:rPr>
        <w:t>.</w:t>
      </w:r>
    </w:p>
    <w:p w14:paraId="78548BC2" w14:textId="319DE1DA"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Ak predchádzajúca zálohová platba nebola poskytnutá v maximálnej možnej výške, Prijímateľ </w:t>
      </w:r>
      <w:r w:rsidR="00FA69BC" w:rsidRPr="00CF2D1E">
        <w:rPr>
          <w:rFonts w:asciiTheme="minorHAnsi" w:hAnsiTheme="minorHAnsi"/>
        </w:rPr>
        <w:t xml:space="preserve">môže požiadať o ďalšiu zálohovú platbu vo výške rovnajúcej sa rozdielu maximálnej výšky zálohovej platby a predchádzajúcich poskytnutých zálohových platieb. </w:t>
      </w:r>
      <w:r w:rsidRPr="00CF2D1E">
        <w:rPr>
          <w:rFonts w:asciiTheme="minorHAnsi" w:hAnsiTheme="minorHAnsi"/>
        </w:rPr>
        <w:t xml:space="preserve">Súčet týchto prostriedkov, a teda výška možnej zálohovej platby, je maximálne 40 % </w:t>
      </w:r>
      <w:r w:rsidR="00CB7373">
        <w:rPr>
          <w:rFonts w:asciiTheme="minorHAnsi" w:hAnsiTheme="minorHAnsi"/>
        </w:rPr>
        <w:t>z nenávratného finančného príspevku na základe postupov RO zapracovaných v Príručke</w:t>
      </w:r>
      <w:r w:rsidR="00CB7373" w:rsidRPr="00CF2D1E">
        <w:rPr>
          <w:rFonts w:asciiTheme="minorHAnsi" w:hAnsiTheme="minorHAnsi"/>
        </w:rPr>
        <w:t>.</w:t>
      </w:r>
    </w:p>
    <w:p w14:paraId="4811836D" w14:textId="7A5F2FE1" w:rsidR="00EC178D"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Zálohové platby sa Prijímateľovi poskytujú až do dosiahnutia maximálne 100 % aktuálnej výšky Oprávnených výdavkov Projektu. Po poskytnutí poslednej zálohovej platby je Prijímateľ povinný zúčtovať celý zostatok NFP.  Posledná </w:t>
      </w:r>
      <w:r w:rsidR="006C0C45">
        <w:rPr>
          <w:rFonts w:asciiTheme="minorHAnsi" w:hAnsiTheme="minorHAnsi"/>
        </w:rPr>
        <w:t xml:space="preserve">ŽoP </w:t>
      </w:r>
      <w:r w:rsidRPr="00CF2D1E">
        <w:rPr>
          <w:rFonts w:asciiTheme="minorHAnsi" w:hAnsiTheme="minorHAnsi"/>
        </w:rPr>
        <w:t xml:space="preserve">(zúčtovanie zálohovej platby) predložená v rámci Realizácie aktivít Projektu plní funkciu </w:t>
      </w:r>
      <w:r w:rsidR="006C0C45">
        <w:rPr>
          <w:rFonts w:asciiTheme="minorHAnsi" w:hAnsiTheme="minorHAnsi"/>
        </w:rPr>
        <w:t xml:space="preserve">ŽoP </w:t>
      </w:r>
      <w:r w:rsidRPr="00CF2D1E">
        <w:rPr>
          <w:rFonts w:asciiTheme="minorHAnsi" w:hAnsiTheme="minorHAnsi"/>
        </w:rPr>
        <w:t xml:space="preserve">(s príznakom záverečná). </w:t>
      </w:r>
    </w:p>
    <w:p w14:paraId="62EBCEAD"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zúčtovania poskytnutej zálohovej platby:</w:t>
      </w:r>
    </w:p>
    <w:p w14:paraId="0539A0BF" w14:textId="3939394F" w:rsidR="00FA69BC"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povinný poskytnutú ZP priebežne zúčtovávať, pričom najneskôr do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xml:space="preserve"> odo dňa aktivácie rozpočtového opatrenia</w:t>
      </w:r>
      <w:r w:rsidR="00391266" w:rsidRPr="00CF2D1E">
        <w:rPr>
          <w:rFonts w:asciiTheme="minorHAnsi" w:hAnsiTheme="minorHAnsi"/>
        </w:rPr>
        <w:t xml:space="preserve">/pripísania finančných prostriedkov na účte </w:t>
      </w:r>
      <w:r w:rsidR="003058F8" w:rsidRPr="00CF2D1E">
        <w:rPr>
          <w:rFonts w:asciiTheme="minorHAnsi" w:hAnsiTheme="minorHAnsi"/>
        </w:rPr>
        <w:t>P</w:t>
      </w:r>
      <w:r w:rsidR="00391266" w:rsidRPr="00CF2D1E">
        <w:rPr>
          <w:rFonts w:asciiTheme="minorHAnsi" w:hAnsiTheme="minorHAnsi"/>
        </w:rPr>
        <w:t>rijímateľa</w:t>
      </w:r>
      <w:r w:rsidRPr="00CF2D1E">
        <w:rPr>
          <w:rFonts w:asciiTheme="minorHAnsi" w:hAnsiTheme="minorHAnsi"/>
        </w:rPr>
        <w:t xml:space="preserve"> je povinný zúčtovať 100 % </w:t>
      </w:r>
      <w:r w:rsidR="00391266" w:rsidRPr="00CF2D1E">
        <w:rPr>
          <w:rFonts w:asciiTheme="minorHAnsi" w:hAnsiTheme="minorHAnsi" w:cs="Arial"/>
          <w:szCs w:val="16"/>
        </w:rPr>
        <w:t xml:space="preserve">sumy každej jednej poskytnutej zálohovej platby. </w:t>
      </w:r>
      <w:r w:rsidRPr="00CF2D1E">
        <w:rPr>
          <w:rFonts w:asciiTheme="minorHAnsi" w:hAnsiTheme="minorHAnsi"/>
        </w:rPr>
        <w:t>V prípade nedodržania tejto podmienky je Prijímateľ povinný bezodkladne, najneskôr do </w:t>
      </w:r>
      <w:r w:rsidRPr="00CF2D1E">
        <w:rPr>
          <w:rFonts w:asciiTheme="minorHAnsi" w:hAnsiTheme="minorHAnsi"/>
          <w:b/>
        </w:rPr>
        <w:t xml:space="preserve">5 pracovných dní </w:t>
      </w:r>
      <w:r w:rsidRPr="00CF2D1E">
        <w:rPr>
          <w:rFonts w:asciiTheme="minorHAnsi" w:hAnsiTheme="minorHAnsi"/>
        </w:rPr>
        <w:t xml:space="preserve">od ukončenia uvedeného obdobia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vrátiť platobnej jednotke sumu nezúčtovaného rozdielu</w:t>
      </w:r>
      <w:r w:rsidR="00C36EC4" w:rsidRPr="00CF2D1E">
        <w:rPr>
          <w:rFonts w:asciiTheme="minorHAnsi" w:hAnsiTheme="minorHAnsi"/>
        </w:rPr>
        <w:t>.</w:t>
      </w:r>
      <w:r w:rsidR="00FA69BC" w:rsidRPr="00CF2D1E">
        <w:rPr>
          <w:rFonts w:asciiTheme="minorHAnsi" w:hAnsiTheme="minorHAnsi"/>
        </w:rPr>
        <w:t xml:space="preserve"> </w:t>
      </w:r>
      <w:r w:rsidR="00321CE7">
        <w:rPr>
          <w:rFonts w:asciiTheme="minorHAnsi" w:hAnsiTheme="minorHAnsi"/>
        </w:rPr>
        <w:t xml:space="preserve">V prípade, ak pri zúčtovaní zálohovej platby vznikne nezúčtovaný rozdiel do výšky 1 eur, zálohová platba sa považuje za zúčtovanú a RO nemusí pristúpiť k vymáhaniu nezúčtovaného rozdielu. </w:t>
      </w:r>
    </w:p>
    <w:p w14:paraId="301DF5BA" w14:textId="65BAA3C9" w:rsidR="00C36EC4" w:rsidRPr="00CF2D1E" w:rsidRDefault="00FA69BC"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w:t>
      </w:r>
      <w:r w:rsidR="009D058B">
        <w:rPr>
          <w:rFonts w:asciiTheme="minorHAnsi" w:hAnsiTheme="minorHAnsi"/>
        </w:rPr>
        <w:t> </w:t>
      </w:r>
      <w:r w:rsidRPr="00CF2D1E">
        <w:rPr>
          <w:rFonts w:asciiTheme="minorHAnsi" w:hAnsiTheme="minorHAnsi"/>
        </w:rPr>
        <w:t>prípade</w:t>
      </w:r>
      <w:r w:rsidR="009D058B">
        <w:rPr>
          <w:rFonts w:asciiTheme="minorHAnsi" w:hAnsiTheme="minorHAnsi"/>
        </w:rPr>
        <w:t>,</w:t>
      </w:r>
      <w:r w:rsidRPr="00CF2D1E">
        <w:rPr>
          <w:rFonts w:asciiTheme="minorHAnsi" w:hAnsiTheme="minorHAnsi"/>
        </w:rPr>
        <w:t xml:space="preserve"> ak Prijímateľ nevráti sumu nezúčtovaného rozdielu </w:t>
      </w:r>
      <w:r w:rsidR="006C0C45">
        <w:rPr>
          <w:rFonts w:asciiTheme="minorHAnsi" w:hAnsiTheme="minorHAnsi"/>
        </w:rPr>
        <w:t>PJ</w:t>
      </w:r>
      <w:r w:rsidRPr="00CF2D1E">
        <w:rPr>
          <w:rFonts w:asciiTheme="minorHAnsi" w:hAnsiTheme="minorHAnsi"/>
        </w:rPr>
        <w:t xml:space="preserve"> </w:t>
      </w:r>
      <w:r w:rsidRPr="00CF2D1E">
        <w:rPr>
          <w:rFonts w:asciiTheme="minorHAnsi" w:hAnsiTheme="minorHAnsi"/>
          <w:b/>
        </w:rPr>
        <w:t xml:space="preserve">do </w:t>
      </w:r>
      <w:r w:rsidR="00CB7373">
        <w:rPr>
          <w:rFonts w:asciiTheme="minorHAnsi" w:hAnsiTheme="minorHAnsi"/>
          <w:b/>
        </w:rPr>
        <w:t>10</w:t>
      </w:r>
      <w:r w:rsidRPr="00CF2D1E">
        <w:rPr>
          <w:rFonts w:asciiTheme="minorHAnsi" w:hAnsiTheme="minorHAnsi"/>
          <w:b/>
        </w:rPr>
        <w:t xml:space="preserve"> pracovných dní</w:t>
      </w:r>
      <w:r w:rsidRPr="00CF2D1E">
        <w:rPr>
          <w:rFonts w:asciiTheme="minorHAnsi" w:hAnsiTheme="minorHAnsi"/>
        </w:rPr>
        <w:t xml:space="preserve"> od ukončenia lehoty na zúčtovanie poskytnutej zálohovej platby, RO bezodkladne na túto skutočnosť Prijímateľa upozorní (t. j. skutočnosť, že prijímateľ nedodržal stanovenú povinnosť zúčtovať poskytnutú zálohovú platbu, nevrátil sumu nezúčtovaného rozdielu poskytnutej zálohovej platby </w:t>
      </w:r>
      <w:r w:rsidR="006C0C45">
        <w:rPr>
          <w:rFonts w:asciiTheme="minorHAnsi" w:hAnsiTheme="minorHAnsi"/>
        </w:rPr>
        <w:t>PJ</w:t>
      </w:r>
      <w:r w:rsidRPr="00CF2D1E">
        <w:rPr>
          <w:rFonts w:asciiTheme="minorHAnsi" w:hAnsiTheme="minorHAnsi"/>
        </w:rPr>
        <w:t xml:space="preserve">, resp. nevrátil sumu nezúčtovaného rozdielu). Zároveň najneskôr nasledujúci pracovný deň od zistenia mu RO zašle žiadosť o vrátenie finančných prostriedkov. </w:t>
      </w:r>
    </w:p>
    <w:p w14:paraId="784C5BE0" w14:textId="1ADD98BD" w:rsidR="00391266" w:rsidRPr="00215368" w:rsidRDefault="003A0A8C" w:rsidP="00215368">
      <w:pPr>
        <w:tabs>
          <w:tab w:val="left" w:pos="360"/>
        </w:tabs>
        <w:autoSpaceDE w:val="0"/>
        <w:autoSpaceDN w:val="0"/>
        <w:adjustRightInd w:val="0"/>
        <w:spacing w:before="120"/>
        <w:rPr>
          <w:rFonts w:asciiTheme="minorHAnsi" w:hAnsiTheme="minorHAnsi"/>
        </w:rPr>
      </w:pPr>
      <w:r w:rsidRPr="00215368">
        <w:rPr>
          <w:rFonts w:asciiTheme="minorHAnsi" w:hAnsiTheme="minorHAnsi" w:cs="Arial"/>
        </w:rPr>
        <w:t xml:space="preserve">Povinnosť vrátenia nezúčtovaného rozdielu zálohovej platby do </w:t>
      </w:r>
      <w:r w:rsidR="00CB7373">
        <w:rPr>
          <w:rFonts w:asciiTheme="minorHAnsi" w:hAnsiTheme="minorHAnsi" w:cs="Arial"/>
          <w:b/>
        </w:rPr>
        <w:t>10</w:t>
      </w:r>
      <w:r w:rsidRPr="00215368">
        <w:rPr>
          <w:rFonts w:asciiTheme="minorHAnsi" w:hAnsiTheme="minorHAnsi" w:cs="Arial"/>
          <w:b/>
        </w:rPr>
        <w:t xml:space="preserve"> pracovných dní</w:t>
      </w:r>
      <w:r w:rsidRPr="00215368">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215368">
        <w:rPr>
          <w:rFonts w:asciiTheme="minorHAnsi" w:hAnsiTheme="minorHAnsi" w:cs="Arial"/>
        </w:rPr>
        <w:t>P</w:t>
      </w:r>
      <w:r w:rsidRPr="00215368">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215368">
        <w:rPr>
          <w:rFonts w:asciiTheme="minorHAnsi" w:hAnsiTheme="minorHAnsi" w:cs="Arial"/>
        </w:rPr>
        <w:t>P</w:t>
      </w:r>
      <w:r w:rsidRPr="00215368">
        <w:rPr>
          <w:rFonts w:asciiTheme="minorHAnsi" w:hAnsiTheme="minorHAnsi" w:cs="Arial"/>
        </w:rPr>
        <w:t xml:space="preserve">rijímateľa došlo k predloženiu doplňujúcich údajov k preukázaniu dodania predmetu plnenia, </w:t>
      </w:r>
      <w:r w:rsidR="003058F8" w:rsidRPr="00215368">
        <w:rPr>
          <w:rFonts w:asciiTheme="minorHAnsi" w:hAnsiTheme="minorHAnsi" w:cs="Arial"/>
        </w:rPr>
        <w:t>P</w:t>
      </w:r>
      <w:r w:rsidRPr="00215368">
        <w:rPr>
          <w:rFonts w:asciiTheme="minorHAnsi" w:hAnsiTheme="minorHAnsi" w:cs="Arial"/>
        </w:rPr>
        <w:t xml:space="preserve">rijímateľ postupuje v súlade so Systémom riadenia EŠIF, t. j. </w:t>
      </w:r>
      <w:r w:rsidR="003058F8" w:rsidRPr="00215368">
        <w:rPr>
          <w:rFonts w:asciiTheme="minorHAnsi" w:hAnsiTheme="minorHAnsi" w:cs="Arial"/>
        </w:rPr>
        <w:t>P</w:t>
      </w:r>
      <w:r w:rsidRPr="00215368">
        <w:rPr>
          <w:rFonts w:asciiTheme="minorHAnsi" w:hAnsiTheme="minorHAnsi" w:cs="Arial"/>
        </w:rPr>
        <w:t xml:space="preserve">rijímateľ je povinný vzniknutý preplatok vrátiť najneskôr spolu s predložením doplňujúcich údajov k preukázaniu dodania predmetu plnenia, nie však neskôr ako </w:t>
      </w:r>
      <w:r w:rsidR="00CB7373">
        <w:rPr>
          <w:rFonts w:asciiTheme="minorHAnsi" w:hAnsiTheme="minorHAnsi" w:cs="Arial"/>
          <w:b/>
        </w:rPr>
        <w:t>10</w:t>
      </w:r>
      <w:r w:rsidRPr="00215368">
        <w:rPr>
          <w:rFonts w:asciiTheme="minorHAnsi" w:hAnsiTheme="minorHAnsi" w:cs="Arial"/>
          <w:b/>
        </w:rPr>
        <w:t> pracovných dní</w:t>
      </w:r>
      <w:r w:rsidRPr="00215368">
        <w:rPr>
          <w:rFonts w:asciiTheme="minorHAnsi" w:hAnsiTheme="minorHAnsi" w:cs="Arial"/>
        </w:rPr>
        <w:t xml:space="preserve"> od ukončenia lehoty na zúčtovanie poskytnutej zálohovej platby.</w:t>
      </w:r>
      <w:r w:rsidR="00FA69BC" w:rsidRPr="00215368">
        <w:rPr>
          <w:rFonts w:asciiTheme="minorHAnsi" w:hAnsiTheme="minorHAnsi" w:cs="Arial"/>
        </w:rPr>
        <w:t xml:space="preserve"> </w:t>
      </w:r>
      <w:r w:rsidR="00391266" w:rsidRPr="00215368">
        <w:rPr>
          <w:rFonts w:asciiTheme="minorHAnsi" w:hAnsiTheme="minorHAnsi" w:cs="Arial"/>
          <w:szCs w:val="16"/>
        </w:rPr>
        <w:t xml:space="preserve">Prijímateľ v rámci zúčtovania každej jednej poskytnutej zálohovej platby predkladá RO </w:t>
      </w:r>
      <w:r w:rsidR="006C0C45">
        <w:rPr>
          <w:rFonts w:asciiTheme="minorHAnsi" w:hAnsiTheme="minorHAnsi"/>
        </w:rPr>
        <w:t>ŽoP</w:t>
      </w:r>
      <w:r w:rsidR="006C0C45" w:rsidRPr="00215368" w:rsidDel="006C0C45">
        <w:rPr>
          <w:rFonts w:asciiTheme="minorHAnsi" w:hAnsiTheme="minorHAnsi" w:cs="Arial"/>
          <w:szCs w:val="16"/>
        </w:rPr>
        <w:t xml:space="preserve"> </w:t>
      </w:r>
      <w:r w:rsidR="00391266" w:rsidRPr="00215368">
        <w:rPr>
          <w:rFonts w:asciiTheme="minorHAnsi" w:hAnsiTheme="minorHAnsi" w:cs="Arial"/>
          <w:szCs w:val="16"/>
        </w:rPr>
        <w:t>(zúčtovanie zálohovej platby) elektronicky prostredníctvom ITMS2014+</w:t>
      </w:r>
      <w:r w:rsidR="00391266" w:rsidRPr="00215368">
        <w:rPr>
          <w:rFonts w:asciiTheme="minorHAnsi" w:hAnsiTheme="minorHAnsi"/>
        </w:rPr>
        <w:t>.</w:t>
      </w:r>
    </w:p>
    <w:p w14:paraId="32458AC9" w14:textId="668D42BB" w:rsidR="00DB4566" w:rsidRPr="00CF2D1E" w:rsidRDefault="00DB4566"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lastRenderedPageBreak/>
        <w:t>Prijímateľ predkladá spolu so zúčtovaním ZP aj účtovné doklady, doklady preukazujúce príjem NFP z poskytnutej ZP, ako aj úhradu výdavku deklarovaného v ŽoP a relevantnú podpornú dokumentáciu.</w:t>
      </w:r>
    </w:p>
    <w:p w14:paraId="30EA1218" w14:textId="42394C73" w:rsidR="009247AF" w:rsidRPr="00CF2D1E" w:rsidRDefault="009247AF"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ktorý je </w:t>
      </w:r>
      <w:r w:rsidR="004E0367" w:rsidRPr="00CF2D1E">
        <w:rPr>
          <w:rFonts w:asciiTheme="minorHAnsi" w:hAnsiTheme="minorHAnsi"/>
        </w:rPr>
        <w:t>ŠRO</w:t>
      </w:r>
      <w:r w:rsidRPr="00CF2D1E">
        <w:rPr>
          <w:rFonts w:asciiTheme="minorHAnsi" w:hAnsiTheme="minorHAnsi"/>
        </w:rPr>
        <w:t xml:space="preserve">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00B560A5" w:rsidRPr="00CF2D1E">
        <w:rPr>
          <w:rFonts w:asciiTheme="minorHAnsi" w:hAnsiTheme="minorHAnsi"/>
        </w:rPr>
        <w:t xml:space="preserve">. </w:t>
      </w:r>
      <w:r w:rsidRPr="00CF2D1E">
        <w:rPr>
          <w:rFonts w:asciiTheme="minorHAnsi" w:hAnsiTheme="minorHAnsi"/>
        </w:rPr>
        <w:t>V</w:t>
      </w:r>
      <w:r w:rsidR="00B560A5" w:rsidRPr="00CF2D1E">
        <w:rPr>
          <w:rFonts w:asciiTheme="minorHAnsi" w:hAnsiTheme="minorHAnsi"/>
        </w:rPr>
        <w:t xml:space="preserve"> evidencii pohľadávkových dokladov </w:t>
      </w:r>
      <w:r w:rsidRPr="00CF2D1E">
        <w:rPr>
          <w:rFonts w:asciiTheme="minorHAnsi" w:hAnsiTheme="minorHAnsi"/>
        </w:rPr>
        <w:t xml:space="preserve">vytvorí </w:t>
      </w:r>
      <w:r w:rsidR="00B560A5" w:rsidRPr="00CF2D1E">
        <w:rPr>
          <w:rFonts w:asciiTheme="minorHAnsi" w:hAnsiTheme="minorHAnsi"/>
        </w:rPr>
        <w:t xml:space="preserve">„Doklad vlastnej iniciatívy“ a následne </w:t>
      </w:r>
      <w:r w:rsidRPr="00CF2D1E">
        <w:rPr>
          <w:rFonts w:asciiTheme="minorHAnsi" w:hAnsiTheme="minorHAnsi"/>
        </w:rPr>
        <w:t>zvolí možnosť</w:t>
      </w:r>
      <w:r w:rsidR="00B560A5" w:rsidRPr="00CF2D1E">
        <w:rPr>
          <w:rFonts w:asciiTheme="minorHAnsi" w:hAnsiTheme="minorHAnsi"/>
        </w:rPr>
        <w:t xml:space="preserve"> „Vrátenie rozpočtovým opatrením“, ktorá umožňuje vrátiť prostriedky rozpočtovým opatrením priamo z ITMS2014+.</w:t>
      </w:r>
    </w:p>
    <w:p w14:paraId="036DAA68" w14:textId="77777777" w:rsidR="009247AF" w:rsidRPr="00CF2D1E" w:rsidRDefault="00806DD3" w:rsidP="00CF2D1E">
      <w:pPr>
        <w:spacing w:before="120"/>
        <w:rPr>
          <w:rFonts w:asciiTheme="minorHAnsi" w:hAnsiTheme="minorHAnsi"/>
          <w:b/>
        </w:rPr>
      </w:pPr>
      <w:r w:rsidRPr="00CF2D1E">
        <w:rPr>
          <w:rFonts w:asciiTheme="minorHAnsi" w:hAnsiTheme="minorHAnsi"/>
          <w:b/>
        </w:rPr>
        <w:t>Podrobný p</w:t>
      </w:r>
      <w:r w:rsidR="009247AF" w:rsidRPr="00CF2D1E">
        <w:rPr>
          <w:rFonts w:asciiTheme="minorHAnsi" w:hAnsiTheme="minorHAnsi"/>
          <w:b/>
        </w:rPr>
        <w:t>ostup</w:t>
      </w:r>
      <w:r w:rsidRPr="00CF2D1E">
        <w:rPr>
          <w:rFonts w:asciiTheme="minorHAnsi" w:hAnsiTheme="minorHAnsi"/>
          <w:b/>
        </w:rPr>
        <w:t xml:space="preserve"> vrátenia</w:t>
      </w:r>
      <w:r w:rsidR="009247AF" w:rsidRPr="00CF2D1E">
        <w:rPr>
          <w:rFonts w:asciiTheme="minorHAnsi" w:hAnsiTheme="minorHAnsi"/>
          <w:b/>
        </w:rPr>
        <w:t>:</w:t>
      </w:r>
    </w:p>
    <w:p w14:paraId="212EFA2D" w14:textId="5445F319" w:rsidR="009247AF" w:rsidRPr="00CF2D1E" w:rsidRDefault="006C0C45" w:rsidP="00CF2D1E">
      <w:pPr>
        <w:numPr>
          <w:ilvl w:val="0"/>
          <w:numId w:val="126"/>
        </w:numPr>
        <w:ind w:left="714" w:hanging="357"/>
        <w:rPr>
          <w:rFonts w:asciiTheme="minorHAnsi" w:hAnsiTheme="minorHAnsi"/>
        </w:rPr>
      </w:pPr>
      <w:r>
        <w:rPr>
          <w:rFonts w:asciiTheme="minorHAnsi" w:hAnsiTheme="minorHAnsi"/>
        </w:rPr>
        <w:t>p</w:t>
      </w:r>
      <w:r w:rsidR="009247AF" w:rsidRPr="00CF2D1E">
        <w:rPr>
          <w:rFonts w:asciiTheme="minorHAnsi" w:hAnsiTheme="minorHAnsi"/>
        </w:rPr>
        <w:t>rijímateľ na pohľadávkovom doklade stlačí tlačidlo „Vrátiť rozpočtovým opatrením“;</w:t>
      </w:r>
    </w:p>
    <w:p w14:paraId="22405223" w14:textId="1A8BE6E4" w:rsidR="009247AF" w:rsidRPr="00CF2D1E" w:rsidRDefault="006C0C45" w:rsidP="00CF2D1E">
      <w:pPr>
        <w:numPr>
          <w:ilvl w:val="0"/>
          <w:numId w:val="126"/>
        </w:numPr>
        <w:ind w:left="714" w:hanging="357"/>
        <w:rPr>
          <w:rFonts w:asciiTheme="minorHAnsi" w:hAnsiTheme="minorHAnsi"/>
        </w:rPr>
      </w:pPr>
      <w:r>
        <w:rPr>
          <w:rFonts w:asciiTheme="minorHAnsi" w:hAnsiTheme="minorHAnsi"/>
        </w:rPr>
        <w:t>o</w:t>
      </w:r>
      <w:r w:rsidR="009247AF" w:rsidRPr="00CF2D1E">
        <w:rPr>
          <w:rFonts w:asciiTheme="minorHAnsi" w:hAnsiTheme="minorHAnsi"/>
        </w:rPr>
        <w:t>tvorí sa sprievodca vytvorením rozpočtového opatrenia. Prijímateľ pokračuje tlačidlom „Ďalej“;</w:t>
      </w:r>
    </w:p>
    <w:p w14:paraId="189BCEA0" w14:textId="04258662"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o</w:t>
      </w:r>
      <w:r w:rsidR="009247AF" w:rsidRPr="00CF2D1E">
        <w:rPr>
          <w:rFonts w:asciiTheme="minorHAnsi" w:hAnsiTheme="minorHAnsi"/>
        </w:rPr>
        <w:t xml:space="preserve">tvorí sa zoznam ŽoP z pohľadávkového dokladu, ku ktorým má byť vytvorené rozpočtové opatrenie. Vybrané </w:t>
      </w:r>
      <w:r w:rsidR="00806DD3" w:rsidRPr="00CF2D1E">
        <w:rPr>
          <w:rFonts w:asciiTheme="minorHAnsi" w:hAnsiTheme="minorHAnsi"/>
        </w:rPr>
        <w:t xml:space="preserve">sú </w:t>
      </w:r>
      <w:r w:rsidR="009247AF" w:rsidRPr="00CF2D1E">
        <w:rPr>
          <w:rFonts w:asciiTheme="minorHAnsi" w:hAnsiTheme="minorHAnsi"/>
        </w:rPr>
        <w:t>všetky ŽoP, avšak zoznam je editovateľný;</w:t>
      </w:r>
    </w:p>
    <w:p w14:paraId="2C5295A9" w14:textId="2EA1110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v</w:t>
      </w:r>
      <w:r w:rsidR="009247AF" w:rsidRPr="00CF2D1E">
        <w:rPr>
          <w:rFonts w:asciiTheme="minorHAnsi" w:hAnsiTheme="minorHAnsi"/>
        </w:rPr>
        <w:t> poslednom kroku Prijímateľ zadá sumy za jednotlivé rozpočtové klasifikácie, na ktorých ma byť vytvorené rozpočtové opatrenie. Sú predvyplnené celé sumy za všetky rozpočtové klasifikácie priradených ŽoP. Sumy sú však editovateľné v poslednom stĺpci „Suma na vrátenie“;</w:t>
      </w:r>
    </w:p>
    <w:p w14:paraId="77443D72" w14:textId="0F8C4FB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p</w:t>
      </w:r>
      <w:r w:rsidR="009247AF" w:rsidRPr="00CF2D1E">
        <w:rPr>
          <w:rFonts w:asciiTheme="minorHAnsi" w:hAnsiTheme="minorHAnsi"/>
        </w:rPr>
        <w:t>o zadaní súm používateľ stlačí tlačidlo „Odoslať vrátenie rozpočtovým opatrením“. Týmto je rozpočtové opatrenie odoslané do RIS</w:t>
      </w:r>
      <w:r w:rsidR="005A258F">
        <w:rPr>
          <w:rFonts w:asciiTheme="minorHAnsi" w:hAnsiTheme="minorHAnsi"/>
        </w:rPr>
        <w:t>;</w:t>
      </w:r>
    </w:p>
    <w:p w14:paraId="0FF64271" w14:textId="14D9E0CA"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a</w:t>
      </w:r>
      <w:r w:rsidR="009247AF" w:rsidRPr="00CF2D1E">
        <w:rPr>
          <w:rFonts w:asciiTheme="minorHAnsi" w:hAnsiTheme="minorHAnsi"/>
        </w:rPr>
        <w:t xml:space="preserve">k sa rozpočtové opatrenie podarilo v RIS aktivovať, vytvorené vrátenie rozpočtovým opatrením sa posunie do stavu „Uhradené“. Inak sa posunie do stavu „Zamietnuté“. V takomto prípade Prijímateľ dostane správu o chybe do internej pošty. Ak Prijímateľ nedostane chybovú správu, resp. v prípade iných otázok, je potrebné kontaktovať podporu na </w:t>
      </w:r>
      <w:hyperlink r:id="rId26" w:history="1">
        <w:r w:rsidR="00C66D9A" w:rsidRPr="00CF2D1E">
          <w:rPr>
            <w:rStyle w:val="Hypertextovprepojenie"/>
            <w:rFonts w:asciiTheme="minorHAnsi" w:hAnsiTheme="minorHAnsi"/>
          </w:rPr>
          <w:t>cpu@datacentrum.sk</w:t>
        </w:r>
      </w:hyperlink>
      <w:r w:rsidR="009247AF" w:rsidRPr="00CF2D1E">
        <w:rPr>
          <w:rFonts w:asciiTheme="minorHAnsi" w:hAnsiTheme="minorHAnsi"/>
        </w:rPr>
        <w:t>.</w:t>
      </w:r>
    </w:p>
    <w:p w14:paraId="755F9E9F" w14:textId="3835319D" w:rsidR="008207C0" w:rsidRPr="00CF2D1E" w:rsidRDefault="00B560A5"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následne povinný oznámiť </w:t>
      </w:r>
      <w:r w:rsidR="00FA69BC" w:rsidRPr="00CF2D1E">
        <w:rPr>
          <w:rFonts w:asciiTheme="minorHAnsi" w:hAnsiTheme="minorHAnsi"/>
        </w:rPr>
        <w:t xml:space="preserve">RO </w:t>
      </w:r>
      <w:r w:rsidRPr="00CF2D1E">
        <w:rPr>
          <w:rFonts w:asciiTheme="minorHAnsi" w:hAnsiTheme="minorHAnsi"/>
        </w:rPr>
        <w:t>úhradu pohľadávky a predložiť na RO rovnopis, resp. overenú kópiu dokladu o úhrade (bankový výpis, resp. doklad z ELÚR)</w:t>
      </w:r>
      <w:r w:rsidR="005A258F">
        <w:rPr>
          <w:rFonts w:asciiTheme="minorHAnsi" w:hAnsiTheme="minorHAnsi"/>
        </w:rPr>
        <w:t>.</w:t>
      </w:r>
    </w:p>
    <w:p w14:paraId="70553517" w14:textId="694C2E78"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Pre splnenie povinnosti zúčtovania 100 % z poskytnutej ZP do </w:t>
      </w:r>
      <w:r w:rsidR="00FA69BC" w:rsidRPr="00CF2D1E">
        <w:rPr>
          <w:rFonts w:asciiTheme="minorHAnsi" w:hAnsiTheme="minorHAnsi"/>
        </w:rPr>
        <w:t xml:space="preserve">12 </w:t>
      </w:r>
      <w:r w:rsidRPr="00CF2D1E">
        <w:rPr>
          <w:rFonts w:asciiTheme="minorHAnsi" w:hAnsiTheme="minorHAnsi"/>
        </w:rPr>
        <w:t>mesiacov odo dňa pripísania finančných prostriedkov na účte Prijímateľa/aktivácie rozpočtového opatrenia sa považuje:</w:t>
      </w:r>
    </w:p>
    <w:p w14:paraId="0FE2B2F6" w14:textId="2A9FA104" w:rsidR="008207C0"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odoslanie </w:t>
      </w:r>
      <w:r w:rsidR="003C589B">
        <w:rPr>
          <w:rFonts w:asciiTheme="minorHAnsi" w:hAnsiTheme="minorHAnsi"/>
        </w:rPr>
        <w:t>ŽoP (</w:t>
      </w:r>
      <w:r w:rsidRPr="00CF2D1E">
        <w:rPr>
          <w:rFonts w:asciiTheme="minorHAnsi" w:hAnsiTheme="minorHAnsi"/>
        </w:rPr>
        <w:t>zúčtovania zálohovej platby</w:t>
      </w:r>
      <w:r w:rsidR="003C589B">
        <w:rPr>
          <w:rFonts w:asciiTheme="minorHAnsi" w:hAnsiTheme="minorHAnsi"/>
        </w:rPr>
        <w:t>)</w:t>
      </w:r>
      <w:r w:rsidRPr="00CF2D1E">
        <w:rPr>
          <w:rFonts w:asciiTheme="minorHAnsi" w:hAnsiTheme="minorHAnsi"/>
        </w:rPr>
        <w:t xml:space="preserve"> Prijímateľom cez verejnú časť ITMS2014+ najneskôr v posledný deň uvedeného obdobia </w:t>
      </w:r>
      <w:r w:rsidR="00FA69BC" w:rsidRPr="00CF2D1E">
        <w:rPr>
          <w:rFonts w:asciiTheme="minorHAnsi" w:hAnsiTheme="minorHAnsi"/>
        </w:rPr>
        <w:t xml:space="preserve">12 </w:t>
      </w:r>
      <w:r w:rsidRPr="00CF2D1E">
        <w:rPr>
          <w:rFonts w:asciiTheme="minorHAnsi" w:hAnsiTheme="minorHAnsi"/>
        </w:rPr>
        <w:t xml:space="preserve">mesiacov </w:t>
      </w:r>
      <w:r w:rsidR="00FD3A8C">
        <w:rPr>
          <w:rFonts w:asciiTheme="minorHAnsi" w:hAnsiTheme="minorHAnsi"/>
        </w:rPr>
        <w:t xml:space="preserve">(momentom začatia plynutia lehoty na výkon kontroly ŽoP je prvý pracovný deň nasledujúci po dni doručenia ŽoP v ITMS2014+) </w:t>
      </w:r>
      <w:r w:rsidRPr="00CF2D1E">
        <w:rPr>
          <w:rFonts w:asciiTheme="minorHAnsi" w:hAnsiTheme="minorHAnsi"/>
        </w:rPr>
        <w:t>a</w:t>
      </w:r>
      <w:r w:rsidR="0021108A">
        <w:rPr>
          <w:rFonts w:asciiTheme="minorHAnsi" w:hAnsiTheme="minorHAnsi"/>
        </w:rPr>
        <w:t> </w:t>
      </w:r>
      <w:r w:rsidRPr="00CF2D1E">
        <w:rPr>
          <w:rFonts w:asciiTheme="minorHAnsi" w:hAnsiTheme="minorHAnsi"/>
        </w:rPr>
        <w:t>súčasne</w:t>
      </w:r>
    </w:p>
    <w:p w14:paraId="3E525400" w14:textId="687A8F56" w:rsidR="0021108A" w:rsidRDefault="0021108A" w:rsidP="00CF2D1E">
      <w:pPr>
        <w:pStyle w:val="Odsekzoznamu"/>
        <w:numPr>
          <w:ilvl w:val="0"/>
          <w:numId w:val="107"/>
        </w:numPr>
        <w:ind w:left="714" w:hanging="357"/>
        <w:jc w:val="both"/>
        <w:rPr>
          <w:rFonts w:asciiTheme="minorHAnsi" w:hAnsiTheme="minorHAnsi"/>
        </w:rPr>
      </w:pPr>
      <w:r>
        <w:rPr>
          <w:rFonts w:asciiTheme="minorHAnsi" w:hAnsiTheme="minorHAnsi"/>
        </w:rPr>
        <w:t xml:space="preserve">schválenie ŽoP (zúčtovanie </w:t>
      </w:r>
      <w:r w:rsidR="009D2C2D">
        <w:rPr>
          <w:rFonts w:asciiTheme="minorHAnsi" w:hAnsiTheme="minorHAnsi"/>
        </w:rPr>
        <w:t xml:space="preserve">zálohovej platby) predloženej v zmysle predchádzajúceho bodu RO alebo </w:t>
      </w:r>
    </w:p>
    <w:p w14:paraId="04B88EF5" w14:textId="199DDB3E" w:rsidR="002724C4" w:rsidRPr="00CF2D1E" w:rsidRDefault="002724C4" w:rsidP="00CF2D1E">
      <w:pPr>
        <w:pStyle w:val="Odsekzoznamu"/>
        <w:numPr>
          <w:ilvl w:val="0"/>
          <w:numId w:val="107"/>
        </w:numPr>
        <w:ind w:left="714" w:hanging="357"/>
        <w:jc w:val="both"/>
        <w:rPr>
          <w:rFonts w:asciiTheme="minorHAnsi" w:hAnsiTheme="minorHAnsi"/>
        </w:rPr>
      </w:pPr>
      <w:r>
        <w:rPr>
          <w:rFonts w:asciiTheme="minorHAnsi" w:hAnsiTheme="minorHAnsi"/>
        </w:rPr>
        <w:t>pozastavenie schvaľovania ŽoP (zúčtovanie zálohovej platby) v celku/časti z dôvodu aplikovania pravidiel prebiehajúceho skúmania, uplatňovania preddavkových platieb do času preukázania dodania predmetu plnenia alebo</w:t>
      </w:r>
    </w:p>
    <w:p w14:paraId="7DE4ABE5" w14:textId="0530685E"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vrátenie celej sumy poskytnutej ZP, resp. nezúčtovaného rozdielu do 100 % </w:t>
      </w:r>
      <w:r w:rsidR="00495A7B">
        <w:rPr>
          <w:rFonts w:asciiTheme="minorHAnsi" w:hAnsiTheme="minorHAnsi"/>
        </w:rPr>
        <w:t xml:space="preserve">každej jednej </w:t>
      </w:r>
      <w:r w:rsidRPr="00CF2D1E">
        <w:rPr>
          <w:rFonts w:asciiTheme="minorHAnsi" w:hAnsiTheme="minorHAnsi"/>
        </w:rPr>
        <w:t>poskytnutej ZP platobnej jednotke.</w:t>
      </w:r>
    </w:p>
    <w:p w14:paraId="48A35DA9" w14:textId="77777777" w:rsidR="008207C0" w:rsidRPr="00CF2D1E" w:rsidRDefault="008207C0" w:rsidP="00215368">
      <w:pPr>
        <w:pStyle w:val="Nadpis3"/>
        <w:rPr>
          <w:rFonts w:asciiTheme="minorHAnsi" w:hAnsiTheme="minorHAnsi"/>
          <w:i/>
          <w:color w:val="365F91"/>
        </w:rPr>
      </w:pPr>
      <w:bookmarkStart w:id="541" w:name="_Toc402361109"/>
      <w:bookmarkStart w:id="542" w:name="_Toc392616974"/>
      <w:bookmarkStart w:id="543" w:name="_Toc138943100"/>
      <w:bookmarkStart w:id="544" w:name="_Toc138946040"/>
      <w:r w:rsidRPr="00CF2D1E">
        <w:rPr>
          <w:rFonts w:asciiTheme="minorHAnsi" w:hAnsiTheme="minorHAnsi"/>
          <w:i/>
          <w:color w:val="365F91"/>
        </w:rPr>
        <w:t>4.3.5.3 Systém refundácie</w:t>
      </w:r>
      <w:bookmarkEnd w:id="541"/>
      <w:bookmarkEnd w:id="542"/>
      <w:bookmarkEnd w:id="543"/>
      <w:bookmarkEnd w:id="544"/>
    </w:p>
    <w:p w14:paraId="00E7895F" w14:textId="14C38508"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215368">
        <w:rPr>
          <w:rFonts w:asciiTheme="minorHAnsi" w:hAnsiTheme="minorHAnsi" w:cs="Arial"/>
          <w:szCs w:val="16"/>
        </w:rPr>
        <w:t>P</w:t>
      </w:r>
      <w:r w:rsidRPr="00215368">
        <w:rPr>
          <w:rFonts w:asciiTheme="minorHAnsi" w:hAnsiTheme="minorHAnsi" w:cs="Arial"/>
          <w:szCs w:val="16"/>
        </w:rPr>
        <w:t xml:space="preserve">rijímateľom, tzn. že </w:t>
      </w:r>
      <w:r w:rsidR="003058F8" w:rsidRPr="00215368">
        <w:rPr>
          <w:rFonts w:asciiTheme="minorHAnsi" w:hAnsiTheme="minorHAnsi" w:cs="Arial"/>
          <w:szCs w:val="16"/>
        </w:rPr>
        <w:t>P</w:t>
      </w:r>
      <w:r w:rsidRPr="00215368">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215368">
        <w:rPr>
          <w:rFonts w:asciiTheme="minorHAnsi" w:hAnsiTheme="minorHAnsi" w:cs="Arial"/>
          <w:szCs w:val="16"/>
        </w:rPr>
        <w:t>P</w:t>
      </w:r>
      <w:r w:rsidRPr="00215368">
        <w:rPr>
          <w:rFonts w:asciiTheme="minorHAnsi" w:hAnsiTheme="minorHAnsi" w:cs="Arial"/>
          <w:szCs w:val="16"/>
        </w:rPr>
        <w:t xml:space="preserve">rijímateľovi </w:t>
      </w:r>
      <w:r w:rsidRPr="00215368">
        <w:rPr>
          <w:rFonts w:asciiTheme="minorHAnsi" w:hAnsiTheme="minorHAnsi" w:cs="Arial"/>
          <w:szCs w:val="16"/>
        </w:rPr>
        <w:lastRenderedPageBreak/>
        <w:t>z prostriedkov EÚ a štátneho rozpočtu na spolufinancovanie je realizovaná len do výšky súčtu pomeru prostriedkov EÚ a štátneho rozpočtu na spolufinancovanie schváleného na projekt.</w:t>
      </w:r>
    </w:p>
    <w:p w14:paraId="2BBCD462"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predkladaní žiadosti o platbu postupuje Prijímateľ nasledovne:</w:t>
      </w:r>
    </w:p>
    <w:p w14:paraId="062C6CC7" w14:textId="73DE43AF"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uhradí výdavky z vlastných zdrojov</w:t>
      </w:r>
      <w:r>
        <w:rPr>
          <w:rFonts w:asciiTheme="minorHAnsi" w:hAnsiTheme="minorHAnsi"/>
        </w:rPr>
        <w:t>;</w:t>
      </w:r>
      <w:r w:rsidR="008207C0" w:rsidRPr="00CF2D1E">
        <w:rPr>
          <w:rFonts w:asciiTheme="minorHAnsi" w:hAnsiTheme="minorHAnsi"/>
        </w:rPr>
        <w:t xml:space="preserve"> </w:t>
      </w:r>
    </w:p>
    <w:p w14:paraId="7155B21B" w14:textId="559E1949"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uhradí výdavky uvedené na účtovných dokladoch na bankový účet dodávateľa/zhotoviteľa, ktorý je uvedený na účtovnom doklade a musí sa zhodovať </w:t>
      </w:r>
      <w:r w:rsidR="00756DD9" w:rsidRPr="00CF2D1E">
        <w:rPr>
          <w:rFonts w:asciiTheme="minorHAnsi" w:hAnsiTheme="minorHAnsi"/>
        </w:rPr>
        <w:br/>
      </w:r>
      <w:r w:rsidR="008207C0" w:rsidRPr="00CF2D1E">
        <w:rPr>
          <w:rFonts w:asciiTheme="minorHAnsi" w:hAnsiTheme="minorHAnsi"/>
        </w:rPr>
        <w:t>s číslom účtu uvedeným v zmluve s dodávateľom/zhotoviteľom</w:t>
      </w:r>
      <w:r>
        <w:rPr>
          <w:rFonts w:asciiTheme="minorHAnsi" w:hAnsiTheme="minorHAnsi"/>
        </w:rPr>
        <w:t>;</w:t>
      </w:r>
    </w:p>
    <w:p w14:paraId="7F9EAF44" w14:textId="5F359B25"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predkladá ŽoP priebežná platba </w:t>
      </w:r>
      <w:r>
        <w:rPr>
          <w:rFonts w:asciiTheme="minorHAnsi" w:hAnsiTheme="minorHAnsi"/>
        </w:rPr>
        <w:t>RO</w:t>
      </w:r>
      <w:r w:rsidRPr="00CF2D1E">
        <w:rPr>
          <w:rFonts w:asciiTheme="minorHAnsi" w:hAnsiTheme="minorHAnsi"/>
        </w:rPr>
        <w:t xml:space="preserve"> </w:t>
      </w:r>
      <w:r w:rsidR="008207C0" w:rsidRPr="00CF2D1E">
        <w:rPr>
          <w:rFonts w:asciiTheme="minorHAnsi" w:hAnsiTheme="minorHAnsi"/>
        </w:rPr>
        <w:t>elektronicky prostredníctvom ITMS2014+</w:t>
      </w:r>
      <w:r>
        <w:rPr>
          <w:rFonts w:asciiTheme="minorHAnsi" w:hAnsiTheme="minorHAnsi"/>
        </w:rPr>
        <w:t>;</w:t>
      </w:r>
    </w:p>
    <w:p w14:paraId="05B6AE7B" w14:textId="32F2F22E"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spolu s formulárom ŽoP predkladá aj účtovné doklady</w:t>
      </w:r>
      <w:r w:rsidR="00AE2F9F" w:rsidRPr="00CF2D1E">
        <w:rPr>
          <w:rFonts w:asciiTheme="minorHAnsi" w:hAnsiTheme="minorHAnsi"/>
        </w:rPr>
        <w:t xml:space="preserve"> (</w:t>
      </w:r>
      <w:r w:rsidR="008207C0" w:rsidRPr="00CF2D1E">
        <w:rPr>
          <w:rFonts w:asciiTheme="minorHAnsi" w:hAnsiTheme="minorHAnsi"/>
        </w:rPr>
        <w:t>preukazujúce úhradu výdavku</w:t>
      </w:r>
      <w:r w:rsidR="00AE2F9F" w:rsidRPr="00CF2D1E">
        <w:rPr>
          <w:rFonts w:asciiTheme="minorHAnsi" w:hAnsiTheme="minorHAnsi"/>
        </w:rPr>
        <w:t xml:space="preserve"> </w:t>
      </w:r>
      <w:r w:rsidR="00AE2F9F" w:rsidRPr="00215368">
        <w:rPr>
          <w:rFonts w:asciiTheme="minorHAnsi" w:hAnsiTheme="minorHAnsi" w:cs="Arial"/>
          <w:szCs w:val="16"/>
        </w:rPr>
        <w:t>deklarovaného v žiadosti o platbu)</w:t>
      </w:r>
      <w:r w:rsidR="008207C0" w:rsidRPr="00CF2D1E">
        <w:rPr>
          <w:rFonts w:asciiTheme="minorHAnsi" w:hAnsiTheme="minorHAnsi"/>
        </w:rPr>
        <w:t xml:space="preserve"> a relevantnú podpornú dokumentáciu. </w:t>
      </w:r>
    </w:p>
    <w:p w14:paraId="4C505204" w14:textId="77777777" w:rsidR="008207C0" w:rsidRPr="00CF2D1E" w:rsidRDefault="008207C0" w:rsidP="00215368">
      <w:pPr>
        <w:pStyle w:val="Nadpis3"/>
        <w:rPr>
          <w:rFonts w:asciiTheme="minorHAnsi" w:hAnsiTheme="minorHAnsi"/>
          <w:i/>
          <w:color w:val="365F91"/>
        </w:rPr>
      </w:pPr>
      <w:bookmarkStart w:id="545" w:name="_Toc406485305"/>
      <w:bookmarkStart w:id="546" w:name="_Toc286911128"/>
      <w:bookmarkStart w:id="547" w:name="_Toc286267638"/>
      <w:bookmarkStart w:id="548" w:name="_Toc286255228"/>
      <w:bookmarkStart w:id="549" w:name="_Toc244589855"/>
      <w:bookmarkStart w:id="550" w:name="_Toc243104321"/>
      <w:bookmarkStart w:id="551" w:name="_Toc242970387"/>
      <w:bookmarkStart w:id="552" w:name="_Toc242970228"/>
      <w:bookmarkStart w:id="553" w:name="_Toc138943101"/>
      <w:bookmarkStart w:id="554" w:name="_Toc138946041"/>
      <w:r w:rsidRPr="00CF2D1E">
        <w:rPr>
          <w:rFonts w:asciiTheme="minorHAnsi" w:hAnsiTheme="minorHAnsi"/>
          <w:i/>
          <w:color w:val="365F91"/>
        </w:rPr>
        <w:t>4.3.5.4 Systém financovania projektov – kombinácia systémov predfinancovania, zálohových platieb a refundácie</w:t>
      </w:r>
      <w:bookmarkEnd w:id="545"/>
      <w:bookmarkEnd w:id="546"/>
      <w:bookmarkEnd w:id="547"/>
      <w:bookmarkEnd w:id="548"/>
      <w:bookmarkEnd w:id="549"/>
      <w:bookmarkEnd w:id="550"/>
      <w:bookmarkEnd w:id="551"/>
      <w:bookmarkEnd w:id="552"/>
      <w:bookmarkEnd w:id="553"/>
      <w:bookmarkEnd w:id="554"/>
    </w:p>
    <w:p w14:paraId="7052BD22" w14:textId="26C28EE3"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V závislosti od podmienok oprávnenosti </w:t>
      </w:r>
      <w:r w:rsidR="003058F8" w:rsidRPr="00215368">
        <w:rPr>
          <w:rFonts w:asciiTheme="minorHAnsi" w:hAnsiTheme="minorHAnsi" w:cs="Arial"/>
          <w:szCs w:val="16"/>
        </w:rPr>
        <w:t>P</w:t>
      </w:r>
      <w:r w:rsidRPr="00215368">
        <w:rPr>
          <w:rFonts w:asciiTheme="minorHAnsi" w:hAnsiTheme="minorHAnsi" w:cs="Arial"/>
          <w:szCs w:val="16"/>
        </w:rPr>
        <w:t xml:space="preserve">rijímateľa na využívanie jednotlivých systémov financovania a v závislosti od určenia </w:t>
      </w:r>
      <w:r w:rsidR="006C0C45">
        <w:rPr>
          <w:rFonts w:asciiTheme="minorHAnsi" w:hAnsiTheme="minorHAnsi" w:cs="Arial"/>
          <w:szCs w:val="16"/>
        </w:rPr>
        <w:t>RO</w:t>
      </w:r>
      <w:r w:rsidR="006C0C45" w:rsidRPr="00215368">
        <w:rPr>
          <w:rFonts w:asciiTheme="minorHAnsi" w:hAnsiTheme="minorHAnsi" w:cs="Arial"/>
          <w:szCs w:val="16"/>
        </w:rPr>
        <w:t xml:space="preserve"> </w:t>
      </w:r>
      <w:r w:rsidRPr="00215368">
        <w:rPr>
          <w:rFonts w:asciiTheme="minorHAnsi" w:hAnsiTheme="minorHAnsi" w:cs="Arial"/>
          <w:szCs w:val="16"/>
        </w:rPr>
        <w:t>stanoveného v zmluve o </w:t>
      </w:r>
      <w:r w:rsidR="0031665C">
        <w:rPr>
          <w:rFonts w:asciiTheme="minorHAnsi" w:hAnsiTheme="minorHAnsi" w:cs="Arial"/>
          <w:szCs w:val="16"/>
        </w:rPr>
        <w:t>NFP</w:t>
      </w:r>
      <w:r w:rsidRPr="00215368">
        <w:rPr>
          <w:rFonts w:asciiTheme="minorHAnsi" w:hAnsiTheme="minorHAnsi" w:cs="Arial"/>
          <w:szCs w:val="16"/>
        </w:rPr>
        <w:t xml:space="preserve"> môže </w:t>
      </w:r>
      <w:r w:rsidR="003058F8" w:rsidRPr="00215368">
        <w:rPr>
          <w:rFonts w:asciiTheme="minorHAnsi" w:hAnsiTheme="minorHAnsi" w:cs="Arial"/>
          <w:szCs w:val="16"/>
        </w:rPr>
        <w:t>P</w:t>
      </w:r>
      <w:r w:rsidRPr="00215368">
        <w:rPr>
          <w:rFonts w:asciiTheme="minorHAnsi" w:hAnsiTheme="minorHAnsi" w:cs="Arial"/>
          <w:szCs w:val="16"/>
        </w:rPr>
        <w:t>rijímateľ systém refundácie kombinovať so systémom predfinancovania a/alebo so systémom zálohových platieb.</w:t>
      </w:r>
    </w:p>
    <w:p w14:paraId="4067392C"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V prípade kombinácie dvoch alebo všetkých troch systémov financovania (Prijímateľom </w:t>
      </w:r>
      <w:r w:rsidR="00756DD9" w:rsidRPr="00CF2D1E">
        <w:rPr>
          <w:rFonts w:asciiTheme="minorHAnsi" w:hAnsiTheme="minorHAnsi"/>
        </w:rPr>
        <w:br/>
      </w:r>
      <w:r w:rsidRPr="00CF2D1E">
        <w:rPr>
          <w:rFonts w:asciiTheme="minorHAnsi" w:hAnsiTheme="minorHAnsi"/>
        </w:rPr>
        <w:t xml:space="preserve">je ŠRO) môže Prijímateľ jednotlivé ŽoP predkladať len na jeden z uvedených systémov. Napr. výdavky realizované z poskytnutého predfinancovania nemôže Prijímateľ kombinovať spolu </w:t>
      </w:r>
      <w:r w:rsidR="00756DD9" w:rsidRPr="00CF2D1E">
        <w:rPr>
          <w:rFonts w:asciiTheme="minorHAnsi" w:hAnsiTheme="minorHAnsi"/>
        </w:rPr>
        <w:br/>
      </w:r>
      <w:r w:rsidRPr="00CF2D1E">
        <w:rPr>
          <w:rFonts w:asciiTheme="minorHAnsi" w:hAnsiTheme="minorHAnsi"/>
        </w:rPr>
        <w:t xml:space="preserve">s výdavkami uplatňovanými systémom refundácie, resp. zúčtovania ZP v jednej ŽoP. V takom prípade Prijímateľ predkladá samostatne ŽoP - predfinancovanie a samostatne ŽoP </w:t>
      </w:r>
      <w:r w:rsidR="00756DD9" w:rsidRPr="00CF2D1E">
        <w:rPr>
          <w:rFonts w:asciiTheme="minorHAnsi" w:hAnsiTheme="minorHAnsi"/>
        </w:rPr>
        <w:br/>
      </w:r>
      <w:r w:rsidRPr="00CF2D1E">
        <w:rPr>
          <w:rFonts w:asciiTheme="minorHAnsi" w:hAnsiTheme="minorHAnsi"/>
        </w:rPr>
        <w:t>– refundácia, resp. ŽoP zúčtovanie ZP.</w:t>
      </w:r>
    </w:p>
    <w:p w14:paraId="53091F08" w14:textId="77777777" w:rsidR="008207C0" w:rsidRPr="00CF2D1E" w:rsidRDefault="008207C0" w:rsidP="00215368">
      <w:pPr>
        <w:pStyle w:val="Nadpis3"/>
        <w:rPr>
          <w:rFonts w:asciiTheme="minorHAnsi" w:hAnsiTheme="minorHAnsi"/>
          <w:color w:val="365F91"/>
        </w:rPr>
      </w:pPr>
      <w:bookmarkStart w:id="555" w:name="_Toc406485336"/>
      <w:bookmarkStart w:id="556" w:name="_Toc138943102"/>
      <w:bookmarkStart w:id="557" w:name="_Toc138946042"/>
      <w:r w:rsidRPr="00CF2D1E">
        <w:rPr>
          <w:rFonts w:asciiTheme="minorHAnsi" w:hAnsiTheme="minorHAnsi"/>
          <w:color w:val="365F91"/>
        </w:rPr>
        <w:t>4.3.6 Nezrovnalosti a vrátenie finančných prostriedkov</w:t>
      </w:r>
      <w:bookmarkEnd w:id="555"/>
      <w:bookmarkEnd w:id="556"/>
      <w:bookmarkEnd w:id="557"/>
      <w:r w:rsidRPr="00CF2D1E">
        <w:rPr>
          <w:rFonts w:asciiTheme="minorHAnsi" w:hAnsiTheme="minorHAnsi"/>
          <w:color w:val="365F91"/>
        </w:rPr>
        <w:t xml:space="preserve"> </w:t>
      </w:r>
    </w:p>
    <w:p w14:paraId="1FF84BC7" w14:textId="77777777" w:rsidR="008207C0" w:rsidRPr="00CF2D1E" w:rsidRDefault="008207C0" w:rsidP="00215368">
      <w:pPr>
        <w:pStyle w:val="Nadpis3"/>
        <w:rPr>
          <w:rFonts w:asciiTheme="minorHAnsi" w:hAnsiTheme="minorHAnsi"/>
          <w:i/>
          <w:color w:val="365F91"/>
        </w:rPr>
      </w:pPr>
      <w:bookmarkStart w:id="558" w:name="_Toc138943103"/>
      <w:bookmarkStart w:id="559" w:name="_Toc138946043"/>
      <w:r w:rsidRPr="00CF2D1E">
        <w:rPr>
          <w:rFonts w:asciiTheme="minorHAnsi" w:hAnsiTheme="minorHAnsi"/>
          <w:i/>
          <w:color w:val="365F91"/>
        </w:rPr>
        <w:t>4.3.6.1 Nezrovnalosť</w:t>
      </w:r>
      <w:bookmarkEnd w:id="558"/>
      <w:bookmarkEnd w:id="559"/>
    </w:p>
    <w:p w14:paraId="17B480C9" w14:textId="5D26902A" w:rsidR="00FA69BC" w:rsidRPr="00CF2D1E" w:rsidRDefault="008207C0" w:rsidP="00215368">
      <w:pPr>
        <w:rPr>
          <w:rFonts w:asciiTheme="minorHAnsi" w:hAnsiTheme="minorHAnsi"/>
        </w:rPr>
      </w:pPr>
      <w:r w:rsidRPr="00CF2D1E">
        <w:rPr>
          <w:rFonts w:asciiTheme="minorHAnsi" w:hAnsiTheme="minorHAnsi"/>
        </w:rPr>
        <w:t xml:space="preserve">V súlade so všeobecným nariadením sa pod pojmom </w:t>
      </w:r>
      <w:r w:rsidRPr="00CF2D1E">
        <w:rPr>
          <w:rFonts w:asciiTheme="minorHAnsi" w:hAnsiTheme="minorHAnsi"/>
          <w:b/>
        </w:rPr>
        <w:t>"nezrovnalosť“</w:t>
      </w:r>
      <w:r w:rsidRPr="00CF2D1E">
        <w:rPr>
          <w:rFonts w:asciiTheme="minorHAnsi" w:hAnsiTheme="minorHAnsi"/>
        </w:rPr>
        <w:t xml:space="preserve"> rozumie akékoľvek </w:t>
      </w:r>
      <w:r w:rsidRPr="00CF2D1E">
        <w:rPr>
          <w:rFonts w:asciiTheme="minorHAnsi" w:hAnsiTheme="minorHAnsi"/>
          <w:b/>
        </w:rPr>
        <w:t>porušenie práva Únie alebo vnútroštátneho práva</w:t>
      </w:r>
      <w:r w:rsidRPr="00CF2D1E">
        <w:rPr>
          <w:rFonts w:asciiTheme="minorHAnsi" w:hAnsiTheme="minorHAnsi"/>
        </w:rPr>
        <w:t xml:space="preserve"> týkajúceho sa jeho uplatňovania, vyplývajúce z konania alebo opomenutia hospodárskeho subjektu, ktorý sa zúčastňuje </w:t>
      </w:r>
      <w:r w:rsidR="00756DD9" w:rsidRPr="00CF2D1E">
        <w:rPr>
          <w:rFonts w:asciiTheme="minorHAnsi" w:hAnsiTheme="minorHAnsi"/>
        </w:rPr>
        <w:br/>
      </w:r>
      <w:r w:rsidRPr="00CF2D1E">
        <w:rPr>
          <w:rFonts w:asciiTheme="minorHAnsi" w:hAnsiTheme="minorHAnsi"/>
        </w:rPr>
        <w:t xml:space="preserve">na vykonávaní európskych štrukturálnych a investičných fondov, </w:t>
      </w:r>
      <w:r w:rsidRPr="00CF2D1E">
        <w:rPr>
          <w:rFonts w:asciiTheme="minorHAnsi" w:hAnsiTheme="minorHAnsi"/>
          <w:b/>
        </w:rPr>
        <w:t>dôsledkom čoho je alebo by bol negatívny dopad na rozpočet Únie</w:t>
      </w:r>
      <w:r w:rsidRPr="00CF2D1E">
        <w:rPr>
          <w:rFonts w:asciiTheme="minorHAnsi" w:hAnsiTheme="minorHAnsi"/>
        </w:rPr>
        <w:t xml:space="preserve"> zaťažením všeobecného rozpočtu neoprávneným výdavkom.</w:t>
      </w:r>
    </w:p>
    <w:p w14:paraId="289840A3" w14:textId="2D5B04CD" w:rsidR="008207C0" w:rsidRPr="00CF2D1E" w:rsidRDefault="008207C0" w:rsidP="00CF2D1E">
      <w:pPr>
        <w:spacing w:before="120"/>
        <w:rPr>
          <w:rFonts w:asciiTheme="minorHAnsi" w:hAnsiTheme="minorHAnsi"/>
        </w:rPr>
      </w:pPr>
      <w:r w:rsidRPr="00CF2D1E">
        <w:rPr>
          <w:rFonts w:asciiTheme="minorHAnsi" w:hAnsiTheme="minorHAnsi"/>
        </w:rPr>
        <w:t>Nezrovnalosť vznikne v dôsledku porušenia právnych predpisov EÚ alebo</w:t>
      </w:r>
      <w:r w:rsidR="00215368">
        <w:rPr>
          <w:rFonts w:asciiTheme="minorHAnsi" w:hAnsiTheme="minorHAnsi"/>
        </w:rPr>
        <w:t xml:space="preserve"> </w:t>
      </w:r>
      <w:r w:rsidR="00961979" w:rsidRPr="00CF2D1E">
        <w:rPr>
          <w:rFonts w:asciiTheme="minorHAnsi" w:hAnsiTheme="minorHAnsi"/>
        </w:rPr>
        <w:t>SR</w:t>
      </w:r>
      <w:r w:rsidRPr="00CF2D1E">
        <w:rPr>
          <w:rFonts w:asciiTheme="minorHAnsi" w:hAnsiTheme="minorHAnsi"/>
        </w:rPr>
        <w:t>, ktoré upravujú poskytnutie alebo použitie finančných prostriedkov EÚ a finančných prostriedkov ŠR na spolufinancovanie</w:t>
      </w:r>
      <w:r w:rsidR="00D33472" w:rsidRPr="00CF2D1E">
        <w:rPr>
          <w:rFonts w:asciiTheme="minorHAnsi" w:hAnsiTheme="minorHAnsi"/>
        </w:rPr>
        <w:t xml:space="preserve">, úmyselného alebo spôsobeného z nedbanlivosti, pričom toto porušenie vyplýva z konania alebo opomenutia konania subjektu (napr. </w:t>
      </w:r>
      <w:r w:rsidR="00B738CB" w:rsidRPr="00CF2D1E">
        <w:rPr>
          <w:rFonts w:asciiTheme="minorHAnsi" w:hAnsiTheme="minorHAnsi"/>
        </w:rPr>
        <w:t>Poskytovateľa</w:t>
      </w:r>
      <w:r w:rsidR="00D33472" w:rsidRPr="00CF2D1E">
        <w:rPr>
          <w:rFonts w:asciiTheme="minorHAnsi" w:hAnsiTheme="minorHAnsi"/>
        </w:rPr>
        <w:t xml:space="preserve"> alebo </w:t>
      </w:r>
      <w:r w:rsidR="003058F8" w:rsidRPr="00CF2D1E">
        <w:rPr>
          <w:rFonts w:asciiTheme="minorHAnsi" w:hAnsiTheme="minorHAnsi"/>
        </w:rPr>
        <w:t>P</w:t>
      </w:r>
      <w:r w:rsidR="00D33472" w:rsidRPr="00CF2D1E">
        <w:rPr>
          <w:rFonts w:asciiTheme="minorHAnsi" w:hAnsiTheme="minorHAnsi"/>
        </w:rPr>
        <w:t>rijímateľa / partnera) a jeho dôsledkom je alebo by mohlo byť poškodenie rozpočtu EÚ alebo rozpočtu verejnej správy</w:t>
      </w:r>
      <w:r w:rsidRPr="00CF2D1E">
        <w:rPr>
          <w:rFonts w:asciiTheme="minorHAnsi" w:hAnsiTheme="minorHAnsi"/>
        </w:rPr>
        <w:t xml:space="preserve">. Pre vznik nezrovnalosti forma zavinenia nie je rozhodujúca, nezrovnalosti, ktoré majú charakter trestných činov (napr. poškodzovania finančných záujmov </w:t>
      </w:r>
      <w:r w:rsidR="00D33472" w:rsidRPr="00CF2D1E">
        <w:rPr>
          <w:rFonts w:asciiTheme="minorHAnsi" w:hAnsiTheme="minorHAnsi"/>
        </w:rPr>
        <w:t>EÚ</w:t>
      </w:r>
      <w:r w:rsidRPr="00CF2D1E">
        <w:rPr>
          <w:rFonts w:asciiTheme="minorHAnsi" w:hAnsiTheme="minorHAnsi"/>
        </w:rPr>
        <w:t xml:space="preserve">, podvodov, korupcie, prijímania úplatku, podplácania atď.) sú nezrovnalosti spôsobené úmyselným konaním alebo z nedbanlivosti. Za nezrovnalosť sa považuje aj porušenie právnych prepisov EÚ alebo </w:t>
      </w:r>
      <w:r w:rsidR="00D33472" w:rsidRPr="00CF2D1E">
        <w:rPr>
          <w:rFonts w:asciiTheme="minorHAnsi" w:hAnsiTheme="minorHAnsi"/>
        </w:rPr>
        <w:t>SR</w:t>
      </w:r>
      <w:r w:rsidRPr="00CF2D1E">
        <w:rPr>
          <w:rFonts w:asciiTheme="minorHAnsi" w:hAnsiTheme="minorHAnsi"/>
        </w:rPr>
        <w:t xml:space="preserve">, ktoré vo svojich ustanoveniach chránia finančné záujmy EÚ. </w:t>
      </w:r>
    </w:p>
    <w:p w14:paraId="73F46795" w14:textId="52D7B3AC" w:rsidR="008207C0" w:rsidRPr="00CF2D1E" w:rsidRDefault="008207C0" w:rsidP="00CF2D1E">
      <w:pPr>
        <w:spacing w:before="120"/>
        <w:rPr>
          <w:rFonts w:asciiTheme="minorHAnsi" w:hAnsiTheme="minorHAnsi"/>
        </w:rPr>
      </w:pPr>
      <w:r w:rsidRPr="00CF2D1E">
        <w:rPr>
          <w:rFonts w:asciiTheme="minorHAnsi" w:hAnsiTheme="minorHAnsi"/>
        </w:rPr>
        <w:t xml:space="preserve">Z pohľadu legislatívy </w:t>
      </w:r>
      <w:r w:rsidR="00D33472" w:rsidRPr="00CF2D1E">
        <w:rPr>
          <w:rFonts w:asciiTheme="minorHAnsi" w:hAnsiTheme="minorHAnsi"/>
        </w:rPr>
        <w:t>SR</w:t>
      </w:r>
      <w:r w:rsidRPr="00CF2D1E">
        <w:rPr>
          <w:rFonts w:asciiTheme="minorHAnsi" w:hAnsiTheme="minorHAnsi"/>
        </w:rPr>
        <w:t xml:space="preserve"> má na vznik nezrovnalosti priamy dopad najmä: </w:t>
      </w:r>
    </w:p>
    <w:p w14:paraId="0236AC14" w14:textId="3814BED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lastRenderedPageBreak/>
        <w:t>porušenie finančnej disciplíny</w:t>
      </w:r>
      <w:r w:rsidRPr="00CF2D1E">
        <w:rPr>
          <w:rFonts w:asciiTheme="minorHAnsi" w:hAnsiTheme="minorHAnsi"/>
        </w:rPr>
        <w:t xml:space="preserve"> podľa § 31 ods. 1 zákona č. 523/2004 Z. z. o rozpočtových pravidlách verejnej správy, </w:t>
      </w:r>
      <w:r w:rsidR="00D33472" w:rsidRPr="00CF2D1E">
        <w:rPr>
          <w:rFonts w:asciiTheme="minorHAnsi" w:hAnsiTheme="minorHAnsi"/>
        </w:rPr>
        <w:t>toto ustanovenie</w:t>
      </w:r>
      <w:r w:rsidRPr="00CF2D1E">
        <w:rPr>
          <w:rFonts w:asciiTheme="minorHAnsi" w:hAnsiTheme="minorHAns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10F0711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pravidiel a postupov verejného obstarávania </w:t>
      </w:r>
      <w:r w:rsidRPr="00CF2D1E">
        <w:rPr>
          <w:rFonts w:asciiTheme="minorHAnsi" w:hAnsiTheme="minorHAnsi"/>
        </w:rPr>
        <w:t xml:space="preserve">podľa </w:t>
      </w:r>
      <w:r w:rsidR="00604B6E" w:rsidRPr="00CF2D1E">
        <w:rPr>
          <w:rFonts w:asciiTheme="minorHAnsi" w:hAnsiTheme="minorHAnsi"/>
        </w:rPr>
        <w:t xml:space="preserve">zákona č. 25/2006 Z. z. o verejnom obstarávaní a </w:t>
      </w:r>
      <w:r w:rsidR="000A4869">
        <w:rPr>
          <w:rFonts w:asciiTheme="minorHAnsi" w:hAnsiTheme="minorHAnsi"/>
        </w:rPr>
        <w:t>ZVO</w:t>
      </w:r>
      <w:r w:rsidR="00604B6E" w:rsidRPr="00CF2D1E">
        <w:rPr>
          <w:rFonts w:asciiTheme="minorHAnsi" w:hAnsiTheme="minorHAnsi"/>
        </w:rPr>
        <w:t xml:space="preserve"> a s tým súvisiacim rozhodnutím Komisie </w:t>
      </w:r>
      <w:r w:rsidRPr="00CF2D1E">
        <w:rPr>
          <w:rFonts w:asciiTheme="minorHAnsi" w:hAnsiTheme="minorHAnsi"/>
        </w:rPr>
        <w:t>č. C(2013) 9527 o stanovení a schválení usmernení o určení finančných opráv, ktoré má Komisia uplatňovať na výdavky financované Úniou v rámci zdieľaného hospodárenia pri nedodržaní pravidiel verejného obstarávania</w:t>
      </w:r>
      <w:r w:rsidR="005A3C78" w:rsidRPr="00CF2D1E">
        <w:rPr>
          <w:rFonts w:asciiTheme="minorHAnsi" w:hAnsiTheme="minorHAnsi"/>
        </w:rPr>
        <w:t>;</w:t>
      </w:r>
    </w:p>
    <w:p w14:paraId="32D2F975" w14:textId="0B07CD51" w:rsidR="005A3C78" w:rsidRPr="00CF2D1E" w:rsidRDefault="005A3C78"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ochrany hospodárskej súťaže </w:t>
      </w:r>
      <w:r w:rsidRPr="00CF2D1E">
        <w:rPr>
          <w:rFonts w:asciiTheme="minorHAnsi" w:hAnsiTheme="minorHAnsi"/>
        </w:rPr>
        <w:t>podľa zákona č. 1</w:t>
      </w:r>
      <w:r w:rsidR="00B47B24">
        <w:rPr>
          <w:rFonts w:asciiTheme="minorHAnsi" w:hAnsiTheme="minorHAnsi"/>
        </w:rPr>
        <w:t>87</w:t>
      </w:r>
      <w:r w:rsidRPr="00CF2D1E">
        <w:rPr>
          <w:rFonts w:asciiTheme="minorHAnsi" w:hAnsiTheme="minorHAnsi"/>
        </w:rPr>
        <w:t>/20</w:t>
      </w:r>
      <w:r w:rsidR="00B47B24">
        <w:rPr>
          <w:rFonts w:asciiTheme="minorHAnsi" w:hAnsiTheme="minorHAnsi"/>
        </w:rPr>
        <w:t>2</w:t>
      </w:r>
      <w:r w:rsidRPr="00CF2D1E">
        <w:rPr>
          <w:rFonts w:asciiTheme="minorHAnsi" w:hAnsiTheme="minorHAnsi"/>
        </w:rPr>
        <w:t xml:space="preserve">1 Z. z. o ochrane hospodárskej súťaže </w:t>
      </w:r>
      <w:r w:rsidR="00B47B24">
        <w:rPr>
          <w:rFonts w:asciiTheme="minorHAnsi" w:hAnsiTheme="minorHAnsi"/>
        </w:rPr>
        <w:t xml:space="preserve">a o zmene a doplnení niektorých </w:t>
      </w:r>
      <w:del w:id="560" w:author="Autor">
        <w:r w:rsidR="00B47B24">
          <w:rPr>
            <w:rFonts w:asciiTheme="minorHAnsi" w:hAnsiTheme="minorHAnsi"/>
          </w:rPr>
          <w:delText>zákonov</w:delText>
        </w:r>
        <w:r w:rsidRPr="00CF2D1E">
          <w:rPr>
            <w:rFonts w:asciiTheme="minorHAnsi" w:hAnsiTheme="minorHAnsi"/>
          </w:rPr>
          <w:delText>najmä</w:delText>
        </w:r>
      </w:del>
      <w:ins w:id="561" w:author="Autor">
        <w:r w:rsidR="00B47B24">
          <w:rPr>
            <w:rFonts w:asciiTheme="minorHAnsi" w:hAnsiTheme="minorHAnsi"/>
          </w:rPr>
          <w:t>zákonov</w:t>
        </w:r>
        <w:r w:rsidR="00752C76">
          <w:rPr>
            <w:rFonts w:asciiTheme="minorHAnsi" w:hAnsiTheme="minorHAnsi"/>
          </w:rPr>
          <w:t xml:space="preserve"> </w:t>
        </w:r>
        <w:r w:rsidRPr="00CF2D1E">
          <w:rPr>
            <w:rFonts w:asciiTheme="minorHAnsi" w:hAnsiTheme="minorHAnsi"/>
          </w:rPr>
          <w:t>najmä</w:t>
        </w:r>
      </w:ins>
      <w:r w:rsidRPr="00CF2D1E">
        <w:rPr>
          <w:rFonts w:asciiTheme="minorHAnsi" w:hAnsiTheme="minorHAnsi"/>
        </w:rPr>
        <w:t xml:space="preserve"> pre prípady kartelov, zneužívania dominantného postavenia, vertikálnych dohôd, koncentrácie alebo obmedzenia hospodárskej súťaže;</w:t>
      </w:r>
    </w:p>
    <w:p w14:paraId="4A69FF4C" w14:textId="1042FCD4" w:rsidR="00D377BB" w:rsidRPr="00CF2D1E" w:rsidRDefault="00D377BB"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protiprávne konanie ako trestný čin podľa zákona č. 300/2005 Z. z. trestný zákon v znení neskorších predpisov najmä pre trestné činy poškodzovania finančných záujmov EÚ, subvenčný podvod alebo machinácie pri verejnom obstarávaní a verejnej dražbe</w:t>
      </w:r>
      <w:r w:rsidR="006C0C45">
        <w:rPr>
          <w:rFonts w:asciiTheme="minorHAnsi" w:hAnsiTheme="minorHAnsi"/>
          <w:b/>
        </w:rPr>
        <w:t>;</w:t>
      </w:r>
      <w:r w:rsidRPr="00CF2D1E">
        <w:rPr>
          <w:rFonts w:asciiTheme="minorHAnsi" w:hAnsiTheme="minorHAnsi"/>
          <w:b/>
        </w:rPr>
        <w:t xml:space="preserve"> </w:t>
      </w:r>
    </w:p>
    <w:p w14:paraId="65B43CFD" w14:textId="732F0B91" w:rsidR="00865023" w:rsidRPr="00CF2D1E" w:rsidRDefault="00865023"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porušenie zákona o účtovníctve.</w:t>
      </w:r>
    </w:p>
    <w:p w14:paraId="4E94919F" w14:textId="77777777" w:rsidR="008207C0" w:rsidRPr="00CF2D1E" w:rsidRDefault="008207C0" w:rsidP="00CF2D1E">
      <w:pPr>
        <w:pStyle w:val="Nadpis7"/>
        <w:numPr>
          <w:ilvl w:val="0"/>
          <w:numId w:val="17"/>
        </w:numPr>
        <w:rPr>
          <w:rFonts w:asciiTheme="minorHAnsi" w:hAnsiTheme="minorHAnsi"/>
          <w:b/>
        </w:rPr>
      </w:pPr>
      <w:r w:rsidRPr="00CF2D1E">
        <w:rPr>
          <w:rFonts w:asciiTheme="minorHAnsi" w:hAnsiTheme="minorHAnsi"/>
          <w:b/>
        </w:rPr>
        <w:t xml:space="preserve">Zistenie nezrovnalostí </w:t>
      </w:r>
    </w:p>
    <w:p w14:paraId="34A36731" w14:textId="6EDBAAD1" w:rsidR="008207C0" w:rsidRPr="00CF2D1E" w:rsidRDefault="009F2658" w:rsidP="00CF2D1E">
      <w:pPr>
        <w:spacing w:before="120"/>
        <w:rPr>
          <w:rFonts w:asciiTheme="minorHAnsi" w:hAnsiTheme="minorHAnsi"/>
        </w:rPr>
      </w:pPr>
      <w:r w:rsidRPr="00CF2D1E">
        <w:rPr>
          <w:rFonts w:asciiTheme="minorHAnsi" w:hAnsiTheme="minorHAnsi"/>
        </w:rPr>
        <w:t>Nezrovnalosť môže zistiť RO, PJ, CO, kontrolné a správne orgány, OA alebo spolupracujúci orgán. V rámci kontrolnej činnosti môže nezrovnalosť zistiť aj NKÚ SR, ÚVA a ÚVO, Protimonopolný úrad, Národná kriminálna agentúra Prezídia Policajného zboru alebo Úrad vlády ako SR v rámci výkonu svojich kompetencií, orgány EK, EDA</w:t>
      </w:r>
      <w:r w:rsidR="00681FA2">
        <w:rPr>
          <w:rFonts w:asciiTheme="minorHAnsi" w:hAnsiTheme="minorHAnsi"/>
        </w:rPr>
        <w:t>,</w:t>
      </w:r>
      <w:r w:rsidRPr="00CF2D1E">
        <w:rPr>
          <w:rFonts w:asciiTheme="minorHAnsi" w:hAnsiTheme="minorHAnsi"/>
        </w:rPr>
        <w:t xml:space="preserve"> OLAF EK (Európsky úrad pre boj proti podvodom)</w:t>
      </w:r>
      <w:r w:rsidR="00681FA2">
        <w:rPr>
          <w:rFonts w:asciiTheme="minorHAnsi" w:hAnsiTheme="minorHAnsi"/>
        </w:rPr>
        <w:t xml:space="preserve"> a Európska prokuratúra</w:t>
      </w:r>
      <w:r w:rsidRPr="00CF2D1E">
        <w:rPr>
          <w:rFonts w:asciiTheme="minorHAnsi" w:hAnsiTheme="minorHAnsi"/>
        </w:rPr>
        <w:t xml:space="preserve"> v rámci výkonu auditov a vyšetrovaní.</w:t>
      </w:r>
      <w:r w:rsidR="007063FE" w:rsidRPr="00CF2D1E">
        <w:rPr>
          <w:rFonts w:asciiTheme="minorHAnsi" w:hAnsiTheme="minorHAnsi" w:cs="Calibri"/>
          <w:bCs/>
          <w:sz w:val="20"/>
          <w:szCs w:val="20"/>
        </w:rPr>
        <w:t xml:space="preserve"> </w:t>
      </w:r>
    </w:p>
    <w:p w14:paraId="6DE84706" w14:textId="0DA144B7" w:rsidR="00EB0303" w:rsidRPr="00CF2D1E" w:rsidRDefault="008207C0" w:rsidP="00CF2D1E">
      <w:pPr>
        <w:widowControl w:val="0"/>
        <w:autoSpaceDE w:val="0"/>
        <w:autoSpaceDN w:val="0"/>
        <w:adjustRightInd w:val="0"/>
        <w:spacing w:before="120"/>
        <w:rPr>
          <w:rFonts w:asciiTheme="minorHAnsi" w:hAnsiTheme="minorHAnsi"/>
        </w:rPr>
      </w:pPr>
      <w:r w:rsidRPr="00CF2D1E">
        <w:rPr>
          <w:rFonts w:asciiTheme="minorHAnsi" w:hAnsiTheme="minorHAnsi"/>
        </w:rPr>
        <w:t xml:space="preserve">Nezrovnalosť môže zistiť samotný Prijímateľ, Partner, užívateľ alebo </w:t>
      </w:r>
      <w:r w:rsidR="00A31CA1" w:rsidRPr="00CF2D1E">
        <w:rPr>
          <w:rFonts w:asciiTheme="minorHAnsi" w:hAnsiTheme="minorHAnsi"/>
        </w:rPr>
        <w:t>vecne príslušný orgán</w:t>
      </w:r>
      <w:r w:rsidRPr="00CF2D1E">
        <w:rPr>
          <w:rFonts w:asciiTheme="minorHAnsi" w:hAnsiTheme="minorHAnsi"/>
        </w:rPr>
        <w:t xml:space="preserve">, ktorý bezodkladne oznámi zistenú nezrovnalosť a predloží dokumenty preukazujúce zistenú nezrovnalosť </w:t>
      </w:r>
      <w:r w:rsidR="00CC363A">
        <w:rPr>
          <w:rFonts w:asciiTheme="minorHAnsi" w:hAnsiTheme="minorHAnsi"/>
        </w:rPr>
        <w:t>RO</w:t>
      </w:r>
      <w:r w:rsidRPr="00CF2D1E">
        <w:rPr>
          <w:rFonts w:asciiTheme="minorHAnsi" w:hAnsiTheme="minorHAnsi"/>
        </w:rPr>
        <w:t xml:space="preserve">. </w:t>
      </w:r>
      <w:r w:rsidR="00A31CA1" w:rsidRPr="00CF2D1E">
        <w:rPr>
          <w:rFonts w:asciiTheme="minorHAnsi" w:hAnsiTheme="minorHAnsi"/>
        </w:rPr>
        <w:t xml:space="preserve">Následne je </w:t>
      </w:r>
      <w:r w:rsidR="00CC363A">
        <w:rPr>
          <w:rFonts w:asciiTheme="minorHAnsi" w:hAnsiTheme="minorHAnsi"/>
        </w:rPr>
        <w:t>RO</w:t>
      </w:r>
      <w:r w:rsidR="00CC363A" w:rsidRPr="00CF2D1E">
        <w:rPr>
          <w:rFonts w:asciiTheme="minorHAnsi" w:hAnsiTheme="minorHAnsi"/>
        </w:rPr>
        <w:t xml:space="preserve"> </w:t>
      </w:r>
      <w:r w:rsidR="00A31CA1" w:rsidRPr="00CF2D1E">
        <w:rPr>
          <w:rFonts w:asciiTheme="minorHAnsi" w:hAnsiTheme="minorHAnsi"/>
        </w:rPr>
        <w:t>povinný zdokumentovať podozrenie z nezrovnalosti alebo zistenú nezrovnalosť v</w:t>
      </w:r>
      <w:r w:rsidR="002B7D83">
        <w:rPr>
          <w:rFonts w:asciiTheme="minorHAnsi" w:hAnsiTheme="minorHAnsi"/>
        </w:rPr>
        <w:t> </w:t>
      </w:r>
      <w:r w:rsidR="00A31CA1" w:rsidRPr="00CF2D1E">
        <w:rPr>
          <w:rFonts w:asciiTheme="minorHAnsi" w:hAnsiTheme="minorHAnsi"/>
        </w:rPr>
        <w:t>ITMS</w:t>
      </w:r>
      <w:r w:rsidR="002B7D83">
        <w:rPr>
          <w:rFonts w:asciiTheme="minorHAnsi" w:hAnsiTheme="minorHAnsi"/>
        </w:rPr>
        <w:t>2014+</w:t>
      </w:r>
      <w:r w:rsidR="00A31CA1" w:rsidRPr="00CF2D1E">
        <w:rPr>
          <w:rFonts w:asciiTheme="minorHAnsi" w:hAnsiTheme="minorHAnsi"/>
        </w:rPr>
        <w:t>.</w:t>
      </w:r>
      <w:r w:rsidR="006976D8" w:rsidRPr="00CF2D1E">
        <w:rPr>
          <w:rFonts w:asciiTheme="minorHAnsi" w:hAnsiTheme="minorHAnsi"/>
        </w:rPr>
        <w:t xml:space="preserve"> </w:t>
      </w:r>
      <w:r w:rsidR="00EB0303" w:rsidRPr="00CF2D1E">
        <w:rPr>
          <w:rFonts w:asciiTheme="minorHAnsi" w:hAnsiTheme="minorHAnsi"/>
        </w:rPr>
        <w:t>Každý odhalený nedostatok (podozrenie z nezrovnalosti) alebo zistený nedostatok (zistenú nezrovnalosť), ktorý v zmysle definície nezrovnalosti napĺňa podmienky vzniku nezrovnalosti, je nevyhnutné popísať a zdokumentovať v dokumente správa o zistenej nezrovnalosti</w:t>
      </w:r>
      <w:r w:rsidR="009F2658" w:rsidRPr="00CF2D1E">
        <w:rPr>
          <w:rFonts w:asciiTheme="minorHAnsi" w:hAnsiTheme="minorHAnsi"/>
        </w:rPr>
        <w:t>.</w:t>
      </w:r>
    </w:p>
    <w:p w14:paraId="3D15DF6B" w14:textId="6A62647F" w:rsidR="007063FE" w:rsidRPr="00CF2D1E" w:rsidRDefault="008207C0" w:rsidP="00215368">
      <w:pPr>
        <w:spacing w:before="120"/>
        <w:rPr>
          <w:rFonts w:asciiTheme="minorHAnsi" w:hAnsiTheme="minorHAnsi"/>
        </w:rPr>
      </w:pPr>
      <w:r w:rsidRPr="00CF2D1E">
        <w:rPr>
          <w:rFonts w:asciiTheme="minorHAnsi" w:hAnsiTheme="minorHAnsi"/>
        </w:rPr>
        <w:t xml:space="preserve">Nezrovnalosť sa na národnej úrovni formálne </w:t>
      </w:r>
      <w:r w:rsidRPr="00CF2D1E">
        <w:rPr>
          <w:rFonts w:asciiTheme="minorHAnsi" w:hAnsiTheme="minorHAnsi"/>
          <w:b/>
        </w:rPr>
        <w:t>zdokumentuje</w:t>
      </w:r>
      <w:r w:rsidRPr="00CF2D1E">
        <w:rPr>
          <w:rFonts w:asciiTheme="minorHAnsi" w:hAnsiTheme="minorHAnsi"/>
        </w:rPr>
        <w:t xml:space="preserve"> schválením správy o zistenej nezrovnalosti,</w:t>
      </w:r>
      <w:r w:rsidR="009F2658" w:rsidRPr="00CF2D1E">
        <w:rPr>
          <w:rFonts w:asciiTheme="minorHAnsi" w:hAnsiTheme="minorHAnsi"/>
        </w:rPr>
        <w:t xml:space="preserve"> </w:t>
      </w:r>
      <w:r w:rsidRPr="00CF2D1E">
        <w:rPr>
          <w:rFonts w:asciiTheme="minorHAnsi" w:hAnsiTheme="minorHAnsi"/>
        </w:rPr>
        <w:t>a to v nadväznosti na schválenie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prerokovanie</w:t>
      </w:r>
      <w:r w:rsidR="00CC363A">
        <w:rPr>
          <w:rFonts w:asciiTheme="minorHAnsi" w:hAnsiTheme="minorHAnsi"/>
        </w:rPr>
        <w:t xml:space="preserve"> </w:t>
      </w:r>
      <w:r w:rsidR="00756DD9" w:rsidRPr="00CF2D1E">
        <w:rPr>
          <w:rFonts w:asciiTheme="minorHAnsi" w:hAnsiTheme="minorHAnsi"/>
        </w:rPr>
        <w:t>/</w:t>
      </w:r>
      <w:r w:rsidR="00CC363A">
        <w:rPr>
          <w:rFonts w:asciiTheme="minorHAnsi" w:hAnsiTheme="minorHAnsi"/>
        </w:rPr>
        <w:t xml:space="preserve"> </w:t>
      </w:r>
      <w:r w:rsidRPr="00CF2D1E">
        <w:rPr>
          <w:rFonts w:asciiTheme="minorHAnsi" w:hAnsiTheme="minorHAnsi"/>
        </w:rPr>
        <w:t>zaslanie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oboznámenie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doručenie oficiálneho dokumentu podľa typu vykonanej kontroly/auditu/overovania, resp. nadobudnuti</w:t>
      </w:r>
      <w:r w:rsidR="00EB0303" w:rsidRPr="00CF2D1E">
        <w:rPr>
          <w:rFonts w:asciiTheme="minorHAnsi" w:hAnsiTheme="minorHAnsi"/>
        </w:rPr>
        <w:t>a</w:t>
      </w:r>
      <w:r w:rsidRPr="00CF2D1E">
        <w:rPr>
          <w:rFonts w:asciiTheme="minorHAnsi" w:hAnsiTheme="minorHAnsi"/>
        </w:rPr>
        <w:t xml:space="preserve"> právoplatnosti rozhodnutia vydaného v správnom konaní</w:t>
      </w:r>
      <w:r w:rsidR="00EB0303" w:rsidRPr="00CF2D1E">
        <w:rPr>
          <w:rFonts w:asciiTheme="minorHAnsi" w:hAnsiTheme="minorHAnsi"/>
        </w:rPr>
        <w:t>/súdnom konaní (vrátane trestného konania)</w:t>
      </w:r>
      <w:r w:rsidRPr="00CF2D1E">
        <w:rPr>
          <w:rFonts w:asciiTheme="minorHAnsi" w:hAnsiTheme="minorHAnsi"/>
        </w:rPr>
        <w:t>.</w:t>
      </w:r>
    </w:p>
    <w:p w14:paraId="0B28F2C0" w14:textId="7C34F88D" w:rsidR="007063FE" w:rsidRPr="00CF2D1E" w:rsidRDefault="007063FE" w:rsidP="00215368">
      <w:pPr>
        <w:spacing w:before="120"/>
        <w:rPr>
          <w:rFonts w:asciiTheme="minorHAnsi" w:hAnsiTheme="minorHAnsi"/>
        </w:rPr>
      </w:pPr>
      <w:r w:rsidRPr="00CF2D1E">
        <w:rPr>
          <w:rFonts w:asciiTheme="minorHAnsi" w:hAnsiTheme="minorHAnsi"/>
        </w:rPr>
        <w:t xml:space="preserve">Pre </w:t>
      </w:r>
      <w:r w:rsidR="008552C1">
        <w:rPr>
          <w:rFonts w:asciiTheme="minorHAnsi" w:hAnsiTheme="minorHAnsi"/>
        </w:rPr>
        <w:t xml:space="preserve">iniciálne </w:t>
      </w:r>
      <w:r w:rsidRPr="00CF2D1E">
        <w:rPr>
          <w:rFonts w:asciiTheme="minorHAnsi" w:hAnsiTheme="minorHAnsi"/>
        </w:rPr>
        <w:t xml:space="preserve">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w:t>
      </w:r>
      <w:r w:rsidRPr="00CF2D1E">
        <w:rPr>
          <w:rFonts w:asciiTheme="minorHAnsi" w:hAnsiTheme="minorHAnsi"/>
        </w:rPr>
        <w:lastRenderedPageBreak/>
        <w:t>preskúmanie zisteného podozrenia z nezrovnalosti, jej zdokumentovanie a následné riešenie.</w:t>
      </w:r>
      <w:r w:rsidRPr="00CF2D1E">
        <w:rPr>
          <w:rFonts w:asciiTheme="minorHAnsi" w:hAnsiTheme="minorHAnsi"/>
          <w:vertAlign w:val="superscript"/>
        </w:rPr>
        <w:footnoteReference w:id="41"/>
      </w:r>
    </w:p>
    <w:p w14:paraId="5AC1B377" w14:textId="6E4D8C57" w:rsidR="008A6D8A" w:rsidRPr="00CF2D1E" w:rsidRDefault="008A6D8A" w:rsidP="00215368">
      <w:pPr>
        <w:spacing w:before="120"/>
        <w:rPr>
          <w:rFonts w:asciiTheme="minorHAnsi" w:hAnsiTheme="minorHAnsi"/>
        </w:rPr>
      </w:pPr>
      <w:r w:rsidRPr="00CF2D1E">
        <w:rPr>
          <w:rFonts w:asciiTheme="minorHAnsi" w:hAnsiTheme="minorHAns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1C506B70" w14:textId="77777777"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Riešenie nezrovnalostí</w:t>
      </w:r>
    </w:p>
    <w:p w14:paraId="5436747D" w14:textId="77777777" w:rsidR="008207C0" w:rsidRPr="00CF2D1E" w:rsidRDefault="008207C0" w:rsidP="00215368">
      <w:pPr>
        <w:spacing w:after="120"/>
        <w:rPr>
          <w:rFonts w:asciiTheme="minorHAnsi" w:hAnsiTheme="minorHAnsi"/>
        </w:rPr>
      </w:pPr>
      <w:r w:rsidRPr="00CF2D1E">
        <w:rPr>
          <w:rFonts w:asciiTheme="minorHAnsi" w:hAnsiTheme="minorHAnsi"/>
        </w:rPr>
        <w:t xml:space="preserve">Na účely ďalšieho riešenia nezrovnalostí je nevyhnutná súčinnosť subjektov zapojených </w:t>
      </w:r>
      <w:r w:rsidR="00756DD9" w:rsidRPr="00CF2D1E">
        <w:rPr>
          <w:rFonts w:asciiTheme="minorHAnsi" w:hAnsiTheme="minorHAnsi"/>
        </w:rPr>
        <w:br/>
      </w:r>
      <w:r w:rsidRPr="00CF2D1E">
        <w:rPr>
          <w:rFonts w:asciiTheme="minorHAnsi" w:hAnsiTheme="minorHAnsi"/>
        </w:rPr>
        <w:t>do systému implementácie EŠIF na národnej úrovni pri oznamovacej povinnosti, a to formou štandardizovaného formuláru - Správa o zistenej nezrovnalosti.</w:t>
      </w:r>
    </w:p>
    <w:p w14:paraId="481FC038" w14:textId="5BB640EA" w:rsidR="008207C0" w:rsidRPr="00CF2D1E" w:rsidRDefault="008207C0" w:rsidP="00215368">
      <w:pPr>
        <w:spacing w:after="120"/>
        <w:rPr>
          <w:rFonts w:asciiTheme="minorHAnsi" w:hAnsiTheme="minorHAnsi"/>
        </w:rPr>
      </w:pPr>
      <w:r w:rsidRPr="00CF2D1E">
        <w:rPr>
          <w:rFonts w:asciiTheme="minorHAnsi" w:hAnsiTheme="minorHAnsi"/>
        </w:rPr>
        <w:t xml:space="preserve">Subjekty zapojené do implementácie EŠIF na národnej úrovni sú povinné všetky zistené nezrovnalosti bezodkladne oznámiť </w:t>
      </w:r>
      <w:r w:rsidR="009F2658" w:rsidRPr="00CF2D1E">
        <w:rPr>
          <w:rFonts w:asciiTheme="minorHAnsi" w:hAnsiTheme="minorHAnsi"/>
        </w:rPr>
        <w:t>RO</w:t>
      </w:r>
      <w:r w:rsidRPr="00CF2D1E">
        <w:rPr>
          <w:rFonts w:asciiTheme="minorHAnsi" w:hAnsiTheme="minorHAnsi"/>
        </w:rPr>
        <w:t xml:space="preserve">. </w:t>
      </w:r>
    </w:p>
    <w:p w14:paraId="051DF1E6" w14:textId="117B572A" w:rsidR="008207C0" w:rsidRPr="00CF2D1E" w:rsidRDefault="008207C0" w:rsidP="00215368">
      <w:pPr>
        <w:spacing w:after="120"/>
        <w:rPr>
          <w:rFonts w:asciiTheme="minorHAnsi" w:hAnsiTheme="minorHAnsi"/>
        </w:rPr>
      </w:pPr>
      <w:r w:rsidRPr="00CF2D1E">
        <w:rPr>
          <w:rFonts w:asciiTheme="minorHAnsi" w:hAnsiTheme="minorHAnsi"/>
        </w:rPr>
        <w:t xml:space="preserve">Ak má </w:t>
      </w:r>
      <w:r w:rsidR="009F2658" w:rsidRPr="00CF2D1E">
        <w:rPr>
          <w:rFonts w:asciiTheme="minorHAnsi" w:hAnsiTheme="minorHAnsi"/>
        </w:rPr>
        <w:t xml:space="preserve">RO </w:t>
      </w:r>
      <w:r w:rsidRPr="00CF2D1E">
        <w:rPr>
          <w:rFonts w:asciiTheme="minorHAnsi" w:hAnsiTheme="minorHAnsi"/>
        </w:rPr>
        <w:t xml:space="preserve">podozrenie z nezrovnalosti alebo zistená nezrovnalosť </w:t>
      </w:r>
      <w:r w:rsidR="000E6EAE">
        <w:rPr>
          <w:rFonts w:asciiTheme="minorHAnsi" w:hAnsiTheme="minorHAnsi"/>
        </w:rPr>
        <w:t xml:space="preserve">má </w:t>
      </w:r>
      <w:r w:rsidRPr="00CF2D1E">
        <w:rPr>
          <w:rFonts w:asciiTheme="minorHAnsi" w:hAnsiTheme="minorHAnsi"/>
        </w:rPr>
        <w:t xml:space="preserve">finančný dopad, </w:t>
      </w:r>
      <w:r w:rsidR="009F2658" w:rsidRPr="00CF2D1E">
        <w:rPr>
          <w:rFonts w:asciiTheme="minorHAnsi" w:hAnsiTheme="minorHAnsi"/>
        </w:rPr>
        <w:t xml:space="preserve">RO </w:t>
      </w:r>
      <w:r w:rsidRPr="00CF2D1E">
        <w:rPr>
          <w:rFonts w:asciiTheme="minorHAnsi" w:hAnsiTheme="minorHAnsi"/>
        </w:rPr>
        <w:t xml:space="preserve">spolu so správou o zistenej nezrovnalosti predkladá do 10 pracovných dní odo dňa skončenia vykonanej kontroly  / overenia aj žiadosť o vrátenie finančných prostriedkov v zmysle podkapitoly 4.3.6.2 </w:t>
      </w:r>
      <w:r w:rsidRPr="00CF2D1E">
        <w:rPr>
          <w:rFonts w:asciiTheme="minorHAnsi" w:hAnsiTheme="minorHAnsi"/>
          <w:i/>
        </w:rPr>
        <w:t xml:space="preserve">Vysporiadanie finančných vzťahov </w:t>
      </w:r>
      <w:r w:rsidRPr="00CF2D1E">
        <w:rPr>
          <w:rFonts w:asciiTheme="minorHAnsi" w:hAnsiTheme="minorHAnsi"/>
        </w:rPr>
        <w:t>Príručky pre prijímateľa.</w:t>
      </w:r>
    </w:p>
    <w:p w14:paraId="68D5B7F4" w14:textId="43CBA98B" w:rsidR="006D62DC" w:rsidRPr="00CF2D1E" w:rsidRDefault="008207C0" w:rsidP="00215368">
      <w:pPr>
        <w:spacing w:after="120"/>
        <w:rPr>
          <w:rFonts w:asciiTheme="minorHAnsi" w:hAnsiTheme="minorHAnsi"/>
        </w:rPr>
      </w:pPr>
      <w:r w:rsidRPr="00CF2D1E">
        <w:rPr>
          <w:rFonts w:asciiTheme="minorHAnsi" w:hAnsiTheme="minorHAnsi"/>
        </w:rPr>
        <w:t>Prijímateľ je povinný vrátiť NFP alebo jeho časť alebo príjem uvedený v žiadosti o vrátenie finančných prostriedkov do 60 pracovných dní</w:t>
      </w:r>
      <w:r w:rsidR="00EE288D" w:rsidRPr="00CF2D1E">
        <w:rPr>
          <w:rStyle w:val="Odkaznapoznmkupodiarou"/>
          <w:rFonts w:asciiTheme="minorHAnsi" w:hAnsiTheme="minorHAnsi"/>
        </w:rPr>
        <w:footnoteReference w:id="42"/>
      </w:r>
      <w:r w:rsidRPr="00CF2D1E">
        <w:rPr>
          <w:rFonts w:asciiTheme="minorHAnsi" w:hAnsiTheme="minorHAnsi"/>
        </w:rPr>
        <w:t xml:space="preserve"> odo dňa </w:t>
      </w:r>
      <w:r w:rsidR="006D62DC" w:rsidRPr="00CF2D1E">
        <w:rPr>
          <w:rFonts w:asciiTheme="minorHAnsi" w:hAnsiTheme="minorHAnsi"/>
        </w:rPr>
        <w:t xml:space="preserve">doručenia </w:t>
      </w:r>
      <w:r w:rsidRPr="00CF2D1E">
        <w:rPr>
          <w:rFonts w:asciiTheme="minorHAnsi" w:hAnsiTheme="minorHAnsi"/>
        </w:rPr>
        <w:t xml:space="preserve">žiadosti o vrátenie finančných prostriedkov v zmysle článku 10 VZP k Zmluve o NFP. V prípade, že Prijímateľ túto povinnosť nesplní, ani nedôjde k uzatvoreniu dohody o splátkach alebo dohody o odklade plnenia, </w:t>
      </w:r>
      <w:r w:rsidR="00CC363A">
        <w:rPr>
          <w:rFonts w:asciiTheme="minorHAnsi" w:hAnsiTheme="minorHAnsi"/>
        </w:rPr>
        <w:t xml:space="preserve">RO </w:t>
      </w:r>
      <w:r w:rsidRPr="00CF2D1E">
        <w:rPr>
          <w:rFonts w:asciiTheme="minorHAnsi" w:hAnsiTheme="minorHAnsi"/>
        </w:rPr>
        <w:t xml:space="preserve">oznámi porušenie finančnej disciplíny </w:t>
      </w:r>
      <w:r w:rsidR="00DF43C7" w:rsidRPr="00CF2D1E">
        <w:rPr>
          <w:rFonts w:asciiTheme="minorHAnsi" w:hAnsiTheme="minorHAnsi"/>
        </w:rPr>
        <w:t>Úradu vládneho auditu</w:t>
      </w:r>
      <w:r w:rsidRPr="00CF2D1E">
        <w:rPr>
          <w:rFonts w:asciiTheme="minorHAnsi" w:hAnsiTheme="minorHAns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CF2D1E" w:rsidRDefault="006D62DC" w:rsidP="00CF2D1E">
      <w:pPr>
        <w:rPr>
          <w:rFonts w:asciiTheme="minorHAnsi" w:hAnsiTheme="minorHAnsi"/>
        </w:rPr>
      </w:pPr>
      <w:r w:rsidRPr="00CF2D1E">
        <w:rPr>
          <w:rFonts w:asciiTheme="minorHAnsi" w:hAnsiTheme="minorHAnsi"/>
        </w:rPr>
        <w:t xml:space="preserve">Ak Prijímateľ spôsobil nezrovnalosť, ktorá je zároveň porušením finančnej disciplíny, a to: </w:t>
      </w:r>
    </w:p>
    <w:p w14:paraId="76318943"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poskytnutie alebo použitie verejných prostriedkov nad rámec oprávnenia, ktorým dôjde k vyššiemu čerpaniu verejných prostriedkov;</w:t>
      </w:r>
    </w:p>
    <w:p w14:paraId="656BC38D"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prostriedkov subjektu verejnej správy v ustanovenej alebo určenej lehote a rozsahu;</w:t>
      </w:r>
    </w:p>
    <w:p w14:paraId="7239EDEF" w14:textId="59B0E5D1"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výnosu z verejných prostriedkov do rozpočtu subjektu verejnej správy podľa tohto alebo osobitného zákona</w:t>
      </w:r>
      <w:r w:rsidR="00CC363A">
        <w:rPr>
          <w:rFonts w:asciiTheme="minorHAnsi" w:eastAsia="Calibri" w:hAnsiTheme="minorHAnsi"/>
        </w:rPr>
        <w:t>.</w:t>
      </w:r>
    </w:p>
    <w:p w14:paraId="767B3F61" w14:textId="2FC75FF8" w:rsidR="00611D01" w:rsidRPr="004C19E9" w:rsidRDefault="006D62DC" w:rsidP="00CF2D1E">
      <w:pPr>
        <w:spacing w:before="120"/>
        <w:rPr>
          <w:rFonts w:asciiTheme="minorHAnsi" w:hAnsiTheme="minorHAnsi"/>
        </w:rPr>
      </w:pPr>
      <w:r w:rsidRPr="00CF2D1E">
        <w:rPr>
          <w:rFonts w:asciiTheme="minorHAnsi" w:hAnsiTheme="minorHAns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CF2D1E">
        <w:rPr>
          <w:rFonts w:asciiTheme="minorHAnsi" w:hAnsiTheme="minorHAnsi"/>
          <w:b/>
        </w:rPr>
        <w:t xml:space="preserve">protiprávny stav je odstránený do dňa skončenia kontroly / vládneho auditu </w:t>
      </w:r>
      <w:r w:rsidRPr="00CF2D1E">
        <w:rPr>
          <w:rFonts w:asciiTheme="minorHAnsi" w:hAnsiTheme="minorHAnsi"/>
        </w:rPr>
        <w:t xml:space="preserve">v súlade s § 31 ods. 4 zákona č. 523/2004 Z. z. o rozpočtových pravidlách verejnej správy osobitnými postupmi podľa poslednej vety § 42 ods. 7 zákona o príspevku </w:t>
      </w:r>
      <w:r w:rsidR="003069D2">
        <w:rPr>
          <w:rFonts w:asciiTheme="minorHAnsi" w:hAnsiTheme="minorHAnsi"/>
        </w:rPr>
        <w:t>z EŠIF</w:t>
      </w:r>
      <w:r w:rsidRPr="00CF2D1E">
        <w:rPr>
          <w:rFonts w:asciiTheme="minorHAnsi" w:hAnsiTheme="minorHAnsi"/>
        </w:rPr>
        <w:t xml:space="preserve"> do dňa skončenia kontroly alebo vnútorného auditu, najneskôr do začatia vládneho auditu, </w:t>
      </w:r>
      <w:r w:rsidRPr="00CF2D1E">
        <w:rPr>
          <w:rFonts w:asciiTheme="minorHAnsi" w:hAnsiTheme="minorHAnsi"/>
          <w:b/>
        </w:rPr>
        <w:t>správne konanie sa nezačne.</w:t>
      </w:r>
      <w:r w:rsidR="008207C0" w:rsidRPr="00CF2D1E">
        <w:rPr>
          <w:rFonts w:asciiTheme="minorHAnsi" w:hAnsiTheme="minorHAnsi"/>
        </w:rPr>
        <w:t xml:space="preserve"> </w:t>
      </w:r>
    </w:p>
    <w:p w14:paraId="7D922AE9" w14:textId="65FB5866"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Vysporiadanie nezrovnalostí</w:t>
      </w:r>
    </w:p>
    <w:p w14:paraId="6B852115" w14:textId="247D546A" w:rsidR="008207C0" w:rsidRPr="00CF2D1E" w:rsidRDefault="008207C0" w:rsidP="00215368">
      <w:pPr>
        <w:spacing w:before="120"/>
        <w:rPr>
          <w:rFonts w:asciiTheme="minorHAnsi" w:hAnsiTheme="minorHAnsi"/>
        </w:rPr>
      </w:pPr>
      <w:r w:rsidRPr="00CF2D1E">
        <w:rPr>
          <w:rFonts w:asciiTheme="minorHAnsi" w:hAnsiTheme="minorHAnsi"/>
        </w:rPr>
        <w:lastRenderedPageBreak/>
        <w:t xml:space="preserve">Za dátum vysporiadania nezrovnalosti sa považuje  dátum pripísania finančných prostriedkov na príslušnom účte </w:t>
      </w:r>
      <w:r w:rsidR="00CC363A">
        <w:rPr>
          <w:rFonts w:asciiTheme="minorHAnsi" w:hAnsiTheme="minorHAnsi"/>
        </w:rPr>
        <w:t>CO</w:t>
      </w:r>
      <w:r w:rsidRPr="00CF2D1E">
        <w:rPr>
          <w:rFonts w:asciiTheme="minorHAnsi" w:hAnsiTheme="minorHAnsi"/>
        </w:rPr>
        <w:t xml:space="preserve">, </w:t>
      </w:r>
      <w:r w:rsidR="00CC363A">
        <w:rPr>
          <w:rFonts w:asciiTheme="minorHAnsi" w:hAnsiTheme="minorHAnsi"/>
        </w:rPr>
        <w:t>PJ</w:t>
      </w:r>
      <w:r w:rsidRPr="00CF2D1E">
        <w:rPr>
          <w:rFonts w:asciiTheme="minorHAnsi" w:hAnsiTheme="minorHAnsi"/>
        </w:rPr>
        <w:t xml:space="preserve"> alebo </w:t>
      </w:r>
      <w:r w:rsidR="00DF43C7" w:rsidRPr="00CF2D1E">
        <w:rPr>
          <w:rFonts w:asciiTheme="minorHAnsi" w:hAnsiTheme="minorHAnsi"/>
        </w:rPr>
        <w:t>Úradu vládneho auditu</w:t>
      </w:r>
      <w:r w:rsidRPr="00CF2D1E">
        <w:rPr>
          <w:rFonts w:asciiTheme="minorHAnsi" w:hAnsiTheme="minorHAnsi"/>
        </w:rPr>
        <w:t xml:space="preserve">, pričom splnenie povinnosti vysporiadať nezrovnalosť zo strany Prijímateľa sa viaže ku dňu odpísania finančných </w:t>
      </w:r>
      <w:r w:rsidR="00023783" w:rsidRPr="00CF2D1E">
        <w:rPr>
          <w:rFonts w:asciiTheme="minorHAnsi" w:hAnsiTheme="minorHAnsi"/>
        </w:rPr>
        <w:t>prostriedkov z jeho účtu.</w:t>
      </w:r>
    </w:p>
    <w:p w14:paraId="6D5306F5" w14:textId="77777777" w:rsidR="008207C0" w:rsidRPr="00CF2D1E" w:rsidRDefault="008207C0" w:rsidP="00215368">
      <w:pPr>
        <w:pStyle w:val="Nadpis3"/>
        <w:rPr>
          <w:rFonts w:asciiTheme="minorHAnsi" w:hAnsiTheme="minorHAnsi"/>
          <w:i/>
          <w:color w:val="365F91"/>
        </w:rPr>
      </w:pPr>
      <w:bookmarkStart w:id="562" w:name="_Toc402361083"/>
      <w:bookmarkStart w:id="563" w:name="_Toc392616951"/>
      <w:bookmarkStart w:id="564" w:name="_Toc138943104"/>
      <w:bookmarkStart w:id="565" w:name="_Toc138946044"/>
      <w:r w:rsidRPr="00CF2D1E">
        <w:rPr>
          <w:rFonts w:asciiTheme="minorHAnsi" w:hAnsiTheme="minorHAnsi"/>
          <w:i/>
          <w:color w:val="365F91"/>
        </w:rPr>
        <w:t>4.3.6.2 Vysporiadanie finančných vzťahov</w:t>
      </w:r>
      <w:bookmarkEnd w:id="562"/>
      <w:bookmarkEnd w:id="563"/>
      <w:bookmarkEnd w:id="564"/>
      <w:bookmarkEnd w:id="565"/>
    </w:p>
    <w:p w14:paraId="253EC73D" w14:textId="5BA2CD8E"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Vysporiadanie finančných vzťahov sa vykonáva podľa § 42 zákona o príspevku z EŠIF nasledovne:</w:t>
      </w:r>
    </w:p>
    <w:p w14:paraId="746E27BA" w14:textId="1863609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vzájomným započítaním pohľadávky z príspevku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Pr="00CF2D1E">
        <w:rPr>
          <w:rFonts w:asciiTheme="minorHAnsi" w:hAnsiTheme="minorHAnsi"/>
        </w:rPr>
        <w:t>mluvy o  NFP alebo jeho časti</w:t>
      </w:r>
      <w:r w:rsidR="00EE288D" w:rsidRPr="00CF2D1E">
        <w:rPr>
          <w:rFonts w:asciiTheme="minorHAnsi" w:hAnsiTheme="minorHAnsi"/>
        </w:rPr>
        <w:t>;</w:t>
      </w:r>
    </w:p>
    <w:p w14:paraId="40F71018" w14:textId="699A71E2"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vzájomným započítaním pohľadávky z rozhodnutia </w:t>
      </w:r>
      <w:r w:rsidR="00121F71">
        <w:rPr>
          <w:rFonts w:asciiTheme="minorHAnsi" w:hAnsiTheme="minorHAnsi"/>
        </w:rPr>
        <w:t xml:space="preserve">v správe RO </w:t>
      </w:r>
      <w:r w:rsidRPr="00CF2D1E">
        <w:rPr>
          <w:rFonts w:asciiTheme="minorHAnsi" w:hAnsiTheme="minorHAnsi"/>
        </w:rPr>
        <w:t>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alebo jeho časti</w:t>
      </w:r>
      <w:r w:rsidR="00EE288D" w:rsidRPr="00CF2D1E">
        <w:rPr>
          <w:rFonts w:asciiTheme="minorHAnsi" w:hAnsiTheme="minorHAnsi"/>
        </w:rPr>
        <w:t>;</w:t>
      </w:r>
    </w:p>
    <w:p w14:paraId="61313691"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vrátením príspevku alebo jeho časti, ak sa nevykoná vzájomné započítanie pohľadávok. </w:t>
      </w:r>
    </w:p>
    <w:p w14:paraId="38074E50" w14:textId="2A75F28B"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A42C21" w:rsidRPr="00CF2D1E">
        <w:rPr>
          <w:rFonts w:asciiTheme="minorHAnsi" w:hAnsiTheme="minorHAnsi"/>
        </w:rPr>
        <w:t>R</w:t>
      </w:r>
      <w:r w:rsidRPr="00CF2D1E">
        <w:rPr>
          <w:rFonts w:asciiTheme="minorHAnsi" w:hAnsiTheme="minorHAnsi"/>
        </w:rPr>
        <w:t>ozhodnutia o schválení sa vrátenie finančných prostriedkov EÚ a ŠR na spolufinancovanie, ktoré boli poskytnuté Prijímateľovi</w:t>
      </w:r>
      <w:r w:rsidR="00CC363A">
        <w:rPr>
          <w:rFonts w:asciiTheme="minorHAnsi" w:hAnsiTheme="minorHAnsi"/>
        </w:rPr>
        <w:t xml:space="preserve"> </w:t>
      </w: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uskutočňuje v nasledovných prípadoch:</w:t>
      </w:r>
    </w:p>
    <w:p w14:paraId="0B5433A6" w14:textId="5B6F95C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w:t>
      </w:r>
      <w:r w:rsidR="008207C0" w:rsidRPr="00CF2D1E">
        <w:rPr>
          <w:rFonts w:asciiTheme="minorHAnsi" w:hAnsiTheme="minorHAnsi"/>
          <w:b/>
        </w:rPr>
        <w:t>nevyčerpal</w:t>
      </w:r>
      <w:r w:rsidR="008207C0" w:rsidRPr="00CF2D1E">
        <w:rPr>
          <w:rFonts w:asciiTheme="minorHAnsi" w:hAnsiTheme="minorHAnsi"/>
        </w:rPr>
        <w:t xml:space="preserve"> poskytnuté prostriedky NFP</w:t>
      </w:r>
      <w:r w:rsidRPr="00CF2D1E">
        <w:rPr>
          <w:rFonts w:asciiTheme="minorHAnsi" w:hAnsiTheme="minorHAnsi"/>
        </w:rPr>
        <w:t>;</w:t>
      </w:r>
    </w:p>
    <w:p w14:paraId="384E1FF4" w14:textId="3065080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v rozpore so všeobecne záväznými predpismi SR alebo právne záväznými predpismi EÚ</w:t>
      </w:r>
      <w:r w:rsidR="008207C0" w:rsidRPr="00CF2D1E">
        <w:rPr>
          <w:rFonts w:asciiTheme="minorHAnsi" w:hAnsiTheme="minorHAnsi"/>
        </w:rPr>
        <w:t xml:space="preserve"> (najmä porušenie finančnej disciplíny alebo vznik nezrovnalosti)</w:t>
      </w:r>
      <w:r w:rsidRPr="00CF2D1E">
        <w:rPr>
          <w:rFonts w:asciiTheme="minorHAnsi" w:hAnsiTheme="minorHAnsi"/>
        </w:rPr>
        <w:t>;</w:t>
      </w:r>
    </w:p>
    <w:p w14:paraId="282C9368" w14:textId="6F3A6181"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 xml:space="preserve">v rozpore s podmienkami </w:t>
      </w:r>
      <w:r w:rsidR="0031665C">
        <w:rPr>
          <w:rFonts w:asciiTheme="minorHAnsi" w:hAnsiTheme="minorHAnsi"/>
          <w:b/>
        </w:rPr>
        <w:t>z</w:t>
      </w:r>
      <w:r w:rsidR="0031665C" w:rsidRPr="00CF2D1E">
        <w:rPr>
          <w:rFonts w:asciiTheme="minorHAnsi" w:hAnsiTheme="minorHAnsi"/>
          <w:b/>
        </w:rPr>
        <w:t xml:space="preserve">mluvy </w:t>
      </w:r>
      <w:r w:rsidR="008207C0" w:rsidRPr="00CF2D1E">
        <w:rPr>
          <w:rFonts w:asciiTheme="minorHAnsi" w:hAnsiTheme="minorHAnsi"/>
          <w:b/>
        </w:rPr>
        <w:t>o NFP</w:t>
      </w:r>
      <w:r w:rsidR="008207C0" w:rsidRPr="00CF2D1E">
        <w:rPr>
          <w:rFonts w:asciiTheme="minorHAnsi" w:hAnsiTheme="minorHAnsi"/>
        </w:rPr>
        <w:t xml:space="preserve"> alebo </w:t>
      </w:r>
      <w:r w:rsidR="00E0765E" w:rsidRPr="00CF2D1E">
        <w:rPr>
          <w:rFonts w:asciiTheme="minorHAnsi" w:hAnsiTheme="minorHAnsi"/>
        </w:rPr>
        <w:t xml:space="preserve">Rozhodnutia </w:t>
      </w:r>
      <w:r w:rsidR="008207C0" w:rsidRPr="00CF2D1E">
        <w:rPr>
          <w:rFonts w:asciiTheme="minorHAnsi" w:hAnsiTheme="minorHAnsi"/>
        </w:rPr>
        <w:t>o schválení, resp. Prijímateľ porušil alebo nesplnil povinnosti stanovené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(najmä porušenie finančnej disciplíny alebo vznik nezrovnalosti) a porušenie týchto povinností, resp. nesplnenie týchto povinností je spojené s povinnosťou vrátenia finančných prostriedkov</w:t>
      </w:r>
      <w:r w:rsidRPr="00CF2D1E">
        <w:rPr>
          <w:rFonts w:asciiTheme="minorHAnsi" w:hAnsiTheme="minorHAnsi"/>
        </w:rPr>
        <w:t>;</w:t>
      </w:r>
    </w:p>
    <w:p w14:paraId="511FC65C" w14:textId="0DAEE112"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rijímateľovi</w:t>
      </w:r>
      <w:r w:rsidR="00CD0D78" w:rsidRPr="00CF2D1E">
        <w:rPr>
          <w:rFonts w:asciiTheme="minorHAnsi" w:hAnsiTheme="minorHAnsi"/>
        </w:rPr>
        <w:t>/partnerovi</w:t>
      </w:r>
      <w:r w:rsidR="008207C0" w:rsidRPr="00CF2D1E">
        <w:rPr>
          <w:rFonts w:asciiTheme="minorHAnsi" w:hAnsiTheme="minorHAnsi"/>
        </w:rPr>
        <w:t xml:space="preserve"> boli poskytnuté prostriedky </w:t>
      </w:r>
      <w:r w:rsidR="00CD0D78" w:rsidRPr="00CF2D1E">
        <w:rPr>
          <w:rFonts w:asciiTheme="minorHAnsi" w:hAnsiTheme="minorHAnsi"/>
        </w:rPr>
        <w:t xml:space="preserve">EÚ a štátneho rozpočtu na spolufinancovanie </w:t>
      </w:r>
      <w:r w:rsidR="008207C0" w:rsidRPr="00CF2D1E">
        <w:rPr>
          <w:rFonts w:asciiTheme="minorHAnsi" w:hAnsiTheme="minorHAnsi"/>
        </w:rPr>
        <w:t xml:space="preserve"> z titulu </w:t>
      </w:r>
      <w:r w:rsidR="008207C0" w:rsidRPr="00CF2D1E">
        <w:rPr>
          <w:rFonts w:asciiTheme="minorHAnsi" w:hAnsiTheme="minorHAnsi"/>
          <w:b/>
        </w:rPr>
        <w:t>mylnej platby</w:t>
      </w:r>
      <w:r w:rsidRPr="00CF2D1E">
        <w:rPr>
          <w:rFonts w:asciiTheme="minorHAnsi" w:hAnsiTheme="minorHAnsi"/>
        </w:rPr>
        <w:t>;</w:t>
      </w:r>
    </w:p>
    <w:p w14:paraId="4B099F7F" w14:textId="137B5CA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vrátiť NFP alebo jeho časť, ak Prijímateľ </w:t>
      </w:r>
      <w:r w:rsidRPr="00CF2D1E">
        <w:rPr>
          <w:rFonts w:asciiTheme="minorHAnsi" w:hAnsiTheme="minorHAnsi"/>
          <w:b/>
        </w:rPr>
        <w:t>porušil pravidlá a postupy verejného obstarávania</w:t>
      </w:r>
      <w:r w:rsidRPr="00CF2D1E">
        <w:rPr>
          <w:rFonts w:asciiTheme="minorHAnsi" w:hAnsiTheme="minorHAnsi"/>
        </w:rPr>
        <w:t xml:space="preserve"> a toto porušenie malo alebo mohlo mať vplyv na výsledok VO alebo pravidlá a postupy vzťahujúce sa na obstarávanie služieb, tovarov a stavebných prác, </w:t>
      </w:r>
      <w:r w:rsidR="00756DD9" w:rsidRPr="00CF2D1E">
        <w:rPr>
          <w:rFonts w:asciiTheme="minorHAnsi" w:hAnsiTheme="minorHAnsi"/>
        </w:rPr>
        <w:br/>
      </w:r>
      <w:r w:rsidRPr="00CF2D1E">
        <w:rPr>
          <w:rFonts w:asciiTheme="minorHAnsi" w:hAnsiTheme="minorHAnsi"/>
        </w:rPr>
        <w:t xml:space="preserve">ak  takéto obstarávanie nespadá pod </w:t>
      </w:r>
      <w:r w:rsidR="000A4869">
        <w:rPr>
          <w:rFonts w:asciiTheme="minorHAnsi" w:hAnsiTheme="minorHAnsi"/>
        </w:rPr>
        <w:t>ZVO</w:t>
      </w:r>
      <w:r w:rsidR="00EE288D" w:rsidRPr="00CF2D1E">
        <w:rPr>
          <w:rFonts w:asciiTheme="minorHAnsi" w:hAnsiTheme="minorHAnsi"/>
        </w:rPr>
        <w:t>;</w:t>
      </w:r>
    </w:p>
    <w:p w14:paraId="4B38B070" w14:textId="4457589F"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 </w:t>
      </w:r>
      <w:r w:rsidRPr="00CF2D1E">
        <w:rPr>
          <w:rFonts w:asciiTheme="minorHAnsi" w:hAnsiTheme="minorHAnsi"/>
          <w:b/>
        </w:rPr>
        <w:t>iných</w:t>
      </w:r>
      <w:r w:rsidRPr="00CF2D1E">
        <w:rPr>
          <w:rFonts w:asciiTheme="minorHAnsi" w:hAnsiTheme="minorHAnsi"/>
        </w:rPr>
        <w:t xml:space="preserve"> (napr. bol vytvorený príjem z projektu)</w:t>
      </w:r>
      <w:r w:rsidR="00EE288D" w:rsidRPr="00CF2D1E">
        <w:rPr>
          <w:rFonts w:asciiTheme="minorHAnsi" w:hAnsiTheme="minorHAnsi"/>
        </w:rPr>
        <w:t>;</w:t>
      </w:r>
    </w:p>
    <w:p w14:paraId="58D5A8B4"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ak porušil zákaz nelegálneho zamestnávania.</w:t>
      </w:r>
    </w:p>
    <w:p w14:paraId="17B5F070" w14:textId="10F5AFCC"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 jednotlivých prípadoch vrátenia finančných prostriedkov</w:t>
      </w:r>
      <w:r w:rsidRPr="00CF2D1E">
        <w:rPr>
          <w:rStyle w:val="Odkaznapoznmkupodiarou"/>
          <w:rFonts w:asciiTheme="minorHAnsi" w:hAnsiTheme="minorHAnsi"/>
        </w:rPr>
        <w:footnoteReference w:id="43"/>
      </w:r>
      <w:r w:rsidRPr="00CF2D1E">
        <w:rPr>
          <w:rFonts w:asciiTheme="minorHAnsi" w:hAnsiTheme="minorHAnsi"/>
        </w:rPr>
        <w:t xml:space="preserve"> </w:t>
      </w:r>
      <w:r w:rsidR="00EE288D" w:rsidRPr="00CF2D1E">
        <w:rPr>
          <w:rFonts w:asciiTheme="minorHAnsi" w:hAnsiTheme="minorHAnsi"/>
        </w:rPr>
        <w:t xml:space="preserve">RO </w:t>
      </w:r>
      <w:r w:rsidRPr="00CF2D1E">
        <w:rPr>
          <w:rFonts w:asciiTheme="minorHAnsi" w:hAnsiTheme="minorHAnsi"/>
        </w:rPr>
        <w:t xml:space="preserve">zašle Prijímateľovi žiadosť o vrátenie finančných prostriedkov </w:t>
      </w:r>
      <w:r w:rsidR="003A5CA0" w:rsidRPr="00CF2D1E">
        <w:rPr>
          <w:rFonts w:asciiTheme="minorHAnsi" w:hAnsiTheme="minorHAnsi"/>
        </w:rPr>
        <w:t xml:space="preserve">(ďalej aj „ŽoVFP“) </w:t>
      </w:r>
      <w:r w:rsidRPr="00CF2D1E">
        <w:rPr>
          <w:rFonts w:asciiTheme="minorHAnsi" w:hAnsiTheme="minorHAnsi"/>
        </w:rPr>
        <w:t xml:space="preserve">podľa </w:t>
      </w:r>
      <w:r w:rsidR="0031665C">
        <w:rPr>
          <w:rFonts w:asciiTheme="minorHAnsi" w:hAnsiTheme="minorHAnsi"/>
        </w:rPr>
        <w:t>z</w:t>
      </w:r>
      <w:r w:rsidRPr="00CF2D1E">
        <w:rPr>
          <w:rFonts w:asciiTheme="minorHAnsi" w:hAnsiTheme="minorHAnsi"/>
        </w:rPr>
        <w:t>mluvy o NFP elektronicky v ITMS2014+</w:t>
      </w:r>
      <w:r w:rsidRPr="00CF2D1E">
        <w:rPr>
          <w:rStyle w:val="Odkaznapoznmkupodiarou"/>
          <w:rFonts w:asciiTheme="minorHAnsi" w:hAnsiTheme="minorHAnsi"/>
        </w:rPr>
        <w:footnoteReference w:id="44"/>
      </w:r>
      <w:r w:rsidRPr="00CF2D1E">
        <w:rPr>
          <w:rFonts w:asciiTheme="minorHAnsi" w:hAnsiTheme="minorHAnsi"/>
        </w:rPr>
        <w:t xml:space="preserve">. </w:t>
      </w:r>
      <w:r w:rsidR="00EE288D" w:rsidRPr="00CF2D1E">
        <w:rPr>
          <w:rFonts w:asciiTheme="minorHAnsi" w:hAnsiTheme="minorHAnsi"/>
        </w:rPr>
        <w:t>RO</w:t>
      </w:r>
      <w:r w:rsidRPr="00CF2D1E">
        <w:rPr>
          <w:rFonts w:asciiTheme="minorHAnsi" w:hAnsiTheme="minorHAnsi"/>
        </w:rPr>
        <w:t xml:space="preserve"> oznámi </w:t>
      </w:r>
      <w:r w:rsidR="00E10EDB" w:rsidRPr="00CF2D1E">
        <w:rPr>
          <w:rFonts w:asciiTheme="minorHAnsi" w:hAnsiTheme="minorHAnsi"/>
        </w:rPr>
        <w:t>Prijímateľovi</w:t>
      </w:r>
      <w:r w:rsidRPr="00CF2D1E">
        <w:rPr>
          <w:rFonts w:asciiTheme="minorHAnsi" w:hAnsiTheme="minorHAnsi"/>
        </w:rPr>
        <w:t>, že eviduje voči nemu pohľadávku a upozorní ho na následky neuhradenia pohľadávky.</w:t>
      </w:r>
      <w:r w:rsidR="00E811A8" w:rsidRPr="00CF2D1E">
        <w:rPr>
          <w:rFonts w:asciiTheme="minorHAnsi" w:hAnsiTheme="minorHAnsi"/>
        </w:rPr>
        <w:t xml:space="preserve"> </w:t>
      </w:r>
    </w:p>
    <w:p w14:paraId="67799F20" w14:textId="2D7CFE46" w:rsidR="00E153F5" w:rsidRPr="00CF2D1E" w:rsidRDefault="00E811A8" w:rsidP="00215368">
      <w:pPr>
        <w:autoSpaceDE w:val="0"/>
        <w:autoSpaceDN w:val="0"/>
        <w:adjustRightInd w:val="0"/>
        <w:spacing w:before="120"/>
        <w:rPr>
          <w:rFonts w:asciiTheme="minorHAnsi" w:hAnsiTheme="minorHAnsi"/>
        </w:rPr>
      </w:pPr>
      <w:r w:rsidRPr="00CF2D1E">
        <w:rPr>
          <w:rFonts w:asciiTheme="minorHAnsi" w:hAnsiTheme="minorHAnsi"/>
        </w:rPr>
        <w:t xml:space="preserve">Vysporiadanie, resp. úhrada nezrovnalosti a/alebo pohľadávkového dokladu je v ITMS2014+ automatická. </w:t>
      </w:r>
      <w:r w:rsidR="00E153F5" w:rsidRPr="00CF2D1E">
        <w:rPr>
          <w:rFonts w:asciiTheme="minorHAnsi" w:hAnsiTheme="minorHAnsi"/>
        </w:rPr>
        <w:t xml:space="preserve">Ak z nezrovnalosti vyplýva povinnosť vrátiť finančné prostriedky, </w:t>
      </w:r>
      <w:r w:rsidR="00EE288D" w:rsidRPr="00CF2D1E">
        <w:rPr>
          <w:rFonts w:asciiTheme="minorHAnsi" w:hAnsiTheme="minorHAnsi"/>
          <w:b/>
        </w:rPr>
        <w:t xml:space="preserve">RO  </w:t>
      </w:r>
      <w:r w:rsidR="00E153F5" w:rsidRPr="00CF2D1E">
        <w:rPr>
          <w:rFonts w:asciiTheme="minorHAnsi" w:hAnsiTheme="minorHAnsi"/>
          <w:b/>
        </w:rPr>
        <w:t>zaeviduje v ITMS2014+ pohľadávkový doklad</w:t>
      </w:r>
      <w:r w:rsidR="00E153F5" w:rsidRPr="00CF2D1E">
        <w:rPr>
          <w:rFonts w:asciiTheme="minorHAnsi" w:hAnsiTheme="minorHAnsi"/>
        </w:rPr>
        <w:t xml:space="preserve">, ktorým dlžníka informuje o tom, že musí vrátiť finančné </w:t>
      </w:r>
      <w:r w:rsidR="00E153F5" w:rsidRPr="00CF2D1E">
        <w:rPr>
          <w:rFonts w:asciiTheme="minorHAnsi" w:hAnsiTheme="minorHAnsi"/>
        </w:rPr>
        <w:lastRenderedPageBreak/>
        <w:t xml:space="preserve">prostriedky. Pohľadávkový doklad obsahuje okrem iného základné informácie potrebné pre správne vrátenie finančných prostriedkov na účet </w:t>
      </w:r>
      <w:r w:rsidR="00EE288D" w:rsidRPr="00CF2D1E">
        <w:rPr>
          <w:rFonts w:asciiTheme="minorHAnsi" w:hAnsiTheme="minorHAnsi"/>
        </w:rPr>
        <w:t>RO</w:t>
      </w:r>
      <w:r w:rsidR="00E153F5" w:rsidRPr="00CF2D1E">
        <w:rPr>
          <w:rFonts w:asciiTheme="minorHAnsi" w:hAnsiTheme="minorHAnsi"/>
        </w:rPr>
        <w:t>, resp. CO. Tieto údaje sú:</w:t>
      </w:r>
    </w:p>
    <w:p w14:paraId="3FDA6B76" w14:textId="3CF9FCF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s</w:t>
      </w:r>
      <w:r w:rsidR="00E153F5" w:rsidRPr="00CF2D1E">
        <w:rPr>
          <w:rFonts w:asciiTheme="minorHAnsi" w:hAnsiTheme="minorHAnsi"/>
        </w:rPr>
        <w:t>umy za jednotlivé zdroje</w:t>
      </w:r>
      <w:r w:rsidR="00EE288D" w:rsidRPr="00CF2D1E">
        <w:rPr>
          <w:rFonts w:asciiTheme="minorHAnsi" w:hAnsiTheme="minorHAnsi"/>
        </w:rPr>
        <w:t>;</w:t>
      </w:r>
    </w:p>
    <w:p w14:paraId="395969BB" w14:textId="583693C7"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b</w:t>
      </w:r>
      <w:r w:rsidR="00E153F5" w:rsidRPr="00CF2D1E">
        <w:rPr>
          <w:rFonts w:asciiTheme="minorHAnsi" w:hAnsiTheme="minorHAnsi"/>
        </w:rPr>
        <w:t>ankové účty, na ktoré majú byť finančné prostriedky vrátené</w:t>
      </w:r>
      <w:r w:rsidR="00EE288D" w:rsidRPr="00CF2D1E">
        <w:rPr>
          <w:rFonts w:asciiTheme="minorHAnsi" w:hAnsiTheme="minorHAnsi"/>
        </w:rPr>
        <w:t>;</w:t>
      </w:r>
    </w:p>
    <w:p w14:paraId="3639F8EF" w14:textId="7D902E5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v</w:t>
      </w:r>
      <w:r w:rsidR="00E153F5" w:rsidRPr="00CF2D1E">
        <w:rPr>
          <w:rFonts w:asciiTheme="minorHAnsi" w:hAnsiTheme="minorHAnsi"/>
        </w:rPr>
        <w:t>ariabilný symbol, ktorý musí dlžník pri úhrade použiť.</w:t>
      </w:r>
    </w:p>
    <w:p w14:paraId="314C457A" w14:textId="2F338A9D" w:rsidR="00E153F5" w:rsidRPr="00CF2D1E" w:rsidRDefault="00E153F5" w:rsidP="00215368">
      <w:pPr>
        <w:autoSpaceDE w:val="0"/>
        <w:autoSpaceDN w:val="0"/>
        <w:adjustRightInd w:val="0"/>
        <w:spacing w:before="120"/>
        <w:rPr>
          <w:rFonts w:asciiTheme="minorHAnsi" w:hAnsiTheme="minorHAnsi"/>
        </w:rPr>
      </w:pPr>
      <w:r w:rsidRPr="00CF2D1E">
        <w:rPr>
          <w:rFonts w:asciiTheme="minorHAnsi" w:hAnsiTheme="minorHAnsi"/>
        </w:rPr>
        <w:t>Po vytvorení pohľadávkového dokladu, resp. informovaní dlžníka o vzniku pohľadávky voči nemu</w:t>
      </w:r>
      <w:r w:rsidR="001E67F3"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r w:rsidR="00E10EDB" w:rsidRPr="00215368">
        <w:rPr>
          <w:rFonts w:asciiTheme="minorHAnsi" w:hAnsiTheme="minorHAnsi" w:cs="Arial"/>
          <w:szCs w:val="16"/>
        </w:rPr>
        <w:t xml:space="preserve"> Následne Prijímateľ zašle </w:t>
      </w:r>
      <w:r w:rsidR="00EE288D" w:rsidRPr="00215368">
        <w:rPr>
          <w:rFonts w:asciiTheme="minorHAnsi" w:hAnsiTheme="minorHAnsi" w:cs="Arial"/>
          <w:szCs w:val="16"/>
        </w:rPr>
        <w:t xml:space="preserve">RO </w:t>
      </w:r>
      <w:r w:rsidR="00E10EDB" w:rsidRPr="00215368">
        <w:rPr>
          <w:rFonts w:asciiTheme="minorHAnsi" w:hAnsiTheme="minorHAnsi" w:cs="Arial"/>
          <w:szCs w:val="16"/>
        </w:rPr>
        <w:t>informáciu o vrátení</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w:t>
      </w:r>
      <w:r w:rsidR="006B2268" w:rsidRPr="00215368">
        <w:rPr>
          <w:rFonts w:asciiTheme="minorHAnsi" w:hAnsiTheme="minorHAnsi" w:cs="Arial"/>
          <w:szCs w:val="16"/>
        </w:rPr>
        <w:t> </w:t>
      </w:r>
      <w:r w:rsidR="00E10EDB" w:rsidRPr="00215368">
        <w:rPr>
          <w:rFonts w:asciiTheme="minorHAnsi" w:hAnsiTheme="minorHAnsi" w:cs="Arial"/>
          <w:szCs w:val="16"/>
        </w:rPr>
        <w:t>úhrade</w:t>
      </w:r>
      <w:r w:rsidR="006B2268" w:rsidRPr="00215368">
        <w:rPr>
          <w:rFonts w:asciiTheme="minorHAnsi" w:hAnsiTheme="minorHAnsi" w:cs="Arial"/>
          <w:szCs w:val="16"/>
        </w:rPr>
        <w:t xml:space="preserve"> </w:t>
      </w:r>
      <w:r w:rsidR="006B2268" w:rsidRPr="00CF2D1E">
        <w:rPr>
          <w:rFonts w:asciiTheme="minorHAnsi" w:hAnsiTheme="minorHAnsi"/>
        </w:rPr>
        <w:t>(bankový výpis, resp. doklad z ELÚR)</w:t>
      </w:r>
      <w:r w:rsidR="00E10EDB" w:rsidRPr="00215368">
        <w:rPr>
          <w:rFonts w:asciiTheme="minorHAnsi" w:hAnsiTheme="minorHAnsi" w:cs="Arial"/>
          <w:szCs w:val="16"/>
        </w:rPr>
        <w:t>.</w:t>
      </w:r>
    </w:p>
    <w:p w14:paraId="5541FE04" w14:textId="7615060C" w:rsidR="00B96D43" w:rsidRPr="00215368" w:rsidRDefault="00B96D43" w:rsidP="00215368">
      <w:pPr>
        <w:autoSpaceDE w:val="0"/>
        <w:autoSpaceDN w:val="0"/>
        <w:adjustRightInd w:val="0"/>
        <w:spacing w:before="120"/>
        <w:rPr>
          <w:rFonts w:asciiTheme="minorHAnsi" w:hAnsiTheme="minorHAnsi" w:cs="Arial"/>
          <w:b/>
        </w:rPr>
      </w:pPr>
      <w:r w:rsidRPr="00215368">
        <w:rPr>
          <w:rFonts w:asciiTheme="minorHAnsi" w:hAnsiTheme="minorHAnsi" w:cs="Arial"/>
          <w:szCs w:val="16"/>
        </w:rPr>
        <w:t xml:space="preserve">V prípade vysporiadania finančných vzťahov </w:t>
      </w:r>
      <w:r w:rsidRPr="00215368">
        <w:rPr>
          <w:rFonts w:asciiTheme="minorHAnsi" w:hAnsiTheme="minorHAnsi" w:cs="Arial"/>
          <w:b/>
          <w:szCs w:val="16"/>
        </w:rPr>
        <w:t xml:space="preserve">na základe vlastnej iniciatívy </w:t>
      </w:r>
      <w:r w:rsidR="003058F8" w:rsidRPr="00215368">
        <w:rPr>
          <w:rFonts w:asciiTheme="minorHAnsi" w:hAnsiTheme="minorHAnsi" w:cs="Arial"/>
          <w:b/>
          <w:szCs w:val="16"/>
        </w:rPr>
        <w:t>P</w:t>
      </w:r>
      <w:r w:rsidRPr="00215368">
        <w:rPr>
          <w:rFonts w:asciiTheme="minorHAnsi" w:hAnsiTheme="minorHAnsi" w:cs="Arial"/>
          <w:b/>
          <w:szCs w:val="16"/>
        </w:rPr>
        <w:t>rijímateľa</w:t>
      </w:r>
      <w:r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Pr="00215368">
        <w:rPr>
          <w:rFonts w:asciiTheme="minorHAnsi" w:hAnsiTheme="minorHAnsi" w:cs="Arial"/>
          <w:szCs w:val="16"/>
        </w:rPr>
        <w:t xml:space="preserve">žiadosť o vrátenie finančných prostriedkov </w:t>
      </w:r>
      <w:r w:rsidR="003058F8" w:rsidRPr="00215368">
        <w:rPr>
          <w:rFonts w:asciiTheme="minorHAnsi" w:hAnsiTheme="minorHAnsi" w:cs="Arial"/>
          <w:szCs w:val="16"/>
        </w:rPr>
        <w:t>P</w:t>
      </w:r>
      <w:r w:rsidRPr="00215368">
        <w:rPr>
          <w:rFonts w:asciiTheme="minorHAnsi" w:hAnsiTheme="minorHAnsi" w:cs="Arial"/>
          <w:szCs w:val="16"/>
        </w:rPr>
        <w:t xml:space="preserve">rijímateľovi už nezasiela. V tomto prípade Prijímateľ </w:t>
      </w:r>
      <w:r w:rsidR="00E153F5" w:rsidRPr="00215368">
        <w:rPr>
          <w:rFonts w:asciiTheme="minorHAnsi" w:hAnsiTheme="minorHAnsi" w:cs="Arial"/>
          <w:szCs w:val="16"/>
        </w:rPr>
        <w:t>vy</w:t>
      </w:r>
      <w:r w:rsidR="003A5CA0" w:rsidRPr="00215368">
        <w:rPr>
          <w:rFonts w:asciiTheme="minorHAnsi" w:hAnsiTheme="minorHAnsi" w:cs="Arial"/>
          <w:szCs w:val="16"/>
        </w:rPr>
        <w:t>tvorí v ITMS pohľadávkový doklad vlastnej iniciatívy a</w:t>
      </w:r>
      <w:r w:rsidR="00E153F5" w:rsidRPr="00215368">
        <w:rPr>
          <w:rFonts w:asciiTheme="minorHAnsi" w:hAnsiTheme="minorHAnsi" w:cs="Arial"/>
          <w:szCs w:val="16"/>
        </w:rPr>
        <w:t xml:space="preserve"> </w:t>
      </w:r>
      <w:r w:rsidR="003A5CA0" w:rsidRPr="00215368">
        <w:rPr>
          <w:rFonts w:asciiTheme="minorHAnsi" w:hAnsiTheme="minorHAnsi" w:cs="Arial"/>
          <w:szCs w:val="16"/>
        </w:rPr>
        <w:t>p</w:t>
      </w:r>
      <w:r w:rsidRPr="00215368">
        <w:rPr>
          <w:rFonts w:asciiTheme="minorHAnsi" w:hAnsiTheme="minorHAnsi" w:cs="Arial"/>
          <w:szCs w:val="16"/>
        </w:rPr>
        <w:t>ri realizácii úhrady postupuje v zmysle podmienok zmluvy o</w:t>
      </w:r>
      <w:r w:rsidR="002C72C0">
        <w:rPr>
          <w:rFonts w:asciiTheme="minorHAnsi" w:hAnsiTheme="minorHAnsi" w:cs="Arial"/>
          <w:szCs w:val="16"/>
        </w:rPr>
        <w:t> NFP</w:t>
      </w:r>
      <w:r w:rsidRPr="00215368">
        <w:rPr>
          <w:rFonts w:asciiTheme="minorHAnsi" w:hAnsiTheme="minorHAnsi" w:cs="Arial"/>
          <w:szCs w:val="16"/>
        </w:rPr>
        <w:t>.</w:t>
      </w:r>
      <w:r w:rsidR="003A5CA0" w:rsidRPr="00215368">
        <w:rPr>
          <w:rFonts w:asciiTheme="minorHAnsi" w:hAnsiTheme="minorHAnsi" w:cs="Arial"/>
          <w:szCs w:val="16"/>
        </w:rPr>
        <w:t xml:space="preserve"> </w:t>
      </w:r>
      <w:r w:rsidR="00E10EDB" w:rsidRPr="00215368">
        <w:rPr>
          <w:rFonts w:asciiTheme="minorHAnsi" w:hAnsiTheme="minorHAnsi" w:cs="Arial"/>
          <w:szCs w:val="16"/>
        </w:rPr>
        <w:t>Prijímateľ zašle informáciu o sume vrátenia</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 úhrade</w:t>
      </w:r>
      <w:r w:rsidR="003A5CA0"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006B2268" w:rsidRPr="00CF2D1E">
        <w:rPr>
          <w:rFonts w:asciiTheme="minorHAnsi" w:hAnsiTheme="minorHAnsi"/>
        </w:rPr>
        <w:t>(bankový výpis, resp. doklad z ELÚR)</w:t>
      </w:r>
      <w:r w:rsidR="003A5CA0" w:rsidRPr="00215368">
        <w:rPr>
          <w:rFonts w:asciiTheme="minorHAnsi" w:hAnsiTheme="minorHAnsi" w:cs="Arial"/>
          <w:szCs w:val="16"/>
        </w:rPr>
        <w:t>.</w:t>
      </w:r>
    </w:p>
    <w:p w14:paraId="7AFE4522" w14:textId="455C47E2"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Pre splnenie právnych záväzkov </w:t>
      </w:r>
      <w:r w:rsidR="003058F8" w:rsidRPr="00CF2D1E">
        <w:rPr>
          <w:rFonts w:asciiTheme="minorHAnsi" w:hAnsiTheme="minorHAnsi"/>
        </w:rPr>
        <w:t>P</w:t>
      </w:r>
      <w:r w:rsidRPr="00CF2D1E">
        <w:rPr>
          <w:rFonts w:asciiTheme="minorHAnsi" w:hAnsiTheme="minorHAnsi"/>
        </w:rPr>
        <w:t xml:space="preserve">rijímateľa / partnera vo vzťahu k vysporiadaniu finančných vzťahov sa vyžaduje uvedenie </w:t>
      </w:r>
      <w:r w:rsidRPr="00CF2D1E">
        <w:rPr>
          <w:rFonts w:asciiTheme="minorHAnsi" w:hAnsiTheme="minorHAnsi"/>
          <w:b/>
        </w:rPr>
        <w:t xml:space="preserve">správnych bankových účtov a správneho, </w:t>
      </w:r>
      <w:del w:id="566" w:author="Autor">
        <w:r w:rsidRPr="00CF2D1E">
          <w:rPr>
            <w:rFonts w:asciiTheme="minorHAnsi" w:hAnsiTheme="minorHAnsi"/>
            <w:b/>
          </w:rPr>
          <w:delText>ITMS</w:delText>
        </w:r>
      </w:del>
      <w:ins w:id="567" w:author="Autor">
        <w:r w:rsidRPr="00CF2D1E">
          <w:rPr>
            <w:rFonts w:asciiTheme="minorHAnsi" w:hAnsiTheme="minorHAnsi"/>
            <w:b/>
          </w:rPr>
          <w:t>ITMS</w:t>
        </w:r>
        <w:r w:rsidR="00B40049">
          <w:rPr>
            <w:rFonts w:asciiTheme="minorHAnsi" w:hAnsiTheme="minorHAnsi"/>
            <w:b/>
          </w:rPr>
          <w:t>2014+</w:t>
        </w:r>
      </w:ins>
      <w:r w:rsidRPr="00CF2D1E">
        <w:rPr>
          <w:rFonts w:asciiTheme="minorHAnsi" w:hAnsiTheme="minorHAnsi"/>
          <w:b/>
        </w:rPr>
        <w:t xml:space="preserve"> automaticky generovaného variabilného symbolu </w:t>
      </w:r>
      <w:r w:rsidRPr="00CF2D1E">
        <w:rPr>
          <w:rFonts w:asciiTheme="minorHAnsi" w:hAnsiTheme="minorHAnsi"/>
        </w:rPr>
        <w:t xml:space="preserve">pri uskutočnení úhrady prostriedkov príkazom na SEPA inkaso v rámci ITMS2014+ na základe schváleného mandátu na inkaso v SEPA (príloha č. </w:t>
      </w:r>
      <w:r w:rsidR="00B96D43" w:rsidRPr="00CF2D1E">
        <w:rPr>
          <w:rFonts w:asciiTheme="minorHAnsi" w:hAnsiTheme="minorHAnsi"/>
        </w:rPr>
        <w:t xml:space="preserve">4 </w:t>
      </w:r>
      <w:r w:rsidRPr="00CF2D1E">
        <w:rPr>
          <w:rFonts w:asciiTheme="minorHAnsi" w:hAnsiTheme="minorHAnsi"/>
        </w:rPr>
        <w:t xml:space="preserve">v Systéme finančného riadenia) platiteľom inkasa – </w:t>
      </w:r>
      <w:r w:rsidR="003058F8" w:rsidRPr="00CF2D1E">
        <w:rPr>
          <w:rFonts w:asciiTheme="minorHAnsi" w:hAnsiTheme="minorHAnsi"/>
        </w:rPr>
        <w:t>P</w:t>
      </w:r>
      <w:r w:rsidRPr="00CF2D1E">
        <w:rPr>
          <w:rFonts w:asciiTheme="minorHAnsi" w:hAnsiTheme="minorHAnsi"/>
        </w:rPr>
        <w:t xml:space="preserve">rijímateľom/partnerom alebo platobným príkazom v banke podľa podmienok uvedených v zmluve uzatvorenej medzi </w:t>
      </w:r>
      <w:r w:rsidR="003212B8" w:rsidRPr="00CF2D1E">
        <w:rPr>
          <w:rFonts w:asciiTheme="minorHAnsi" w:hAnsiTheme="minorHAnsi"/>
        </w:rPr>
        <w:t>P</w:t>
      </w:r>
      <w:r w:rsidRPr="00CF2D1E">
        <w:rPr>
          <w:rFonts w:asciiTheme="minorHAnsi" w:hAnsiTheme="minorHAnsi"/>
        </w:rPr>
        <w:t>oskytovateľom a </w:t>
      </w:r>
      <w:r w:rsidR="00CC42FD" w:rsidRPr="00CF2D1E">
        <w:rPr>
          <w:rFonts w:asciiTheme="minorHAnsi" w:hAnsiTheme="minorHAnsi"/>
        </w:rPr>
        <w:t>P</w:t>
      </w:r>
      <w:r w:rsidRPr="00CF2D1E">
        <w:rPr>
          <w:rFonts w:asciiTheme="minorHAnsi" w:hAnsiTheme="minorHAnsi"/>
        </w:rPr>
        <w:t>rijímateľom/partnerom.</w:t>
      </w:r>
    </w:p>
    <w:p w14:paraId="63DD354C" w14:textId="487EC8F7"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w:t>
      </w:r>
      <w:r w:rsidR="00CC42FD" w:rsidRPr="00CF2D1E">
        <w:rPr>
          <w:rFonts w:asciiTheme="minorHAnsi" w:hAnsiTheme="minorHAnsi"/>
        </w:rPr>
        <w:t>P</w:t>
      </w:r>
      <w:r w:rsidRPr="00CF2D1E">
        <w:rPr>
          <w:rFonts w:asciiTheme="minorHAnsi" w:hAnsiTheme="minorHAnsi"/>
        </w:rPr>
        <w:t xml:space="preserve">rijímateľ / partner nevráti </w:t>
      </w:r>
      <w:r w:rsidR="00B96D43" w:rsidRPr="00CF2D1E">
        <w:rPr>
          <w:rFonts w:asciiTheme="minorHAnsi" w:hAnsiTheme="minorHAnsi"/>
        </w:rPr>
        <w:t>nenávratný finančný príspevok</w:t>
      </w:r>
      <w:r w:rsidRPr="00CF2D1E">
        <w:rPr>
          <w:rFonts w:asciiTheme="minorHAnsi" w:hAnsiTheme="minorHAnsi"/>
        </w:rPr>
        <w:t xml:space="preserve"> alebo jeho časť na správne účty alebo pri uskutočnení úhrady neuvedie správny automaticky ITMS2014+ generovaný variabilný symbol, príslušný záväzok </w:t>
      </w:r>
      <w:r w:rsidR="00CC42FD" w:rsidRPr="00CF2D1E">
        <w:rPr>
          <w:rFonts w:asciiTheme="minorHAnsi" w:hAnsiTheme="minorHAnsi"/>
        </w:rPr>
        <w:t>P</w:t>
      </w:r>
      <w:r w:rsidRPr="00CF2D1E">
        <w:rPr>
          <w:rFonts w:asciiTheme="minorHAnsi" w:hAnsiTheme="minorHAnsi"/>
        </w:rPr>
        <w:t xml:space="preserve">rijímateľa / partnera zostáva nesplnený a finančné vzťahy voči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 sa považujú za nevysporiadané. Mylná platba bude vrátená odosielateľovi do konca mesiaca nasledujúceho po mesiaci, v ktorom bola úhrada prijatá na účet </w:t>
      </w:r>
      <w:r w:rsidR="00EE288D" w:rsidRPr="00CF2D1E">
        <w:rPr>
          <w:rFonts w:asciiTheme="minorHAnsi" w:hAnsiTheme="minorHAnsi"/>
        </w:rPr>
        <w:t>CO</w:t>
      </w:r>
      <w:r w:rsidRPr="00CF2D1E">
        <w:rPr>
          <w:rFonts w:asciiTheme="minorHAnsi" w:hAnsiTheme="minorHAnsi"/>
        </w:rPr>
        <w:t xml:space="preserve"> alebo </w:t>
      </w:r>
      <w:r w:rsidR="00EE288D" w:rsidRPr="00CF2D1E">
        <w:rPr>
          <w:rFonts w:asciiTheme="minorHAnsi" w:hAnsiTheme="minorHAnsi"/>
        </w:rPr>
        <w:t>PJ</w:t>
      </w:r>
      <w:r w:rsidRPr="00CF2D1E">
        <w:rPr>
          <w:rFonts w:asciiTheme="minorHAnsi" w:hAnsiTheme="minorHAnsi"/>
        </w:rPr>
        <w:t>.</w:t>
      </w:r>
    </w:p>
    <w:p w14:paraId="38528C76" w14:textId="3C128C9A"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nevráti NFP alebo jeho časť uvedené v ŽoVFP, ani nedôjde k uzatvoreniu dohody o splátkach alebo dohody o odklade plnenia,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postupuje v zmysle </w:t>
      </w:r>
      <w:r w:rsidR="003A5CA0" w:rsidRPr="00CF2D1E">
        <w:rPr>
          <w:rFonts w:asciiTheme="minorHAnsi" w:hAnsiTheme="minorHAnsi"/>
        </w:rPr>
        <w:t xml:space="preserve">článku </w:t>
      </w:r>
      <w:r w:rsidRPr="00CF2D1E">
        <w:rPr>
          <w:rFonts w:asciiTheme="minorHAnsi" w:hAnsiTheme="minorHAnsi"/>
        </w:rPr>
        <w:t xml:space="preserve">10, ods. 4 VZP formuláru </w:t>
      </w:r>
      <w:r w:rsidR="0031665C">
        <w:rPr>
          <w:rFonts w:asciiTheme="minorHAnsi" w:hAnsiTheme="minorHAnsi"/>
        </w:rPr>
        <w:t>z</w:t>
      </w:r>
      <w:r w:rsidRPr="00CF2D1E">
        <w:rPr>
          <w:rFonts w:asciiTheme="minorHAnsi" w:hAnsiTheme="minorHAnsi"/>
        </w:rPr>
        <w:t xml:space="preserve">mluvy o NFP. </w:t>
      </w:r>
    </w:p>
    <w:p w14:paraId="51E35B44" w14:textId="03E35FED" w:rsidR="008207C0" w:rsidRPr="00CF2D1E" w:rsidRDefault="00EE288D" w:rsidP="00215368">
      <w:pPr>
        <w:autoSpaceDE w:val="0"/>
        <w:autoSpaceDN w:val="0"/>
        <w:adjustRightInd w:val="0"/>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môže na písomné požiadanie Prijímateľa, ktorý nemôže vrátiť príspevok alebo jeho časť uzavrieť s Prijímateľom dohodu o splátkach alebo dohodu o odklade plnenia. Musia byť splnené podmienky ustanovené v § 45 zákona o</w:t>
      </w:r>
      <w:r w:rsidR="003069D2">
        <w:rPr>
          <w:rFonts w:asciiTheme="minorHAnsi" w:hAnsiTheme="minorHAnsi"/>
        </w:rPr>
        <w:t> príspevku z</w:t>
      </w:r>
      <w:r w:rsidR="00B96D43" w:rsidRPr="00CF2D1E">
        <w:rPr>
          <w:rFonts w:asciiTheme="minorHAnsi" w:hAnsiTheme="minorHAnsi"/>
        </w:rPr>
        <w:t> </w:t>
      </w:r>
      <w:r w:rsidR="008207C0" w:rsidRPr="00CF2D1E">
        <w:rPr>
          <w:rFonts w:asciiTheme="minorHAnsi" w:hAnsiTheme="minorHAnsi"/>
        </w:rPr>
        <w:t>EŠIF</w:t>
      </w:r>
      <w:r w:rsidR="00B96D43" w:rsidRPr="00CF2D1E">
        <w:rPr>
          <w:rFonts w:asciiTheme="minorHAnsi" w:hAnsiTheme="minorHAnsi"/>
        </w:rPr>
        <w:t>.</w:t>
      </w:r>
      <w:r w:rsidR="008207C0" w:rsidRPr="00CF2D1E">
        <w:rPr>
          <w:rFonts w:asciiTheme="minorHAnsi" w:hAnsiTheme="minorHAnsi"/>
        </w:rPr>
        <w:t xml:space="preserve"> </w:t>
      </w:r>
      <w:r w:rsidR="00B96D43" w:rsidRPr="00CF2D1E">
        <w:rPr>
          <w:rFonts w:asciiTheme="minorHAnsi" w:hAnsiTheme="minorHAnsi"/>
        </w:rPr>
        <w:t xml:space="preserve">Pri zistení porušenia pravidiel a postupov verejného obstarávania pri nadlimitných zákazkách, podlimitných zákazkách a pri zákazkách s nízkou hodnotou je osobitný postup vysporiadania finančných vzťahov pre Poskytovateľa stanovený v § 41 a 41a zákona </w:t>
      </w:r>
      <w:r w:rsidR="00064EDD" w:rsidRPr="00CF2D1E">
        <w:rPr>
          <w:rFonts w:asciiTheme="minorHAnsi" w:hAnsiTheme="minorHAnsi"/>
        </w:rPr>
        <w:t>o</w:t>
      </w:r>
      <w:r w:rsidR="003069D2">
        <w:rPr>
          <w:rFonts w:asciiTheme="minorHAnsi" w:hAnsiTheme="minorHAnsi"/>
        </w:rPr>
        <w:t> príspevku z</w:t>
      </w:r>
      <w:r w:rsidR="00064EDD" w:rsidRPr="00CF2D1E">
        <w:rPr>
          <w:rFonts w:asciiTheme="minorHAnsi" w:hAnsiTheme="minorHAnsi"/>
        </w:rPr>
        <w:t> EŠIF.</w:t>
      </w:r>
    </w:p>
    <w:p w14:paraId="681B21C3" w14:textId="77777777" w:rsidR="008207C0" w:rsidRPr="00CF2D1E" w:rsidRDefault="008207C0" w:rsidP="00215368">
      <w:pPr>
        <w:pStyle w:val="Nadpis7"/>
        <w:shd w:val="clear" w:color="auto" w:fill="FBD4B4" w:themeFill="accent6" w:themeFillTint="66"/>
        <w:rPr>
          <w:rFonts w:asciiTheme="minorHAnsi" w:hAnsiTheme="minorHAnsi"/>
          <w:b/>
          <w:color w:val="365F91"/>
        </w:rPr>
      </w:pPr>
      <w:bookmarkStart w:id="568" w:name="_Toc402361085"/>
      <w:r w:rsidRPr="00CF2D1E">
        <w:rPr>
          <w:rFonts w:asciiTheme="minorHAnsi" w:hAnsiTheme="minorHAnsi"/>
          <w:b/>
          <w:color w:val="365F91"/>
        </w:rPr>
        <w:t>Vzájomné započítanie pohľadávok a záväzkov</w:t>
      </w:r>
      <w:bookmarkEnd w:id="568"/>
      <w:r w:rsidRPr="00CF2D1E">
        <w:rPr>
          <w:rFonts w:asciiTheme="minorHAnsi" w:hAnsiTheme="minorHAnsi"/>
          <w:b/>
          <w:color w:val="365F91"/>
        </w:rPr>
        <w:t xml:space="preserve"> </w:t>
      </w:r>
    </w:p>
    <w:p w14:paraId="21C3D6DB" w14:textId="696FC676" w:rsidR="00064EDD" w:rsidRPr="00CF2D1E" w:rsidRDefault="008207C0" w:rsidP="00215368">
      <w:pPr>
        <w:spacing w:before="120"/>
        <w:rPr>
          <w:rFonts w:asciiTheme="minorHAnsi" w:hAnsiTheme="minorHAnsi"/>
        </w:rPr>
      </w:pPr>
      <w:r w:rsidRPr="00CF2D1E">
        <w:rPr>
          <w:rFonts w:asciiTheme="minorHAnsi" w:hAnsiTheme="minorHAnsi"/>
        </w:rPr>
        <w:t>Vzájomné započítanie pohľadávok sa považuje za spôsob plnenia záväzku a nejde o peňažný tok. Dokladom, na základe ktorého možno vyhotoviť účtovný doklad je</w:t>
      </w:r>
      <w:r w:rsidR="00064EDD" w:rsidRPr="00CF2D1E">
        <w:rPr>
          <w:rFonts w:asciiTheme="minorHAnsi" w:hAnsiTheme="minorHAnsi"/>
        </w:rPr>
        <w:t xml:space="preserve"> vzájomná</w:t>
      </w:r>
      <w:r w:rsidRPr="00CF2D1E">
        <w:rPr>
          <w:rFonts w:asciiTheme="minorHAnsi" w:hAnsiTheme="minorHAnsi"/>
        </w:rPr>
        <w:t xml:space="preserve"> dohoda o</w:t>
      </w:r>
      <w:r w:rsidR="00064EDD" w:rsidRPr="00CF2D1E">
        <w:rPr>
          <w:rFonts w:asciiTheme="minorHAnsi" w:hAnsiTheme="minorHAnsi"/>
        </w:rPr>
        <w:t> </w:t>
      </w:r>
      <w:r w:rsidRPr="00CF2D1E">
        <w:rPr>
          <w:rFonts w:asciiTheme="minorHAnsi" w:hAnsiTheme="minorHAnsi"/>
        </w:rPr>
        <w:t>započítaní</w:t>
      </w:r>
      <w:r w:rsidR="00064EDD" w:rsidRPr="00CF2D1E">
        <w:rPr>
          <w:rFonts w:asciiTheme="minorHAnsi" w:hAnsiTheme="minorHAnsi"/>
        </w:rPr>
        <w:t xml:space="preserve"> v predloženej žiadosti o platbu </w:t>
      </w:r>
      <w:r w:rsidR="00CC42FD" w:rsidRPr="00CF2D1E">
        <w:rPr>
          <w:rFonts w:asciiTheme="minorHAnsi" w:hAnsiTheme="minorHAnsi"/>
        </w:rPr>
        <w:t>P</w:t>
      </w:r>
      <w:r w:rsidR="00064EDD" w:rsidRPr="00CF2D1E">
        <w:rPr>
          <w:rFonts w:asciiTheme="minorHAnsi" w:hAnsiTheme="minorHAnsi"/>
        </w:rPr>
        <w:t>rijímateľa</w:t>
      </w:r>
      <w:r w:rsidRPr="00CF2D1E">
        <w:rPr>
          <w:rFonts w:asciiTheme="minorHAnsi" w:hAnsiTheme="minorHAnsi"/>
        </w:rPr>
        <w:t>, resp. jednostranný započítací prejav</w:t>
      </w:r>
      <w:r w:rsidR="00064EDD" w:rsidRPr="00CF2D1E">
        <w:rPr>
          <w:rFonts w:asciiTheme="minorHAnsi" w:hAnsiTheme="minorHAnsi" w:cs="Arial"/>
          <w:szCs w:val="16"/>
        </w:rPr>
        <w:t xml:space="preserve"> </w:t>
      </w:r>
      <w:r w:rsidR="00064EDD" w:rsidRPr="00CF2D1E">
        <w:rPr>
          <w:rFonts w:asciiTheme="minorHAnsi" w:hAnsiTheme="minorHAnsi"/>
        </w:rPr>
        <w:t>za splnenia podmienok podľa § 42 ods. 4 zákona o</w:t>
      </w:r>
      <w:r w:rsidR="003069D2">
        <w:rPr>
          <w:rFonts w:asciiTheme="minorHAnsi" w:hAnsiTheme="minorHAnsi"/>
        </w:rPr>
        <w:t xml:space="preserve"> príspevku z </w:t>
      </w:r>
      <w:r w:rsidR="00064EDD" w:rsidRPr="00CF2D1E">
        <w:rPr>
          <w:rFonts w:asciiTheme="minorHAnsi" w:hAnsiTheme="minorHAnsi"/>
        </w:rPr>
        <w:t xml:space="preserve">EŠIF. So vzájomným započítaním pohľadávok musí súhlasiť </w:t>
      </w:r>
      <w:r w:rsidR="00EE288D" w:rsidRPr="00CF2D1E">
        <w:rPr>
          <w:rFonts w:asciiTheme="minorHAnsi" w:hAnsiTheme="minorHAnsi"/>
        </w:rPr>
        <w:t>CO</w:t>
      </w:r>
      <w:r w:rsidR="00064EDD" w:rsidRPr="00CF2D1E">
        <w:rPr>
          <w:rFonts w:asciiTheme="minorHAnsi" w:hAnsiTheme="minorHAnsi"/>
        </w:rPr>
        <w:t xml:space="preserve"> na základe schválenia v súhrnnej žiadosti o platbu/mimoriadnej </w:t>
      </w:r>
      <w:r w:rsidR="00064EDD" w:rsidRPr="00CF2D1E">
        <w:rPr>
          <w:rFonts w:asciiTheme="minorHAnsi" w:hAnsiTheme="minorHAnsi"/>
        </w:rPr>
        <w:lastRenderedPageBreak/>
        <w:t>súhrnnej žiadosti o platbu a vzájomné započítanie pohľadávok je možné uplatniť len na výdavky schválené v súhrnnej žiadosti o platbu/mimoriadnej súhrnnej žiadosti o platbu.</w:t>
      </w:r>
    </w:p>
    <w:p w14:paraId="73EB2195" w14:textId="001D950E" w:rsidR="008207C0" w:rsidRPr="00CF2D1E" w:rsidRDefault="00064EDD" w:rsidP="00215368">
      <w:pPr>
        <w:spacing w:before="120"/>
        <w:rPr>
          <w:rFonts w:asciiTheme="minorHAnsi" w:hAnsiTheme="minorHAnsi"/>
        </w:rPr>
      </w:pPr>
      <w:r w:rsidRPr="00CF2D1E">
        <w:rPr>
          <w:rFonts w:asciiTheme="minorHAnsi" w:hAnsiTheme="minorHAnsi"/>
        </w:rPr>
        <w:t xml:space="preserve">Úprava, resp. zníženie sumy deklarovaných výdavkov </w:t>
      </w:r>
      <w:r w:rsidR="00CC42FD" w:rsidRPr="00CF2D1E">
        <w:rPr>
          <w:rFonts w:asciiTheme="minorHAnsi" w:hAnsiTheme="minorHAnsi"/>
        </w:rPr>
        <w:t>P</w:t>
      </w:r>
      <w:r w:rsidRPr="00CF2D1E">
        <w:rPr>
          <w:rFonts w:asciiTheme="minorHAnsi" w:hAnsiTheme="minorHAnsi"/>
        </w:rPr>
        <w:t xml:space="preserve">rijímateľa v predloženej žiadosti o platbu z titulu neoprávnených výdavkov schválených v predchádzajúcich žiadostiach o platbu </w:t>
      </w:r>
      <w:r w:rsidR="00CC42FD" w:rsidRPr="00CF2D1E">
        <w:rPr>
          <w:rFonts w:asciiTheme="minorHAnsi" w:hAnsiTheme="minorHAnsi"/>
        </w:rPr>
        <w:t>P</w:t>
      </w:r>
      <w:r w:rsidRPr="00CF2D1E">
        <w:rPr>
          <w:rFonts w:asciiTheme="minorHAnsi" w:hAnsiTheme="minorHAnsi"/>
        </w:rPr>
        <w:t xml:space="preserve">rijímateľa, t. j. uplatňovanie tzv. skrytého zápočtu je neprípustné a ide o konanie </w:t>
      </w:r>
      <w:r w:rsidR="00CC363A">
        <w:rPr>
          <w:rFonts w:asciiTheme="minorHAnsi" w:hAnsiTheme="minorHAnsi"/>
        </w:rPr>
        <w:t>RO</w:t>
      </w:r>
      <w:r w:rsidR="00CC363A" w:rsidRPr="00CF2D1E">
        <w:rPr>
          <w:rFonts w:asciiTheme="minorHAnsi" w:hAnsiTheme="minorHAnsi"/>
        </w:rPr>
        <w:t xml:space="preserve"> </w:t>
      </w:r>
      <w:r w:rsidRPr="00CF2D1E">
        <w:rPr>
          <w:rFonts w:asciiTheme="minorHAnsi" w:hAnsiTheme="minorHAnsi"/>
        </w:rPr>
        <w:t>v rozpore so zákonom o</w:t>
      </w:r>
      <w:r w:rsidR="003069D2">
        <w:rPr>
          <w:rFonts w:asciiTheme="minorHAnsi" w:hAnsiTheme="minorHAnsi"/>
        </w:rPr>
        <w:t xml:space="preserve"> príspevku z </w:t>
      </w:r>
      <w:r w:rsidRPr="00CF2D1E">
        <w:rPr>
          <w:rFonts w:asciiTheme="minorHAnsi" w:hAnsiTheme="minorHAnsi"/>
        </w:rPr>
        <w:t xml:space="preserve">EŠIF. Akékoľvek vzájomné započítanie pohľadávok medzi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a </w:t>
      </w:r>
      <w:r w:rsidR="00CC42FD" w:rsidRPr="00CF2D1E">
        <w:rPr>
          <w:rFonts w:asciiTheme="minorHAnsi" w:hAnsiTheme="minorHAnsi"/>
        </w:rPr>
        <w:t>P</w:t>
      </w:r>
      <w:r w:rsidRPr="00CF2D1E">
        <w:rPr>
          <w:rFonts w:asciiTheme="minorHAnsi" w:hAnsiTheme="minorHAnsi"/>
        </w:rPr>
        <w:t>rijímateľom v rámci zmluvy o </w:t>
      </w:r>
      <w:r w:rsidR="002C72C0">
        <w:rPr>
          <w:rFonts w:asciiTheme="minorHAnsi" w:hAnsiTheme="minorHAnsi"/>
        </w:rPr>
        <w:t>NFP</w:t>
      </w:r>
      <w:r w:rsidRPr="00CF2D1E">
        <w:rPr>
          <w:rFonts w:asciiTheme="minorHAnsi" w:hAnsiTheme="minorHAnsi"/>
        </w:rPr>
        <w:t xml:space="preserve"> je možné vykonať len podľa podmienok § 42 zákona </w:t>
      </w:r>
      <w:r w:rsidRPr="00215368">
        <w:rPr>
          <w:rFonts w:asciiTheme="minorHAnsi" w:hAnsiTheme="minorHAnsi"/>
        </w:rPr>
        <w:t>o</w:t>
      </w:r>
      <w:r w:rsidR="003069D2">
        <w:rPr>
          <w:rFonts w:asciiTheme="minorHAnsi" w:hAnsiTheme="minorHAnsi"/>
        </w:rPr>
        <w:t xml:space="preserve"> príspevku z </w:t>
      </w:r>
      <w:r w:rsidRPr="00215368">
        <w:rPr>
          <w:rFonts w:asciiTheme="minorHAnsi" w:hAnsiTheme="minorHAnsi"/>
        </w:rPr>
        <w:t>EŠIF</w:t>
      </w:r>
      <w:r w:rsidRPr="00215368">
        <w:rPr>
          <w:rFonts w:asciiTheme="minorHAnsi" w:hAnsiTheme="minorHAnsi" w:cs="Arial"/>
          <w:szCs w:val="16"/>
        </w:rPr>
        <w:t xml:space="preserve"> a dodávateľa.</w:t>
      </w:r>
      <w:r w:rsidR="008207C0" w:rsidRPr="00CF2D1E">
        <w:rPr>
          <w:rFonts w:asciiTheme="minorHAnsi" w:hAnsiTheme="minorHAnsi"/>
        </w:rPr>
        <w:t xml:space="preserve"> </w:t>
      </w:r>
      <w:r w:rsidRPr="00CF2D1E">
        <w:rPr>
          <w:rFonts w:asciiTheme="minorHAnsi" w:hAnsiTheme="minorHAnsi"/>
        </w:rPr>
        <w:t xml:space="preserve">Vyššie uvedeným nie je dotknuté vzájomné započítanie pohľadávok </w:t>
      </w:r>
      <w:r w:rsidR="00CC42FD" w:rsidRPr="00CF2D1E">
        <w:rPr>
          <w:rFonts w:asciiTheme="minorHAnsi" w:hAnsiTheme="minorHAnsi"/>
        </w:rPr>
        <w:t>P</w:t>
      </w:r>
      <w:r w:rsidRPr="00CF2D1E">
        <w:rPr>
          <w:rFonts w:asciiTheme="minorHAnsi" w:hAnsiTheme="minorHAnsi"/>
        </w:rPr>
        <w:t xml:space="preserve">rijímateľa a dodávateľa.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008207C0" w:rsidRPr="00CF2D1E">
        <w:rPr>
          <w:rFonts w:asciiTheme="minorHAnsi" w:hAnsiTheme="minorHAnsi"/>
        </w:rPr>
        <w:t xml:space="preserve">overí, či boli aktivity na základe uvedených faktúr zrealizované v súlade so </w:t>
      </w:r>
      <w:r w:rsidR="0031665C">
        <w:rPr>
          <w:rFonts w:asciiTheme="minorHAnsi" w:hAnsiTheme="minorHAnsi"/>
        </w:rPr>
        <w:t>z</w:t>
      </w:r>
      <w:r w:rsidR="008207C0" w:rsidRPr="00CF2D1E">
        <w:rPr>
          <w:rFonts w:asciiTheme="minorHAnsi" w:hAnsiTheme="minorHAnsi"/>
        </w:rPr>
        <w:t>mluvou o  NFP, či boli dodržané ustanovenia Obchodného zákonníka, Občianskeho zákonníka a zákona o účtovníctve.</w:t>
      </w:r>
    </w:p>
    <w:p w14:paraId="1E7458FA" w14:textId="0DC102CC" w:rsidR="008207C0" w:rsidRPr="00CF2D1E" w:rsidRDefault="00EE288D" w:rsidP="00215368">
      <w:pPr>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bezodkladne oznámi Prijímateľovi pripravované vykonanie vzájomného započítania pohľadávky z príspevku alebo pohľadávky z rozhodnutia </w:t>
      </w:r>
      <w:r w:rsidR="00121F71">
        <w:rPr>
          <w:rFonts w:asciiTheme="minorHAnsi" w:hAnsiTheme="minorHAnsi"/>
        </w:rPr>
        <w:t xml:space="preserve">v správe RO </w:t>
      </w:r>
      <w:r w:rsidR="008207C0" w:rsidRPr="00CF2D1E">
        <w:rPr>
          <w:rFonts w:asciiTheme="minorHAnsi" w:hAnsiTheme="minorHAnsi"/>
        </w:rPr>
        <w:t>voči pohľadávke Prijímateľa na poskytnutie príspevku alebo jeho časti. Ak Prijímateľ s jednostranným započítaním pohľadávok z príspevku voči pohľadávke Prijímateľa</w:t>
      </w:r>
      <w:r w:rsidR="008207C0" w:rsidRPr="00CF2D1E">
        <w:rPr>
          <w:rStyle w:val="Odkaznapoznmkupodiarou"/>
          <w:rFonts w:asciiTheme="minorHAnsi" w:hAnsiTheme="minorHAnsi"/>
        </w:rPr>
        <w:footnoteReference w:id="45"/>
      </w:r>
      <w:r w:rsidR="008207C0" w:rsidRPr="00CF2D1E">
        <w:rPr>
          <w:rFonts w:asciiTheme="minorHAnsi" w:hAnsiTheme="minorHAnsi"/>
        </w:rPr>
        <w:t xml:space="preserve"> na poskytnutie príspevku alebo jeho časti nesúhlasí, je povinný to oznámiť </w:t>
      </w: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do </w:t>
      </w:r>
      <w:r w:rsidR="00880753" w:rsidRPr="00CF2D1E">
        <w:rPr>
          <w:rFonts w:asciiTheme="minorHAnsi" w:hAnsiTheme="minorHAnsi"/>
        </w:rPr>
        <w:t xml:space="preserve">3 pracovných </w:t>
      </w:r>
      <w:r w:rsidR="008207C0" w:rsidRPr="00CF2D1E">
        <w:rPr>
          <w:rFonts w:asciiTheme="minorHAnsi" w:hAnsiTheme="minorHAnsi"/>
        </w:rPr>
        <w:t>dní od dňa doručenia oznámenia.</w:t>
      </w:r>
    </w:p>
    <w:p w14:paraId="70862E6F" w14:textId="45BC5900" w:rsidR="008207C0" w:rsidRPr="00CF2D1E" w:rsidRDefault="008207C0" w:rsidP="00215368">
      <w:pPr>
        <w:spacing w:before="120"/>
        <w:rPr>
          <w:rFonts w:asciiTheme="minorHAnsi" w:hAnsiTheme="minorHAnsi"/>
        </w:rPr>
      </w:pPr>
      <w:r w:rsidRPr="00CF2D1E">
        <w:rPr>
          <w:rFonts w:asciiTheme="minorHAnsi" w:hAnsiTheme="minorHAnsi"/>
        </w:rPr>
        <w:t xml:space="preserve">Vzájomne započítať pohľadávku z príspevku alebo pohľadávku z rozhodnutia </w:t>
      </w:r>
      <w:r w:rsidR="00121F71">
        <w:rPr>
          <w:rFonts w:asciiTheme="minorHAnsi" w:hAnsiTheme="minorHAnsi"/>
        </w:rPr>
        <w:t xml:space="preserve">v správe RO </w:t>
      </w:r>
      <w:r w:rsidRPr="00CF2D1E">
        <w:rPr>
          <w:rFonts w:asciiTheme="minorHAnsi" w:hAnsiTheme="minorHAnsi"/>
        </w:rPr>
        <w:t>voči pohľadávke Prijímateľa na poskytnutie príspevku alebo jeho časti je možné, ak:</w:t>
      </w:r>
    </w:p>
    <w:p w14:paraId="66B03A54" w14:textId="5BBF8990"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so vzájomným započítaním pohľadávok súhlasí Poskytovateľ po schválení CO</w:t>
      </w:r>
      <w:r w:rsidR="00EE288D" w:rsidRPr="00CF2D1E">
        <w:rPr>
          <w:rFonts w:asciiTheme="minorHAnsi" w:hAnsiTheme="minorHAnsi"/>
        </w:rPr>
        <w:t>;</w:t>
      </w:r>
    </w:p>
    <w:p w14:paraId="11BA98D6" w14:textId="5E0D3FA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príspevok poskytnutý Prijímateľovi platobnou jednotkou bol schválený CO</w:t>
      </w:r>
      <w:r w:rsidR="00EE288D" w:rsidRPr="00CF2D1E">
        <w:rPr>
          <w:rFonts w:asciiTheme="minorHAnsi" w:hAnsiTheme="minorHAnsi"/>
        </w:rPr>
        <w:t>;</w:t>
      </w:r>
    </w:p>
    <w:p w14:paraId="3E8607EF" w14:textId="4D700D8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predložil </w:t>
      </w:r>
      <w:r w:rsidR="00CC363A">
        <w:rPr>
          <w:rFonts w:asciiTheme="minorHAnsi" w:hAnsiTheme="minorHAnsi"/>
        </w:rPr>
        <w:t>ŽoP</w:t>
      </w:r>
      <w:r w:rsidRPr="00CF2D1E">
        <w:rPr>
          <w:rFonts w:asciiTheme="minorHAnsi" w:hAnsiTheme="minorHAnsi"/>
        </w:rPr>
        <w:t xml:space="preserve"> typu priebežná alebo priebežná s príznakom záverečná</w:t>
      </w:r>
      <w:r w:rsidR="00EE288D" w:rsidRPr="00CF2D1E">
        <w:rPr>
          <w:rFonts w:asciiTheme="minorHAnsi" w:hAnsiTheme="minorHAnsi"/>
        </w:rPr>
        <w:t>;</w:t>
      </w:r>
    </w:p>
    <w:p w14:paraId="36EB2C86" w14:textId="20806F69"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v </w:t>
      </w:r>
      <w:r w:rsidR="00CC363A">
        <w:rPr>
          <w:rFonts w:asciiTheme="minorHAnsi" w:hAnsiTheme="minorHAnsi"/>
        </w:rPr>
        <w:t>ŽoP</w:t>
      </w:r>
      <w:r w:rsidRPr="00CF2D1E">
        <w:rPr>
          <w:rFonts w:asciiTheme="minorHAnsi" w:hAnsiTheme="minorHAnsi"/>
        </w:rPr>
        <w:t xml:space="preserve"> alebo v dodatočnom oznámení navrhol vykonanie vzájomného započítania, alebo vzájomné započítanie vykoná jednostranne </w:t>
      </w:r>
      <w:r w:rsidR="00EE288D" w:rsidRPr="00215368">
        <w:rPr>
          <w:rFonts w:asciiTheme="minorHAnsi" w:hAnsiTheme="minorHAnsi"/>
        </w:rPr>
        <w:t>RO;</w:t>
      </w:r>
      <w:r w:rsidR="00EE288D" w:rsidRPr="00CF2D1E" w:rsidDel="00EE288D">
        <w:rPr>
          <w:rFonts w:asciiTheme="minorHAnsi" w:hAnsiTheme="minorHAnsi"/>
        </w:rPr>
        <w:t xml:space="preserve"> </w:t>
      </w:r>
    </w:p>
    <w:p w14:paraId="7717DC34" w14:textId="2178FF74"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vzájomne započítaná suma je nižšia alebo rovná sume schválenej</w:t>
      </w:r>
      <w:r w:rsidR="00EE288D" w:rsidRPr="00CF2D1E">
        <w:rPr>
          <w:rFonts w:asciiTheme="minorHAnsi" w:hAnsiTheme="minorHAnsi"/>
        </w:rPr>
        <w:t xml:space="preserve"> </w:t>
      </w:r>
      <w:r w:rsidR="00EE288D" w:rsidRPr="00215368">
        <w:rPr>
          <w:rFonts w:asciiTheme="minorHAnsi" w:hAnsiTheme="minorHAnsi"/>
        </w:rPr>
        <w:t>RO</w:t>
      </w:r>
      <w:r w:rsidR="00EE288D" w:rsidRPr="00CF2D1E" w:rsidDel="00EE288D">
        <w:rPr>
          <w:rFonts w:asciiTheme="minorHAnsi" w:hAnsiTheme="minorHAnsi"/>
        </w:rPr>
        <w:t xml:space="preserve"> </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v</w:t>
      </w:r>
      <w:r w:rsidR="00EE288D" w:rsidRPr="00CF2D1E">
        <w:rPr>
          <w:rFonts w:asciiTheme="minorHAnsi" w:hAnsiTheme="minorHAnsi"/>
        </w:rPr>
        <w:t xml:space="preserve"> </w:t>
      </w:r>
      <w:r w:rsidR="00CC363A">
        <w:rPr>
          <w:rFonts w:asciiTheme="minorHAnsi" w:hAnsiTheme="minorHAnsi"/>
        </w:rPr>
        <w:t>ŽoP</w:t>
      </w:r>
      <w:r w:rsidRPr="00CF2D1E">
        <w:rPr>
          <w:rFonts w:asciiTheme="minorHAnsi" w:hAnsiTheme="minorHAnsi"/>
        </w:rPr>
        <w:t>.</w:t>
      </w:r>
    </w:p>
    <w:p w14:paraId="6967BAB0" w14:textId="3D0AE7B5" w:rsidR="00C3679D" w:rsidRPr="00CF2D1E" w:rsidRDefault="008207C0" w:rsidP="00215368">
      <w:pPr>
        <w:spacing w:before="120"/>
        <w:rPr>
          <w:rFonts w:asciiTheme="minorHAnsi" w:hAnsiTheme="minorHAnsi"/>
        </w:rPr>
      </w:pPr>
      <w:r w:rsidRPr="00CF2D1E">
        <w:rPr>
          <w:rFonts w:asciiTheme="minorHAnsi" w:hAnsiTheme="minorHAnsi"/>
          <w:b/>
        </w:rPr>
        <w:t xml:space="preserve">Vzájomné započítanie pohľadávok </w:t>
      </w:r>
      <w:r w:rsidR="00121F71">
        <w:rPr>
          <w:rFonts w:asciiTheme="minorHAnsi" w:hAnsiTheme="minorHAnsi"/>
          <w:b/>
        </w:rPr>
        <w:t>a záväzkov</w:t>
      </w:r>
      <w:r w:rsidRPr="00CF2D1E">
        <w:rPr>
          <w:rFonts w:asciiTheme="minorHAnsi" w:hAnsiTheme="minorHAnsi"/>
          <w:b/>
        </w:rPr>
        <w:t xml:space="preserve"> nie je možné vykonať, ak je Prijímateľom</w:t>
      </w:r>
      <w:r w:rsidR="00251261" w:rsidRPr="00215368">
        <w:rPr>
          <w:rFonts w:asciiTheme="minorHAnsi" w:hAnsiTheme="minorHAnsi"/>
          <w:b/>
        </w:rPr>
        <w:t>/partnerom,</w:t>
      </w:r>
      <w:r w:rsidRPr="00215368">
        <w:rPr>
          <w:rFonts w:asciiTheme="minorHAnsi" w:hAnsiTheme="minorHAnsi"/>
          <w:b/>
        </w:rPr>
        <w:t xml:space="preserve"> </w:t>
      </w:r>
      <w:r w:rsidR="00251261" w:rsidRPr="00215368">
        <w:rPr>
          <w:rFonts w:asciiTheme="minorHAnsi" w:hAnsiTheme="minorHAnsi" w:cs="Arial"/>
          <w:b/>
          <w:lang w:eastAsia="en-US"/>
        </w:rPr>
        <w:t>ktorým je účastník zmluvy o </w:t>
      </w:r>
      <w:r w:rsidR="0031665C">
        <w:rPr>
          <w:rFonts w:asciiTheme="minorHAnsi" w:hAnsiTheme="minorHAnsi" w:cs="Arial"/>
          <w:b/>
          <w:lang w:eastAsia="en-US"/>
        </w:rPr>
        <w:t>NFP</w:t>
      </w:r>
      <w:r w:rsidR="00251261" w:rsidRPr="00215368">
        <w:rPr>
          <w:rFonts w:asciiTheme="minorHAnsi" w:hAnsiTheme="minorHAnsi"/>
          <w:b/>
        </w:rPr>
        <w:t xml:space="preserve">, </w:t>
      </w:r>
      <w:r w:rsidR="00251261" w:rsidRPr="00215368">
        <w:rPr>
          <w:rFonts w:asciiTheme="minorHAnsi" w:hAnsiTheme="minorHAnsi" w:cs="Arial"/>
          <w:b/>
          <w:lang w:eastAsia="en-US"/>
        </w:rPr>
        <w:t>štátna rozpočtová organizácia.</w:t>
      </w:r>
      <w:r w:rsidR="00251261" w:rsidRPr="00CF2D1E">
        <w:rPr>
          <w:rFonts w:asciiTheme="minorHAnsi" w:hAnsiTheme="minorHAnsi" w:cs="Arial"/>
          <w:b/>
          <w:lang w:eastAsia="en-US"/>
        </w:rPr>
        <w:t xml:space="preserve"> </w:t>
      </w:r>
    </w:p>
    <w:p w14:paraId="15F93F35" w14:textId="50760405" w:rsidR="00251261" w:rsidRPr="00CF2D1E" w:rsidRDefault="00251261" w:rsidP="00215368">
      <w:pPr>
        <w:spacing w:before="120"/>
        <w:rPr>
          <w:rFonts w:asciiTheme="minorHAnsi" w:hAnsiTheme="minorHAnsi"/>
        </w:rPr>
      </w:pPr>
      <w:r w:rsidRPr="00CF2D1E">
        <w:rPr>
          <w:rFonts w:asciiTheme="minorHAnsi" w:hAnsiTheme="minorHAnsi"/>
        </w:rPr>
        <w:t xml:space="preserve">Vykonaním vzájomného započítania pohľadávok a záväzkov v žiadosti o platbu nie je dotknutá povinnosť </w:t>
      </w:r>
      <w:r w:rsidR="00162CC4" w:rsidRPr="00CF2D1E">
        <w:rPr>
          <w:rFonts w:asciiTheme="minorHAnsi" w:hAnsiTheme="minorHAnsi"/>
        </w:rPr>
        <w:t>P</w:t>
      </w:r>
      <w:r w:rsidRPr="00CF2D1E">
        <w:rPr>
          <w:rFonts w:asciiTheme="minorHAnsi" w:hAnsiTheme="minorHAnsi"/>
        </w:rPr>
        <w:t>rijímateľa</w:t>
      </w:r>
      <w:r w:rsidR="00162CC4" w:rsidRPr="00CF2D1E">
        <w:rPr>
          <w:rFonts w:asciiTheme="minorHAnsi" w:hAnsiTheme="minorHAnsi"/>
        </w:rPr>
        <w:t>/</w:t>
      </w:r>
      <w:r w:rsidRPr="00CF2D1E">
        <w:rPr>
          <w:rFonts w:asciiTheme="minorHAnsi" w:hAnsiTheme="minorHAnsi"/>
        </w:rPr>
        <w:t xml:space="preserve">partnera uhradiť partnerom záväzky vo výške schválených oprávnených výdavkov daného partnera v predloženej </w:t>
      </w:r>
      <w:r w:rsidR="00CC363A">
        <w:rPr>
          <w:rFonts w:asciiTheme="minorHAnsi" w:hAnsiTheme="minorHAnsi"/>
        </w:rPr>
        <w:t>ŽoP</w:t>
      </w:r>
      <w:r w:rsidRPr="00CF2D1E">
        <w:rPr>
          <w:rFonts w:asciiTheme="minorHAnsi" w:hAnsiTheme="minorHAnsi"/>
        </w:rPr>
        <w:t>. Ak je v</w:t>
      </w:r>
      <w:r w:rsidR="00CC363A">
        <w:rPr>
          <w:rFonts w:asciiTheme="minorHAnsi" w:hAnsiTheme="minorHAnsi"/>
        </w:rPr>
        <w:t xml:space="preserve"> ŽoP </w:t>
      </w:r>
      <w:r w:rsidRPr="00CF2D1E">
        <w:rPr>
          <w:rFonts w:asciiTheme="minorHAnsi" w:hAnsiTheme="minorHAnsi"/>
        </w:rPr>
        <w:t xml:space="preserve">zaradené vzájomné započítanie týkajúce sa výdavkov partnera a zároveň sú partnerovi v rovnakej </w:t>
      </w:r>
      <w:r w:rsidR="00CC363A">
        <w:rPr>
          <w:rFonts w:asciiTheme="minorHAnsi" w:hAnsiTheme="minorHAnsi"/>
        </w:rPr>
        <w:t>ŽoP</w:t>
      </w:r>
      <w:r w:rsidRPr="00CF2D1E">
        <w:rPr>
          <w:rFonts w:asciiTheme="minorHAnsi" w:hAnsiTheme="minorHAnsi"/>
        </w:rPr>
        <w:t xml:space="preserve"> schválené oprávnené výdavky v rovnakej alebo vyššej sume, </w:t>
      </w:r>
      <w:r w:rsidR="00162CC4" w:rsidRPr="00CF2D1E">
        <w:rPr>
          <w:rFonts w:asciiTheme="minorHAnsi" w:hAnsiTheme="minorHAnsi"/>
        </w:rPr>
        <w:t>P</w:t>
      </w:r>
      <w:r w:rsidRPr="00CF2D1E">
        <w:rPr>
          <w:rFonts w:asciiTheme="minorHAnsi" w:hAnsiTheme="minorHAnsi"/>
        </w:rPr>
        <w:t>rijímateľ môže uhradiť partnerovi sumu oprávnených výdavkov poníženú o sumu vzájomného započítania.</w:t>
      </w:r>
    </w:p>
    <w:p w14:paraId="6A8EC156" w14:textId="77777777" w:rsidR="008207C0" w:rsidRPr="00CF2D1E" w:rsidRDefault="008207C0" w:rsidP="00215368">
      <w:pPr>
        <w:pStyle w:val="Nadpis3"/>
        <w:spacing w:before="120"/>
        <w:rPr>
          <w:rFonts w:asciiTheme="minorHAnsi" w:hAnsiTheme="minorHAnsi"/>
          <w:color w:val="365F91"/>
        </w:rPr>
      </w:pPr>
      <w:bookmarkStart w:id="569" w:name="_Toc138943105"/>
      <w:bookmarkStart w:id="570" w:name="_Toc138946045"/>
      <w:r w:rsidRPr="00CF2D1E">
        <w:rPr>
          <w:rFonts w:asciiTheme="minorHAnsi" w:hAnsiTheme="minorHAnsi"/>
          <w:color w:val="365F91"/>
        </w:rPr>
        <w:t>4.3.7 Odvod výnosov</w:t>
      </w:r>
      <w:bookmarkEnd w:id="569"/>
      <w:bookmarkEnd w:id="570"/>
    </w:p>
    <w:p w14:paraId="019C02B2"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Prijímateľ je povinný odviesť výnosy</w:t>
      </w:r>
      <w:r w:rsidRPr="00CF2D1E">
        <w:rPr>
          <w:rStyle w:val="Odkaznapoznmkupodiarou"/>
          <w:rFonts w:asciiTheme="minorHAnsi" w:hAnsiTheme="minorHAnsi"/>
        </w:rPr>
        <w:footnoteReference w:id="46"/>
      </w:r>
      <w:r w:rsidRPr="00CF2D1E">
        <w:rPr>
          <w:rFonts w:asciiTheme="minorHAnsi" w:hAnsiTheme="minorHAnsi"/>
        </w:rPr>
        <w:t xml:space="preserve"> (</w:t>
      </w:r>
      <w:r w:rsidRPr="00CF2D1E">
        <w:rPr>
          <w:rFonts w:asciiTheme="minorHAnsi" w:hAnsiTheme="minorHAnsi"/>
          <w:b/>
          <w:bCs/>
        </w:rPr>
        <w:t>za obdobie od 01.01. roku „n“ do 31.12. roku „n“</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z prostriedkov ŠR </w:t>
      </w:r>
      <w:r w:rsidRPr="00CF2D1E">
        <w:rPr>
          <w:rFonts w:asciiTheme="minorHAnsi" w:hAnsiTheme="minorHAnsi"/>
          <w:b/>
        </w:rPr>
        <w:t>poskytnutých systémom zálohovej platby/predfinancovania</w:t>
      </w:r>
      <w:r w:rsidRPr="00CF2D1E">
        <w:rPr>
          <w:rFonts w:asciiTheme="minorHAnsi" w:hAnsiTheme="minorHAnsi"/>
        </w:rPr>
        <w:t xml:space="preserve"> tak, aby </w:t>
      </w:r>
      <w:r w:rsidR="00756DD9" w:rsidRPr="00CF2D1E">
        <w:rPr>
          <w:rFonts w:asciiTheme="minorHAnsi" w:hAnsiTheme="minorHAnsi"/>
        </w:rPr>
        <w:br/>
      </w:r>
      <w:r w:rsidRPr="00CF2D1E">
        <w:rPr>
          <w:rFonts w:asciiTheme="minorHAnsi" w:hAnsiTheme="minorHAnsi"/>
        </w:rPr>
        <w:t xml:space="preserve">v zmysle § 7 ods. 1 písm. m) zákona č. 523/2004 Z. z. o rozpočtových pravidlách verejnej správy a o zmene a doplnení niektorých zákonov v znení neskorších predpisov odviedol </w:t>
      </w:r>
      <w:r w:rsidR="00756DD9" w:rsidRPr="00CF2D1E">
        <w:rPr>
          <w:rFonts w:asciiTheme="minorHAnsi" w:hAnsiTheme="minorHAnsi"/>
        </w:rPr>
        <w:br/>
      </w:r>
      <w:r w:rsidRPr="00CF2D1E">
        <w:rPr>
          <w:rFonts w:asciiTheme="minorHAnsi" w:hAnsiTheme="minorHAnsi"/>
          <w:b/>
          <w:bCs/>
        </w:rPr>
        <w:t xml:space="preserve">k 31. januáru roku „n+1“ </w:t>
      </w:r>
      <w:r w:rsidRPr="00CF2D1E">
        <w:rPr>
          <w:rFonts w:asciiTheme="minorHAnsi" w:hAnsiTheme="minorHAnsi"/>
        </w:rPr>
        <w:t xml:space="preserve">do príjmov ŠR skutočný výnos, ktorý mu vznikol z prostriedkov EÚ </w:t>
      </w:r>
      <w:r w:rsidR="00756DD9" w:rsidRPr="00CF2D1E">
        <w:rPr>
          <w:rFonts w:asciiTheme="minorHAnsi" w:hAnsiTheme="minorHAnsi"/>
        </w:rPr>
        <w:br/>
      </w:r>
      <w:r w:rsidRPr="00CF2D1E">
        <w:rPr>
          <w:rFonts w:asciiTheme="minorHAnsi" w:hAnsiTheme="minorHAnsi"/>
        </w:rPr>
        <w:lastRenderedPageBreak/>
        <w:t xml:space="preserve">a ŠR na spolufinancovanie, t. j. po odpočítaní alikvotnej časti poplatkov za vedenie účtov, prípadne celý poplatok, ak ich vedie na osobitnom účte. </w:t>
      </w:r>
    </w:p>
    <w:p w14:paraId="5779BF5F" w14:textId="0BD8E85B" w:rsidR="00E811E8"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V prípade vzniku skutočného výnosu je </w:t>
      </w:r>
      <w:r w:rsidR="00CC42FD" w:rsidRPr="00CF2D1E">
        <w:rPr>
          <w:rFonts w:asciiTheme="minorHAnsi" w:hAnsiTheme="minorHAnsi"/>
        </w:rPr>
        <w:t>P</w:t>
      </w:r>
      <w:r w:rsidRPr="00CF2D1E">
        <w:rPr>
          <w:rFonts w:asciiTheme="minorHAnsi" w:hAnsiTheme="minorHAnsi"/>
        </w:rPr>
        <w:t xml:space="preserve">rijímateľ povinný vzniknuté skutočné výnosy na účte odviesť na príjmový účet </w:t>
      </w:r>
      <w:r w:rsidR="00215368">
        <w:rPr>
          <w:rFonts w:asciiTheme="minorHAnsi" w:hAnsiTheme="minorHAnsi"/>
        </w:rPr>
        <w:t>PJ</w:t>
      </w:r>
      <w:r w:rsidRPr="00CF2D1E">
        <w:rPr>
          <w:rFonts w:asciiTheme="minorHAnsi" w:hAnsiTheme="minorHAnsi"/>
        </w:rPr>
        <w:t xml:space="preserve">. </w:t>
      </w:r>
    </w:p>
    <w:p w14:paraId="697658D3" w14:textId="77777777" w:rsidR="008207C0" w:rsidRPr="00CF2D1E" w:rsidRDefault="008207C0" w:rsidP="00215368">
      <w:pPr>
        <w:pStyle w:val="Default"/>
        <w:jc w:val="both"/>
        <w:rPr>
          <w:rFonts w:asciiTheme="minorHAnsi" w:hAnsiTheme="minorHAnsi"/>
        </w:rPr>
      </w:pPr>
    </w:p>
    <w:p w14:paraId="74AF930C" w14:textId="4307566D" w:rsidR="007E5C7C" w:rsidRPr="00CF2D1E" w:rsidRDefault="007E5C7C" w:rsidP="00215368">
      <w:pPr>
        <w:pStyle w:val="Default"/>
        <w:shd w:val="clear" w:color="auto" w:fill="FBD4B4"/>
        <w:jc w:val="both"/>
        <w:rPr>
          <w:rFonts w:asciiTheme="minorHAnsi" w:hAnsiTheme="minorHAnsi"/>
          <w:b/>
          <w:bCs/>
        </w:rPr>
      </w:pPr>
      <w:r w:rsidRPr="00CF2D1E">
        <w:rPr>
          <w:rFonts w:asciiTheme="minorHAnsi" w:hAnsiTheme="minorHAnsi"/>
          <w:b/>
          <w:bCs/>
        </w:rPr>
        <w:t>Účet pre OP TP 2014</w:t>
      </w:r>
      <w:r w:rsidR="00B819AF">
        <w:rPr>
          <w:rFonts w:asciiTheme="minorHAnsi" w:hAnsiTheme="minorHAnsi"/>
          <w:b/>
          <w:bCs/>
        </w:rPr>
        <w:t xml:space="preserve"> </w:t>
      </w:r>
      <w:r w:rsidRPr="00CF2D1E">
        <w:rPr>
          <w:rFonts w:asciiTheme="minorHAnsi" w:hAnsiTheme="minorHAnsi"/>
          <w:b/>
          <w:bCs/>
        </w:rPr>
        <w:t>-</w:t>
      </w:r>
      <w:r w:rsidR="00B819AF">
        <w:rPr>
          <w:rFonts w:asciiTheme="minorHAnsi" w:hAnsiTheme="minorHAnsi"/>
          <w:b/>
          <w:bCs/>
        </w:rPr>
        <w:t xml:space="preserve"> </w:t>
      </w:r>
      <w:r w:rsidRPr="00CF2D1E">
        <w:rPr>
          <w:rFonts w:asciiTheme="minorHAnsi" w:hAnsiTheme="minorHAnsi"/>
          <w:b/>
          <w:bCs/>
        </w:rPr>
        <w:t>2020:</w:t>
      </w:r>
    </w:p>
    <w:p w14:paraId="0EA93703" w14:textId="77777777" w:rsidR="007E5C7C" w:rsidRPr="00CF2D1E" w:rsidRDefault="007E5C7C" w:rsidP="00215368">
      <w:pPr>
        <w:pStyle w:val="Default"/>
        <w:shd w:val="clear" w:color="auto" w:fill="FBD4B4"/>
        <w:jc w:val="both"/>
        <w:rPr>
          <w:rFonts w:asciiTheme="minorHAnsi" w:hAnsiTheme="minorHAnsi"/>
        </w:rPr>
      </w:pPr>
    </w:p>
    <w:p w14:paraId="0CB0271D" w14:textId="2AA620C1" w:rsidR="007E5C7C" w:rsidRPr="00CF2D1E" w:rsidRDefault="007E5C7C" w:rsidP="00215368">
      <w:pPr>
        <w:pStyle w:val="Default"/>
        <w:numPr>
          <w:ilvl w:val="0"/>
          <w:numId w:val="106"/>
        </w:numPr>
        <w:shd w:val="clear" w:color="auto" w:fill="FBD4B4"/>
        <w:adjustRightInd/>
        <w:spacing w:after="44"/>
        <w:jc w:val="both"/>
        <w:rPr>
          <w:rFonts w:asciiTheme="minorHAnsi" w:hAnsiTheme="minorHAnsi"/>
        </w:rPr>
      </w:pPr>
      <w:r w:rsidRPr="00CF2D1E">
        <w:rPr>
          <w:rFonts w:asciiTheme="minorHAnsi" w:hAnsiTheme="minorHAnsi"/>
          <w:b/>
          <w:bCs/>
          <w:i/>
          <w:iCs/>
        </w:rPr>
        <w:t>Názov účtu</w:t>
      </w:r>
      <w:r w:rsidRPr="00CF2D1E">
        <w:rPr>
          <w:rFonts w:asciiTheme="minorHAnsi" w:hAnsiTheme="minorHAnsi"/>
          <w:i/>
          <w:iCs/>
        </w:rPr>
        <w:t>:  </w:t>
      </w:r>
      <w:r w:rsidRPr="00CF2D1E">
        <w:rPr>
          <w:rFonts w:asciiTheme="minorHAnsi" w:hAnsiTheme="minorHAnsi"/>
          <w:i/>
          <w:iCs/>
          <w:color w:val="FF0000"/>
        </w:rPr>
        <w:t>Príjem</w:t>
      </w:r>
      <w:r w:rsidR="005F11C4">
        <w:rPr>
          <w:rFonts w:asciiTheme="minorHAnsi" w:hAnsiTheme="minorHAnsi"/>
          <w:i/>
          <w:iCs/>
          <w:color w:val="FF0000"/>
        </w:rPr>
        <w:t xml:space="preserve"> z</w:t>
      </w:r>
      <w:r w:rsidRPr="00CF2D1E">
        <w:rPr>
          <w:rFonts w:asciiTheme="minorHAnsi" w:hAnsiTheme="minorHAnsi"/>
          <w:i/>
          <w:iCs/>
          <w:color w:val="FF0000"/>
        </w:rPr>
        <w:t xml:space="preserve"> výnosov z poskytnutých prostriedkov prijímateľo</w:t>
      </w:r>
      <w:r w:rsidR="005F11C4">
        <w:rPr>
          <w:rFonts w:asciiTheme="minorHAnsi" w:hAnsiTheme="minorHAnsi"/>
          <w:i/>
          <w:iCs/>
          <w:color w:val="FF0000"/>
        </w:rPr>
        <w:t>v</w:t>
      </w:r>
      <w:r w:rsidRPr="00CF2D1E">
        <w:rPr>
          <w:rFonts w:asciiTheme="minorHAnsi" w:hAnsiTheme="minorHAnsi"/>
          <w:i/>
          <w:iCs/>
          <w:color w:val="FF0000"/>
        </w:rPr>
        <w:t>, PJ OPTP</w:t>
      </w:r>
      <w:r w:rsidRPr="00CF2D1E">
        <w:rPr>
          <w:rFonts w:asciiTheme="minorHAnsi" w:hAnsiTheme="minorHAnsi"/>
          <w:i/>
          <w:iCs/>
        </w:rPr>
        <w:t xml:space="preserve">  </w:t>
      </w:r>
    </w:p>
    <w:p w14:paraId="5CD93FC7" w14:textId="1B56B3F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rPr>
        <w:t>Číslo účtu</w:t>
      </w:r>
      <w:r w:rsidRPr="00CF2D1E">
        <w:rPr>
          <w:rFonts w:asciiTheme="minorHAnsi" w:hAnsiTheme="minorHAnsi"/>
          <w:i/>
          <w:iCs/>
        </w:rPr>
        <w:t>:   </w:t>
      </w:r>
      <w:r w:rsidR="002D636E">
        <w:rPr>
          <w:i/>
          <w:iCs/>
          <w:color w:val="FF0000"/>
        </w:rPr>
        <w:t>70000648685</w:t>
      </w:r>
      <w:r w:rsidRPr="00CF2D1E">
        <w:rPr>
          <w:rFonts w:asciiTheme="minorHAnsi" w:hAnsiTheme="minorHAnsi"/>
          <w:i/>
          <w:iCs/>
        </w:rPr>
        <w:t xml:space="preserve">  </w:t>
      </w:r>
    </w:p>
    <w:p w14:paraId="157090A2" w14:textId="77777777"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Kód banky:     </w:t>
      </w:r>
      <w:r w:rsidRPr="00CF2D1E">
        <w:rPr>
          <w:rFonts w:asciiTheme="minorHAnsi" w:hAnsiTheme="minorHAnsi"/>
          <w:color w:val="auto"/>
        </w:rPr>
        <w:t xml:space="preserve">8180 </w:t>
      </w:r>
    </w:p>
    <w:p w14:paraId="1A695A71" w14:textId="6842DA74"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IBAN: </w:t>
      </w:r>
      <w:r w:rsidR="002D636E">
        <w:rPr>
          <w:i/>
          <w:iCs/>
          <w:color w:val="FF0000"/>
        </w:rPr>
        <w:t>SK48 8180 0000 0070 0064 8685</w:t>
      </w:r>
      <w:r w:rsidRPr="00CF2D1E">
        <w:rPr>
          <w:rFonts w:asciiTheme="minorHAnsi" w:hAnsiTheme="minorHAnsi"/>
          <w:i/>
          <w:iCs/>
        </w:rPr>
        <w:t>  </w:t>
      </w:r>
    </w:p>
    <w:p w14:paraId="56BF4E62" w14:textId="7777777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color w:val="auto"/>
        </w:rPr>
        <w:t xml:space="preserve">Adresa banky: </w:t>
      </w:r>
      <w:r w:rsidRPr="00CF2D1E">
        <w:rPr>
          <w:rFonts w:asciiTheme="minorHAnsi" w:hAnsiTheme="minorHAnsi"/>
          <w:color w:val="auto"/>
        </w:rPr>
        <w:t xml:space="preserve">Štátna pokladnica, Radlinského 32, 810 05 Bratislava 15 </w:t>
      </w:r>
    </w:p>
    <w:p w14:paraId="14A0AAD7" w14:textId="77777777" w:rsidR="008207C0" w:rsidRPr="00CF2D1E" w:rsidRDefault="008207C0" w:rsidP="00CF2D1E">
      <w:pPr>
        <w:pStyle w:val="Default"/>
        <w:spacing w:before="120"/>
        <w:jc w:val="both"/>
        <w:rPr>
          <w:rFonts w:asciiTheme="minorHAnsi" w:hAnsiTheme="minorHAnsi"/>
          <w:color w:val="auto"/>
        </w:rPr>
      </w:pPr>
      <w:r w:rsidRPr="00CF2D1E">
        <w:rPr>
          <w:rFonts w:asciiTheme="minorHAnsi" w:hAnsiTheme="minorHAnsi"/>
          <w:color w:val="auto"/>
        </w:rPr>
        <w:t>Pre uľahčenie identifikácie platby je potrebné uviesť variabilný symbol v podobe kódu projektu ITMS2014+ bez prvej číslice.</w:t>
      </w:r>
    </w:p>
    <w:p w14:paraId="4A65A5A8" w14:textId="50E5F644"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Prijímateľ je povinný </w:t>
      </w:r>
      <w:r w:rsidR="00215368">
        <w:rPr>
          <w:rFonts w:asciiTheme="minorHAnsi" w:hAnsiTheme="minorHAnsi"/>
        </w:rPr>
        <w:t>PJ</w:t>
      </w:r>
      <w:r w:rsidRPr="00CF2D1E">
        <w:rPr>
          <w:rFonts w:asciiTheme="minorHAnsi" w:hAnsiTheme="minorHAnsi"/>
        </w:rPr>
        <w:t xml:space="preserve"> zaslať do </w:t>
      </w:r>
      <w:r w:rsidRPr="00CF2D1E">
        <w:rPr>
          <w:rFonts w:asciiTheme="minorHAnsi" w:hAnsiTheme="minorHAnsi"/>
          <w:b/>
          <w:bCs/>
        </w:rPr>
        <w:t xml:space="preserve">25. januára roku „n+1“ </w:t>
      </w:r>
      <w:r w:rsidRPr="00CF2D1E">
        <w:rPr>
          <w:rFonts w:asciiTheme="minorHAnsi" w:hAnsiTheme="minorHAnsi"/>
        </w:rPr>
        <w:t xml:space="preserve">nasledovné podklady v závislosti od typu osobitného účtu: </w:t>
      </w:r>
    </w:p>
    <w:p w14:paraId="2AB04CA3" w14:textId="77777777" w:rsidR="008207C0" w:rsidRPr="00CF2D1E" w:rsidRDefault="008207C0" w:rsidP="00CF2D1E">
      <w:pPr>
        <w:pStyle w:val="Default"/>
        <w:spacing w:before="120"/>
        <w:jc w:val="both"/>
        <w:rPr>
          <w:rFonts w:asciiTheme="minorHAnsi" w:hAnsiTheme="minorHAnsi"/>
        </w:rPr>
      </w:pPr>
      <w:r w:rsidRPr="00CF2D1E">
        <w:rPr>
          <w:rFonts w:asciiTheme="minorHAnsi" w:hAnsiTheme="minorHAnsi"/>
          <w:b/>
          <w:bCs/>
        </w:rPr>
        <w:t>1. Osobitný účet na projekt je úročený</w:t>
      </w:r>
      <w:r w:rsidRPr="00CF2D1E">
        <w:rPr>
          <w:rFonts w:asciiTheme="minorHAnsi" w:hAnsiTheme="minorHAnsi"/>
        </w:rPr>
        <w:t xml:space="preserve">: </w:t>
      </w:r>
    </w:p>
    <w:p w14:paraId="4878CBAD" w14:textId="339643F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w:t>
      </w:r>
    </w:p>
    <w:p w14:paraId="5D2A8A1B"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všetky kópie bankových výpisov z osobitného účtu za </w:t>
      </w:r>
      <w:r w:rsidRPr="00CF2D1E">
        <w:rPr>
          <w:rFonts w:asciiTheme="minorHAnsi" w:hAnsiTheme="minorHAnsi"/>
          <w:b/>
          <w:bCs/>
        </w:rPr>
        <w:t>rok „n“</w:t>
      </w:r>
      <w:r w:rsidRPr="00CF2D1E">
        <w:rPr>
          <w:rFonts w:asciiTheme="minorHAnsi" w:hAnsiTheme="minorHAnsi"/>
        </w:rPr>
        <w:t xml:space="preserve">. </w:t>
      </w:r>
    </w:p>
    <w:p w14:paraId="44011AFB"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2. Osobitný účet na projekt nie je úročený</w:t>
      </w:r>
      <w:r w:rsidRPr="00CF2D1E">
        <w:rPr>
          <w:rFonts w:asciiTheme="minorHAnsi" w:hAnsiTheme="minorHAnsi"/>
        </w:rPr>
        <w:t xml:space="preserve">: </w:t>
      </w:r>
    </w:p>
    <w:p w14:paraId="7974DB9B" w14:textId="5C7CD6FE"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potvrdenie z banky, že predmetný osobitný účet nebol v </w:t>
      </w:r>
      <w:r w:rsidRPr="00CF2D1E">
        <w:rPr>
          <w:rFonts w:asciiTheme="minorHAnsi" w:hAnsiTheme="minorHAnsi"/>
          <w:b/>
          <w:bCs/>
        </w:rPr>
        <w:t xml:space="preserve">roku „n“ </w:t>
      </w:r>
      <w:r w:rsidRPr="00CF2D1E">
        <w:rPr>
          <w:rFonts w:asciiTheme="minorHAnsi" w:hAnsiTheme="minorHAnsi"/>
        </w:rPr>
        <w:t xml:space="preserve">úročený a ani neboli úroky pripísané na iný účet vedený </w:t>
      </w:r>
      <w:r w:rsidR="00CC42FD" w:rsidRPr="00CF2D1E">
        <w:rPr>
          <w:rFonts w:asciiTheme="minorHAnsi" w:hAnsiTheme="minorHAnsi"/>
        </w:rPr>
        <w:t>P</w:t>
      </w:r>
      <w:r w:rsidRPr="00CF2D1E">
        <w:rPr>
          <w:rFonts w:asciiTheme="minorHAnsi" w:hAnsiTheme="minorHAnsi"/>
        </w:rPr>
        <w:t>rijímateľom.</w:t>
      </w:r>
    </w:p>
    <w:p w14:paraId="1319D401"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 xml:space="preserve">3. Osobitný účet na projekt je úročený, ale úroky a poplatky sú pripisované na iný účet: </w:t>
      </w:r>
    </w:p>
    <w:p w14:paraId="60E6E63B" w14:textId="640935AF"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osobitný účet a samostatný 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účet na, ktorý sú pripisované bankové poplatky a úroky; </w:t>
      </w:r>
    </w:p>
    <w:p w14:paraId="151B444C"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kópie bankových výpisov z obidvoch účtov za rok „n“. </w:t>
      </w:r>
      <w:r w:rsidRPr="00CF2D1E">
        <w:rPr>
          <w:rFonts w:asciiTheme="minorHAnsi" w:hAnsiTheme="minorHAnsi"/>
        </w:rPr>
        <w:tab/>
      </w:r>
    </w:p>
    <w:p w14:paraId="75979F82" w14:textId="77777777"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 xml:space="preserve">Upozornenie! </w:t>
      </w:r>
    </w:p>
    <w:p w14:paraId="54CF258D" w14:textId="27E97344"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Podľa §</w:t>
      </w:r>
      <w:r w:rsidR="000A4869">
        <w:rPr>
          <w:rFonts w:asciiTheme="minorHAnsi" w:hAnsiTheme="minorHAnsi"/>
          <w:b/>
          <w:bCs/>
          <w:color w:val="365F91"/>
        </w:rPr>
        <w:t xml:space="preserve"> </w:t>
      </w:r>
      <w:r w:rsidRPr="00CF2D1E">
        <w:rPr>
          <w:rFonts w:asciiTheme="minorHAnsi" w:hAnsiTheme="minorHAnsi"/>
          <w:b/>
          <w:bCs/>
          <w:color w:val="365F91"/>
        </w:rPr>
        <w:t>31 ods. 1 písm. d)</w:t>
      </w:r>
      <w:r w:rsidR="000A4869">
        <w:rPr>
          <w:rFonts w:asciiTheme="minorHAnsi" w:hAnsiTheme="minorHAnsi"/>
          <w:b/>
          <w:bCs/>
          <w:color w:val="365F91"/>
        </w:rPr>
        <w:t xml:space="preserve"> zákona č.</w:t>
      </w:r>
      <w:r w:rsidRPr="00CF2D1E">
        <w:rPr>
          <w:rFonts w:asciiTheme="minorHAnsi" w:hAnsiTheme="minorHAnsi"/>
          <w:b/>
          <w:bCs/>
          <w:color w:val="365F91"/>
        </w:rPr>
        <w:t xml:space="preserve"> 523/2004 </w:t>
      </w:r>
      <w:r w:rsidR="000A4869">
        <w:rPr>
          <w:rFonts w:asciiTheme="minorHAnsi" w:hAnsiTheme="minorHAnsi"/>
          <w:b/>
          <w:bCs/>
          <w:color w:val="365F91"/>
        </w:rPr>
        <w:t>Z. z.</w:t>
      </w:r>
      <w:r w:rsidRPr="00CF2D1E">
        <w:rPr>
          <w:rFonts w:asciiTheme="minorHAnsi" w:hAnsiTheme="minorHAnsi"/>
          <w:b/>
          <w:bCs/>
          <w:color w:val="365F91"/>
        </w:rPr>
        <w:t xml:space="preserve"> je neodvedenie výnosu z verejných prostriedkov – teda aj z prostriedkov EÚ a ŠR porušením finančnej disciplíny! </w:t>
      </w:r>
    </w:p>
    <w:p w14:paraId="2467536A" w14:textId="21257715" w:rsidR="008207C0" w:rsidRPr="00CF2D1E" w:rsidRDefault="008207C0" w:rsidP="00CF2D1E">
      <w:pPr>
        <w:spacing w:before="120"/>
        <w:rPr>
          <w:rFonts w:asciiTheme="minorHAnsi" w:hAnsiTheme="minorHAnsi"/>
        </w:rPr>
      </w:pPr>
      <w:r w:rsidRPr="00CF2D1E">
        <w:rPr>
          <w:rFonts w:asciiTheme="minorHAnsi" w:hAnsiTheme="minorHAnsi"/>
          <w:b/>
          <w:bCs/>
        </w:rPr>
        <w:t>Adresa</w:t>
      </w:r>
      <w:r w:rsidR="00353FC3" w:rsidRPr="00CF2D1E">
        <w:rPr>
          <w:rFonts w:asciiTheme="minorHAnsi" w:hAnsiTheme="minorHAnsi"/>
          <w:b/>
          <w:bCs/>
        </w:rPr>
        <w:t xml:space="preserve"> </w:t>
      </w:r>
      <w:r w:rsidR="00215368">
        <w:rPr>
          <w:rFonts w:asciiTheme="minorHAnsi" w:hAnsiTheme="minorHAnsi"/>
          <w:b/>
          <w:bCs/>
        </w:rPr>
        <w:t>PJ</w:t>
      </w:r>
      <w:r w:rsidRPr="00CF2D1E">
        <w:rPr>
          <w:rFonts w:asciiTheme="minorHAnsi" w:hAnsiTheme="minorHAnsi"/>
          <w:b/>
          <w:bCs/>
        </w:rPr>
        <w:t xml:space="preserve">: </w:t>
      </w:r>
    </w:p>
    <w:p w14:paraId="7114E5B9" w14:textId="63FAA5A6"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Ministerstvo investícií, regionálneho</w:t>
      </w:r>
    </w:p>
    <w:p w14:paraId="49BDD67A" w14:textId="25FD034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rozvoja a informatizácie SR</w:t>
      </w:r>
    </w:p>
    <w:p w14:paraId="084A5B5D" w14:textId="2AD2560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sekcia financovania fondov</w:t>
      </w:r>
    </w:p>
    <w:p w14:paraId="623AA11B" w14:textId="3AE14F12" w:rsidR="00501C37" w:rsidRPr="00CF2D1E" w:rsidRDefault="00277346" w:rsidP="00CF2D1E">
      <w:pPr>
        <w:rPr>
          <w:rFonts w:asciiTheme="minorHAnsi" w:eastAsia="Times New Roman" w:hAnsiTheme="minorHAnsi"/>
          <w:lang w:eastAsia="en-US"/>
        </w:rPr>
      </w:pPr>
      <w:r>
        <w:rPr>
          <w:rFonts w:asciiTheme="minorHAnsi" w:eastAsia="Times New Roman" w:hAnsiTheme="minorHAnsi"/>
          <w:lang w:eastAsia="en-US"/>
        </w:rPr>
        <w:t> odbor financovania programov</w:t>
      </w:r>
    </w:p>
    <w:p w14:paraId="12D9F24C" w14:textId="27CBEB38" w:rsidR="00EE288D" w:rsidRPr="00CF2D1E" w:rsidRDefault="0036750D" w:rsidP="00CF2D1E">
      <w:pPr>
        <w:rPr>
          <w:rFonts w:asciiTheme="minorHAnsi" w:eastAsia="Times New Roman" w:hAnsiTheme="minorHAnsi"/>
          <w:lang w:eastAsia="en-US"/>
        </w:rPr>
      </w:pPr>
      <w:r>
        <w:rPr>
          <w:rFonts w:asciiTheme="minorHAnsi" w:eastAsia="Times New Roman" w:hAnsiTheme="minorHAnsi"/>
          <w:lang w:eastAsia="en-US"/>
        </w:rPr>
        <w:t>Pribinova 4195/25</w:t>
      </w:r>
    </w:p>
    <w:p w14:paraId="2AF7CA53" w14:textId="2ED4CEA7" w:rsidR="008207C0" w:rsidRPr="00CF2D1E" w:rsidRDefault="00EE288D" w:rsidP="00215368">
      <w:pPr>
        <w:pStyle w:val="Default"/>
        <w:jc w:val="both"/>
        <w:rPr>
          <w:rFonts w:asciiTheme="minorHAnsi" w:hAnsiTheme="minorHAnsi"/>
          <w:color w:val="auto"/>
        </w:rPr>
      </w:pPr>
      <w:r w:rsidRPr="00CF2D1E">
        <w:rPr>
          <w:rFonts w:asciiTheme="minorHAnsi" w:hAnsiTheme="minorHAnsi"/>
        </w:rPr>
        <w:t>811 0</w:t>
      </w:r>
      <w:r w:rsidR="0036750D">
        <w:rPr>
          <w:rFonts w:asciiTheme="minorHAnsi" w:hAnsiTheme="minorHAnsi"/>
        </w:rPr>
        <w:t>9</w:t>
      </w:r>
      <w:r w:rsidRPr="00CF2D1E">
        <w:rPr>
          <w:rFonts w:asciiTheme="minorHAnsi" w:hAnsiTheme="minorHAnsi"/>
        </w:rPr>
        <w:t xml:space="preserve"> Bratislava</w:t>
      </w:r>
    </w:p>
    <w:p w14:paraId="3E37288D" w14:textId="3C50C14A" w:rsidR="00D96E05" w:rsidRPr="00CF2D1E" w:rsidRDefault="00B02C60" w:rsidP="00CF2D1E">
      <w:pPr>
        <w:spacing w:before="120"/>
        <w:rPr>
          <w:rFonts w:asciiTheme="minorHAnsi" w:hAnsiTheme="minorHAnsi"/>
        </w:rPr>
      </w:pPr>
      <w:r w:rsidRPr="00CF2D1E">
        <w:rPr>
          <w:rFonts w:asciiTheme="minorHAnsi" w:hAnsiTheme="minorHAnsi"/>
        </w:rPr>
        <w:t xml:space="preserve">U </w:t>
      </w:r>
      <w:r w:rsidR="00CC42FD" w:rsidRPr="00CF2D1E">
        <w:rPr>
          <w:rFonts w:asciiTheme="minorHAnsi" w:hAnsiTheme="minorHAnsi"/>
        </w:rPr>
        <w:t>P</w:t>
      </w:r>
      <w:r w:rsidR="00D96E05" w:rsidRPr="00CF2D1E">
        <w:rPr>
          <w:rFonts w:asciiTheme="minorHAnsi" w:hAnsiTheme="minorHAnsi"/>
        </w:rPr>
        <w:t>rijímateľ</w:t>
      </w:r>
      <w:r w:rsidRPr="00CF2D1E">
        <w:rPr>
          <w:rFonts w:asciiTheme="minorHAnsi" w:hAnsiTheme="minorHAnsi"/>
        </w:rPr>
        <w:t>a</w:t>
      </w:r>
      <w:r w:rsidR="00D96E05" w:rsidRPr="00CF2D1E">
        <w:rPr>
          <w:rFonts w:asciiTheme="minorHAnsi" w:hAnsiTheme="minorHAnsi"/>
        </w:rPr>
        <w:t>, ktorý je štátnou rozpočtovou organizáciou</w:t>
      </w:r>
      <w:r w:rsidRPr="00CF2D1E">
        <w:rPr>
          <w:rFonts w:asciiTheme="minorHAnsi" w:hAnsiTheme="minorHAnsi"/>
        </w:rPr>
        <w:t>, účty nie sú úročené, z uvedeného dôvodu sa odvod výnosov neuplatňuje.</w:t>
      </w:r>
    </w:p>
    <w:p w14:paraId="651B85C2" w14:textId="77777777" w:rsidR="008207C0" w:rsidRPr="00CF2D1E" w:rsidRDefault="008207C0" w:rsidP="00215368">
      <w:pPr>
        <w:pStyle w:val="Nadpis3"/>
        <w:rPr>
          <w:rFonts w:asciiTheme="minorHAnsi" w:hAnsiTheme="minorHAnsi"/>
          <w:color w:val="365F91"/>
        </w:rPr>
      </w:pPr>
      <w:bookmarkStart w:id="571" w:name="_Toc138943106"/>
      <w:bookmarkStart w:id="572" w:name="_Toc138946046"/>
      <w:r w:rsidRPr="00CF2D1E">
        <w:rPr>
          <w:rFonts w:asciiTheme="minorHAnsi" w:hAnsiTheme="minorHAnsi"/>
          <w:color w:val="365F91"/>
        </w:rPr>
        <w:t>4.3.8 Účtovníctvo projektu</w:t>
      </w:r>
      <w:bookmarkEnd w:id="571"/>
      <w:bookmarkEnd w:id="572"/>
      <w:r w:rsidRPr="00CF2D1E">
        <w:rPr>
          <w:rFonts w:asciiTheme="minorHAnsi" w:hAnsiTheme="minorHAnsi"/>
          <w:color w:val="365F91"/>
        </w:rPr>
        <w:t xml:space="preserve"> </w:t>
      </w:r>
    </w:p>
    <w:p w14:paraId="6BE749D4" w14:textId="77777777" w:rsidR="008207C0" w:rsidRPr="00CF2D1E" w:rsidRDefault="008207C0" w:rsidP="00215368">
      <w:pPr>
        <w:rPr>
          <w:rFonts w:asciiTheme="minorHAnsi" w:hAnsiTheme="minorHAnsi"/>
        </w:rPr>
      </w:pPr>
      <w:r w:rsidRPr="00CF2D1E">
        <w:rPr>
          <w:rFonts w:asciiTheme="minorHAnsi" w:hAnsiTheme="minorHAnsi"/>
        </w:rPr>
        <w:t>V súlade s čl. 125 odsek 4 písm. b) všeobecného nariadenia, je Prijímateľ zapojen</w:t>
      </w:r>
      <w:r w:rsidR="00982E83" w:rsidRPr="00CF2D1E">
        <w:rPr>
          <w:rFonts w:asciiTheme="minorHAnsi" w:hAnsiTheme="minorHAnsi"/>
        </w:rPr>
        <w:t>ý</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do realizácie projektov, ktoré sa preplácajú na základe skutočne vzniknutých oprávnených </w:t>
      </w:r>
      <w:r w:rsidRPr="00CF2D1E">
        <w:rPr>
          <w:rFonts w:asciiTheme="minorHAnsi" w:hAnsiTheme="minorHAnsi"/>
        </w:rPr>
        <w:lastRenderedPageBreak/>
        <w:t xml:space="preserve">výdavkov, povinný viesť buď samostatný účtovný systém, alebo vhodné kódové označenie účtov pre všetky transakcie súvisiace s projektom. </w:t>
      </w:r>
    </w:p>
    <w:p w14:paraId="23082881" w14:textId="779CD741" w:rsidR="008207C0" w:rsidRPr="00CF2D1E" w:rsidRDefault="008207C0" w:rsidP="00215368">
      <w:pPr>
        <w:spacing w:before="120"/>
        <w:rPr>
          <w:rFonts w:asciiTheme="minorHAnsi" w:hAnsiTheme="minorHAnsi"/>
          <w:b/>
        </w:rPr>
      </w:pPr>
      <w:r w:rsidRPr="00CF2D1E">
        <w:rPr>
          <w:rFonts w:asciiTheme="minorHAnsi" w:hAnsiTheme="minorHAnsi"/>
        </w:rPr>
        <w:t xml:space="preserve">V zmysle zákona o účtovníctve každá účtovná jednotka - Prijímateľ účtuje buď v sústave </w:t>
      </w:r>
      <w:r w:rsidRPr="00CF2D1E">
        <w:rPr>
          <w:rFonts w:asciiTheme="minorHAnsi" w:hAnsiTheme="minorHAnsi"/>
          <w:b/>
        </w:rPr>
        <w:t xml:space="preserve">podvojného účtovníctva </w:t>
      </w:r>
      <w:r w:rsidRPr="00CF2D1E">
        <w:rPr>
          <w:rFonts w:asciiTheme="minorHAnsi" w:hAnsiTheme="minorHAnsi"/>
        </w:rPr>
        <w:t>alebo</w:t>
      </w:r>
      <w:r w:rsidRPr="00CF2D1E">
        <w:rPr>
          <w:rFonts w:asciiTheme="minorHAnsi" w:hAnsiTheme="minorHAnsi"/>
          <w:b/>
        </w:rPr>
        <w:t xml:space="preserve"> v sústave jednoduchého účtovníctva. </w:t>
      </w:r>
    </w:p>
    <w:p w14:paraId="0B06924A" w14:textId="14182F82" w:rsidR="008207C0" w:rsidRPr="00CF2D1E" w:rsidRDefault="008207C0" w:rsidP="00215368">
      <w:pPr>
        <w:spacing w:before="120"/>
        <w:rPr>
          <w:rFonts w:asciiTheme="minorHAnsi" w:hAnsiTheme="minorHAnsi"/>
        </w:rPr>
      </w:pPr>
      <w:r w:rsidRPr="00CF2D1E">
        <w:rPr>
          <w:rFonts w:asciiTheme="minorHAnsi" w:hAnsiTheme="minorHAnsi"/>
        </w:rPr>
        <w:t>V zmysle §</w:t>
      </w:r>
      <w:r w:rsidR="00CA7EE6">
        <w:rPr>
          <w:rFonts w:asciiTheme="minorHAnsi" w:hAnsiTheme="minorHAnsi"/>
        </w:rPr>
        <w:t xml:space="preserve"> </w:t>
      </w:r>
      <w:r w:rsidRPr="00CF2D1E">
        <w:rPr>
          <w:rFonts w:asciiTheme="minorHAnsi" w:hAnsiTheme="minorHAnsi"/>
        </w:rPr>
        <w:t xml:space="preserve">12 zákona o účtovníctve Prijímateľ účtujúci </w:t>
      </w:r>
      <w:r w:rsidRPr="00CF2D1E">
        <w:rPr>
          <w:rFonts w:asciiTheme="minorHAnsi" w:hAnsiTheme="minorHAnsi"/>
          <w:b/>
        </w:rPr>
        <w:t>v sústave podvojného účtovníctva</w:t>
      </w:r>
      <w:r w:rsidRPr="00CF2D1E">
        <w:rPr>
          <w:rFonts w:asciiTheme="minorHAnsi" w:hAnsiTheme="minorHAnsi"/>
        </w:rPr>
        <w:t xml:space="preserve"> účtuje v týchto účtovných knihách:</w:t>
      </w:r>
    </w:p>
    <w:p w14:paraId="1626E7EB" w14:textId="62A0C7E9"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denníku</w:t>
      </w:r>
      <w:r w:rsidRPr="00CF2D1E">
        <w:rPr>
          <w:rFonts w:asciiTheme="minorHAnsi" w:hAnsiTheme="minorHAnsi"/>
        </w:rPr>
        <w:t xml:space="preserve">, v ktorom sa účtovné zápisy usporadúvajú chronologicky a ktorým </w:t>
      </w:r>
      <w:r w:rsidR="00756DD9" w:rsidRPr="00CF2D1E">
        <w:rPr>
          <w:rFonts w:asciiTheme="minorHAnsi" w:hAnsiTheme="minorHAnsi"/>
        </w:rPr>
        <w:br/>
      </w:r>
      <w:r w:rsidRPr="00CF2D1E">
        <w:rPr>
          <w:rFonts w:asciiTheme="minorHAnsi" w:hAnsiTheme="minorHAnsi"/>
        </w:rPr>
        <w:t>sa preukazuje zaúčtovanie všetkých účtovných prípadov v účtovnom období</w:t>
      </w:r>
      <w:r w:rsidR="00215368">
        <w:rPr>
          <w:rFonts w:asciiTheme="minorHAnsi" w:hAnsiTheme="minorHAnsi"/>
        </w:rPr>
        <w:t>´;</w:t>
      </w:r>
      <w:r w:rsidRPr="00CF2D1E">
        <w:rPr>
          <w:rFonts w:asciiTheme="minorHAnsi" w:hAnsiTheme="minorHAnsi"/>
        </w:rPr>
        <w:t> </w:t>
      </w:r>
    </w:p>
    <w:p w14:paraId="6D9BDD56" w14:textId="77777777"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hlavnej knihe</w:t>
      </w:r>
      <w:r w:rsidRPr="00CF2D1E">
        <w:rPr>
          <w:rFonts w:asciiTheme="minorHAnsi" w:hAnsiTheme="minorHAns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F2D1E" w:rsidRDefault="008207C0" w:rsidP="00215368">
      <w:pPr>
        <w:spacing w:before="120"/>
        <w:rPr>
          <w:rFonts w:asciiTheme="minorHAnsi" w:hAnsiTheme="minorHAnsi"/>
        </w:rPr>
      </w:pPr>
      <w:r w:rsidRPr="00CF2D1E">
        <w:rPr>
          <w:rFonts w:asciiTheme="minorHAnsi" w:hAnsiTheme="minorHAns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F2D1E" w:rsidRDefault="008207C0" w:rsidP="00215368">
      <w:pPr>
        <w:spacing w:before="120"/>
        <w:rPr>
          <w:rFonts w:asciiTheme="minorHAnsi" w:hAnsiTheme="minorHAnsi"/>
        </w:rPr>
      </w:pPr>
      <w:r w:rsidRPr="00CF2D1E">
        <w:rPr>
          <w:rFonts w:asciiTheme="minorHAnsi" w:hAnsiTheme="minorHAnsi"/>
        </w:rPr>
        <w:t>Prijímateľ vedie účtovníctvo správne, úplne, preukázateľne, zrozumiteľne a spôsobom zaručujúcim trvalosť účtovných záznamov v súlade s § 8 zákona o účtovníctve.</w:t>
      </w:r>
    </w:p>
    <w:p w14:paraId="1E735022" w14:textId="77777777" w:rsidR="00735FA1" w:rsidRDefault="00735FA1" w:rsidP="00215368">
      <w:pPr>
        <w:rPr>
          <w:rFonts w:asciiTheme="minorHAnsi" w:hAnsiTheme="minorHAnsi"/>
          <w:b/>
          <w:color w:val="000000"/>
        </w:rPr>
      </w:pPr>
    </w:p>
    <w:p w14:paraId="70FA04DB" w14:textId="17973259" w:rsidR="008207C0" w:rsidRPr="00CF2D1E" w:rsidRDefault="008207C0" w:rsidP="00215368">
      <w:pPr>
        <w:rPr>
          <w:rFonts w:asciiTheme="minorHAnsi" w:hAnsiTheme="minorHAnsi"/>
          <w:b/>
        </w:rPr>
      </w:pPr>
      <w:r w:rsidRPr="00CF2D1E">
        <w:rPr>
          <w:rFonts w:asciiTheme="minorHAnsi" w:hAnsiTheme="minorHAnsi"/>
          <w:b/>
          <w:color w:val="000000"/>
        </w:rPr>
        <w:t>Účtovníctvo účtovnej jednotky je:</w:t>
      </w:r>
    </w:p>
    <w:p w14:paraId="4299288A" w14:textId="56FAE195"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správne, ak účtovná jednotka vedie účtovníctvo podľa zákona</w:t>
      </w:r>
      <w:r w:rsidR="00C04461">
        <w:rPr>
          <w:rFonts w:asciiTheme="minorHAnsi" w:hAnsiTheme="minorHAnsi"/>
        </w:rPr>
        <w:t xml:space="preserve"> o účtovníctve</w:t>
      </w:r>
      <w:r w:rsidRPr="00CF2D1E">
        <w:rPr>
          <w:rFonts w:asciiTheme="minorHAnsi" w:hAnsiTheme="minorHAnsi"/>
        </w:rPr>
        <w:t xml:space="preserve"> a ostatných osobitných predpisov,</w:t>
      </w:r>
    </w:p>
    <w:p w14:paraId="08B50E07"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úplné, ak účtovná jednotka zaúčtovala v účtovnom období v účtovných knihách všetky účtovné prípady,</w:t>
      </w:r>
    </w:p>
    <w:p w14:paraId="24E7D87E"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preukázateľné, ak všetky účtovné záznamy sú preukázateľné  a účtovná jednotka vykonala inventarizáciu,</w:t>
      </w:r>
    </w:p>
    <w:p w14:paraId="6D692B38"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zrozumiteľné, ak umožňuje jednotlivo aj v súvislostiach spoľahlivo a jednoznačne určiť obsah účtovných prípadov v nadväznosti na použité účtovné zásady a účtovné metódy </w:t>
      </w:r>
      <w:r w:rsidR="00756DD9" w:rsidRPr="00CF2D1E">
        <w:rPr>
          <w:rFonts w:asciiTheme="minorHAnsi" w:hAnsiTheme="minorHAnsi"/>
        </w:rPr>
        <w:br/>
      </w:r>
      <w:r w:rsidRPr="00CF2D1E">
        <w:rPr>
          <w:rFonts w:asciiTheme="minorHAnsi" w:hAnsiTheme="minorHAnsi"/>
        </w:rPr>
        <w:t>a obsah účtovných záznamov v nadväznosti na použité formy účtovných záznamov,</w:t>
      </w:r>
    </w:p>
    <w:p w14:paraId="76ABEE30" w14:textId="70A3297F"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vedie sa spôsobom zaručujúcim trvalosť účtovných záznamov, ak účtovná jednotka </w:t>
      </w:r>
      <w:r w:rsidR="00756DD9" w:rsidRPr="00CF2D1E">
        <w:rPr>
          <w:rFonts w:asciiTheme="minorHAnsi" w:hAnsiTheme="minorHAnsi"/>
        </w:rPr>
        <w:br/>
      </w:r>
      <w:r w:rsidRPr="00CF2D1E">
        <w:rPr>
          <w:rFonts w:asciiTheme="minorHAnsi" w:hAnsiTheme="minorHAnsi"/>
        </w:rPr>
        <w:t>je schopná zabezpečiť trvalosť po celú dobu spracovania a</w:t>
      </w:r>
      <w:r w:rsidR="003F5C33">
        <w:rPr>
          <w:rFonts w:asciiTheme="minorHAnsi" w:hAnsiTheme="minorHAnsi"/>
        </w:rPr>
        <w:t> </w:t>
      </w:r>
      <w:r w:rsidRPr="00CF2D1E">
        <w:rPr>
          <w:rFonts w:asciiTheme="minorHAnsi" w:hAnsiTheme="minorHAnsi"/>
        </w:rPr>
        <w:t>úschovy</w:t>
      </w:r>
      <w:r w:rsidR="003F5C33">
        <w:rPr>
          <w:rFonts w:asciiTheme="minorHAnsi" w:hAnsiTheme="minorHAnsi"/>
        </w:rPr>
        <w:t xml:space="preserve"> v súlade so zákonom o účtovníctve</w:t>
      </w:r>
      <w:r w:rsidRPr="00CF2D1E">
        <w:rPr>
          <w:rFonts w:asciiTheme="minorHAnsi" w:hAnsiTheme="minorHAnsi"/>
        </w:rPr>
        <w:t xml:space="preserve">. </w:t>
      </w:r>
    </w:p>
    <w:p w14:paraId="3CDDA88A" w14:textId="4D221913"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 xml:space="preserve">Prijímateľ  je povinný počas celej doby realizácie aktivít Projektu predmet projektu, jeho časti a iné veci, práva alebo iné majetkové hodnoty, ktoré obstaral v rámci projektu z NFP alebo z jeho časti </w:t>
      </w:r>
      <w:r w:rsidRPr="00CF2D1E">
        <w:rPr>
          <w:rFonts w:asciiTheme="minorHAnsi" w:hAnsiTheme="minorHAnsi"/>
          <w:b/>
          <w:lang w:eastAsia="en-AU"/>
        </w:rPr>
        <w:t xml:space="preserve">zaradiť do svojho majetku a zostane v jeho majetku pri dodržaní </w:t>
      </w:r>
      <w:r w:rsidRPr="00CF2D1E">
        <w:rPr>
          <w:rFonts w:asciiTheme="minorHAnsi" w:hAnsiTheme="minorHAnsi"/>
          <w:lang w:eastAsia="en-AU"/>
        </w:rPr>
        <w:t>príslušných právnych predpisov.</w:t>
      </w:r>
    </w:p>
    <w:p w14:paraId="1E978EC6" w14:textId="3283963E"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V zmysle § 39 zákona</w:t>
      </w:r>
      <w:r w:rsidRPr="00CF2D1E">
        <w:rPr>
          <w:rFonts w:asciiTheme="minorHAnsi" w:hAnsiTheme="minorHAnsi"/>
        </w:rPr>
        <w:t xml:space="preserve"> o príspevku z EŠIF </w:t>
      </w:r>
      <w:r w:rsidRPr="00CF2D1E">
        <w:rPr>
          <w:rFonts w:asciiTheme="minorHAnsi" w:hAnsiTheme="minorHAnsi"/>
          <w:b/>
          <w:lang w:eastAsia="en-AU"/>
        </w:rPr>
        <w:t>Prijímateľ, ktorý je účtovnou jednotkou</w:t>
      </w:r>
      <w:r w:rsidRPr="00CF2D1E">
        <w:rPr>
          <w:rFonts w:asciiTheme="minorHAnsi" w:hAnsiTheme="minorHAnsi"/>
          <w:lang w:eastAsia="en-AU"/>
        </w:rPr>
        <w:t xml:space="preserve">, účtuje o skutočnostiach týkajúcich sa </w:t>
      </w:r>
      <w:r w:rsidR="00BF215D">
        <w:rPr>
          <w:rFonts w:asciiTheme="minorHAnsi" w:hAnsiTheme="minorHAnsi"/>
          <w:lang w:eastAsia="en-AU"/>
        </w:rPr>
        <w:t>nákladov/výdavkov alebo výnosov/príjmov súvisiace s projektom</w:t>
      </w:r>
      <w:r w:rsidRPr="00CF2D1E">
        <w:rPr>
          <w:rFonts w:asciiTheme="minorHAnsi" w:hAnsiTheme="minorHAnsi"/>
          <w:lang w:eastAsia="en-AU"/>
        </w:rPr>
        <w:t>:</w:t>
      </w:r>
    </w:p>
    <w:p w14:paraId="374D1733" w14:textId="27BA333D" w:rsidR="008207C0" w:rsidRPr="00CF2D1E" w:rsidRDefault="008207C0" w:rsidP="00CF2D1E">
      <w:pPr>
        <w:pStyle w:val="Odsekzoznamu"/>
        <w:numPr>
          <w:ilvl w:val="0"/>
          <w:numId w:val="163"/>
        </w:numPr>
        <w:contextualSpacing/>
        <w:jc w:val="both"/>
        <w:rPr>
          <w:rFonts w:asciiTheme="minorHAnsi" w:hAnsiTheme="minorHAnsi"/>
          <w:lang w:eastAsia="en-AU"/>
        </w:rPr>
      </w:pPr>
      <w:r w:rsidRPr="00CF2D1E">
        <w:rPr>
          <w:rFonts w:asciiTheme="minorHAnsi" w:hAnsiTheme="minorHAnsi"/>
          <w:lang w:eastAsia="en-AU"/>
        </w:rPr>
        <w:t>na analytických účtoch v členení podľa jednotlivých projektov</w:t>
      </w:r>
      <w:r w:rsidRPr="00CF2D1E">
        <w:rPr>
          <w:rFonts w:asciiTheme="minorHAnsi" w:hAnsiTheme="minorHAnsi"/>
        </w:rPr>
        <w:t xml:space="preserve"> (rozšírením syntetických účtov, napr. 321 xxx, 042 xxx, pričom identifikátor xxx predstavuje odlíšenie výhradne pre daný projekt)</w:t>
      </w:r>
      <w:r w:rsidRPr="00CF2D1E">
        <w:rPr>
          <w:rFonts w:asciiTheme="minorHAnsi" w:hAnsiTheme="minorHAnsi"/>
          <w:lang w:eastAsia="en-AU"/>
        </w:rPr>
        <w:t xml:space="preserve"> alebo v analytickej evidencii vedenej v technickej forme v členení podľa jednotlivých projektov bez vytvorenia analytických účtov v členení podľa jednotlivých projektov (napr. </w:t>
      </w:r>
      <w:r w:rsidRPr="00CF2D1E">
        <w:rPr>
          <w:rFonts w:asciiTheme="minorHAnsi" w:hAnsiTheme="minorHAnsi"/>
        </w:rPr>
        <w:t xml:space="preserve">pomocou prvkov ŠPP, resp. stredísk, </w:t>
      </w:r>
      <w:r w:rsidRPr="00CF2D1E">
        <w:rPr>
          <w:rFonts w:asciiTheme="minorHAnsi" w:hAnsiTheme="minorHAnsi"/>
        </w:rPr>
        <w:lastRenderedPageBreak/>
        <w:t>pričom daný projekt vystupuje ako samostatný prvok ŠPP, resp. stredisko),</w:t>
      </w:r>
      <w:r w:rsidRPr="00CF2D1E">
        <w:rPr>
          <w:rFonts w:asciiTheme="minorHAnsi" w:hAnsiTheme="minorHAnsi"/>
          <w:lang w:eastAsia="en-AU"/>
        </w:rPr>
        <w:t xml:space="preserve"> ak Prijímateľ účtuje v sústave podvojného účtovníctva</w:t>
      </w:r>
      <w:r w:rsidR="00501C37" w:rsidRPr="00CF2D1E">
        <w:rPr>
          <w:rFonts w:asciiTheme="minorHAnsi" w:hAnsiTheme="minorHAnsi"/>
          <w:lang w:eastAsia="en-AU"/>
        </w:rPr>
        <w:t>;</w:t>
      </w:r>
    </w:p>
    <w:p w14:paraId="237FCE21" w14:textId="6B498629" w:rsidR="008207C0" w:rsidRPr="00CF2D1E" w:rsidRDefault="008207C0" w:rsidP="00CF2D1E">
      <w:pPr>
        <w:pStyle w:val="Odsekzoznamu"/>
        <w:numPr>
          <w:ilvl w:val="0"/>
          <w:numId w:val="163"/>
        </w:numPr>
        <w:contextualSpacing/>
        <w:jc w:val="both"/>
        <w:rPr>
          <w:rFonts w:asciiTheme="minorHAnsi" w:hAnsiTheme="minorHAnsi"/>
        </w:rPr>
      </w:pPr>
      <w:r w:rsidRPr="00CF2D1E">
        <w:rPr>
          <w:rFonts w:asciiTheme="minorHAnsi" w:hAnsiTheme="minorHAnsi"/>
        </w:rPr>
        <w:t>v účtovných knihách so slovným a číselným označením projektu v účtovných zápisoch, ak účtujú v sústave jednoduchého účtovníctva.</w:t>
      </w:r>
    </w:p>
    <w:p w14:paraId="79139037" w14:textId="7EACCED3"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pri predkladaní </w:t>
      </w:r>
      <w:r w:rsidR="00215368">
        <w:rPr>
          <w:rFonts w:asciiTheme="minorHAnsi" w:hAnsiTheme="minorHAnsi"/>
        </w:rPr>
        <w:t>ŽoP</w:t>
      </w:r>
      <w:r w:rsidRPr="00CF2D1E">
        <w:rPr>
          <w:rFonts w:asciiTheme="minorHAnsi" w:hAnsiTheme="minorHAnsi"/>
        </w:rPr>
        <w:t xml:space="preserve">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1EA5BB2F" w:rsidR="008207C0" w:rsidRPr="00CF2D1E" w:rsidRDefault="008207C0" w:rsidP="00215368">
      <w:pPr>
        <w:spacing w:before="120"/>
        <w:rPr>
          <w:rFonts w:asciiTheme="minorHAnsi" w:hAnsiTheme="minorHAnsi"/>
        </w:rPr>
      </w:pPr>
      <w:r w:rsidRPr="00CF2D1E">
        <w:rPr>
          <w:rFonts w:asciiTheme="minorHAnsi" w:hAnsiTheme="minorHAnsi"/>
        </w:rPr>
        <w:t xml:space="preserve">Zároveň je Prijímateľ povinný v rámci výkonu </w:t>
      </w:r>
      <w:r w:rsidR="00215368">
        <w:rPr>
          <w:rFonts w:asciiTheme="minorHAnsi" w:hAnsiTheme="minorHAnsi"/>
        </w:rPr>
        <w:t>FK/M</w:t>
      </w:r>
      <w:r w:rsidRPr="00CF2D1E">
        <w:rPr>
          <w:rFonts w:asciiTheme="minorHAnsi" w:hAnsiTheme="minorHAnsi"/>
        </w:rPr>
        <w:t xml:space="preserve"> na základe zmluvy </w:t>
      </w:r>
      <w:r w:rsidR="00756DD9" w:rsidRPr="00CF2D1E">
        <w:rPr>
          <w:rFonts w:asciiTheme="minorHAnsi" w:hAnsiTheme="minorHAnsi"/>
        </w:rPr>
        <w:br/>
      </w:r>
      <w:r w:rsidRPr="00CF2D1E">
        <w:rPr>
          <w:rFonts w:asciiTheme="minorHAnsi" w:hAnsiTheme="minorHAnsi"/>
        </w:rPr>
        <w:t>o NFP umožniť výkon kontroly účtovníctva za účelom preukázania oprávnenosti vynaložených výdavkov a dodržanie podmienok poskytnutia NFP sprístupnením</w:t>
      </w:r>
      <w:r w:rsidR="00215368">
        <w:rPr>
          <w:rFonts w:asciiTheme="minorHAnsi" w:hAnsiTheme="minorHAnsi"/>
        </w:rPr>
        <w:t xml:space="preserve"> </w:t>
      </w:r>
      <w:r w:rsidRPr="00CF2D1E">
        <w:rPr>
          <w:rFonts w:asciiTheme="minorHAnsi" w:hAnsiTheme="minorHAns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54AE4509" w14:textId="7A39E235" w:rsidR="00C229DA" w:rsidRDefault="00C229DA" w:rsidP="00CF2D1E">
      <w:pPr>
        <w:spacing w:before="120"/>
        <w:rPr>
          <w:rFonts w:asciiTheme="minorHAnsi" w:hAnsiTheme="minorHAnsi"/>
        </w:rPr>
      </w:pPr>
      <w:r w:rsidRPr="00CF2D1E">
        <w:rPr>
          <w:rFonts w:asciiTheme="minorHAnsi" w:hAnsiTheme="minorHAnsi"/>
        </w:rPr>
        <w:t xml:space="preserve">Okrem vyššie uvedeného Prijímateľ je povinný zaúčtovať aj predpis - </w:t>
      </w:r>
      <w:r w:rsidRPr="00CF2D1E">
        <w:rPr>
          <w:rFonts w:asciiTheme="minorHAnsi" w:hAnsiTheme="minorHAnsi"/>
          <w:b/>
          <w:bCs/>
        </w:rPr>
        <w:t>poskytnutie</w:t>
      </w:r>
      <w:r w:rsidRPr="00CF2D1E">
        <w:rPr>
          <w:rFonts w:asciiTheme="minorHAnsi" w:hAnsiTheme="minorHAnsi"/>
        </w:rPr>
        <w:t xml:space="preserve"> </w:t>
      </w:r>
      <w:r w:rsidRPr="00CF2D1E">
        <w:rPr>
          <w:rFonts w:asciiTheme="minorHAnsi" w:hAnsiTheme="minorHAnsi"/>
          <w:b/>
          <w:bCs/>
        </w:rPr>
        <w:t>NFP</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ako aj jeho príjem na bankový účet v zmysle Postupov, ktoré sú upravené v osobitných predpisoch podľa typu účtovnej jednotky (rozpočtovej alebo príspevkovej organizácie) </w:t>
      </w:r>
      <w:r w:rsidR="00756DD9" w:rsidRPr="00CF2D1E">
        <w:rPr>
          <w:rFonts w:asciiTheme="minorHAnsi" w:hAnsiTheme="minorHAnsi"/>
        </w:rPr>
        <w:br/>
      </w:r>
      <w:r w:rsidRPr="00CF2D1E">
        <w:rPr>
          <w:rFonts w:asciiTheme="minorHAnsi" w:hAnsiTheme="minorHAnsi"/>
        </w:rPr>
        <w:t xml:space="preserve">a to v postupoch účtovania ako aj v usmernení Ministerstva financií SR č. MF/6804/2010-55 k poskytovaniu, účtovaniu a zdaňovaniu nenávratného finančného príspevku </w:t>
      </w:r>
      <w:r w:rsidR="00756DD9" w:rsidRPr="00CF2D1E">
        <w:rPr>
          <w:rFonts w:asciiTheme="minorHAnsi" w:hAnsiTheme="minorHAnsi"/>
        </w:rPr>
        <w:br/>
      </w:r>
      <w:r w:rsidRPr="00CF2D1E">
        <w:rPr>
          <w:rFonts w:asciiTheme="minorHAnsi" w:hAnsiTheme="minorHAnsi"/>
        </w:rPr>
        <w:t xml:space="preserve">zo štrukturálnych fondov, Kohézneho fondu a Európskeho fondu pre rybné hospodárstvo pre súkromný a verejný sektor. </w:t>
      </w:r>
    </w:p>
    <w:p w14:paraId="2D2BC55A" w14:textId="77777777" w:rsidR="008207C0" w:rsidRPr="00CF2D1E" w:rsidRDefault="008207C0" w:rsidP="00215368">
      <w:pPr>
        <w:pStyle w:val="Nadpis2"/>
        <w:spacing w:before="120"/>
        <w:rPr>
          <w:rFonts w:asciiTheme="minorHAnsi" w:hAnsiTheme="minorHAnsi"/>
          <w:color w:val="365F91"/>
        </w:rPr>
      </w:pPr>
      <w:bookmarkStart w:id="573" w:name="_Toc138943107"/>
      <w:bookmarkStart w:id="574" w:name="_Toc138946047"/>
      <w:r w:rsidRPr="00CF2D1E">
        <w:rPr>
          <w:rFonts w:asciiTheme="minorHAnsi" w:hAnsiTheme="minorHAnsi"/>
          <w:color w:val="365F91"/>
        </w:rPr>
        <w:t>4.4 Monitorovanie projektov</w:t>
      </w:r>
      <w:bookmarkEnd w:id="573"/>
      <w:bookmarkEnd w:id="574"/>
    </w:p>
    <w:p w14:paraId="033ED93A" w14:textId="7D279253" w:rsidR="008207C0" w:rsidRPr="00CF2D1E" w:rsidRDefault="008207C0" w:rsidP="00215368">
      <w:pPr>
        <w:spacing w:before="120"/>
        <w:rPr>
          <w:rFonts w:asciiTheme="minorHAnsi" w:hAnsiTheme="minorHAnsi"/>
        </w:rPr>
      </w:pPr>
      <w:r w:rsidRPr="00CF2D1E">
        <w:rPr>
          <w:rFonts w:asciiTheme="minorHAnsi" w:hAnsiTheme="minorHAnsi"/>
        </w:rPr>
        <w:t>Monitorovanie ako nástroj riadenia EŠIF je pravidelná činnosť zameraná na sledovanie plnenia stanovených cieľov na jednotlivých úrovniach implementácie EŠIF prostredníctvom systematického zberu a vyhodnocovania údajov a informáci</w:t>
      </w:r>
      <w:r w:rsidR="00B82BE5">
        <w:rPr>
          <w:rFonts w:asciiTheme="minorHAnsi" w:hAnsiTheme="minorHAnsi"/>
        </w:rPr>
        <w:t>í</w:t>
      </w:r>
      <w:r w:rsidRPr="00CF2D1E">
        <w:rPr>
          <w:rFonts w:asciiTheme="minorHAnsi" w:hAnsiTheme="minorHAnsi"/>
        </w:rPr>
        <w:t>. V zmysle Systému riadenia EŠIF monitorovanie na úrovni projektu</w:t>
      </w:r>
      <w:r w:rsidR="009A0514" w:rsidRPr="00CF2D1E">
        <w:rPr>
          <w:rFonts w:asciiTheme="minorHAnsi" w:hAnsiTheme="minorHAnsi"/>
        </w:rPr>
        <w:t xml:space="preserve"> TP</w:t>
      </w:r>
      <w:r w:rsidRPr="00CF2D1E">
        <w:rPr>
          <w:rFonts w:asciiTheme="minorHAnsi" w:hAnsiTheme="minorHAnsi"/>
        </w:rPr>
        <w:t xml:space="preserve"> pozostáva z nasledujúcich častí:</w:t>
      </w:r>
    </w:p>
    <w:p w14:paraId="1D203D25" w14:textId="316DDE69" w:rsidR="008207C0" w:rsidRPr="00CF2D1E" w:rsidRDefault="008207C0" w:rsidP="00CF2D1E">
      <w:pPr>
        <w:pStyle w:val="Odsekzoznamu"/>
        <w:numPr>
          <w:ilvl w:val="0"/>
          <w:numId w:val="164"/>
        </w:numPr>
        <w:contextualSpacing/>
        <w:jc w:val="both"/>
        <w:rPr>
          <w:rFonts w:asciiTheme="minorHAnsi" w:hAnsiTheme="minorHAnsi"/>
          <w:bCs/>
        </w:rPr>
      </w:pPr>
      <w:r w:rsidRPr="00CF2D1E">
        <w:rPr>
          <w:rFonts w:asciiTheme="minorHAnsi" w:hAnsiTheme="minorHAnsi"/>
          <w:b/>
          <w:bCs/>
        </w:rPr>
        <w:t>monitorovanie počas realizácie projektu</w:t>
      </w:r>
      <w:r w:rsidR="00B96B38" w:rsidRPr="00CF2D1E">
        <w:rPr>
          <w:rFonts w:asciiTheme="minorHAnsi" w:hAnsiTheme="minorHAnsi"/>
          <w:b/>
          <w:bCs/>
        </w:rPr>
        <w:t xml:space="preserve"> </w:t>
      </w:r>
      <w:r w:rsidR="00B96B38" w:rsidRPr="00CF2D1E">
        <w:rPr>
          <w:rFonts w:asciiTheme="minorHAnsi" w:hAnsiTheme="minorHAnsi"/>
          <w:bCs/>
        </w:rPr>
        <w:t xml:space="preserve">(počas platnosti a účinnosti </w:t>
      </w:r>
      <w:r w:rsidR="0031665C">
        <w:rPr>
          <w:rFonts w:asciiTheme="minorHAnsi" w:hAnsiTheme="minorHAnsi"/>
          <w:bCs/>
        </w:rPr>
        <w:t>z</w:t>
      </w:r>
      <w:r w:rsidR="0031665C" w:rsidRPr="00CF2D1E">
        <w:rPr>
          <w:rFonts w:asciiTheme="minorHAnsi" w:hAnsiTheme="minorHAnsi"/>
          <w:bCs/>
        </w:rPr>
        <w:t xml:space="preserve">mluvy </w:t>
      </w:r>
      <w:r w:rsidR="00C67366" w:rsidRPr="00CF2D1E">
        <w:rPr>
          <w:rFonts w:asciiTheme="minorHAnsi" w:hAnsiTheme="minorHAnsi"/>
          <w:bCs/>
        </w:rPr>
        <w:t>o NFP</w:t>
      </w:r>
      <w:r w:rsidR="00B96B38" w:rsidRPr="00CF2D1E">
        <w:rPr>
          <w:rFonts w:asciiTheme="minorHAnsi" w:hAnsiTheme="minorHAnsi"/>
          <w:bCs/>
        </w:rPr>
        <w:t>/Rozhodnutia o schválení)</w:t>
      </w:r>
      <w:r w:rsidR="00501C37" w:rsidRPr="00CF2D1E">
        <w:rPr>
          <w:rFonts w:asciiTheme="minorHAnsi" w:hAnsiTheme="minorHAnsi"/>
          <w:bCs/>
        </w:rPr>
        <w:t>;</w:t>
      </w:r>
    </w:p>
    <w:p w14:paraId="78D67B53" w14:textId="48970987" w:rsidR="008207C0" w:rsidRPr="00CF2D1E" w:rsidRDefault="008207C0" w:rsidP="00CF2D1E">
      <w:pPr>
        <w:pStyle w:val="Odsekzoznamu"/>
        <w:numPr>
          <w:ilvl w:val="0"/>
          <w:numId w:val="164"/>
        </w:numPr>
        <w:contextualSpacing/>
        <w:jc w:val="both"/>
        <w:rPr>
          <w:rFonts w:asciiTheme="minorHAnsi" w:hAnsiTheme="minorHAnsi"/>
          <w:b/>
          <w:bCs/>
        </w:rPr>
      </w:pPr>
      <w:r w:rsidRPr="00CF2D1E">
        <w:rPr>
          <w:rFonts w:asciiTheme="minorHAnsi" w:hAnsiTheme="minorHAnsi"/>
          <w:b/>
          <w:bCs/>
        </w:rPr>
        <w:t>monitorovanie p</w:t>
      </w:r>
      <w:r w:rsidR="00B96B38" w:rsidRPr="00CF2D1E">
        <w:rPr>
          <w:rFonts w:asciiTheme="minorHAnsi" w:hAnsiTheme="minorHAnsi"/>
          <w:b/>
          <w:bCs/>
        </w:rPr>
        <w:t>ri ukončení realizácie projektu</w:t>
      </w:r>
      <w:r w:rsidR="00501C37" w:rsidRPr="004C19E9">
        <w:rPr>
          <w:rFonts w:asciiTheme="minorHAnsi" w:hAnsiTheme="minorHAnsi"/>
          <w:bCs/>
        </w:rPr>
        <w:t>.</w:t>
      </w:r>
    </w:p>
    <w:p w14:paraId="5746098D" w14:textId="4A1C397E" w:rsidR="00B96B38" w:rsidRPr="00CF2D1E" w:rsidRDefault="00B96B38" w:rsidP="00CF2D1E">
      <w:pPr>
        <w:pStyle w:val="Default"/>
        <w:spacing w:before="120"/>
        <w:jc w:val="both"/>
        <w:rPr>
          <w:rFonts w:asciiTheme="minorHAnsi" w:hAnsiTheme="minorHAnsi"/>
          <w:sz w:val="20"/>
          <w:szCs w:val="20"/>
        </w:rPr>
      </w:pPr>
      <w:r w:rsidRPr="00CF2D1E">
        <w:rPr>
          <w:rFonts w:asciiTheme="minorHAnsi" w:hAnsiTheme="minorHAnsi"/>
        </w:rPr>
        <w:t xml:space="preserve">Aj napriek tomu, že pri projektoch TP </w:t>
      </w:r>
      <w:r w:rsidR="00EA15BE" w:rsidRPr="00CF2D1E">
        <w:rPr>
          <w:rFonts w:asciiTheme="minorHAnsi" w:hAnsiTheme="minorHAnsi"/>
        </w:rPr>
        <w:t>nie je určená podmienka udržateľnosti v zmysle článku 71 všeobecného nariadenia</w:t>
      </w:r>
      <w:r w:rsidRPr="00CF2D1E">
        <w:rPr>
          <w:rFonts w:asciiTheme="minorHAnsi" w:hAnsiTheme="minorHAnsi"/>
        </w:rPr>
        <w:t xml:space="preserve">, </w:t>
      </w:r>
      <w:r w:rsidR="00EA15BE" w:rsidRPr="00CF2D1E">
        <w:rPr>
          <w:rFonts w:asciiTheme="minorHAnsi" w:hAnsiTheme="minorHAnsi"/>
        </w:rPr>
        <w:t>Prijímateľ je povinný, v prípade majetku nadobudnutého</w:t>
      </w:r>
      <w:r w:rsidR="00215368">
        <w:rPr>
          <w:rFonts w:asciiTheme="minorHAnsi" w:hAnsiTheme="minorHAnsi"/>
        </w:rPr>
        <w:t xml:space="preserve"> </w:t>
      </w:r>
      <w:r w:rsidR="00EA15BE" w:rsidRPr="00CF2D1E">
        <w:rPr>
          <w:rFonts w:asciiTheme="minorHAnsi" w:hAnsiTheme="minorHAnsi"/>
        </w:rPr>
        <w:t>/</w:t>
      </w:r>
      <w:r w:rsidR="00215368">
        <w:rPr>
          <w:rFonts w:asciiTheme="minorHAnsi" w:hAnsiTheme="minorHAnsi"/>
        </w:rPr>
        <w:t xml:space="preserve"> </w:t>
      </w:r>
      <w:r w:rsidR="00EA15BE" w:rsidRPr="00CF2D1E">
        <w:rPr>
          <w:rFonts w:asciiTheme="minorHAnsi" w:hAnsiTheme="minorHAnsi"/>
        </w:rPr>
        <w:t xml:space="preserve">zhodnoteného v rámci projektu TP, zachovať jeho </w:t>
      </w:r>
      <w:r w:rsidRPr="00CF2D1E">
        <w:rPr>
          <w:rFonts w:asciiTheme="minorHAnsi" w:hAnsiTheme="minorHAnsi"/>
        </w:rPr>
        <w:t>účel</w:t>
      </w:r>
      <w:r w:rsidR="00EA15BE" w:rsidRPr="00CF2D1E">
        <w:rPr>
          <w:rFonts w:asciiTheme="minorHAnsi" w:hAnsiTheme="minorHAnsi"/>
        </w:rPr>
        <w:t xml:space="preserve"> aj po ukončení projektu, </w:t>
      </w:r>
      <w:r w:rsidRPr="00CF2D1E">
        <w:rPr>
          <w:rFonts w:asciiTheme="minorHAnsi" w:hAnsiTheme="minorHAnsi"/>
        </w:rPr>
        <w:t xml:space="preserve">minimálne po dobu jeho </w:t>
      </w:r>
      <w:r w:rsidR="00CA1F4C" w:rsidRPr="00CF2D1E">
        <w:rPr>
          <w:rFonts w:asciiTheme="minorHAnsi" w:hAnsiTheme="minorHAnsi"/>
        </w:rPr>
        <w:t>zaradenia v evidencii majetku</w:t>
      </w:r>
      <w:r w:rsidRPr="00CF2D1E">
        <w:rPr>
          <w:rFonts w:asciiTheme="minorHAnsi" w:hAnsiTheme="minorHAnsi"/>
          <w:sz w:val="20"/>
          <w:szCs w:val="20"/>
        </w:rPr>
        <w:t>.</w:t>
      </w:r>
    </w:p>
    <w:p w14:paraId="34E93D5E" w14:textId="7853EFE7" w:rsidR="008207C0" w:rsidRPr="00CF2D1E" w:rsidRDefault="008207C0" w:rsidP="00215368">
      <w:pPr>
        <w:spacing w:before="120"/>
        <w:rPr>
          <w:rFonts w:asciiTheme="minorHAnsi" w:hAnsiTheme="minorHAnsi"/>
        </w:rPr>
      </w:pPr>
      <w:r w:rsidRPr="00CF2D1E">
        <w:rPr>
          <w:rFonts w:asciiTheme="minorHAnsi" w:hAnsiTheme="minorHAnsi"/>
        </w:rPr>
        <w:t xml:space="preserve">Kľúčové informácie o postupe realizácie projektu </w:t>
      </w:r>
      <w:r w:rsidR="00457834" w:rsidRPr="00CF2D1E">
        <w:rPr>
          <w:rFonts w:asciiTheme="minorHAnsi" w:hAnsiTheme="minorHAnsi"/>
        </w:rPr>
        <w:t xml:space="preserve">sú </w:t>
      </w:r>
      <w:r w:rsidR="00CC42FD" w:rsidRPr="00CF2D1E">
        <w:rPr>
          <w:rFonts w:asciiTheme="minorHAnsi" w:hAnsiTheme="minorHAnsi"/>
        </w:rPr>
        <w:t>P</w:t>
      </w:r>
      <w:r w:rsidR="00457834" w:rsidRPr="00CF2D1E">
        <w:rPr>
          <w:rFonts w:asciiTheme="minorHAnsi" w:hAnsiTheme="minorHAnsi"/>
        </w:rPr>
        <w:t>rijímateľom predkladané v prílohe Doplňujúce monitorovacie údaje k žiadosti o platbu</w:t>
      </w:r>
      <w:r w:rsidRPr="00CF2D1E">
        <w:rPr>
          <w:rFonts w:asciiTheme="minorHAnsi" w:hAnsiTheme="minorHAnsi"/>
        </w:rPr>
        <w:t>.</w:t>
      </w:r>
    </w:p>
    <w:p w14:paraId="72E3FC23" w14:textId="3F46B674" w:rsidR="008207C0" w:rsidRPr="00CF2D1E" w:rsidRDefault="008207C0" w:rsidP="00215368">
      <w:pPr>
        <w:spacing w:before="120"/>
        <w:rPr>
          <w:rFonts w:asciiTheme="minorHAnsi" w:hAnsiTheme="minorHAnsi"/>
        </w:rPr>
      </w:pPr>
      <w:r w:rsidRPr="00CF2D1E">
        <w:rPr>
          <w:rFonts w:asciiTheme="minorHAnsi" w:hAnsiTheme="minorHAnsi"/>
        </w:rPr>
        <w:t>Monitorovacia správa projektu</w:t>
      </w:r>
      <w:r w:rsidR="00215368">
        <w:rPr>
          <w:rFonts w:asciiTheme="minorHAnsi" w:hAnsiTheme="minorHAnsi"/>
        </w:rPr>
        <w:t xml:space="preserve"> (ďalej aj ,,MS“)</w:t>
      </w:r>
      <w:r w:rsidRPr="00CF2D1E">
        <w:rPr>
          <w:rFonts w:asciiTheme="minorHAnsi" w:hAnsiTheme="minorHAnsi"/>
        </w:rPr>
        <w:t xml:space="preserve"> predstavuje komplexnú správu  o pokroku v realizácii aktivít projektu, ktorú poskytuje Prijímateľ </w:t>
      </w:r>
      <w:r w:rsidR="00501C37" w:rsidRPr="00CF2D1E">
        <w:rPr>
          <w:rFonts w:asciiTheme="minorHAnsi" w:hAnsiTheme="minorHAnsi"/>
        </w:rPr>
        <w:t xml:space="preserve">RO </w:t>
      </w:r>
      <w:r w:rsidRPr="00CF2D1E">
        <w:rPr>
          <w:rFonts w:asciiTheme="minorHAnsi" w:hAnsiTheme="minorHAnsi"/>
        </w:rPr>
        <w:t xml:space="preserve">vo formáte určenom </w:t>
      </w:r>
      <w:r w:rsidR="00501C37" w:rsidRPr="00CF2D1E">
        <w:rPr>
          <w:rFonts w:asciiTheme="minorHAnsi" w:hAnsiTheme="minorHAnsi"/>
        </w:rPr>
        <w:t>RO</w:t>
      </w:r>
      <w:r w:rsidRPr="00CF2D1E">
        <w:rPr>
          <w:rFonts w:asciiTheme="minorHAnsi" w:hAnsiTheme="minorHAnsi"/>
        </w:rPr>
        <w:t xml:space="preserve">. </w:t>
      </w:r>
    </w:p>
    <w:p w14:paraId="2F4CC560" w14:textId="16D25F27" w:rsidR="008207C0" w:rsidRPr="00CF2D1E" w:rsidRDefault="00215368" w:rsidP="00215368">
      <w:pPr>
        <w:spacing w:before="120"/>
        <w:rPr>
          <w:rFonts w:asciiTheme="minorHAnsi" w:hAnsiTheme="minorHAnsi"/>
        </w:rPr>
      </w:pPr>
      <w:r>
        <w:rPr>
          <w:rFonts w:asciiTheme="minorHAnsi" w:hAnsiTheme="minorHAnsi"/>
        </w:rPr>
        <w:t>MS</w:t>
      </w:r>
      <w:r w:rsidR="008207C0" w:rsidRPr="00CF2D1E">
        <w:rPr>
          <w:rFonts w:asciiTheme="minorHAnsi" w:hAnsiTheme="minorHAnsi"/>
        </w:rPr>
        <w:t xml:space="preserve"> podáva Prijímateľ prostredníctvom IT monitorovacieho systému ITMS2014+, ktorý zabezpečuje evidenciu údajov o všetkých operačných programoch, projektoch, overeniach, </w:t>
      </w:r>
      <w:r w:rsidR="008207C0" w:rsidRPr="00CF2D1E">
        <w:rPr>
          <w:rFonts w:asciiTheme="minorHAnsi" w:hAnsiTheme="minorHAnsi"/>
        </w:rPr>
        <w:lastRenderedPageBreak/>
        <w:t>kontrolách a auditoch za účelom efektívneho a transparentného monitorovania všetkých procesoch spojených s implementáciou EŠIF.</w:t>
      </w:r>
    </w:p>
    <w:p w14:paraId="2F3CB4B0" w14:textId="1F991AEF" w:rsidR="00112208" w:rsidRPr="00CF2D1E" w:rsidRDefault="00215368" w:rsidP="00215368">
      <w:pPr>
        <w:spacing w:before="120"/>
        <w:rPr>
          <w:rFonts w:asciiTheme="minorHAnsi" w:hAnsiTheme="minorHAnsi"/>
        </w:rPr>
      </w:pPr>
      <w:r>
        <w:rPr>
          <w:rFonts w:asciiTheme="minorHAnsi" w:hAnsiTheme="minorHAnsi"/>
        </w:rPr>
        <w:t>MS</w:t>
      </w:r>
      <w:r w:rsidR="00112208" w:rsidRPr="00CF2D1E">
        <w:rPr>
          <w:rFonts w:asciiTheme="minorHAnsi" w:hAnsiTheme="minorHAnsi"/>
        </w:rPr>
        <w:t xml:space="preserve"> je výstup</w:t>
      </w:r>
      <w:r w:rsidR="00112208" w:rsidRPr="00CF2D1E">
        <w:rPr>
          <w:rStyle w:val="Odkaznapoznmkupodiarou"/>
          <w:rFonts w:asciiTheme="minorHAnsi" w:hAnsiTheme="minorHAnsi"/>
        </w:rPr>
        <w:footnoteReference w:id="47"/>
      </w:r>
      <w:r w:rsidR="00112208" w:rsidRPr="00CF2D1E">
        <w:rPr>
          <w:rFonts w:asciiTheme="minorHAnsi" w:hAnsiTheme="minorHAnsi"/>
        </w:rPr>
        <w:t xml:space="preserve"> generovaný ITMS2014+ a je tvorená údajmi:</w:t>
      </w:r>
    </w:p>
    <w:p w14:paraId="46ECA259" w14:textId="4FAB0C67"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vkladanými Prijímateľom, ktoré sú akceptované projektovým manažérom</w:t>
      </w:r>
      <w:r w:rsidR="00501C37" w:rsidRPr="00CF2D1E">
        <w:rPr>
          <w:rFonts w:asciiTheme="minorHAnsi" w:hAnsiTheme="minorHAnsi"/>
        </w:rPr>
        <w:t>;</w:t>
      </w:r>
      <w:r w:rsidRPr="00CF2D1E">
        <w:rPr>
          <w:rFonts w:asciiTheme="minorHAnsi" w:hAnsiTheme="minorHAnsi"/>
        </w:rPr>
        <w:t xml:space="preserve"> </w:t>
      </w:r>
    </w:p>
    <w:p w14:paraId="7F1D0513" w14:textId="7007B37E"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načítanými pre príslušný projekt z ITMS2</w:t>
      </w:r>
      <w:r w:rsidR="009A0514" w:rsidRPr="00CF2D1E">
        <w:rPr>
          <w:rFonts w:asciiTheme="minorHAnsi" w:hAnsiTheme="minorHAnsi"/>
        </w:rPr>
        <w:t>014+</w:t>
      </w:r>
      <w:r w:rsidR="00501C37" w:rsidRPr="00CF2D1E">
        <w:rPr>
          <w:rFonts w:asciiTheme="minorHAnsi" w:hAnsiTheme="minorHAnsi"/>
        </w:rPr>
        <w:t>;</w:t>
      </w:r>
    </w:p>
    <w:p w14:paraId="17589474" w14:textId="11382FA4"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priloženými Prijímateľom k monitorovacej správe podľa požiadaviek Poskytovateľa.</w:t>
      </w:r>
    </w:p>
    <w:p w14:paraId="011F4FFE" w14:textId="72257721" w:rsidR="00BA4776" w:rsidRPr="00CF2D1E" w:rsidRDefault="00BA4776" w:rsidP="00215368">
      <w:pPr>
        <w:spacing w:before="120"/>
        <w:rPr>
          <w:rFonts w:asciiTheme="minorHAnsi" w:hAnsiTheme="minorHAnsi"/>
        </w:rPr>
      </w:pPr>
      <w:r w:rsidRPr="00CF2D1E">
        <w:rPr>
          <w:rFonts w:asciiTheme="minorHAnsi" w:hAnsiTheme="minorHAnsi"/>
        </w:rPr>
        <w:t xml:space="preserve">Prijímateľ predkladá všetky druhy </w:t>
      </w:r>
      <w:r w:rsidR="00215368">
        <w:rPr>
          <w:rFonts w:asciiTheme="minorHAnsi" w:hAnsiTheme="minorHAnsi"/>
        </w:rPr>
        <w:t>MS</w:t>
      </w:r>
      <w:r w:rsidRPr="00CF2D1E">
        <w:rPr>
          <w:rFonts w:asciiTheme="minorHAnsi" w:hAnsiTheme="minorHAnsi"/>
        </w:rPr>
        <w:t xml:space="preserve"> </w:t>
      </w:r>
      <w:r w:rsidRPr="00CF2D1E">
        <w:rPr>
          <w:rFonts w:asciiTheme="minorHAnsi" w:hAnsiTheme="minorHAnsi"/>
          <w:b/>
        </w:rPr>
        <w:t>v stanovených termínoch prostredníctvom ITMS2014+</w:t>
      </w:r>
      <w:r w:rsidR="0064448F">
        <w:rPr>
          <w:rFonts w:asciiTheme="minorHAnsi" w:hAnsiTheme="minorHAnsi"/>
          <w:bCs/>
        </w:rPr>
        <w:t>, bez potreby jej podpísania</w:t>
      </w:r>
      <w:r w:rsidRPr="00CF2D1E">
        <w:rPr>
          <w:rFonts w:asciiTheme="minorHAnsi" w:hAnsiTheme="minorHAnsi"/>
        </w:rPr>
        <w:t>.</w:t>
      </w:r>
      <w:r w:rsidR="0064448F">
        <w:rPr>
          <w:rFonts w:asciiTheme="minorHAnsi" w:hAnsiTheme="minorHAnsi"/>
        </w:rPr>
        <w:t xml:space="preserve"> </w:t>
      </w:r>
      <w:r w:rsidRPr="00CF2D1E">
        <w:rPr>
          <w:rFonts w:asciiTheme="minorHAnsi" w:hAnsiTheme="minorHAnsi"/>
        </w:rPr>
        <w:t xml:space="preserve"> </w:t>
      </w:r>
    </w:p>
    <w:p w14:paraId="13B5406A" w14:textId="220BD8B7" w:rsidR="008207C0" w:rsidRPr="00CF2D1E" w:rsidRDefault="008207C0" w:rsidP="00215368">
      <w:pPr>
        <w:spacing w:before="120"/>
        <w:rPr>
          <w:rFonts w:asciiTheme="minorHAnsi" w:hAnsiTheme="minorHAnsi"/>
        </w:rPr>
      </w:pPr>
      <w:r w:rsidRPr="00CF2D1E">
        <w:rPr>
          <w:rFonts w:asciiTheme="minorHAnsi" w:hAnsiTheme="minorHAnsi"/>
        </w:rPr>
        <w:t xml:space="preserve">Obsah a forma </w:t>
      </w:r>
      <w:r w:rsidR="000949DC">
        <w:rPr>
          <w:rFonts w:asciiTheme="minorHAnsi" w:hAnsiTheme="minorHAnsi"/>
        </w:rPr>
        <w:t>MS</w:t>
      </w:r>
      <w:r w:rsidRPr="00CF2D1E">
        <w:rPr>
          <w:rFonts w:asciiTheme="minorHAnsi" w:hAnsiTheme="minorHAnsi"/>
        </w:rPr>
        <w:t xml:space="preserve"> je štandardizovaná a záväzná pre všetky subjekty zapojené do procesu monitorovania a hodnotenia. </w:t>
      </w:r>
    </w:p>
    <w:p w14:paraId="0E3CF714" w14:textId="5C613915" w:rsidR="00E7136D" w:rsidRDefault="00E7136D" w:rsidP="00CF2D1E">
      <w:pPr>
        <w:spacing w:before="120"/>
        <w:rPr>
          <w:rFonts w:asciiTheme="minorHAnsi" w:hAnsiTheme="minorHAnsi"/>
        </w:rPr>
      </w:pPr>
      <w:r>
        <w:rPr>
          <w:rFonts w:asciiTheme="minorHAnsi" w:hAnsiTheme="minorHAnsi"/>
        </w:rPr>
        <w:t xml:space="preserve">Dodatočná komunikácia k monitorovacím správam projektu sa prioritne predkladá jej odoslaním oprávnenou osobou prostredníctvom </w:t>
      </w:r>
      <w:r w:rsidR="002424C5">
        <w:rPr>
          <w:rFonts w:asciiTheme="minorHAnsi" w:hAnsiTheme="minorHAnsi"/>
        </w:rPr>
        <w:t xml:space="preserve">evidencie Komunikácia v </w:t>
      </w:r>
      <w:r>
        <w:rPr>
          <w:rFonts w:asciiTheme="minorHAnsi" w:hAnsiTheme="minorHAnsi"/>
        </w:rPr>
        <w:t>ITMS2014+</w:t>
      </w:r>
      <w:r w:rsidR="002424C5">
        <w:rPr>
          <w:rFonts w:asciiTheme="minorHAnsi" w:hAnsiTheme="minorHAnsi"/>
        </w:rPr>
        <w:t>, bez potreby elektronického podpísania. RO je oprávnený zadefinovať iný spôsob elektronického predkladania monitorovacích správ.</w:t>
      </w:r>
    </w:p>
    <w:p w14:paraId="35ABB65C" w14:textId="7F5C2D26" w:rsidR="00501C37" w:rsidRPr="00CF2D1E" w:rsidRDefault="008207C0" w:rsidP="00CF2D1E">
      <w:pPr>
        <w:spacing w:before="120"/>
        <w:rPr>
          <w:rFonts w:asciiTheme="minorHAnsi" w:hAnsiTheme="minorHAnsi"/>
        </w:rPr>
      </w:pPr>
      <w:r w:rsidRPr="00CF2D1E">
        <w:rPr>
          <w:rFonts w:asciiTheme="minorHAnsi" w:hAnsiTheme="minorHAnsi"/>
        </w:rPr>
        <w:t xml:space="preserve">Prijímateľ je povinný počas platnosti a účinnosti </w:t>
      </w:r>
      <w:r w:rsidR="0031665C">
        <w:rPr>
          <w:rFonts w:asciiTheme="minorHAnsi" w:hAnsiTheme="minorHAnsi"/>
        </w:rPr>
        <w:t>z</w:t>
      </w:r>
      <w:r w:rsidRPr="00CF2D1E">
        <w:rPr>
          <w:rFonts w:asciiTheme="minorHAnsi" w:hAnsiTheme="minorHAnsi"/>
        </w:rPr>
        <w:t>mluvy o  NFP pravidelne predkladať</w:t>
      </w:r>
      <w:r w:rsidR="002B7D83">
        <w:rPr>
          <w:rFonts w:asciiTheme="minorHAnsi" w:hAnsiTheme="minorHAnsi"/>
        </w:rPr>
        <w:t xml:space="preserve"> </w:t>
      </w:r>
      <w:r w:rsidRPr="00CF2D1E">
        <w:rPr>
          <w:rFonts w:asciiTheme="minorHAnsi" w:hAnsiTheme="minorHAnsi"/>
        </w:rPr>
        <w:t xml:space="preserve">Poskytovateľovi </w:t>
      </w:r>
      <w:r w:rsidR="000949DC">
        <w:rPr>
          <w:rFonts w:asciiTheme="minorHAnsi" w:hAnsiTheme="minorHAnsi"/>
        </w:rPr>
        <w:t>MS</w:t>
      </w:r>
      <w:r w:rsidRPr="00CF2D1E">
        <w:rPr>
          <w:rFonts w:asciiTheme="minorHAnsi" w:hAnsiTheme="minorHAnsi"/>
        </w:rPr>
        <w:t xml:space="preserve"> Projektu a ďalšie údaje potrebné</w:t>
      </w:r>
      <w:r w:rsidR="002B7D83">
        <w:rPr>
          <w:rFonts w:asciiTheme="minorHAnsi" w:hAnsiTheme="minorHAnsi"/>
        </w:rPr>
        <w:t xml:space="preserve"> </w:t>
      </w:r>
      <w:r w:rsidRPr="00CF2D1E">
        <w:rPr>
          <w:rFonts w:asciiTheme="minorHAnsi" w:hAnsiTheme="minorHAnsi"/>
        </w:rPr>
        <w:t>na monitorovanie Projektu vo formáte určenom Poskytovateľom, a to:</w:t>
      </w:r>
    </w:p>
    <w:p w14:paraId="400D8A82" w14:textId="65C4C3C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doplňujúce monitorovacie údaje k žiadosti o platbu (príloha </w:t>
      </w:r>
      <w:r w:rsidR="002D42C6" w:rsidRPr="00CF2D1E">
        <w:rPr>
          <w:rFonts w:asciiTheme="minorHAnsi" w:hAnsiTheme="minorHAnsi"/>
        </w:rPr>
        <w:t>č.</w:t>
      </w:r>
      <w:r w:rsidR="00E57475" w:rsidRPr="00CF2D1E">
        <w:rPr>
          <w:rFonts w:asciiTheme="minorHAnsi" w:hAnsiTheme="minorHAnsi"/>
        </w:rPr>
        <w:t xml:space="preserve"> </w:t>
      </w:r>
      <w:r w:rsidR="004E2793">
        <w:rPr>
          <w:rFonts w:asciiTheme="minorHAnsi" w:hAnsiTheme="minorHAnsi"/>
        </w:rPr>
        <w:t>5</w:t>
      </w:r>
      <w:r w:rsidR="002D42C6" w:rsidRPr="00CF2D1E">
        <w:rPr>
          <w:rFonts w:asciiTheme="minorHAnsi" w:hAnsiTheme="minorHAnsi"/>
        </w:rPr>
        <w:t>)</w:t>
      </w:r>
      <w:r w:rsidR="00CF0059" w:rsidRPr="00CF2D1E">
        <w:rPr>
          <w:rFonts w:asciiTheme="minorHAnsi" w:hAnsiTheme="minorHAnsi"/>
        </w:rPr>
        <w:t>;</w:t>
      </w:r>
    </w:p>
    <w:p w14:paraId="62876AC7" w14:textId="48982B45" w:rsidR="008207C0" w:rsidRPr="00CF2D1E" w:rsidRDefault="000949DC" w:rsidP="00CF2D1E">
      <w:pPr>
        <w:pStyle w:val="Default"/>
        <w:numPr>
          <w:ilvl w:val="0"/>
          <w:numId w:val="55"/>
        </w:numPr>
        <w:ind w:left="714" w:hanging="357"/>
        <w:jc w:val="both"/>
        <w:rPr>
          <w:rFonts w:asciiTheme="minorHAnsi" w:hAnsiTheme="minorHAnsi"/>
        </w:rPr>
      </w:pPr>
      <w:r>
        <w:rPr>
          <w:rFonts w:asciiTheme="minorHAnsi" w:hAnsiTheme="minorHAnsi"/>
        </w:rPr>
        <w:t>MS</w:t>
      </w:r>
      <w:r w:rsidR="008207C0" w:rsidRPr="00CF2D1E">
        <w:rPr>
          <w:rFonts w:asciiTheme="minorHAnsi" w:hAnsiTheme="minorHAnsi"/>
        </w:rPr>
        <w:t xml:space="preserve"> počas realizácie aktivít projektu (s príznakom výročná) a monitorovaciu správu projektu pri ukončení realizácie aktivít projektu (s príznakom záverečná) (príloha </w:t>
      </w:r>
      <w:r w:rsidR="00E57475" w:rsidRPr="00CF2D1E">
        <w:rPr>
          <w:rFonts w:asciiTheme="minorHAnsi" w:hAnsiTheme="minorHAnsi"/>
        </w:rPr>
        <w:t xml:space="preserve">č. </w:t>
      </w:r>
      <w:r w:rsidR="00FF7845">
        <w:rPr>
          <w:rFonts w:asciiTheme="minorHAnsi" w:hAnsiTheme="minorHAnsi"/>
        </w:rPr>
        <w:t>6</w:t>
      </w:r>
      <w:r w:rsidR="00CF0059" w:rsidRPr="00CF2D1E">
        <w:rPr>
          <w:rFonts w:asciiTheme="minorHAnsi" w:hAnsiTheme="minorHAnsi"/>
        </w:rPr>
        <w:t>);</w:t>
      </w:r>
    </w:p>
    <w:p w14:paraId="123DFBFB" w14:textId="10C0DED2" w:rsidR="00C67366" w:rsidRPr="00CF2D1E" w:rsidRDefault="00CF0059"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mimoriadnu </w:t>
      </w:r>
      <w:r w:rsidR="000949DC">
        <w:rPr>
          <w:rFonts w:asciiTheme="minorHAnsi" w:hAnsiTheme="minorHAnsi"/>
        </w:rPr>
        <w:t>MS</w:t>
      </w:r>
      <w:r w:rsidR="00C67366" w:rsidRPr="00CF2D1E">
        <w:rPr>
          <w:rFonts w:asciiTheme="minorHAnsi" w:hAnsiTheme="minorHAnsi"/>
        </w:rPr>
        <w:t xml:space="preserve"> (príloha č. </w:t>
      </w:r>
      <w:r w:rsidR="001B7149">
        <w:rPr>
          <w:rFonts w:asciiTheme="minorHAnsi" w:hAnsiTheme="minorHAnsi"/>
        </w:rPr>
        <w:t>7</w:t>
      </w:r>
      <w:r w:rsidR="00C67366" w:rsidRPr="00CF2D1E">
        <w:rPr>
          <w:rFonts w:asciiTheme="minorHAnsi" w:hAnsiTheme="minorHAnsi"/>
        </w:rPr>
        <w:t>)</w:t>
      </w:r>
      <w:r w:rsidRPr="00CF2D1E">
        <w:rPr>
          <w:rFonts w:asciiTheme="minorHAnsi" w:hAnsiTheme="minorHAnsi"/>
        </w:rPr>
        <w:t>.</w:t>
      </w:r>
    </w:p>
    <w:p w14:paraId="3AABC027" w14:textId="77777777" w:rsidR="008207C0" w:rsidRPr="00CF2D1E" w:rsidRDefault="008207C0" w:rsidP="00CF2D1E">
      <w:pPr>
        <w:pStyle w:val="Nadpis3"/>
        <w:numPr>
          <w:ilvl w:val="2"/>
          <w:numId w:val="53"/>
        </w:numPr>
        <w:spacing w:before="120" w:after="120"/>
        <w:rPr>
          <w:rFonts w:asciiTheme="minorHAnsi" w:hAnsiTheme="minorHAnsi"/>
          <w:color w:val="365F91"/>
        </w:rPr>
      </w:pPr>
      <w:bookmarkStart w:id="575" w:name="_Toc138943108"/>
      <w:bookmarkStart w:id="576" w:name="_Toc138946048"/>
      <w:r w:rsidRPr="00CF2D1E">
        <w:rPr>
          <w:rFonts w:asciiTheme="minorHAnsi" w:hAnsiTheme="minorHAnsi"/>
          <w:color w:val="365F91"/>
        </w:rPr>
        <w:t>Monitorovanie počas realizácie projektov</w:t>
      </w:r>
      <w:bookmarkEnd w:id="575"/>
      <w:bookmarkEnd w:id="576"/>
    </w:p>
    <w:p w14:paraId="69F775AD" w14:textId="2F067DCD"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predkladať </w:t>
      </w:r>
      <w:r w:rsidR="00D81B71" w:rsidRPr="00CF2D1E">
        <w:rPr>
          <w:rFonts w:asciiTheme="minorHAnsi" w:hAnsiTheme="minorHAnsi"/>
        </w:rPr>
        <w:t xml:space="preserve">RO </w:t>
      </w:r>
      <w:r w:rsidRPr="00CF2D1E">
        <w:rPr>
          <w:rFonts w:asciiTheme="minorHAnsi" w:hAnsiTheme="minorHAnsi"/>
        </w:rPr>
        <w:t xml:space="preserve">spolu s každým zúčtovaním zálohovej platby, priebežnou platbou alebo poskytnutím predfinancovania </w:t>
      </w:r>
      <w:r w:rsidRPr="00CF2D1E">
        <w:rPr>
          <w:rFonts w:asciiTheme="minorHAnsi" w:hAnsiTheme="minorHAnsi"/>
          <w:b/>
          <w:i/>
        </w:rPr>
        <w:t>Doplňujúce monitorovacie údaje k Žiadosti o platbu</w:t>
      </w:r>
      <w:r w:rsidRPr="00CF2D1E">
        <w:rPr>
          <w:rFonts w:asciiTheme="minorHAnsi" w:hAnsiTheme="minorHAnsi"/>
          <w:i/>
        </w:rPr>
        <w:t xml:space="preserve"> </w:t>
      </w:r>
      <w:r w:rsidRPr="00CF2D1E">
        <w:rPr>
          <w:rFonts w:asciiTheme="minorHAnsi" w:hAnsiTheme="minorHAnsi"/>
        </w:rPr>
        <w:t xml:space="preserve">(viď. kapitola 4.3.3 </w:t>
      </w:r>
      <w:r w:rsidRPr="00CF2D1E">
        <w:rPr>
          <w:rFonts w:asciiTheme="minorHAnsi" w:hAnsiTheme="minorHAnsi"/>
          <w:i/>
        </w:rPr>
        <w:t>Žiadosť o platbu</w:t>
      </w:r>
      <w:r w:rsidRPr="00CF2D1E">
        <w:rPr>
          <w:rFonts w:asciiTheme="minorHAnsi" w:hAnsiTheme="minorHAnsi"/>
        </w:rPr>
        <w:t xml:space="preserve">). </w:t>
      </w:r>
    </w:p>
    <w:p w14:paraId="556A6FB3" w14:textId="3DCCD23C" w:rsidR="008207C0" w:rsidRPr="00CF2D1E" w:rsidRDefault="00F62A69" w:rsidP="00215368">
      <w:pPr>
        <w:spacing w:before="120"/>
        <w:rPr>
          <w:rFonts w:asciiTheme="minorHAnsi" w:hAnsiTheme="minorHAnsi"/>
        </w:rPr>
      </w:pPr>
      <w:r w:rsidRPr="004C19E9">
        <w:rPr>
          <w:rFonts w:asciiTheme="minorHAnsi" w:hAnsiTheme="minorHAnsi" w:cstheme="minorHAnsi"/>
        </w:rPr>
        <w:t>Prijímateľ je povinný, na požiadanie RO, predložiť informácie o stave realizácie aktivít projektu, pokroku projektu, identifikovaných problémoch a rizikách realizovania projektu, ako aj ďalšie informácie v</w:t>
      </w:r>
      <w:r w:rsidR="002B6A5B">
        <w:rPr>
          <w:rFonts w:asciiTheme="minorHAnsi" w:hAnsiTheme="minorHAnsi" w:cstheme="minorHAnsi"/>
        </w:rPr>
        <w:t xml:space="preserve"> </w:t>
      </w:r>
      <w:r w:rsidRPr="004C19E9">
        <w:rPr>
          <w:rFonts w:asciiTheme="minorHAnsi" w:hAnsiTheme="minorHAnsi" w:cstheme="minorHAnsi"/>
        </w:rPr>
        <w:t xml:space="preserve">súvislosti s realizáciou projektu vo formáte stanovenom RO (napr. formulár </w:t>
      </w:r>
      <w:r w:rsidRPr="004C19E9">
        <w:rPr>
          <w:rFonts w:asciiTheme="minorHAnsi" w:hAnsiTheme="minorHAnsi" w:cstheme="minorHAnsi"/>
          <w:b/>
        </w:rPr>
        <w:t>Mimoriadnej monitorovacej správy</w:t>
      </w:r>
      <w:r w:rsidRPr="004C19E9">
        <w:rPr>
          <w:rFonts w:asciiTheme="minorHAnsi" w:hAnsiTheme="minorHAnsi" w:cstheme="minorHAnsi"/>
        </w:rPr>
        <w:t xml:space="preserve"> projektu v ITMS2014+)</w:t>
      </w:r>
      <w:r w:rsidR="00B4448E" w:rsidRPr="004C19E9">
        <w:rPr>
          <w:rFonts w:asciiTheme="minorHAnsi" w:hAnsiTheme="minorHAnsi" w:cstheme="minorHAnsi"/>
          <w:szCs w:val="22"/>
        </w:rPr>
        <w:t>.</w:t>
      </w:r>
      <w:r w:rsidR="00D50361" w:rsidRPr="00CF2D1E" w:rsidDel="00D50361">
        <w:rPr>
          <w:rFonts w:asciiTheme="minorHAnsi" w:hAnsiTheme="minorHAnsi"/>
        </w:rPr>
        <w:t xml:space="preserve"> </w:t>
      </w:r>
    </w:p>
    <w:p w14:paraId="6F4BF78C" w14:textId="2DE54D0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zároveň povinný predložiť informácie v rozsahu podľa tohto odseku aj mimo stanovených termínov, ak o to </w:t>
      </w:r>
      <w:r w:rsidR="00D81B71" w:rsidRPr="00CF2D1E">
        <w:rPr>
          <w:rFonts w:asciiTheme="minorHAnsi" w:hAnsiTheme="minorHAnsi"/>
        </w:rPr>
        <w:t xml:space="preserve">RO </w:t>
      </w:r>
      <w:r w:rsidRPr="00CF2D1E">
        <w:rPr>
          <w:rFonts w:asciiTheme="minorHAnsi" w:hAnsiTheme="minorHAnsi"/>
        </w:rPr>
        <w:t>požiada.</w:t>
      </w:r>
    </w:p>
    <w:p w14:paraId="3B41B8F3" w14:textId="65EBA004" w:rsidR="00A566CB" w:rsidRPr="00CF2D1E" w:rsidRDefault="008207C0" w:rsidP="00215368">
      <w:pPr>
        <w:spacing w:before="120"/>
        <w:rPr>
          <w:rFonts w:asciiTheme="minorHAnsi" w:hAnsiTheme="minorHAnsi"/>
        </w:rPr>
      </w:pPr>
      <w:r w:rsidRPr="00CF2D1E">
        <w:rPr>
          <w:rFonts w:asciiTheme="minorHAnsi" w:hAnsiTheme="minorHAnsi"/>
        </w:rPr>
        <w:t xml:space="preserve">Prijímateľ je ďalej povinný počas realizácie aktivít projektu predložiť </w:t>
      </w:r>
      <w:r w:rsidR="00D81B71" w:rsidRPr="00CF2D1E">
        <w:rPr>
          <w:rFonts w:asciiTheme="minorHAnsi" w:hAnsiTheme="minorHAnsi"/>
          <w:b/>
        </w:rPr>
        <w:t xml:space="preserve">RO </w:t>
      </w:r>
      <w:r w:rsidR="000949DC">
        <w:rPr>
          <w:rFonts w:asciiTheme="minorHAnsi" w:hAnsiTheme="minorHAnsi"/>
          <w:b/>
          <w:bCs/>
        </w:rPr>
        <w:t>MS</w:t>
      </w:r>
      <w:r w:rsidRPr="00CF2D1E">
        <w:rPr>
          <w:rFonts w:asciiTheme="minorHAnsi" w:hAnsiTheme="minorHAnsi"/>
          <w:b/>
        </w:rPr>
        <w:t xml:space="preserve"> </w:t>
      </w:r>
      <w:r w:rsidRPr="00CF2D1E">
        <w:rPr>
          <w:rFonts w:asciiTheme="minorHAnsi" w:hAnsiTheme="minorHAnsi"/>
          <w:b/>
          <w:bCs/>
        </w:rPr>
        <w:t>s príznakom V</w:t>
      </w:r>
      <w:r w:rsidRPr="00CF2D1E">
        <w:rPr>
          <w:rFonts w:asciiTheme="minorHAnsi" w:hAnsiTheme="minorHAnsi"/>
          <w:b/>
          <w:bCs/>
          <w:i/>
          <w:iCs/>
        </w:rPr>
        <w:t>ýročná</w:t>
      </w:r>
      <w:r w:rsidRPr="00CF2D1E">
        <w:rPr>
          <w:rFonts w:asciiTheme="minorHAnsi" w:hAnsiTheme="minorHAnsi"/>
          <w:b/>
          <w:bCs/>
        </w:rPr>
        <w:t xml:space="preserve"> </w:t>
      </w:r>
      <w:r w:rsidRPr="00CF2D1E">
        <w:rPr>
          <w:rFonts w:asciiTheme="minorHAnsi" w:hAnsiTheme="minorHAnsi"/>
        </w:rPr>
        <w:t>za obdobie kalendárneho roka od 1.1. do 31.12. roku n, najneskôr do 31. januára roku n+1</w:t>
      </w:r>
      <w:r w:rsidR="00003738" w:rsidRPr="00CF2D1E">
        <w:rPr>
          <w:rFonts w:asciiTheme="minorHAnsi" w:hAnsiTheme="minorHAnsi"/>
        </w:rPr>
        <w:t xml:space="preserve"> prostredníctvom ITMS 2014+</w:t>
      </w:r>
      <w:r w:rsidR="00EB1152" w:rsidRPr="00CF2D1E">
        <w:rPr>
          <w:rFonts w:asciiTheme="minorHAnsi" w:hAnsiTheme="minorHAnsi"/>
        </w:rPr>
        <w:t>.</w:t>
      </w:r>
    </w:p>
    <w:p w14:paraId="5064A7AD" w14:textId="746CAF5C" w:rsidR="008207C0" w:rsidRPr="00CF2D1E" w:rsidRDefault="00112208" w:rsidP="00215368">
      <w:pPr>
        <w:spacing w:before="120"/>
        <w:rPr>
          <w:rFonts w:asciiTheme="minorHAnsi" w:hAnsiTheme="minorHAnsi"/>
        </w:rPr>
      </w:pPr>
      <w:r w:rsidRPr="00CF2D1E">
        <w:rPr>
          <w:rFonts w:asciiTheme="minorHAnsi" w:hAnsiTheme="minorHAnsi"/>
        </w:rPr>
        <w:t xml:space="preserve">Ak </w:t>
      </w:r>
      <w:r w:rsidR="0031665C">
        <w:rPr>
          <w:rFonts w:asciiTheme="minorHAnsi" w:hAnsiTheme="minorHAnsi"/>
        </w:rPr>
        <w:t>z</w:t>
      </w:r>
      <w:r w:rsidR="008207C0" w:rsidRPr="00CF2D1E">
        <w:rPr>
          <w:rFonts w:asciiTheme="minorHAnsi" w:hAnsiTheme="minorHAnsi"/>
        </w:rPr>
        <w:t xml:space="preserve">mluva o  NFP nadobudne účinnosť neskôr ako 1.1. roku n, prvá </w:t>
      </w:r>
      <w:r w:rsidR="000949DC">
        <w:rPr>
          <w:rFonts w:asciiTheme="minorHAnsi" w:hAnsiTheme="minorHAnsi"/>
        </w:rPr>
        <w:t>MS</w:t>
      </w:r>
      <w:r w:rsidR="008207C0" w:rsidRPr="00CF2D1E">
        <w:rPr>
          <w:rFonts w:asciiTheme="minorHAnsi" w:hAnsiTheme="minorHAnsi"/>
        </w:rPr>
        <w:t xml:space="preserve"> projektu s príznakom </w:t>
      </w:r>
      <w:r w:rsidR="008207C0" w:rsidRPr="00CF2D1E">
        <w:rPr>
          <w:rFonts w:asciiTheme="minorHAnsi" w:hAnsiTheme="minorHAnsi"/>
          <w:i/>
        </w:rPr>
        <w:t>Výročná</w:t>
      </w:r>
      <w:r w:rsidR="008207C0" w:rsidRPr="00CF2D1E">
        <w:rPr>
          <w:rFonts w:asciiTheme="minorHAnsi" w:hAnsiTheme="minorHAnsi"/>
        </w:rPr>
        <w:t xml:space="preserve"> obsahuje údaje za obdobie od nadobudnutia účinnosti </w:t>
      </w:r>
      <w:r w:rsidR="0031665C">
        <w:rPr>
          <w:rFonts w:asciiTheme="minorHAnsi" w:hAnsiTheme="minorHAnsi"/>
        </w:rPr>
        <w:t>z</w:t>
      </w:r>
      <w:r w:rsidR="008207C0" w:rsidRPr="00CF2D1E">
        <w:rPr>
          <w:rFonts w:asciiTheme="minorHAnsi" w:hAnsiTheme="minorHAnsi"/>
        </w:rPr>
        <w:t xml:space="preserve">mluvy o  NFP do 31.12. roku </w:t>
      </w:r>
      <w:r w:rsidR="000949DC">
        <w:rPr>
          <w:rFonts w:asciiTheme="minorHAnsi" w:hAnsiTheme="minorHAnsi"/>
        </w:rPr>
        <w:t>,,</w:t>
      </w:r>
      <w:r w:rsidR="008207C0" w:rsidRPr="00CF2D1E">
        <w:rPr>
          <w:rFonts w:asciiTheme="minorHAnsi" w:hAnsiTheme="minorHAnsi"/>
        </w:rPr>
        <w:t>n</w:t>
      </w:r>
      <w:r w:rsidR="000949DC">
        <w:rPr>
          <w:rFonts w:asciiTheme="minorHAnsi" w:hAnsiTheme="minorHAnsi"/>
        </w:rPr>
        <w:t>“</w:t>
      </w:r>
      <w:r w:rsidR="008207C0" w:rsidRPr="00CF2D1E">
        <w:rPr>
          <w:rFonts w:asciiTheme="minorHAnsi" w:hAnsiTheme="minorHAnsi"/>
        </w:rPr>
        <w:t xml:space="preserve">. </w:t>
      </w:r>
      <w:r w:rsidR="00EB1152" w:rsidRPr="00CF2D1E">
        <w:rPr>
          <w:rFonts w:asciiTheme="minorHAnsi" w:hAnsiTheme="minorHAnsi"/>
        </w:rPr>
        <w:t xml:space="preserve">V prípade, že realizácia aktivít projektu začala skôr ako nadobudla </w:t>
      </w:r>
      <w:r w:rsidR="0031665C">
        <w:rPr>
          <w:rFonts w:asciiTheme="minorHAnsi" w:hAnsiTheme="minorHAnsi"/>
        </w:rPr>
        <w:t>z</w:t>
      </w:r>
      <w:r w:rsidR="00EB1152" w:rsidRPr="00CF2D1E">
        <w:rPr>
          <w:rFonts w:asciiTheme="minorHAnsi" w:hAnsiTheme="minorHAnsi"/>
        </w:rPr>
        <w:t xml:space="preserve">mluva o  NFP účinnosť, </w:t>
      </w:r>
      <w:r w:rsidR="00A9453E" w:rsidRPr="00CF2D1E">
        <w:rPr>
          <w:rFonts w:asciiTheme="minorHAnsi" w:hAnsiTheme="minorHAnsi"/>
        </w:rPr>
        <w:t xml:space="preserve">prvá </w:t>
      </w:r>
      <w:r w:rsidR="000949DC">
        <w:rPr>
          <w:rFonts w:asciiTheme="minorHAnsi" w:hAnsiTheme="minorHAnsi"/>
        </w:rPr>
        <w:t>MS</w:t>
      </w:r>
      <w:r w:rsidR="00A9453E" w:rsidRPr="00CF2D1E">
        <w:rPr>
          <w:rFonts w:asciiTheme="minorHAnsi" w:hAnsiTheme="minorHAnsi"/>
        </w:rPr>
        <w:t xml:space="preserve"> projektu s príznakom </w:t>
      </w:r>
      <w:r w:rsidR="00EB1152" w:rsidRPr="00CF2D1E">
        <w:rPr>
          <w:rFonts w:asciiTheme="minorHAnsi" w:hAnsiTheme="minorHAnsi"/>
          <w:i/>
        </w:rPr>
        <w:t>Výročná</w:t>
      </w:r>
      <w:r w:rsidR="00EB1152" w:rsidRPr="00CF2D1E">
        <w:rPr>
          <w:rFonts w:asciiTheme="minorHAnsi" w:hAnsiTheme="minorHAnsi"/>
        </w:rPr>
        <w:t xml:space="preserve"> obsahuje údaje za obdobie od začiatku realizácie aktivít projektu</w:t>
      </w:r>
      <w:r w:rsidR="00C7342F" w:rsidRPr="00C7342F">
        <w:t xml:space="preserve"> </w:t>
      </w:r>
      <w:r w:rsidR="00C7342F" w:rsidRPr="00C7342F">
        <w:rPr>
          <w:rFonts w:asciiTheme="minorHAnsi" w:hAnsiTheme="minorHAnsi"/>
        </w:rPr>
        <w:t>do 31.12. roku, v ktorom nadobudla zmluva o NFP účinnosť</w:t>
      </w:r>
      <w:r w:rsidR="00EB1152" w:rsidRPr="00CF2D1E">
        <w:rPr>
          <w:rFonts w:asciiTheme="minorHAnsi" w:hAnsiTheme="minorHAnsi"/>
        </w:rPr>
        <w:t>.</w:t>
      </w:r>
    </w:p>
    <w:p w14:paraId="4074C44D" w14:textId="32D2BE6E" w:rsidR="00CC187F" w:rsidRPr="00CF2D1E" w:rsidRDefault="00CC187F" w:rsidP="00CF2D1E">
      <w:pPr>
        <w:spacing w:before="120"/>
        <w:rPr>
          <w:rFonts w:asciiTheme="minorHAnsi" w:hAnsiTheme="minorHAnsi"/>
          <w:u w:val="single"/>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obsahuje</w:t>
      </w:r>
      <w:r w:rsidR="009E2CB7" w:rsidRPr="00CF2D1E">
        <w:rPr>
          <w:rFonts w:asciiTheme="minorHAnsi" w:hAnsiTheme="minorHAnsi"/>
        </w:rPr>
        <w:t xml:space="preserve"> najmä</w:t>
      </w:r>
      <w:r w:rsidRPr="00CF2D1E">
        <w:rPr>
          <w:rFonts w:asciiTheme="minorHAnsi" w:hAnsiTheme="minorHAnsi"/>
        </w:rPr>
        <w:t>:</w:t>
      </w:r>
    </w:p>
    <w:p w14:paraId="5A9B8CDF" w14:textId="276CC457" w:rsidR="002E667E"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lastRenderedPageBreak/>
        <w:t>základné údaje o</w:t>
      </w:r>
      <w:r w:rsidR="002E667E" w:rsidRPr="00CF2D1E">
        <w:rPr>
          <w:rFonts w:asciiTheme="minorHAnsi" w:hAnsiTheme="minorHAnsi"/>
          <w:bCs/>
        </w:rPr>
        <w:t> </w:t>
      </w:r>
      <w:r w:rsidRPr="00CF2D1E">
        <w:rPr>
          <w:rFonts w:asciiTheme="minorHAnsi" w:hAnsiTheme="minorHAnsi"/>
          <w:bCs/>
        </w:rPr>
        <w:t>projekte</w:t>
      </w:r>
      <w:r w:rsidR="002E667E" w:rsidRPr="00CF2D1E">
        <w:rPr>
          <w:rFonts w:asciiTheme="minorHAnsi" w:hAnsiTheme="minorHAnsi"/>
          <w:bCs/>
        </w:rPr>
        <w:t xml:space="preserve"> a mieste </w:t>
      </w:r>
      <w:r w:rsidRPr="00CF2D1E">
        <w:rPr>
          <w:rFonts w:asciiTheme="minorHAnsi" w:hAnsiTheme="minorHAnsi"/>
          <w:bCs/>
        </w:rPr>
        <w:t>jeho </w:t>
      </w:r>
      <w:r w:rsidR="002E667E" w:rsidRPr="00CF2D1E">
        <w:rPr>
          <w:rFonts w:asciiTheme="minorHAnsi" w:hAnsiTheme="minorHAnsi"/>
          <w:bCs/>
        </w:rPr>
        <w:t>realizácie</w:t>
      </w:r>
      <w:r w:rsidR="00D81B71" w:rsidRPr="00CF2D1E">
        <w:rPr>
          <w:rFonts w:asciiTheme="minorHAnsi" w:hAnsiTheme="minorHAnsi"/>
          <w:bCs/>
        </w:rPr>
        <w:t>;</w:t>
      </w:r>
      <w:r w:rsidR="002E667E" w:rsidRPr="00CF2D1E">
        <w:rPr>
          <w:rFonts w:asciiTheme="minorHAnsi" w:hAnsiTheme="minorHAnsi"/>
          <w:bCs/>
        </w:rPr>
        <w:t xml:space="preserve"> </w:t>
      </w:r>
    </w:p>
    <w:p w14:paraId="1C782B1E" w14:textId="59E05FFF" w:rsidR="00CC187F"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merateľných ukazovateľov projektu</w:t>
      </w:r>
      <w:r w:rsidR="002E667E" w:rsidRPr="00CF2D1E">
        <w:rPr>
          <w:rFonts w:asciiTheme="minorHAnsi" w:hAnsiTheme="minorHAnsi"/>
          <w:bCs/>
        </w:rPr>
        <w:t xml:space="preserve"> vrátane kumulatívneho </w:t>
      </w:r>
      <w:r w:rsidR="00EB1152" w:rsidRPr="00CF2D1E">
        <w:rPr>
          <w:rFonts w:asciiTheme="minorHAnsi" w:hAnsiTheme="minorHAnsi"/>
          <w:bCs/>
        </w:rPr>
        <w:t xml:space="preserve">a ročného </w:t>
      </w:r>
      <w:r w:rsidR="002E667E" w:rsidRPr="00CF2D1E">
        <w:rPr>
          <w:rFonts w:asciiTheme="minorHAnsi" w:hAnsiTheme="minorHAnsi"/>
          <w:bCs/>
        </w:rPr>
        <w:t>naplnenia merateľných ukazovateľov</w:t>
      </w:r>
      <w:r w:rsidR="00D81B71" w:rsidRPr="00CF2D1E">
        <w:rPr>
          <w:rFonts w:asciiTheme="minorHAnsi" w:hAnsiTheme="minorHAnsi"/>
          <w:bCs/>
        </w:rPr>
        <w:t>;</w:t>
      </w:r>
    </w:p>
    <w:p w14:paraId="491AEB26" w14:textId="0FCF91E8" w:rsidR="00C37AA3"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finančnej realizácie projektu, údaje o publicite projektu, príjmoch projektu, verejných obstarávaniach, pokroku projektu, identifikovaných problémoch a rizikách v súvislosti s realizáciou projektu a iných údajoch.</w:t>
      </w:r>
      <w:bookmarkStart w:id="577" w:name="_5_2_Monitorovanie_pri"/>
      <w:bookmarkEnd w:id="577"/>
    </w:p>
    <w:p w14:paraId="28BBF50F" w14:textId="1A2CC3A6" w:rsidR="005575BA" w:rsidRPr="00CF2D1E" w:rsidRDefault="005575BA" w:rsidP="00215368">
      <w:pPr>
        <w:spacing w:before="120"/>
        <w:rPr>
          <w:rFonts w:asciiTheme="minorHAnsi" w:hAnsiTheme="minorHAnsi"/>
        </w:rPr>
      </w:pPr>
      <w:r w:rsidRPr="00CF2D1E">
        <w:rPr>
          <w:rFonts w:asciiTheme="minorHAnsi" w:hAnsiTheme="minorHAnsi"/>
        </w:rPr>
        <w:t xml:space="preserve">Súčasťou predkladaných MS môžu byť aj prílohy, ktoré </w:t>
      </w:r>
      <w:r w:rsidR="00CC42FD" w:rsidRPr="00CF2D1E">
        <w:rPr>
          <w:rFonts w:asciiTheme="minorHAnsi" w:hAnsiTheme="minorHAnsi"/>
        </w:rPr>
        <w:t>P</w:t>
      </w:r>
      <w:r w:rsidRPr="00CF2D1E">
        <w:rPr>
          <w:rFonts w:asciiTheme="minorHAnsi" w:hAnsiTheme="minorHAnsi"/>
        </w:rPr>
        <w:t xml:space="preserve">rijímateľ predkladá </w:t>
      </w:r>
      <w:r w:rsidR="008A5C0E">
        <w:rPr>
          <w:rFonts w:asciiTheme="minorHAnsi" w:hAnsiTheme="minorHAnsi"/>
        </w:rPr>
        <w:t xml:space="preserve">len písomne </w:t>
      </w:r>
      <w:r w:rsidRPr="00CF2D1E">
        <w:rPr>
          <w:rFonts w:asciiTheme="minorHAnsi" w:hAnsiTheme="minorHAnsi"/>
        </w:rPr>
        <w:t xml:space="preserve">spolu s MS: </w:t>
      </w:r>
    </w:p>
    <w:p w14:paraId="4DB51BA3" w14:textId="291D23B6"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dokumentácia preukazujúca realizovanie informovania a komunikácie projektu (napr. fotodokumentácia inštalovaného informačného plagátu v zmysle Manuálu pre informovanie a komunikáciu,  iba ak nebola dovtedy predložená, napr. v rámci ŽoP)</w:t>
      </w:r>
      <w:r w:rsidR="000949DC">
        <w:rPr>
          <w:rFonts w:asciiTheme="minorHAnsi" w:hAnsiTheme="minorHAnsi"/>
        </w:rPr>
        <w:t>;</w:t>
      </w:r>
      <w:r w:rsidRPr="00CF2D1E">
        <w:rPr>
          <w:rFonts w:asciiTheme="minorHAnsi" w:hAnsiTheme="minorHAnsi"/>
        </w:rPr>
        <w:t xml:space="preserve"> </w:t>
      </w:r>
    </w:p>
    <w:p w14:paraId="37F2183A" w14:textId="4369D183"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preberací/</w:t>
      </w:r>
      <w:r w:rsidR="00FF2CFE" w:rsidRPr="00CF2D1E">
        <w:rPr>
          <w:rFonts w:asciiTheme="minorHAnsi" w:hAnsiTheme="minorHAnsi"/>
        </w:rPr>
        <w:t>o</w:t>
      </w:r>
      <w:r w:rsidRPr="00CF2D1E">
        <w:rPr>
          <w:rFonts w:asciiTheme="minorHAnsi" w:hAnsiTheme="minorHAnsi"/>
        </w:rPr>
        <w:t xml:space="preserve">dovzdávací protokol, dodací list, resp. iný dokument potvrdzujúci prevzatie výsledkov projektu/aktivity </w:t>
      </w:r>
      <w:r w:rsidR="00CC42FD" w:rsidRPr="00CF2D1E">
        <w:rPr>
          <w:rFonts w:asciiTheme="minorHAnsi" w:hAnsiTheme="minorHAnsi"/>
        </w:rPr>
        <w:t>P</w:t>
      </w:r>
      <w:r w:rsidRPr="00CF2D1E">
        <w:rPr>
          <w:rFonts w:asciiTheme="minorHAnsi" w:hAnsiTheme="minorHAnsi"/>
        </w:rPr>
        <w:t>rijímateľom (pri ZMS) - iba ak neboli dovtedy predložené, napr. v rámci ŽoP;</w:t>
      </w:r>
    </w:p>
    <w:p w14:paraId="5D984501" w14:textId="77777777" w:rsidR="00DD586D"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iné dokumenty</w:t>
      </w:r>
      <w:r w:rsidRPr="005272E8">
        <w:rPr>
          <w:rFonts w:asciiTheme="minorHAnsi" w:hAnsiTheme="minorHAnsi"/>
          <w:vertAlign w:val="superscript"/>
        </w:rPr>
        <w:footnoteReference w:id="48"/>
      </w:r>
      <w:r w:rsidRPr="00CF2D1E">
        <w:rPr>
          <w:rFonts w:asciiTheme="minorHAnsi" w:hAnsiTheme="minorHAnsi"/>
        </w:rPr>
        <w:t>, ktoré obsahujú doplňujúce/sprievodné údaje alebo údaje nad rámec  formuláru MS.</w:t>
      </w:r>
    </w:p>
    <w:p w14:paraId="359C32B2" w14:textId="77777777" w:rsidR="008C15CF" w:rsidRPr="00CF2D1E" w:rsidRDefault="008C15CF" w:rsidP="00215368">
      <w:pPr>
        <w:spacing w:before="120"/>
        <w:rPr>
          <w:rFonts w:asciiTheme="minorHAnsi" w:hAnsiTheme="minorHAnsi"/>
          <w:b/>
        </w:rPr>
      </w:pPr>
      <w:r w:rsidRPr="00CF2D1E">
        <w:rPr>
          <w:rFonts w:asciiTheme="minorHAnsi" w:hAnsiTheme="minorHAnsi"/>
          <w:b/>
        </w:rPr>
        <w:t>Upozornenie pre Prijímateľa na dôsledné vypĺňanie údajov v MS</w:t>
      </w:r>
    </w:p>
    <w:p w14:paraId="4451AFC1" w14:textId="77777777" w:rsidR="008C15CF" w:rsidRPr="00CF2D1E" w:rsidRDefault="008C15CF"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obdobie od začiatku realizácie aktivít projektu do konca monitorovaného obdobia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0CD057D5" w14:textId="5DEFB9F5" w:rsidR="008C15CF" w:rsidRPr="00CF2D1E" w:rsidRDefault="008C15CF" w:rsidP="00215368">
      <w:pPr>
        <w:spacing w:before="120"/>
        <w:rPr>
          <w:rFonts w:asciiTheme="minorHAnsi" w:hAnsiTheme="minorHAnsi"/>
        </w:rPr>
      </w:pPr>
      <w:r w:rsidRPr="00CF2D1E">
        <w:rPr>
          <w:rFonts w:asciiTheme="minorHAnsi" w:hAnsiTheme="minorHAnsi"/>
        </w:rPr>
        <w:t xml:space="preserve">V časti 12.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ohrozujú realizáciu projektu, resp. majú alebo môžu mať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sú predmetné údaje prierezového charakteru vo vzťahu k viacerým aktivitám, príp. sa týkajú iných oblastí projektu ako je samotná realizácia aktivít projektu.</w:t>
      </w:r>
    </w:p>
    <w:p w14:paraId="2FC63C41" w14:textId="77777777" w:rsidR="005575BA" w:rsidRPr="00CF2D1E" w:rsidRDefault="005575BA" w:rsidP="00215368">
      <w:pPr>
        <w:rPr>
          <w:rFonts w:asciiTheme="minorHAnsi" w:hAnsiTheme="minorHAnsi"/>
        </w:rPr>
      </w:pPr>
    </w:p>
    <w:p w14:paraId="63025417" w14:textId="77777777" w:rsidR="008207C0" w:rsidRPr="00CF2D1E" w:rsidRDefault="008207C0" w:rsidP="00215368">
      <w:pPr>
        <w:pStyle w:val="Nadpis3"/>
        <w:spacing w:before="0" w:after="120"/>
        <w:rPr>
          <w:rFonts w:asciiTheme="minorHAnsi" w:hAnsiTheme="minorHAnsi"/>
          <w:color w:val="365F91"/>
        </w:rPr>
      </w:pPr>
      <w:bookmarkStart w:id="578" w:name="_Toc138943109"/>
      <w:bookmarkStart w:id="579" w:name="_Toc138946049"/>
      <w:r w:rsidRPr="00CF2D1E">
        <w:rPr>
          <w:rFonts w:asciiTheme="minorHAnsi" w:hAnsiTheme="minorHAnsi"/>
          <w:color w:val="365F91"/>
        </w:rPr>
        <w:t>4.4.2 Monitorovanie pri ukončení realizácie projektov</w:t>
      </w:r>
      <w:bookmarkEnd w:id="578"/>
      <w:bookmarkEnd w:id="579"/>
    </w:p>
    <w:p w14:paraId="7F4A7B5D" w14:textId="425A7B91" w:rsidR="008207C0" w:rsidRDefault="008207C0" w:rsidP="00215368">
      <w:pPr>
        <w:rPr>
          <w:rFonts w:asciiTheme="minorHAnsi" w:hAnsiTheme="minorHAnsi"/>
        </w:rPr>
      </w:pPr>
      <w:r w:rsidRPr="00CF2D1E">
        <w:rPr>
          <w:rFonts w:asciiTheme="minorHAnsi" w:hAnsiTheme="minorHAnsi"/>
        </w:rPr>
        <w:t xml:space="preserve">Prijímateľ je povinný </w:t>
      </w:r>
      <w:r w:rsidRPr="00CF2D1E">
        <w:rPr>
          <w:rFonts w:asciiTheme="minorHAnsi" w:hAnsiTheme="minorHAnsi"/>
          <w:b/>
        </w:rPr>
        <w:t>do 30 pracovných dní</w:t>
      </w:r>
      <w:r w:rsidRPr="00CF2D1E">
        <w:rPr>
          <w:rFonts w:asciiTheme="minorHAnsi" w:hAnsiTheme="minorHAnsi"/>
        </w:rPr>
        <w:t xml:space="preserve"> od ukončenia realizácie aktivít projektu</w:t>
      </w:r>
      <w:r w:rsidR="007421FC">
        <w:rPr>
          <w:rFonts w:asciiTheme="minorHAnsi" w:hAnsiTheme="minorHAnsi"/>
        </w:rPr>
        <w:t xml:space="preserve"> </w:t>
      </w:r>
      <w:r w:rsidR="007421FC" w:rsidRPr="007421FC">
        <w:rPr>
          <w:rFonts w:asciiTheme="minorHAnsi" w:hAnsiTheme="minorHAnsi"/>
        </w:rPr>
        <w:t>(resp. vo výnimočných prípadoch, ak sú aktivity ukončené pred nadobudnutím účinnosti zmluvy o NFP, do 30 pracovných dní odo dňa nadobudnutia účinnosti zmluvy o NFP)</w:t>
      </w:r>
      <w:r w:rsidRPr="00CF2D1E">
        <w:rPr>
          <w:rFonts w:asciiTheme="minorHAnsi" w:hAnsiTheme="minorHAnsi"/>
        </w:rPr>
        <w:t xml:space="preserve"> predložiť Poskytovateľovi </w:t>
      </w:r>
      <w:r w:rsidR="000949DC">
        <w:rPr>
          <w:rFonts w:asciiTheme="minorHAnsi" w:hAnsiTheme="minorHAnsi"/>
          <w:b/>
        </w:rPr>
        <w:t>MS</w:t>
      </w:r>
      <w:r w:rsidRPr="00CF2D1E">
        <w:rPr>
          <w:rFonts w:asciiTheme="minorHAnsi" w:hAnsiTheme="minorHAnsi"/>
          <w:b/>
        </w:rPr>
        <w:t xml:space="preserve"> (s príznakom </w:t>
      </w:r>
      <w:r w:rsidRPr="00CF2D1E">
        <w:rPr>
          <w:rFonts w:asciiTheme="minorHAnsi" w:hAnsiTheme="minorHAnsi"/>
          <w:b/>
          <w:i/>
        </w:rPr>
        <w:t>„záverečná“</w:t>
      </w:r>
      <w:r w:rsidRPr="00CF2D1E">
        <w:rPr>
          <w:rFonts w:asciiTheme="minorHAnsi" w:hAnsiTheme="minorHAnsi"/>
          <w:b/>
        </w:rPr>
        <w:t>)</w:t>
      </w:r>
      <w:r w:rsidRPr="00CF2D1E">
        <w:rPr>
          <w:rFonts w:asciiTheme="minorHAnsi" w:hAnsiTheme="minorHAnsi"/>
        </w:rPr>
        <w:t xml:space="preserve">. Monitorované obdobie tejto monitorovacej správy projektu je obdobie od </w:t>
      </w:r>
      <w:r w:rsidRPr="00CF2D1E">
        <w:rPr>
          <w:rFonts w:asciiTheme="minorHAnsi" w:hAnsiTheme="minorHAnsi"/>
          <w:b/>
        </w:rPr>
        <w:t>účinnosti</w:t>
      </w:r>
      <w:r w:rsidRPr="00CF2D1E">
        <w:rPr>
          <w:rFonts w:asciiTheme="minorHAnsi" w:hAnsiTheme="minorHAnsi"/>
        </w:rPr>
        <w:t xml:space="preserve"> </w:t>
      </w:r>
      <w:r w:rsidR="0031665C">
        <w:rPr>
          <w:rFonts w:asciiTheme="minorHAnsi" w:hAnsiTheme="minorHAnsi"/>
        </w:rPr>
        <w:t>z</w:t>
      </w:r>
      <w:r w:rsidRPr="00CF2D1E">
        <w:rPr>
          <w:rFonts w:asciiTheme="minorHAnsi" w:hAnsiTheme="minorHAnsi"/>
        </w:rPr>
        <w:t>mluvy o</w:t>
      </w:r>
      <w:r w:rsidR="007421FC">
        <w:rPr>
          <w:rFonts w:asciiTheme="minorHAnsi" w:hAnsiTheme="minorHAnsi"/>
        </w:rPr>
        <w:t> </w:t>
      </w:r>
      <w:r w:rsidRPr="00CF2D1E">
        <w:rPr>
          <w:rFonts w:asciiTheme="minorHAnsi" w:hAnsiTheme="minorHAnsi"/>
        </w:rPr>
        <w:t>NFP</w:t>
      </w:r>
      <w:r w:rsidR="007421FC">
        <w:rPr>
          <w:rFonts w:asciiTheme="minorHAnsi" w:hAnsiTheme="minorHAnsi"/>
        </w:rPr>
        <w:t xml:space="preserve"> </w:t>
      </w:r>
      <w:r w:rsidR="007421FC" w:rsidRPr="007421FC">
        <w:rPr>
          <w:rFonts w:asciiTheme="minorHAnsi" w:hAnsiTheme="minorHAnsi"/>
        </w:rPr>
        <w:t>(resp. od začatia realizácie hlavných aktivít projektu pred nadobudnutím účinnosti zmluvy o NFP)</w:t>
      </w:r>
      <w:r w:rsidRPr="00CF2D1E">
        <w:rPr>
          <w:rFonts w:asciiTheme="minorHAnsi" w:hAnsiTheme="minorHAnsi"/>
        </w:rPr>
        <w:t xml:space="preserve"> do momentu </w:t>
      </w:r>
      <w:r w:rsidRPr="00CF2D1E">
        <w:rPr>
          <w:rFonts w:asciiTheme="minorHAnsi" w:hAnsiTheme="minorHAnsi"/>
          <w:b/>
        </w:rPr>
        <w:t>ukončenia realizácie aktivít projektu</w:t>
      </w:r>
      <w:r w:rsidRPr="00CF2D1E">
        <w:rPr>
          <w:rFonts w:asciiTheme="minorHAnsi" w:hAnsiTheme="minorHAnsi"/>
        </w:rPr>
        <w:t>.</w:t>
      </w:r>
    </w:p>
    <w:p w14:paraId="0D879EAD" w14:textId="6D2A80B3" w:rsidR="007421FC" w:rsidRPr="00CF2D1E" w:rsidRDefault="007421FC" w:rsidP="00215368">
      <w:pPr>
        <w:rPr>
          <w:rFonts w:asciiTheme="minorHAnsi" w:hAnsiTheme="minorHAnsi"/>
        </w:rPr>
      </w:pPr>
      <w:r w:rsidRPr="007421FC">
        <w:rPr>
          <w:rFonts w:asciiTheme="minorHAnsi" w:hAnsiTheme="minorHAnsi"/>
        </w:rPr>
        <w:t>Prijímateľ predkladá za monitorované obdobie posledného roku, v ktorom boli ukončené aktivity projektu, iba monitorovaciu správu typu záverečná (monitorovacia správa typu výročná sa nepredkladá).</w:t>
      </w:r>
    </w:p>
    <w:p w14:paraId="24FEB5D5" w14:textId="7575E491" w:rsidR="008207C0" w:rsidRPr="00CF2D1E" w:rsidRDefault="008207C0" w:rsidP="00CF2D1E">
      <w:pPr>
        <w:tabs>
          <w:tab w:val="num" w:pos="1440"/>
        </w:tabs>
        <w:spacing w:before="120"/>
        <w:rPr>
          <w:rFonts w:asciiTheme="minorHAnsi" w:hAnsiTheme="minorHAnsi"/>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projektu obsahuje okrem iného: </w:t>
      </w:r>
    </w:p>
    <w:p w14:paraId="5A928372" w14:textId="79DF6700"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lastRenderedPageBreak/>
        <w:t>reálne dosiahnuté hodnoty merateľných ukazovateľov projektu</w:t>
      </w:r>
      <w:r w:rsidRPr="004C19E9">
        <w:rPr>
          <w:bCs/>
          <w:vertAlign w:val="superscript"/>
        </w:rPr>
        <w:footnoteReference w:id="49"/>
      </w:r>
      <w:r w:rsidR="00D81B71" w:rsidRPr="004C19E9">
        <w:rPr>
          <w:rFonts w:asciiTheme="minorHAnsi" w:hAnsiTheme="minorHAnsi"/>
          <w:bCs/>
          <w:vertAlign w:val="superscript"/>
        </w:rPr>
        <w:t>;</w:t>
      </w:r>
      <w:r w:rsidRPr="00CF2D1E">
        <w:rPr>
          <w:rFonts w:asciiTheme="minorHAnsi" w:hAnsiTheme="minorHAnsi"/>
          <w:bCs/>
        </w:rPr>
        <w:t xml:space="preserve"> </w:t>
      </w:r>
    </w:p>
    <w:p w14:paraId="41C988CD" w14:textId="55EA1415" w:rsidR="008207C0" w:rsidRPr="00CF2D1E" w:rsidRDefault="00516361" w:rsidP="00CF2D1E">
      <w:pPr>
        <w:pStyle w:val="Odsekzoznamu"/>
        <w:numPr>
          <w:ilvl w:val="0"/>
          <w:numId w:val="166"/>
        </w:numPr>
        <w:contextualSpacing/>
        <w:jc w:val="both"/>
        <w:rPr>
          <w:rFonts w:asciiTheme="minorHAnsi" w:hAnsiTheme="minorHAnsi"/>
          <w:bCs/>
        </w:rPr>
      </w:pPr>
      <w:r>
        <w:rPr>
          <w:rFonts w:asciiTheme="minorHAnsi" w:hAnsiTheme="minorHAnsi"/>
          <w:bCs/>
        </w:rPr>
        <w:t xml:space="preserve">predpokladaný </w:t>
      </w:r>
      <w:r w:rsidR="008207C0" w:rsidRPr="00CF2D1E">
        <w:rPr>
          <w:rFonts w:asciiTheme="minorHAnsi" w:hAnsiTheme="minorHAnsi"/>
          <w:bCs/>
        </w:rPr>
        <w:t>konečný rozpočet projektu zostavený na základe analytického účtovníctva Prijímateľa</w:t>
      </w:r>
      <w:r w:rsidR="00D81B71" w:rsidRPr="00CF2D1E">
        <w:rPr>
          <w:rFonts w:asciiTheme="minorHAnsi" w:hAnsiTheme="minorHAnsi"/>
          <w:bCs/>
        </w:rPr>
        <w:t>;</w:t>
      </w:r>
    </w:p>
    <w:p w14:paraId="6B91F8E3" w14:textId="101143FF"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skutočný časový  harmonogram realizácie projektu</w:t>
      </w:r>
      <w:r w:rsidR="00D81B71" w:rsidRPr="00CF2D1E">
        <w:rPr>
          <w:rFonts w:asciiTheme="minorHAnsi" w:hAnsiTheme="minorHAnsi"/>
          <w:bCs/>
        </w:rPr>
        <w:t>;</w:t>
      </w:r>
    </w:p>
    <w:p w14:paraId="5A060331" w14:textId="6C3F88EA" w:rsidR="00960EE6" w:rsidRPr="00CF2D1E" w:rsidRDefault="00960EE6"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zdôvodnenie v prípade nedosiahnutia stanovených hodnôt merateľných ukazovateľov vrátane ukazovateľov k horizontálnym princípom</w:t>
      </w:r>
      <w:r w:rsidR="00D81B71" w:rsidRPr="00CF2D1E">
        <w:rPr>
          <w:rFonts w:asciiTheme="minorHAnsi" w:hAnsiTheme="minorHAnsi"/>
          <w:bCs/>
        </w:rPr>
        <w:t>;</w:t>
      </w:r>
    </w:p>
    <w:p w14:paraId="33B549D7" w14:textId="24432F5C" w:rsidR="007421FC" w:rsidRPr="007421FC" w:rsidRDefault="008207C0" w:rsidP="007421FC">
      <w:pPr>
        <w:pStyle w:val="Odsekzoznamu"/>
        <w:numPr>
          <w:ilvl w:val="0"/>
          <w:numId w:val="166"/>
        </w:numPr>
        <w:contextualSpacing/>
        <w:jc w:val="both"/>
        <w:rPr>
          <w:rFonts w:asciiTheme="minorHAnsi" w:hAnsiTheme="minorHAnsi"/>
        </w:rPr>
      </w:pPr>
      <w:r w:rsidRPr="00CF2D1E">
        <w:rPr>
          <w:rFonts w:asciiTheme="minorHAnsi" w:hAnsiTheme="minorHAnsi"/>
          <w:bCs/>
        </w:rPr>
        <w:t xml:space="preserve">ďalšiu dokumentáciu požadovanú zo strany </w:t>
      </w:r>
      <w:r w:rsidR="00D81B71" w:rsidRPr="00CF2D1E">
        <w:rPr>
          <w:rFonts w:asciiTheme="minorHAnsi" w:hAnsiTheme="minorHAnsi"/>
          <w:bCs/>
        </w:rPr>
        <w:t>RO</w:t>
      </w:r>
      <w:r w:rsidRPr="00CF2D1E">
        <w:rPr>
          <w:rFonts w:asciiTheme="minorHAnsi" w:hAnsiTheme="minorHAnsi"/>
          <w:bCs/>
        </w:rPr>
        <w:t xml:space="preserve"> vo vzťahu k overeniu merateľných ukazovateľov projektu (napr. kolaudačné rozhodnutie, poistné zmluvy </w:t>
      </w:r>
      <w:r w:rsidR="00435FD7" w:rsidRPr="00CF2D1E">
        <w:rPr>
          <w:rFonts w:asciiTheme="minorHAnsi" w:hAnsiTheme="minorHAnsi"/>
          <w:bCs/>
        </w:rPr>
        <w:t xml:space="preserve">, dokumentácia preukazujúca realizovanie informovania a komunikácie projektu, napr. fotodokumentácia inštalovaného informačného plagátu v zmysle Manuálu pre informovanie a komunikáciu, iba ak nebola dovtedy predložená, napr. v rámci ŽoP, preberací/odovzdávací protokol, dodací list, resp. iný dokument potvrdzujúci prevzatie výsledkov projektu/aktivity </w:t>
      </w:r>
      <w:r w:rsidR="00CC42FD" w:rsidRPr="00CF2D1E">
        <w:rPr>
          <w:rFonts w:asciiTheme="minorHAnsi" w:hAnsiTheme="minorHAnsi"/>
          <w:bCs/>
        </w:rPr>
        <w:t>P</w:t>
      </w:r>
      <w:r w:rsidR="00435FD7" w:rsidRPr="00CF2D1E">
        <w:rPr>
          <w:rFonts w:asciiTheme="minorHAnsi" w:hAnsiTheme="minorHAnsi"/>
          <w:bCs/>
        </w:rPr>
        <w:t>rijímateľom ak neboli dovtedy predložené, napr. v rámci ŽoP; iné dokumenty</w:t>
      </w:r>
      <w:r w:rsidR="00435FD7" w:rsidRPr="00CF2D1E">
        <w:rPr>
          <w:rFonts w:asciiTheme="minorHAnsi" w:hAnsiTheme="minorHAnsi"/>
          <w:bCs/>
          <w:vertAlign w:val="superscript"/>
        </w:rPr>
        <w:footnoteReference w:id="50"/>
      </w:r>
      <w:r w:rsidR="00435FD7" w:rsidRPr="00CF2D1E">
        <w:rPr>
          <w:rFonts w:asciiTheme="minorHAnsi" w:hAnsiTheme="minorHAnsi"/>
          <w:bCs/>
        </w:rPr>
        <w:t>, ktoré obsahujú doplňujúce/sprievodné údaje alebo údaje nad rámec</w:t>
      </w:r>
      <w:r w:rsidR="00D81B71" w:rsidRPr="00CF2D1E">
        <w:rPr>
          <w:rFonts w:asciiTheme="minorHAnsi" w:hAnsiTheme="minorHAnsi"/>
          <w:bCs/>
        </w:rPr>
        <w:t xml:space="preserve"> </w:t>
      </w:r>
      <w:r w:rsidR="00435FD7" w:rsidRPr="00CF2D1E">
        <w:rPr>
          <w:rFonts w:asciiTheme="minorHAnsi" w:hAnsiTheme="minorHAnsi"/>
          <w:bCs/>
        </w:rPr>
        <w:t>formuláru MS.</w:t>
      </w:r>
    </w:p>
    <w:p w14:paraId="176C8BA9" w14:textId="0F2E3E05" w:rsidR="007421FC" w:rsidRDefault="007421FC" w:rsidP="004C19E9">
      <w:pPr>
        <w:spacing w:before="120"/>
        <w:rPr>
          <w:rFonts w:asciiTheme="minorHAnsi" w:hAnsiTheme="minorHAnsi"/>
        </w:rPr>
      </w:pPr>
      <w:r w:rsidRPr="004C19E9">
        <w:rPr>
          <w:rFonts w:asciiTheme="minorHAnsi" w:hAnsiTheme="minorHAnsi"/>
        </w:rPr>
        <w:t>RO je oprávnený stanoviť v riadiacej dokumentácii iný termín na predloženie monitorovacích správ, ako je uvedené vyššie</w:t>
      </w:r>
      <w:r w:rsidR="00453748">
        <w:rPr>
          <w:rFonts w:asciiTheme="minorHAnsi" w:hAnsiTheme="minorHAnsi"/>
        </w:rPr>
        <w:t>.</w:t>
      </w:r>
    </w:p>
    <w:p w14:paraId="108E47E5" w14:textId="77777777" w:rsidR="00B11511" w:rsidRPr="00CF2D1E" w:rsidRDefault="00B11511" w:rsidP="00215368">
      <w:pPr>
        <w:spacing w:before="120"/>
        <w:rPr>
          <w:rFonts w:asciiTheme="minorHAnsi" w:hAnsiTheme="minorHAnsi"/>
        </w:rPr>
      </w:pPr>
      <w:r w:rsidRPr="00CF2D1E">
        <w:rPr>
          <w:rFonts w:asciiTheme="minorHAnsi" w:hAnsiTheme="minorHAnsi"/>
          <w:b/>
        </w:rPr>
        <w:t>Upozornenie pre Prijímateľa na dôsledné vypĺňanie údajov v MS</w:t>
      </w:r>
    </w:p>
    <w:p w14:paraId="3D68CA0C" w14:textId="77777777" w:rsidR="00B11511" w:rsidRPr="00CF2D1E" w:rsidRDefault="00B11511"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celé monitorované obdobie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781C0E7D" w14:textId="76377E5D" w:rsidR="008C15CF" w:rsidRPr="00CF2D1E" w:rsidRDefault="00B11511" w:rsidP="00215368">
      <w:pPr>
        <w:spacing w:before="120"/>
        <w:rPr>
          <w:rFonts w:asciiTheme="minorHAnsi" w:hAnsiTheme="minorHAnsi"/>
        </w:rPr>
      </w:pPr>
      <w:r w:rsidRPr="00CF2D1E">
        <w:rPr>
          <w:rFonts w:asciiTheme="minorHAnsi" w:hAnsiTheme="minorHAnsi"/>
        </w:rPr>
        <w:t>V časti 1</w:t>
      </w:r>
      <w:r w:rsidR="00B06EDC" w:rsidRPr="00CF2D1E">
        <w:rPr>
          <w:rFonts w:asciiTheme="minorHAnsi" w:hAnsiTheme="minorHAnsi"/>
        </w:rPr>
        <w:t>0</w:t>
      </w:r>
      <w:r w:rsidRPr="00CF2D1E">
        <w:rPr>
          <w:rFonts w:asciiTheme="minorHAnsi" w:hAnsiTheme="minorHAnsi"/>
        </w:rPr>
        <w:t xml:space="preserve">.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ohrozili realizáciu projektu, resp. mali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boli predmetné údaje prierezového charakteru vo vzťahu k viacerým aktivitám, príp. sa týkali iných oblastí projektu ako je samotná realizácia aktivít projektu.</w:t>
      </w:r>
    </w:p>
    <w:p w14:paraId="220C62E2" w14:textId="77777777" w:rsidR="008207C0" w:rsidRPr="00CF2D1E" w:rsidRDefault="008207C0" w:rsidP="00215368">
      <w:pPr>
        <w:pStyle w:val="Nadpis2"/>
        <w:rPr>
          <w:rFonts w:asciiTheme="minorHAnsi" w:hAnsiTheme="minorHAnsi"/>
          <w:color w:val="365F91"/>
        </w:rPr>
      </w:pPr>
      <w:bookmarkStart w:id="580" w:name="_Toc138943110"/>
      <w:bookmarkStart w:id="581" w:name="_Toc138946050"/>
      <w:r w:rsidRPr="00CF2D1E">
        <w:rPr>
          <w:rFonts w:asciiTheme="minorHAnsi" w:hAnsiTheme="minorHAnsi"/>
          <w:color w:val="365F91"/>
        </w:rPr>
        <w:t>4.5 Zmeny projektu</w:t>
      </w:r>
      <w:bookmarkEnd w:id="580"/>
      <w:bookmarkEnd w:id="581"/>
    </w:p>
    <w:p w14:paraId="503A4D5F" w14:textId="09156F02" w:rsidR="008207C0" w:rsidRPr="00CF2D1E" w:rsidRDefault="008207C0" w:rsidP="00215368">
      <w:pPr>
        <w:spacing w:before="120" w:after="120"/>
        <w:rPr>
          <w:rFonts w:asciiTheme="minorHAnsi" w:eastAsia="Times New Roman" w:hAnsiTheme="minorHAnsi"/>
        </w:rPr>
      </w:pPr>
      <w:r w:rsidRPr="00CF2D1E">
        <w:rPr>
          <w:rFonts w:asciiTheme="minorHAnsi" w:hAnsiTheme="minorHAnsi"/>
        </w:rPr>
        <w:t>Zmenové konanie predstavuje proces posúdenia a schvaľovania zmien v projektoch rešpektujúc najmä základné spoločné rámce stanovené Systémom riadenia EŠIF, metodickým pokynom CKO a </w:t>
      </w:r>
      <w:r w:rsidR="0031665C">
        <w:rPr>
          <w:rFonts w:asciiTheme="minorHAnsi" w:hAnsiTheme="minorHAnsi"/>
        </w:rPr>
        <w:t>z</w:t>
      </w:r>
      <w:r w:rsidRPr="00CF2D1E">
        <w:rPr>
          <w:rFonts w:asciiTheme="minorHAnsi" w:hAnsiTheme="minorHAnsi"/>
        </w:rPr>
        <w:t>mluvou o  NFP</w:t>
      </w:r>
      <w:r w:rsidR="0051786D" w:rsidRPr="00CF2D1E">
        <w:rPr>
          <w:rFonts w:asciiTheme="minorHAnsi" w:hAnsiTheme="minorHAnsi"/>
        </w:rPr>
        <w:t xml:space="preserve"> (v prípade, ak je Prijímateľom a </w:t>
      </w:r>
      <w:r w:rsidR="000949DC">
        <w:rPr>
          <w:rFonts w:asciiTheme="minorHAnsi" w:hAnsiTheme="minorHAnsi"/>
        </w:rPr>
        <w:t>RO</w:t>
      </w:r>
      <w:r w:rsidR="000949DC" w:rsidRPr="00CF2D1E">
        <w:rPr>
          <w:rFonts w:asciiTheme="minorHAnsi" w:hAnsiTheme="minorHAnsi"/>
        </w:rPr>
        <w:t xml:space="preserve"> </w:t>
      </w:r>
      <w:r w:rsidR="0051786D" w:rsidRPr="00CF2D1E">
        <w:rPr>
          <w:rFonts w:asciiTheme="minorHAnsi" w:hAnsiTheme="minorHAnsi"/>
        </w:rPr>
        <w:t>tá istá osoba</w:t>
      </w:r>
      <w:r w:rsidR="00FB3BD3" w:rsidRPr="00CF2D1E">
        <w:rPr>
          <w:rFonts w:asciiTheme="minorHAnsi" w:hAnsiTheme="minorHAnsi"/>
        </w:rPr>
        <w:t xml:space="preserve"> je</w:t>
      </w:r>
      <w:r w:rsidR="0051786D" w:rsidRPr="00CF2D1E">
        <w:rPr>
          <w:rFonts w:asciiTheme="minorHAnsi" w:hAnsiTheme="minorHAnsi"/>
        </w:rPr>
        <w:t xml:space="preserve"> zmluva nahradená </w:t>
      </w:r>
      <w:r w:rsidR="00435FD7" w:rsidRPr="00CF2D1E">
        <w:rPr>
          <w:rFonts w:asciiTheme="minorHAnsi" w:hAnsiTheme="minorHAnsi"/>
        </w:rPr>
        <w:t>interným Rozhodnutím o</w:t>
      </w:r>
      <w:r w:rsidR="002226C2" w:rsidRPr="00CF2D1E">
        <w:rPr>
          <w:rFonts w:asciiTheme="minorHAnsi" w:hAnsiTheme="minorHAnsi"/>
        </w:rPr>
        <w:t> </w:t>
      </w:r>
      <w:r w:rsidR="00435FD7" w:rsidRPr="00CF2D1E">
        <w:rPr>
          <w:rFonts w:asciiTheme="minorHAnsi" w:hAnsiTheme="minorHAnsi"/>
        </w:rPr>
        <w:t>schválení</w:t>
      </w:r>
      <w:r w:rsidR="002226C2" w:rsidRPr="00CF2D1E">
        <w:rPr>
          <w:rFonts w:asciiTheme="minorHAnsi" w:hAnsiTheme="minorHAnsi"/>
        </w:rPr>
        <w:t>)</w:t>
      </w:r>
      <w:r w:rsidRPr="00CF2D1E">
        <w:rPr>
          <w:rFonts w:asciiTheme="minorHAnsi" w:hAnsiTheme="minorHAns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F2D1E">
        <w:rPr>
          <w:rFonts w:asciiTheme="minorHAnsi" w:hAnsiTheme="minorHAnsi"/>
        </w:rPr>
        <w:t xml:space="preserve"> Zmenovým konaním sa rozumie proces schvaľovania, resp. akceptovania (vzatia na vedomie) každej zmeny projektu v závislosti od typu zmeny.</w:t>
      </w:r>
    </w:p>
    <w:p w14:paraId="67B7041C" w14:textId="13560209" w:rsidR="007749F1" w:rsidRPr="00CF2D1E" w:rsidRDefault="00C25B96" w:rsidP="00215368">
      <w:pPr>
        <w:rPr>
          <w:rFonts w:asciiTheme="minorHAnsi" w:hAnsiTheme="minorHAnsi"/>
        </w:rPr>
      </w:pPr>
      <w:r w:rsidRPr="00CF2D1E">
        <w:rPr>
          <w:rFonts w:asciiTheme="minorHAnsi" w:hAnsiTheme="minorHAnsi"/>
        </w:rPr>
        <w:t>Prijímateľ je povinný oznámiť R</w:t>
      </w:r>
      <w:r w:rsidR="007749F1" w:rsidRPr="00CF2D1E">
        <w:rPr>
          <w:rFonts w:asciiTheme="minorHAnsi" w:hAnsiTheme="minorHAnsi"/>
        </w:rPr>
        <w:t xml:space="preserve">O všetky zmeny alebo iné skutočnosti, ktoré majú negatívny vplyv na plnenie </w:t>
      </w:r>
      <w:r w:rsidR="0031665C">
        <w:rPr>
          <w:rFonts w:asciiTheme="minorHAnsi" w:hAnsiTheme="minorHAnsi"/>
        </w:rPr>
        <w:t>z</w:t>
      </w:r>
      <w:r w:rsidR="007749F1" w:rsidRPr="00CF2D1E">
        <w:rPr>
          <w:rFonts w:asciiTheme="minorHAnsi" w:hAnsiTheme="minorHAnsi"/>
        </w:rPr>
        <w:t>mluvy o  NFP alebo dosiahnutie cieľa projektu alebo</w:t>
      </w:r>
      <w:r w:rsidR="000949DC">
        <w:rPr>
          <w:rFonts w:asciiTheme="minorHAnsi" w:hAnsiTheme="minorHAnsi"/>
        </w:rPr>
        <w:t xml:space="preserve"> </w:t>
      </w:r>
      <w:r w:rsidR="007749F1" w:rsidRPr="00CF2D1E">
        <w:rPr>
          <w:rFonts w:asciiTheme="minorHAnsi" w:hAnsiTheme="minorHAnsi"/>
        </w:rPr>
        <w:t xml:space="preserve">sa akýmkoľvek </w:t>
      </w:r>
      <w:r w:rsidR="007749F1" w:rsidRPr="00CF2D1E">
        <w:rPr>
          <w:rFonts w:asciiTheme="minorHAnsi" w:hAnsiTheme="minorHAnsi"/>
        </w:rPr>
        <w:lastRenderedPageBreak/>
        <w:t xml:space="preserve">spôsobom </w:t>
      </w:r>
      <w:r w:rsidR="0031665C">
        <w:rPr>
          <w:rFonts w:asciiTheme="minorHAnsi" w:hAnsiTheme="minorHAnsi"/>
        </w:rPr>
        <w:t>z</w:t>
      </w:r>
      <w:r w:rsidR="007749F1" w:rsidRPr="00CF2D1E">
        <w:rPr>
          <w:rFonts w:asciiTheme="minorHAnsi" w:hAnsiTheme="minorHAnsi"/>
        </w:rPr>
        <w:t>mluvy o  NFP týkajú, alebo môžu týkať,</w:t>
      </w:r>
      <w:r w:rsidR="000949DC">
        <w:rPr>
          <w:rFonts w:asciiTheme="minorHAnsi" w:hAnsiTheme="minorHAnsi"/>
        </w:rPr>
        <w:t xml:space="preserve"> </w:t>
      </w:r>
      <w:r w:rsidR="007749F1" w:rsidRPr="00CF2D1E">
        <w:rPr>
          <w:rFonts w:asciiTheme="minorHAnsi" w:hAnsiTheme="minorHAnsi"/>
        </w:rPr>
        <w:t>a to aj v prípade, ak má Prijímateľ čo i len pochybnosť o dodržiavaní svojich záväzkov vyplývajúcich zo </w:t>
      </w:r>
      <w:r w:rsidR="0031665C">
        <w:rPr>
          <w:rFonts w:asciiTheme="minorHAnsi" w:hAnsiTheme="minorHAnsi"/>
        </w:rPr>
        <w:t>z</w:t>
      </w:r>
      <w:r w:rsidR="007749F1" w:rsidRPr="00CF2D1E">
        <w:rPr>
          <w:rFonts w:asciiTheme="minorHAnsi" w:hAnsiTheme="minorHAnsi"/>
        </w:rPr>
        <w:t>mluvy o NFP, a to bezodkladne potom, čo takéto zmeny alebo skutočnosti nastali.</w:t>
      </w:r>
    </w:p>
    <w:p w14:paraId="732594C3" w14:textId="77777777" w:rsidR="008207C0" w:rsidRPr="00CF2D1E" w:rsidRDefault="008207C0" w:rsidP="00215368">
      <w:pPr>
        <w:spacing w:before="120" w:after="120"/>
        <w:rPr>
          <w:rFonts w:asciiTheme="minorHAnsi" w:hAnsiTheme="minorHAnsi"/>
        </w:rPr>
      </w:pPr>
      <w:r w:rsidRPr="00CF2D1E">
        <w:rPr>
          <w:rFonts w:asciiTheme="minorHAnsi" w:hAnsiTheme="minorHAnsi"/>
        </w:rPr>
        <w:t>Z hľadiska charakteru zmien v projektoch možno zmeny rozdeliť na:</w:t>
      </w:r>
    </w:p>
    <w:p w14:paraId="03C900F1" w14:textId="1C95C242"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významnejšie zmeny projektu</w:t>
      </w:r>
      <w:r w:rsidRPr="00CF2D1E">
        <w:rPr>
          <w:rFonts w:asciiTheme="minorHAnsi" w:hAnsiTheme="minorHAnsi"/>
        </w:rPr>
        <w:t xml:space="preserve"> sú zmeny, ktoré zásadným spôsobom 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924F0A" w:rsidRPr="00CF2D1E">
        <w:rPr>
          <w:rFonts w:asciiTheme="minorHAnsi" w:hAnsiTheme="minorHAnsi"/>
        </w:rPr>
        <w:t>v</w:t>
      </w:r>
      <w:r w:rsidR="0051786D" w:rsidRPr="00CF2D1E">
        <w:rPr>
          <w:rFonts w:asciiTheme="minorHAnsi" w:hAnsiTheme="minorHAnsi"/>
        </w:rPr>
        <w:t>o</w:t>
      </w:r>
      <w:r w:rsidR="00924F0A" w:rsidRPr="00CF2D1E">
        <w:rPr>
          <w:rFonts w:asciiTheme="minorHAnsi" w:hAnsiTheme="minorHAnsi"/>
        </w:rPr>
        <w:t>  vyzvaní</w:t>
      </w:r>
      <w:r w:rsidRPr="00CF2D1E">
        <w:rPr>
          <w:rFonts w:asciiTheme="minorHAnsi" w:hAnsiTheme="minorHAnsi"/>
        </w:rPr>
        <w:t xml:space="preserve">. Vykonávajú sa len na základe vzájomnej dohody oboch Zmluvných strán vo forme vzostupne očíslovaného dodatku k </w:t>
      </w:r>
      <w:r w:rsidR="0031665C">
        <w:rPr>
          <w:rFonts w:asciiTheme="minorHAnsi" w:hAnsiTheme="minorHAnsi"/>
        </w:rPr>
        <w:t>z</w:t>
      </w:r>
      <w:r w:rsidRPr="00CF2D1E">
        <w:rPr>
          <w:rFonts w:asciiTheme="minorHAnsi" w:hAnsiTheme="minorHAnsi"/>
        </w:rPr>
        <w:t>mluve o NFP</w:t>
      </w:r>
      <w:r w:rsidR="0051786D" w:rsidRPr="00CF2D1E">
        <w:rPr>
          <w:rFonts w:asciiTheme="minorHAnsi" w:hAnsiTheme="minorHAnsi"/>
        </w:rPr>
        <w:t xml:space="preserve"> (vo forme </w:t>
      </w:r>
      <w:r w:rsidR="008C419D" w:rsidRPr="00CF2D1E">
        <w:rPr>
          <w:rFonts w:asciiTheme="minorHAnsi" w:hAnsiTheme="minorHAnsi"/>
        </w:rPr>
        <w:t xml:space="preserve">Oznámenia </w:t>
      </w:r>
      <w:r w:rsidR="001D31A3" w:rsidRPr="00CF2D1E">
        <w:rPr>
          <w:rFonts w:asciiTheme="minorHAnsi" w:hAnsiTheme="minorHAnsi"/>
        </w:rPr>
        <w:t xml:space="preserve">o </w:t>
      </w:r>
      <w:r w:rsidR="0051786D" w:rsidRPr="00CF2D1E">
        <w:rPr>
          <w:rFonts w:asciiTheme="minorHAnsi" w:hAnsiTheme="minorHAnsi"/>
        </w:rPr>
        <w:t>zmen</w:t>
      </w:r>
      <w:r w:rsidR="001D31A3" w:rsidRPr="00CF2D1E">
        <w:rPr>
          <w:rFonts w:asciiTheme="minorHAnsi" w:hAnsiTheme="minorHAnsi"/>
        </w:rPr>
        <w:t>e</w:t>
      </w:r>
      <w:r w:rsidR="0051786D" w:rsidRPr="00CF2D1E">
        <w:rPr>
          <w:rFonts w:asciiTheme="minorHAnsi" w:hAnsiTheme="minorHAnsi"/>
        </w:rPr>
        <w:t xml:space="preserve"> </w:t>
      </w:r>
      <w:r w:rsidR="00ED4F7C" w:rsidRPr="00CF2D1E">
        <w:rPr>
          <w:rFonts w:asciiTheme="minorHAnsi" w:hAnsiTheme="minorHAnsi"/>
        </w:rPr>
        <w:t xml:space="preserve">príloh </w:t>
      </w:r>
      <w:r w:rsidR="0051786D" w:rsidRPr="00CF2D1E">
        <w:rPr>
          <w:rFonts w:asciiTheme="minorHAnsi" w:hAnsiTheme="minorHAnsi"/>
        </w:rPr>
        <w:t>Rozhodnutia o schválení, ak je Prijímateľom a Poskytovateľom tá istá osoba</w:t>
      </w:r>
      <w:r w:rsidR="008C419D" w:rsidRPr="00CF2D1E">
        <w:rPr>
          <w:rFonts w:asciiTheme="minorHAnsi" w:hAnsiTheme="minorHAnsi"/>
        </w:rPr>
        <w:t>).</w:t>
      </w:r>
      <w:r w:rsidR="0051786D"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odrobnejšie informácie sú uvedené v kapitole 4.5.1.3 Významnejšia zmena projektu;</w:t>
      </w:r>
    </w:p>
    <w:p w14:paraId="5135DA04" w14:textId="7408A3B6"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menej významné zmeny</w:t>
      </w:r>
      <w:r w:rsidRPr="00CF2D1E">
        <w:rPr>
          <w:rFonts w:asciiTheme="minorHAnsi" w:hAnsiTheme="minorHAnsi"/>
        </w:rPr>
        <w:t xml:space="preserve"> projektu sú zmeny, ktoré zásadným spôsobom neovplyvňujú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7912B5" w:rsidRPr="00CF2D1E">
        <w:rPr>
          <w:rFonts w:asciiTheme="minorHAnsi" w:hAnsiTheme="minorHAnsi"/>
        </w:rPr>
        <w:t>v</w:t>
      </w:r>
      <w:r w:rsidR="008C419D" w:rsidRPr="00CF2D1E">
        <w:rPr>
          <w:rFonts w:asciiTheme="minorHAnsi" w:hAnsiTheme="minorHAnsi"/>
        </w:rPr>
        <w:t>o</w:t>
      </w:r>
      <w:r w:rsidR="007912B5" w:rsidRPr="00CF2D1E">
        <w:rPr>
          <w:rFonts w:asciiTheme="minorHAnsi" w:hAnsiTheme="minorHAnsi"/>
        </w:rPr>
        <w:t xml:space="preserve"> vyzvaní</w:t>
      </w:r>
      <w:r w:rsidRPr="00CF2D1E">
        <w:rPr>
          <w:rFonts w:asciiTheme="minorHAnsi" w:hAnsiTheme="minorHAnsi"/>
        </w:rPr>
        <w:t xml:space="preserve">.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8C419D" w:rsidRPr="00CF2D1E">
        <w:rPr>
          <w:rFonts w:asciiTheme="minorHAnsi" w:hAnsiTheme="minorHAnsi"/>
        </w:rPr>
        <w:t>.</w:t>
      </w:r>
      <w:r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4.5.1.2</w:t>
      </w:r>
      <w:r w:rsidRPr="00CF2D1E">
        <w:rPr>
          <w:rFonts w:asciiTheme="minorHAnsi" w:hAnsiTheme="minorHAnsi"/>
        </w:rPr>
        <w:t xml:space="preserve"> Menej významná zmena projektu;</w:t>
      </w:r>
    </w:p>
    <w:p w14:paraId="19F9BBB3" w14:textId="0951FA94"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formálne zmeny</w:t>
      </w:r>
      <w:r w:rsidRPr="00CF2D1E">
        <w:rPr>
          <w:rFonts w:asciiTheme="minorHAnsi" w:hAnsiTheme="minorHAnsi"/>
        </w:rPr>
        <w:t>, sú zmeny, ktoré vecne neovplyvňujú spôsob realizácie aktivít projektu, časový harmonogram a nemajú priamy súvis s</w:t>
      </w:r>
      <w:r w:rsidR="00E0765E" w:rsidRPr="00CF2D1E">
        <w:rPr>
          <w:rFonts w:asciiTheme="minorHAnsi" w:hAnsiTheme="minorHAnsi"/>
        </w:rPr>
        <w:t> </w:t>
      </w:r>
      <w:r w:rsidRPr="00CF2D1E">
        <w:rPr>
          <w:rFonts w:asciiTheme="minorHAnsi" w:hAnsiTheme="minorHAnsi"/>
        </w:rPr>
        <w:t>dosahovaním</w:t>
      </w:r>
      <w:r w:rsidR="00E0765E" w:rsidRPr="00CF2D1E">
        <w:rPr>
          <w:rFonts w:asciiTheme="minorHAnsi" w:hAnsiTheme="minorHAnsi"/>
        </w:rPr>
        <w:t xml:space="preserve"> </w:t>
      </w:r>
      <w:r w:rsidRPr="00CF2D1E">
        <w:rPr>
          <w:rFonts w:asciiTheme="minorHAnsi" w:hAnsiTheme="minorHAnsi"/>
        </w:rPr>
        <w:t xml:space="preserve">výstupov a výsledkov projektu.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172E87" w:rsidRPr="00CF2D1E">
        <w:rPr>
          <w:rFonts w:asciiTheme="minorHAnsi" w:hAnsiTheme="minorHAnsi"/>
        </w:rPr>
        <w:t>.</w:t>
      </w:r>
      <w:r w:rsidRPr="00CF2D1E">
        <w:rPr>
          <w:rFonts w:asciiTheme="minorHAnsi" w:hAnsiTheme="minorHAnsi"/>
        </w:rPr>
        <w:t xml:space="preserve"> </w:t>
      </w:r>
      <w:r w:rsidR="00172E87"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4.5.1.1</w:t>
      </w:r>
      <w:r w:rsidRPr="00CF2D1E">
        <w:rPr>
          <w:rFonts w:asciiTheme="minorHAnsi" w:hAnsiTheme="minorHAnsi"/>
        </w:rPr>
        <w:t xml:space="preserve"> Formálna zmena;</w:t>
      </w:r>
    </w:p>
    <w:p w14:paraId="1CA27941" w14:textId="77777777"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zmluvy a jej príloh</w:t>
      </w:r>
      <w:r w:rsidRPr="00CF2D1E">
        <w:rPr>
          <w:rFonts w:asciiTheme="minorHAnsi" w:hAnsiTheme="minorHAnsi"/>
        </w:rPr>
        <w:t xml:space="preserve"> (s výnimkou prílohy č.1 VZP) z dôvodu ich aktualizácie;</w:t>
      </w:r>
    </w:p>
    <w:p w14:paraId="20126112" w14:textId="77777777" w:rsidR="00FB3BD3"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VZP z dôvodu ich aktualizácie</w:t>
      </w:r>
      <w:r w:rsidRPr="00CF2D1E">
        <w:rPr>
          <w:rFonts w:asciiTheme="minorHAnsi" w:hAnsiTheme="minorHAnsi"/>
        </w:rPr>
        <w:t xml:space="preserve"> </w:t>
      </w:r>
    </w:p>
    <w:p w14:paraId="5B60F942" w14:textId="0CAA7932" w:rsidR="00FB3BD3" w:rsidRPr="00CF2D1E" w:rsidRDefault="00ED39F1" w:rsidP="00215368">
      <w:pPr>
        <w:spacing w:before="120" w:after="120"/>
        <w:rPr>
          <w:rFonts w:asciiTheme="minorHAnsi" w:hAnsiTheme="minorHAnsi"/>
        </w:rPr>
      </w:pPr>
      <w:r w:rsidRPr="00CF2D1E">
        <w:rPr>
          <w:rFonts w:asciiTheme="minorHAnsi" w:hAnsiTheme="minorHAnsi"/>
        </w:rPr>
        <w:t xml:space="preserve">V prípade projektov realizovaných prostredníctvom partnera je Prijímateľ povinný </w:t>
      </w:r>
      <w:r w:rsidRPr="00CF2D1E">
        <w:rPr>
          <w:rFonts w:asciiTheme="minorHAnsi" w:hAnsiTheme="minorHAnsi"/>
          <w:b/>
        </w:rPr>
        <w:t>premietnuť významnejšie zmeny projektu do zmluvy s partnerom</w:t>
      </w:r>
      <w:r w:rsidRPr="00CF2D1E">
        <w:rPr>
          <w:rFonts w:asciiTheme="minorHAnsi" w:hAnsiTheme="minorHAnsi"/>
        </w:rPr>
        <w:t>.</w:t>
      </w:r>
    </w:p>
    <w:p w14:paraId="3247349D" w14:textId="2906C0F4" w:rsidR="008207C0" w:rsidRPr="00CF2D1E" w:rsidRDefault="008207C0" w:rsidP="00215368">
      <w:pPr>
        <w:shd w:val="clear" w:color="auto" w:fill="FBD4B4" w:themeFill="accent6" w:themeFillTint="66"/>
        <w:tabs>
          <w:tab w:val="left" w:pos="6480"/>
        </w:tabs>
        <w:spacing w:before="120"/>
        <w:rPr>
          <w:rFonts w:asciiTheme="minorHAnsi" w:hAnsiTheme="minorHAnsi"/>
          <w:b/>
          <w:color w:val="365F91"/>
        </w:rPr>
      </w:pPr>
      <w:r w:rsidRPr="00CF2D1E">
        <w:rPr>
          <w:rFonts w:asciiTheme="minorHAnsi" w:hAnsiTheme="minorHAnsi"/>
          <w:b/>
          <w:color w:val="365F91"/>
        </w:rPr>
        <w:t xml:space="preserve">Žiadosť o zmenu </w:t>
      </w:r>
      <w:r w:rsidR="000D7B90" w:rsidRPr="00CF2D1E">
        <w:rPr>
          <w:rFonts w:asciiTheme="minorHAnsi" w:hAnsiTheme="minorHAnsi"/>
          <w:b/>
          <w:color w:val="365F91"/>
        </w:rPr>
        <w:t>projektu</w:t>
      </w:r>
      <w:r w:rsidR="00A42C21" w:rsidRPr="00CF2D1E">
        <w:rPr>
          <w:rFonts w:asciiTheme="minorHAnsi" w:hAnsiTheme="minorHAnsi"/>
          <w:b/>
          <w:color w:val="365F91"/>
        </w:rPr>
        <w:t>/</w:t>
      </w:r>
      <w:r w:rsidR="0031665C">
        <w:rPr>
          <w:rFonts w:asciiTheme="minorHAnsi" w:hAnsiTheme="minorHAnsi"/>
          <w:b/>
          <w:color w:val="365F91"/>
        </w:rPr>
        <w:t>z</w:t>
      </w:r>
      <w:r w:rsidR="00A42C21" w:rsidRPr="00CF2D1E">
        <w:rPr>
          <w:rFonts w:asciiTheme="minorHAnsi" w:hAnsiTheme="minorHAnsi"/>
          <w:b/>
          <w:color w:val="365F91"/>
        </w:rPr>
        <w:t>mluvy</w:t>
      </w:r>
    </w:p>
    <w:p w14:paraId="70BA4A7E" w14:textId="407CB36A" w:rsidR="003B3196" w:rsidRPr="00CF2D1E" w:rsidRDefault="001D31A3" w:rsidP="00215368">
      <w:pPr>
        <w:spacing w:before="120"/>
        <w:rPr>
          <w:rFonts w:asciiTheme="minorHAnsi" w:hAnsiTheme="minorHAnsi"/>
        </w:rPr>
      </w:pPr>
      <w:r w:rsidRPr="00CF2D1E">
        <w:rPr>
          <w:rFonts w:asciiTheme="minorHAnsi" w:hAnsiTheme="minorHAnsi"/>
        </w:rPr>
        <w:t xml:space="preserve">V prípade formálnych a menej významných zmien je </w:t>
      </w:r>
      <w:r w:rsidR="00CC42FD" w:rsidRPr="00CF2D1E">
        <w:rPr>
          <w:rFonts w:asciiTheme="minorHAnsi" w:hAnsiTheme="minorHAnsi"/>
        </w:rPr>
        <w:t>P</w:t>
      </w:r>
      <w:r w:rsidRPr="00CF2D1E">
        <w:rPr>
          <w:rFonts w:asciiTheme="minorHAnsi" w:hAnsiTheme="minorHAnsi"/>
        </w:rPr>
        <w:t xml:space="preserve">rijímateľ povinný bezodkladne oznámiť </w:t>
      </w:r>
      <w:r w:rsidR="00D81B71" w:rsidRPr="00CF2D1E">
        <w:rPr>
          <w:rFonts w:asciiTheme="minorHAnsi" w:hAnsiTheme="minorHAnsi"/>
        </w:rPr>
        <w:t>RO</w:t>
      </w:r>
      <w:r w:rsidRPr="00CF2D1E">
        <w:rPr>
          <w:rFonts w:asciiTheme="minorHAnsi" w:hAnsiTheme="minorHAnsi"/>
        </w:rPr>
        <w:t xml:space="preserve">, že nastala takáto zmena (na tento účel </w:t>
      </w:r>
      <w:r w:rsidR="005C062F" w:rsidRPr="00CF2D1E">
        <w:rPr>
          <w:rFonts w:asciiTheme="minorHAnsi" w:hAnsiTheme="minorHAnsi"/>
        </w:rPr>
        <w:t xml:space="preserve">môže </w:t>
      </w:r>
      <w:r w:rsidRPr="00CF2D1E">
        <w:rPr>
          <w:rFonts w:asciiTheme="minorHAnsi" w:hAnsiTheme="minorHAnsi"/>
        </w:rPr>
        <w:t xml:space="preserve">použiť prílohu č. </w:t>
      </w:r>
      <w:r w:rsidR="002160F4">
        <w:rPr>
          <w:rFonts w:asciiTheme="minorHAnsi" w:hAnsiTheme="minorHAnsi"/>
        </w:rPr>
        <w:t>9</w:t>
      </w:r>
      <w:r w:rsidR="005C062F" w:rsidRPr="00CF2D1E">
        <w:rPr>
          <w:rFonts w:asciiTheme="minorHAnsi" w:hAnsiTheme="minorHAnsi"/>
        </w:rPr>
        <w:t xml:space="preserve"> – Oznámenie o zmene</w:t>
      </w:r>
      <w:r w:rsidRPr="00CF2D1E">
        <w:rPr>
          <w:rFonts w:asciiTheme="minorHAnsi" w:hAnsiTheme="minorHAnsi"/>
        </w:rPr>
        <w:t xml:space="preserve">). </w:t>
      </w:r>
    </w:p>
    <w:p w14:paraId="35C8AD59" w14:textId="0AFBBEEE" w:rsidR="001D31A3" w:rsidRPr="00CF2D1E" w:rsidRDefault="001D31A3" w:rsidP="00215368">
      <w:pPr>
        <w:spacing w:before="120"/>
        <w:rPr>
          <w:rFonts w:asciiTheme="minorHAnsi" w:hAnsiTheme="minorHAnsi"/>
        </w:rPr>
      </w:pPr>
      <w:r w:rsidRPr="00CF2D1E">
        <w:rPr>
          <w:rFonts w:asciiTheme="minorHAnsi" w:hAnsiTheme="minorHAnsi"/>
        </w:rPr>
        <w:t xml:space="preserve">V prípade významnejších zmien je </w:t>
      </w:r>
      <w:r w:rsidR="008207C0" w:rsidRPr="00CF2D1E">
        <w:rPr>
          <w:rFonts w:asciiTheme="minorHAnsi" w:hAnsiTheme="minorHAnsi"/>
        </w:rPr>
        <w:t xml:space="preserve">Prijímateľ </w:t>
      </w:r>
      <w:r w:rsidR="008207C0" w:rsidRPr="00CF2D1E">
        <w:rPr>
          <w:rFonts w:asciiTheme="minorHAnsi" w:hAnsiTheme="minorHAnsi"/>
          <w:b/>
        </w:rPr>
        <w:t>povinný</w:t>
      </w:r>
      <w:r w:rsidR="008207C0" w:rsidRPr="00CF2D1E">
        <w:rPr>
          <w:rFonts w:asciiTheme="minorHAnsi" w:hAnsiTheme="minorHAnsi"/>
        </w:rPr>
        <w:t xml:space="preserve"> predložiť žiadosť o zmenu </w:t>
      </w:r>
      <w:r w:rsidR="003B3196" w:rsidRPr="00CF2D1E">
        <w:rPr>
          <w:rFonts w:asciiTheme="minorHAnsi" w:hAnsiTheme="minorHAnsi"/>
        </w:rPr>
        <w:t xml:space="preserve">podľa prílohy </w:t>
      </w:r>
      <w:r w:rsidR="00E57475" w:rsidRPr="00CF2D1E">
        <w:rPr>
          <w:rFonts w:asciiTheme="minorHAnsi" w:hAnsiTheme="minorHAnsi"/>
        </w:rPr>
        <w:t xml:space="preserve">č. </w:t>
      </w:r>
      <w:r w:rsidR="006B5EB4">
        <w:rPr>
          <w:rFonts w:asciiTheme="minorHAnsi" w:hAnsiTheme="minorHAnsi"/>
        </w:rPr>
        <w:t>8</w:t>
      </w:r>
      <w:r w:rsidR="003B3196" w:rsidRPr="00CF2D1E">
        <w:rPr>
          <w:rFonts w:asciiTheme="minorHAnsi" w:hAnsiTheme="minorHAnsi"/>
        </w:rPr>
        <w:t xml:space="preserve"> – Žiadosť o zmenu projektu/</w:t>
      </w:r>
      <w:r w:rsidR="0031665C">
        <w:rPr>
          <w:rFonts w:asciiTheme="minorHAnsi" w:hAnsiTheme="minorHAnsi"/>
        </w:rPr>
        <w:t>z</w:t>
      </w:r>
      <w:r w:rsidR="003B3196" w:rsidRPr="00CF2D1E">
        <w:rPr>
          <w:rFonts w:asciiTheme="minorHAnsi" w:hAnsiTheme="minorHAnsi"/>
        </w:rPr>
        <w:t>mluvy</w:t>
      </w:r>
      <w:r w:rsidR="008207C0" w:rsidRPr="00CF2D1E">
        <w:rPr>
          <w:rFonts w:asciiTheme="minorHAnsi" w:hAnsiTheme="minorHAnsi"/>
        </w:rPr>
        <w:t xml:space="preserve">. </w:t>
      </w:r>
    </w:p>
    <w:p w14:paraId="6EAF069F" w14:textId="0FBF9504" w:rsidR="00DE2036" w:rsidRPr="00CF2D1E" w:rsidRDefault="008207C0" w:rsidP="00215368">
      <w:pPr>
        <w:spacing w:before="120"/>
        <w:rPr>
          <w:rFonts w:asciiTheme="minorHAnsi" w:hAnsiTheme="minorHAnsi"/>
        </w:rPr>
      </w:pPr>
      <w:r w:rsidRPr="00CF2D1E">
        <w:rPr>
          <w:rFonts w:asciiTheme="minorHAnsi" w:hAnsiTheme="minorHAnsi"/>
        </w:rPr>
        <w:t xml:space="preserve">Žiadosť o zmenu </w:t>
      </w:r>
      <w:r w:rsidR="00C25B96" w:rsidRPr="00CF2D1E">
        <w:rPr>
          <w:rFonts w:asciiTheme="minorHAnsi" w:hAnsiTheme="minorHAnsi"/>
        </w:rPr>
        <w:t>projektu</w:t>
      </w:r>
      <w:r w:rsidR="00A42C21" w:rsidRPr="00CF2D1E">
        <w:rPr>
          <w:rFonts w:asciiTheme="minorHAnsi" w:hAnsiTheme="minorHAnsi"/>
        </w:rPr>
        <w:t>/</w:t>
      </w:r>
      <w:r w:rsidR="0031665C">
        <w:rPr>
          <w:rFonts w:asciiTheme="minorHAnsi" w:hAnsiTheme="minorHAnsi"/>
        </w:rPr>
        <w:t>z</w:t>
      </w:r>
      <w:r w:rsidR="00A42C21" w:rsidRPr="00CF2D1E">
        <w:rPr>
          <w:rFonts w:asciiTheme="minorHAnsi" w:hAnsiTheme="minorHAnsi"/>
        </w:rPr>
        <w:t>mluvy</w:t>
      </w:r>
      <w:r w:rsidRPr="00CF2D1E">
        <w:rPr>
          <w:rFonts w:asciiTheme="minorHAnsi" w:hAnsiTheme="minorHAnsi"/>
        </w:rPr>
        <w:t xml:space="preserve"> Prijímateľ predkladá </w:t>
      </w:r>
      <w:r w:rsidR="00D81B71" w:rsidRPr="00CF2D1E">
        <w:rPr>
          <w:rFonts w:asciiTheme="minorHAnsi" w:hAnsiTheme="minorHAnsi"/>
        </w:rPr>
        <w:t xml:space="preserve">RO </w:t>
      </w:r>
      <w:r w:rsidRPr="00CF2D1E">
        <w:rPr>
          <w:rFonts w:asciiTheme="minorHAnsi" w:hAnsiTheme="minorHAnsi"/>
        </w:rPr>
        <w:t xml:space="preserve">v písomnej a  elektronickej forme (e-mailom), podpísanej štatutárnym orgánom Prijímateľa, resp. jeho splnomocneným zástupcom. Elektronická forma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len technickou pomôckou pre spracovanie žiadosti o zmenu, pričom oficiálnou verziou je písomná forma a termínom doručenia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termín doručenia písomnej formy Poskytovateľovi. </w:t>
      </w:r>
      <w:r w:rsidR="00E9168E" w:rsidRPr="00CF2D1E">
        <w:rPr>
          <w:rFonts w:asciiTheme="minorHAnsi" w:hAnsiTheme="minorHAnsi"/>
        </w:rPr>
        <w:t>V zmysle zákona č. 305/2013 Z. z. v znení neskorších predpisov o e-</w:t>
      </w:r>
      <w:r w:rsidR="0001711E" w:rsidRPr="00CF2D1E">
        <w:rPr>
          <w:rFonts w:asciiTheme="minorHAnsi" w:hAnsiTheme="minorHAnsi"/>
        </w:rPr>
        <w:t>G</w:t>
      </w:r>
      <w:r w:rsidR="00E9168E" w:rsidRPr="00CF2D1E">
        <w:rPr>
          <w:rFonts w:asciiTheme="minorHAnsi" w:hAnsiTheme="minorHAnsi"/>
        </w:rPr>
        <w:t>overnmente</w:t>
      </w:r>
      <w:r w:rsidR="0001711E" w:rsidRPr="00CF2D1E">
        <w:rPr>
          <w:rFonts w:asciiTheme="minorHAnsi" w:hAnsiTheme="minorHAnsi"/>
        </w:rPr>
        <w:t xml:space="preserve"> </w:t>
      </w:r>
      <w:r w:rsidR="00E9168E" w:rsidRPr="00CF2D1E">
        <w:rPr>
          <w:rFonts w:asciiTheme="minorHAnsi" w:hAnsiTheme="minorHAnsi"/>
        </w:rPr>
        <w:t xml:space="preserve">písomnú formu nahradzuje elektronické doručenie do schránky </w:t>
      </w:r>
      <w:r w:rsidR="00D81B71" w:rsidRPr="00CF2D1E">
        <w:rPr>
          <w:rFonts w:asciiTheme="minorHAnsi" w:hAnsiTheme="minorHAnsi"/>
        </w:rPr>
        <w:t>RO</w:t>
      </w:r>
      <w:r w:rsidR="00E9168E" w:rsidRPr="00CF2D1E">
        <w:rPr>
          <w:rFonts w:asciiTheme="minorHAnsi" w:hAnsiTheme="minorHAnsi"/>
        </w:rPr>
        <w:t>.</w:t>
      </w:r>
    </w:p>
    <w:p w14:paraId="4B9DF30E" w14:textId="6AF098AD" w:rsidR="008207C0" w:rsidRPr="00CF2D1E" w:rsidRDefault="008207C0" w:rsidP="00215368">
      <w:pPr>
        <w:spacing w:before="120"/>
        <w:rPr>
          <w:rFonts w:asciiTheme="minorHAnsi" w:hAnsiTheme="minorHAnsi"/>
        </w:rPr>
      </w:pPr>
      <w:r w:rsidRPr="00CF2D1E">
        <w:rPr>
          <w:rFonts w:asciiTheme="minorHAnsi" w:hAnsiTheme="minorHAnsi"/>
          <w:bCs/>
        </w:rPr>
        <w:t xml:space="preserve">Žiadosť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bCs/>
        </w:rPr>
        <w:t xml:space="preserve"> </w:t>
      </w:r>
      <w:r w:rsidRPr="00CF2D1E">
        <w:rPr>
          <w:rFonts w:asciiTheme="minorHAnsi" w:hAnsiTheme="minorHAnsi"/>
          <w:b/>
          <w:bCs/>
        </w:rPr>
        <w:t>musí byť riadne odôvodnená</w:t>
      </w:r>
      <w:r w:rsidRPr="00CF2D1E">
        <w:rPr>
          <w:rFonts w:asciiTheme="minorHAnsi" w:hAnsiTheme="minorHAnsi"/>
          <w:bCs/>
        </w:rPr>
        <w:t xml:space="preserve"> a musí obsahovať informácie/údaje, ktoré stanovuje </w:t>
      </w:r>
      <w:r w:rsidR="0031665C">
        <w:rPr>
          <w:rFonts w:asciiTheme="minorHAnsi" w:hAnsiTheme="minorHAnsi"/>
          <w:bCs/>
        </w:rPr>
        <w:t>z</w:t>
      </w:r>
      <w:r w:rsidRPr="00CF2D1E">
        <w:rPr>
          <w:rFonts w:asciiTheme="minorHAnsi" w:hAnsiTheme="minorHAnsi"/>
          <w:bCs/>
        </w:rPr>
        <w:t>mluva o  NFP</w:t>
      </w:r>
      <w:r w:rsidR="00C25B96" w:rsidRPr="00CF2D1E">
        <w:rPr>
          <w:rFonts w:asciiTheme="minorHAnsi" w:hAnsiTheme="minorHAnsi"/>
          <w:bCs/>
        </w:rPr>
        <w:t>/Rozhodnutie o schválení</w:t>
      </w:r>
      <w:r w:rsidRPr="00CF2D1E">
        <w:rPr>
          <w:rFonts w:asciiTheme="minorHAnsi" w:hAnsiTheme="minorHAnsi"/>
          <w:bCs/>
        </w:rPr>
        <w:t xml:space="preserve">, inak ju </w:t>
      </w:r>
      <w:r w:rsidR="00D81B71" w:rsidRPr="00CF2D1E">
        <w:rPr>
          <w:rFonts w:asciiTheme="minorHAnsi" w:hAnsiTheme="minorHAnsi"/>
          <w:bCs/>
        </w:rPr>
        <w:t xml:space="preserve">RO </w:t>
      </w:r>
      <w:r w:rsidRPr="00CF2D1E">
        <w:rPr>
          <w:rFonts w:asciiTheme="minorHAnsi" w:hAnsiTheme="minorHAnsi"/>
          <w:bCs/>
        </w:rPr>
        <w:t>bez ďalšieho posudzovania zamietne.</w:t>
      </w:r>
    </w:p>
    <w:p w14:paraId="05822C24" w14:textId="2B1E1FA8" w:rsidR="008207C0" w:rsidRPr="00CF2D1E" w:rsidRDefault="008207C0" w:rsidP="00215368">
      <w:pPr>
        <w:spacing w:before="120"/>
        <w:rPr>
          <w:rFonts w:asciiTheme="minorHAnsi" w:hAnsiTheme="minorHAnsi"/>
        </w:rPr>
      </w:pPr>
      <w:r w:rsidRPr="00CF2D1E">
        <w:rPr>
          <w:rFonts w:asciiTheme="minorHAnsi" w:hAnsiTheme="minorHAnsi"/>
        </w:rPr>
        <w:t xml:space="preserve">Každá žiadosť o vykonanie zmeny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okrem iného </w:t>
      </w:r>
      <w:r w:rsidR="00E9168E" w:rsidRPr="00CF2D1E">
        <w:rPr>
          <w:rFonts w:asciiTheme="minorHAnsi" w:hAnsiTheme="minorHAnsi"/>
        </w:rPr>
        <w:t xml:space="preserve">obsahuje </w:t>
      </w:r>
      <w:r w:rsidRPr="00CF2D1E">
        <w:rPr>
          <w:rFonts w:asciiTheme="minorHAnsi" w:hAnsiTheme="minorHAnsi"/>
        </w:rPr>
        <w:t xml:space="preserve">najmä nasledujúce prílohy (ak relevantné): </w:t>
      </w:r>
      <w:r w:rsidR="00C83198" w:rsidRPr="00CF2D1E">
        <w:rPr>
          <w:rFonts w:asciiTheme="minorHAnsi" w:hAnsiTheme="minorHAnsi"/>
        </w:rPr>
        <w:t xml:space="preserve"> </w:t>
      </w:r>
    </w:p>
    <w:p w14:paraId="6DE42290" w14:textId="7B0886F1" w:rsidR="008207C0" w:rsidRPr="00CF2D1E" w:rsidRDefault="000949DC" w:rsidP="00CF2D1E">
      <w:pPr>
        <w:pStyle w:val="Default"/>
        <w:numPr>
          <w:ilvl w:val="0"/>
          <w:numId w:val="55"/>
        </w:numPr>
        <w:ind w:left="714" w:hanging="357"/>
        <w:jc w:val="both"/>
        <w:rPr>
          <w:rFonts w:asciiTheme="minorHAnsi" w:hAnsiTheme="minorHAnsi"/>
          <w:bCs/>
        </w:rPr>
      </w:pPr>
      <w:r>
        <w:rPr>
          <w:rFonts w:asciiTheme="minorHAnsi" w:hAnsiTheme="minorHAnsi"/>
          <w:bCs/>
        </w:rPr>
        <w:lastRenderedPageBreak/>
        <w:t>z</w:t>
      </w:r>
      <w:r w:rsidRPr="00CF2D1E">
        <w:rPr>
          <w:rFonts w:asciiTheme="minorHAnsi" w:hAnsiTheme="minorHAnsi"/>
          <w:bCs/>
        </w:rPr>
        <w:t xml:space="preserve">mluvu </w:t>
      </w:r>
      <w:r w:rsidR="006529AB" w:rsidRPr="00CF2D1E">
        <w:rPr>
          <w:rFonts w:asciiTheme="minorHAnsi" w:hAnsiTheme="minorHAnsi"/>
          <w:bCs/>
        </w:rPr>
        <w:t>s dodávateľom</w:t>
      </w:r>
      <w:r w:rsidR="008207C0" w:rsidRPr="00CF2D1E">
        <w:rPr>
          <w:rFonts w:asciiTheme="minorHAnsi" w:hAnsiTheme="minorHAnsi"/>
          <w:bCs/>
        </w:rPr>
        <w:t xml:space="preserve">, alebo dodatok k </w:t>
      </w:r>
      <w:r w:rsidR="0031665C">
        <w:rPr>
          <w:rFonts w:asciiTheme="minorHAnsi" w:hAnsiTheme="minorHAnsi"/>
          <w:bCs/>
        </w:rPr>
        <w:t>z</w:t>
      </w:r>
      <w:r w:rsidR="008207C0" w:rsidRPr="00CF2D1E">
        <w:rPr>
          <w:rFonts w:asciiTheme="minorHAnsi" w:hAnsiTheme="minorHAnsi"/>
          <w:bCs/>
        </w:rPr>
        <w:t xml:space="preserve">mluve </w:t>
      </w:r>
      <w:r w:rsidR="006529AB" w:rsidRPr="00CF2D1E">
        <w:rPr>
          <w:rFonts w:asciiTheme="minorHAnsi" w:hAnsiTheme="minorHAnsi"/>
          <w:bCs/>
        </w:rPr>
        <w:t xml:space="preserve">s dodávateľom </w:t>
      </w:r>
      <w:r w:rsidR="008207C0" w:rsidRPr="00CF2D1E">
        <w:rPr>
          <w:rFonts w:asciiTheme="minorHAnsi" w:hAnsiTheme="minorHAnsi"/>
          <w:bCs/>
        </w:rPr>
        <w:t xml:space="preserve">na žiadané (viac/menej) práce (tovary), ak už nebol (a) predložený </w:t>
      </w:r>
      <w:r>
        <w:rPr>
          <w:rFonts w:asciiTheme="minorHAnsi" w:hAnsiTheme="minorHAnsi"/>
          <w:bCs/>
        </w:rPr>
        <w:t>RO</w:t>
      </w:r>
      <w:r w:rsidRPr="00CF2D1E">
        <w:rPr>
          <w:rFonts w:asciiTheme="minorHAnsi" w:hAnsiTheme="minorHAnsi"/>
          <w:bCs/>
        </w:rPr>
        <w:t xml:space="preserve"> </w:t>
      </w:r>
      <w:r w:rsidR="008207C0" w:rsidRPr="00CF2D1E">
        <w:rPr>
          <w:rFonts w:asciiTheme="minorHAnsi" w:hAnsiTheme="minorHAnsi"/>
          <w:bCs/>
        </w:rPr>
        <w:t>na overenie VO;</w:t>
      </w:r>
    </w:p>
    <w:p w14:paraId="640EE512"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fotodokumentácia;</w:t>
      </w:r>
    </w:p>
    <w:p w14:paraId="2A76DFF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iné dokume</w:t>
      </w:r>
      <w:r w:rsidR="00C25B96" w:rsidRPr="00CF2D1E">
        <w:rPr>
          <w:rFonts w:asciiTheme="minorHAnsi" w:hAnsiTheme="minorHAnsi"/>
          <w:bCs/>
        </w:rPr>
        <w:t xml:space="preserve">nty na podporu žiadosti (napr. </w:t>
      </w:r>
      <w:r w:rsidRPr="00CF2D1E">
        <w:rPr>
          <w:rFonts w:asciiTheme="minorHAnsi" w:hAnsiTheme="minorHAnsi"/>
          <w:bCs/>
        </w:rPr>
        <w:t>odborné posudky a pod.);</w:t>
      </w:r>
    </w:p>
    <w:p w14:paraId="2D7C082A" w14:textId="112DD426"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 xml:space="preserve">harmonogram </w:t>
      </w:r>
      <w:r w:rsidR="000949DC">
        <w:rPr>
          <w:rFonts w:asciiTheme="minorHAnsi" w:hAnsiTheme="minorHAnsi"/>
          <w:bCs/>
        </w:rPr>
        <w:t>VO</w:t>
      </w:r>
      <w:r w:rsidRPr="00CF2D1E">
        <w:rPr>
          <w:rFonts w:asciiTheme="minorHAnsi" w:hAnsiTheme="minorHAnsi"/>
          <w:bCs/>
        </w:rPr>
        <w:t xml:space="preserve"> a pod.</w:t>
      </w:r>
    </w:p>
    <w:p w14:paraId="0A51F486" w14:textId="26306E61" w:rsidR="008207C0" w:rsidRPr="00CF2D1E" w:rsidRDefault="008207C0" w:rsidP="00215368">
      <w:pPr>
        <w:autoSpaceDE w:val="0"/>
        <w:autoSpaceDN w:val="0"/>
        <w:adjustRightInd w:val="0"/>
        <w:spacing w:before="120" w:after="120"/>
        <w:rPr>
          <w:rFonts w:asciiTheme="minorHAnsi" w:hAnsiTheme="minorHAnsi"/>
        </w:rPr>
      </w:pPr>
      <w:r w:rsidRPr="00CF2D1E">
        <w:rPr>
          <w:rFonts w:asciiTheme="minorHAnsi" w:hAnsiTheme="minorHAnsi"/>
        </w:rPr>
        <w:t>Prijímateľ môže podať žiadosť kedykoľvek počas realizácie aktivít projektu</w:t>
      </w:r>
      <w:r w:rsidR="00C25B96" w:rsidRPr="00CF2D1E">
        <w:rPr>
          <w:rFonts w:asciiTheme="minorHAnsi" w:hAnsiTheme="minorHAnsi"/>
        </w:rPr>
        <w:t xml:space="preserve">, najneskôr 30 </w:t>
      </w:r>
      <w:r w:rsidR="00880753" w:rsidRPr="00CF2D1E">
        <w:rPr>
          <w:rFonts w:asciiTheme="minorHAnsi" w:hAnsiTheme="minorHAnsi"/>
        </w:rPr>
        <w:t xml:space="preserve">pracovných </w:t>
      </w:r>
      <w:r w:rsidR="00C25B96" w:rsidRPr="00CF2D1E">
        <w:rPr>
          <w:rFonts w:asciiTheme="minorHAnsi" w:hAnsiTheme="minorHAnsi"/>
        </w:rPr>
        <w:t xml:space="preserve">dní pred uplynutím termínu </w:t>
      </w:r>
      <w:r w:rsidR="00C25B96" w:rsidRPr="00CF2D1E">
        <w:rPr>
          <w:rFonts w:asciiTheme="minorHAnsi" w:hAnsiTheme="minorHAnsi"/>
          <w:bCs/>
        </w:rPr>
        <w:t>ukončenia realizácie aktivít Projektu uvedenom v </w:t>
      </w:r>
      <w:r w:rsidR="00E0765E" w:rsidRPr="00CF2D1E">
        <w:rPr>
          <w:rFonts w:asciiTheme="minorHAnsi" w:hAnsiTheme="minorHAnsi"/>
          <w:bCs/>
        </w:rPr>
        <w:t xml:space="preserve">Rozhodnutí </w:t>
      </w:r>
      <w:r w:rsidR="00C25B96" w:rsidRPr="00CF2D1E">
        <w:rPr>
          <w:rFonts w:asciiTheme="minorHAnsi" w:hAnsiTheme="minorHAnsi"/>
          <w:bCs/>
        </w:rPr>
        <w:t>o schválení resp. Predmete podpory/</w:t>
      </w:r>
      <w:r w:rsidR="0031665C">
        <w:rPr>
          <w:rFonts w:asciiTheme="minorHAnsi" w:hAnsiTheme="minorHAnsi"/>
          <w:bCs/>
        </w:rPr>
        <w:t>z</w:t>
      </w:r>
      <w:r w:rsidR="00C25B96" w:rsidRPr="00CF2D1E">
        <w:rPr>
          <w:rFonts w:asciiTheme="minorHAnsi" w:hAnsiTheme="minorHAnsi"/>
          <w:bCs/>
        </w:rPr>
        <w:t>mluve o NFP.</w:t>
      </w:r>
    </w:p>
    <w:p w14:paraId="051E742D" w14:textId="297A1887" w:rsidR="008207C0" w:rsidRPr="00CF2D1E" w:rsidRDefault="00D81B71" w:rsidP="00215368">
      <w:pPr>
        <w:rPr>
          <w:rFonts w:asciiTheme="minorHAnsi" w:hAnsiTheme="minorHAnsi"/>
        </w:rPr>
      </w:pPr>
      <w:r w:rsidRPr="00CF2D1E">
        <w:rPr>
          <w:rFonts w:asciiTheme="minorHAnsi" w:hAnsiTheme="minorHAnsi"/>
        </w:rPr>
        <w:t xml:space="preserve">RO </w:t>
      </w:r>
      <w:r w:rsidR="008207C0" w:rsidRPr="00CF2D1E">
        <w:rPr>
          <w:rFonts w:asciiTheme="minorHAnsi" w:hAnsiTheme="minorHAnsi"/>
        </w:rPr>
        <w:t>môže Prijímateľa v prípade potreby vyzvať na doplnenie informáci</w:t>
      </w:r>
      <w:r w:rsidR="009D7D9D">
        <w:rPr>
          <w:rFonts w:asciiTheme="minorHAnsi" w:hAnsiTheme="minorHAnsi"/>
        </w:rPr>
        <w:t>í</w:t>
      </w:r>
      <w:r w:rsidR="008207C0" w:rsidRPr="00CF2D1E">
        <w:rPr>
          <w:rFonts w:asciiTheme="minorHAnsi" w:hAnsiTheme="minorHAnsi"/>
        </w:rPr>
        <w:t xml:space="preserve">, resp. doplnenie príloh k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008207C0" w:rsidRPr="00CF2D1E">
        <w:rPr>
          <w:rFonts w:asciiTheme="minorHAnsi" w:hAnsiTheme="minorHAnsi"/>
        </w:rPr>
        <w:t xml:space="preserve">, ktoré nezmenia charakter tejto žiadosti. </w:t>
      </w:r>
      <w:r w:rsidR="00DE2036">
        <w:rPr>
          <w:rFonts w:asciiTheme="minorHAnsi" w:hAnsiTheme="minorHAnsi"/>
        </w:rPr>
        <w:t>V takomto prípade komunikácia k žiadosti o zmenu projektu prebieha prostredníctvom evidencie Komunikácia v ITMS2014+, bez potreby elektronického podpísania (pri zmene zmluvy o NFP postupuje RO podľa pravidiel dohodnutých v</w:t>
      </w:r>
      <w:r w:rsidR="00D71A64">
        <w:rPr>
          <w:rFonts w:asciiTheme="minorHAnsi" w:hAnsiTheme="minorHAnsi"/>
        </w:rPr>
        <w:t> </w:t>
      </w:r>
      <w:r w:rsidR="00DE2036">
        <w:rPr>
          <w:rFonts w:asciiTheme="minorHAnsi" w:hAnsiTheme="minorHAnsi"/>
        </w:rPr>
        <w:t>zmluv</w:t>
      </w:r>
      <w:r w:rsidR="00D71A64">
        <w:rPr>
          <w:rFonts w:asciiTheme="minorHAnsi" w:hAnsiTheme="minorHAnsi"/>
        </w:rPr>
        <w:t xml:space="preserve">e). </w:t>
      </w:r>
      <w:r w:rsidR="008207C0" w:rsidRPr="00CF2D1E">
        <w:rPr>
          <w:rFonts w:asciiTheme="minorHAnsi" w:hAnsiTheme="minorHAnsi"/>
        </w:rPr>
        <w:t xml:space="preserve">      </w:t>
      </w:r>
      <w:r w:rsidR="00C83198" w:rsidRPr="00CF2D1E">
        <w:rPr>
          <w:rFonts w:asciiTheme="minorHAnsi" w:hAnsiTheme="minorHAnsi"/>
        </w:rPr>
        <w:t xml:space="preserve"> </w:t>
      </w:r>
    </w:p>
    <w:p w14:paraId="7C5B9E5D" w14:textId="0005BAA8" w:rsidR="008207C0" w:rsidRPr="00CF2D1E" w:rsidRDefault="00D81B71" w:rsidP="00215368">
      <w:pPr>
        <w:tabs>
          <w:tab w:val="num" w:pos="540"/>
        </w:tabs>
        <w:spacing w:before="120" w:after="120"/>
        <w:rPr>
          <w:rFonts w:asciiTheme="minorHAnsi" w:hAnsiTheme="minorHAnsi"/>
        </w:rPr>
      </w:pPr>
      <w:r w:rsidRPr="00CF2D1E">
        <w:rPr>
          <w:rFonts w:asciiTheme="minorHAnsi" w:hAnsiTheme="minorHAnsi"/>
          <w:b/>
        </w:rPr>
        <w:t xml:space="preserve">RO </w:t>
      </w:r>
      <w:r w:rsidR="008207C0" w:rsidRPr="00CF2D1E">
        <w:rPr>
          <w:rFonts w:asciiTheme="minorHAnsi" w:hAnsiTheme="minorHAnsi"/>
          <w:b/>
        </w:rPr>
        <w:t>nie je povinný navrhovanej žiadosti Prijímateľa o zmenu projektu/</w:t>
      </w:r>
      <w:r w:rsidR="0031665C">
        <w:rPr>
          <w:rFonts w:asciiTheme="minorHAnsi" w:hAnsiTheme="minorHAnsi"/>
          <w:b/>
        </w:rPr>
        <w:t>z</w:t>
      </w:r>
      <w:r w:rsidR="008207C0" w:rsidRPr="00CF2D1E">
        <w:rPr>
          <w:rFonts w:asciiTheme="minorHAnsi" w:hAnsiTheme="minorHAnsi"/>
          <w:b/>
        </w:rPr>
        <w:t>mluvy vyhovieť</w:t>
      </w:r>
      <w:r w:rsidR="008207C0" w:rsidRPr="00CF2D1E">
        <w:rPr>
          <w:rFonts w:asciiTheme="minorHAnsi" w:hAnsiTheme="minorHAnsi"/>
        </w:rPr>
        <w:t xml:space="preserve">, avšak rovnako nie je oprávnený súhlas so zmenou bezdôvodne odoprieť v prípade, ak žiadosť o zmenu spĺňa všetky podmienky stanovené </w:t>
      </w:r>
      <w:r w:rsidR="0031665C">
        <w:rPr>
          <w:rFonts w:asciiTheme="minorHAnsi" w:hAnsiTheme="minorHAnsi"/>
        </w:rPr>
        <w:t>z</w:t>
      </w:r>
      <w:r w:rsidR="008207C0" w:rsidRPr="00CF2D1E">
        <w:rPr>
          <w:rFonts w:asciiTheme="minorHAnsi" w:hAnsiTheme="minorHAnsi"/>
        </w:rPr>
        <w:t xml:space="preserve">mluvou o  NFP a vyplývajúce z príslušného usmernenia k zmenám, ktoré môže vydať a zverejniť </w:t>
      </w:r>
      <w:r w:rsidRPr="00CF2D1E">
        <w:rPr>
          <w:rFonts w:asciiTheme="minorHAnsi" w:hAnsiTheme="minorHAnsi"/>
        </w:rPr>
        <w:t xml:space="preserve">RO </w:t>
      </w:r>
      <w:r w:rsidR="008207C0" w:rsidRPr="00CF2D1E">
        <w:rPr>
          <w:rFonts w:asciiTheme="minorHAnsi" w:hAnsiTheme="minorHAnsi"/>
        </w:rPr>
        <w:t xml:space="preserve">na svojom webovom sídle. </w:t>
      </w:r>
    </w:p>
    <w:p w14:paraId="61D74294" w14:textId="1953152A" w:rsidR="007768C1" w:rsidRPr="00CF2D1E" w:rsidRDefault="00844979" w:rsidP="00215368">
      <w:pPr>
        <w:rPr>
          <w:rFonts w:asciiTheme="minorHAnsi" w:hAnsiTheme="minorHAnsi"/>
        </w:rPr>
      </w:pPr>
      <w:r w:rsidRPr="00CF2D1E">
        <w:rPr>
          <w:rFonts w:asciiTheme="minorHAnsi" w:hAnsiTheme="minorHAnsi"/>
        </w:rPr>
        <w:t xml:space="preserve">O výsledku zmenového konania </w:t>
      </w:r>
      <w:r w:rsidR="00D81B71" w:rsidRPr="00CF2D1E">
        <w:rPr>
          <w:rFonts w:asciiTheme="minorHAnsi" w:hAnsiTheme="minorHAnsi"/>
        </w:rPr>
        <w:t xml:space="preserve">RO </w:t>
      </w:r>
      <w:r w:rsidRPr="00CF2D1E">
        <w:rPr>
          <w:rFonts w:asciiTheme="minorHAnsi" w:hAnsiTheme="minorHAnsi"/>
        </w:rPr>
        <w:t>informuje</w:t>
      </w:r>
      <w:r w:rsidR="00D81B71" w:rsidRPr="00CF2D1E">
        <w:rPr>
          <w:rFonts w:asciiTheme="minorHAnsi" w:hAnsiTheme="minorHAnsi"/>
        </w:rPr>
        <w:t xml:space="preserve"> </w:t>
      </w:r>
      <w:r w:rsidRPr="00CF2D1E">
        <w:rPr>
          <w:rFonts w:asciiTheme="minorHAnsi" w:hAnsiTheme="minorHAnsi"/>
        </w:rPr>
        <w:t>Prijímateľa písomnou alebo elektronickou formou v termíne do 20</w:t>
      </w:r>
      <w:r w:rsidR="008F69A9" w:rsidRPr="00CF2D1E">
        <w:rPr>
          <w:rFonts w:asciiTheme="minorHAnsi" w:hAnsiTheme="minorHAnsi"/>
        </w:rPr>
        <w:t xml:space="preserve"> pracovných</w:t>
      </w:r>
      <w:r w:rsidRPr="00CF2D1E">
        <w:rPr>
          <w:rFonts w:asciiTheme="minorHAnsi" w:hAnsiTheme="minorHAnsi"/>
        </w:rPr>
        <w:t xml:space="preserve"> dní od prijatia Žiadosti o zmenu projektu/zmluvy zaslaním Správy o schválení/neschválení žiadosti o zmenu projektu. V prípade technicky a odborne náročných zmien alebo nutnosti zabezpečenia odborného stanoviska zo strany externého experta alebo príslušného odborného útvaru je Poskytovateľ oprávnený lehotu na administráciu zmenového konania primerane predĺžiť. </w:t>
      </w:r>
      <w:r w:rsidR="007768C1" w:rsidRPr="00CF2D1E">
        <w:rPr>
          <w:rFonts w:asciiTheme="minorHAnsi" w:hAnsiTheme="minorHAnsi"/>
        </w:rPr>
        <w:t xml:space="preserve"> </w:t>
      </w:r>
    </w:p>
    <w:p w14:paraId="1A221E14" w14:textId="77777777" w:rsidR="00C3679D" w:rsidRPr="00CF2D1E" w:rsidRDefault="00C3679D" w:rsidP="00215368">
      <w:pPr>
        <w:rPr>
          <w:rFonts w:asciiTheme="minorHAnsi" w:hAnsiTheme="minorHAnsi"/>
        </w:rPr>
      </w:pPr>
    </w:p>
    <w:p w14:paraId="29E8B7D7" w14:textId="6598DDF9" w:rsidR="008207C0" w:rsidRPr="00CF2D1E" w:rsidRDefault="00D1736A" w:rsidP="00215368">
      <w:pPr>
        <w:shd w:val="clear" w:color="auto" w:fill="FBD4B4" w:themeFill="accent6" w:themeFillTint="66"/>
        <w:rPr>
          <w:rFonts w:asciiTheme="minorHAnsi" w:hAnsiTheme="minorHAnsi"/>
          <w:b/>
          <w:color w:val="365F91"/>
        </w:rPr>
      </w:pPr>
      <w:r>
        <w:rPr>
          <w:rFonts w:asciiTheme="minorHAnsi" w:hAnsiTheme="minorHAnsi"/>
          <w:b/>
          <w:color w:val="365F91"/>
        </w:rPr>
        <w:t>V</w:t>
      </w:r>
      <w:r w:rsidR="008207C0" w:rsidRPr="00CF2D1E">
        <w:rPr>
          <w:rFonts w:asciiTheme="minorHAnsi" w:hAnsiTheme="minorHAnsi"/>
          <w:b/>
          <w:color w:val="365F91"/>
        </w:rPr>
        <w:t>ýšku NFP uvedenú v </w:t>
      </w:r>
      <w:r w:rsidR="005357D2" w:rsidRPr="00CF2D1E">
        <w:rPr>
          <w:rFonts w:asciiTheme="minorHAnsi" w:hAnsiTheme="minorHAnsi"/>
          <w:b/>
          <w:color w:val="365F91"/>
        </w:rPr>
        <w:t>R</w:t>
      </w:r>
      <w:r w:rsidR="008207C0" w:rsidRPr="00CF2D1E">
        <w:rPr>
          <w:rFonts w:asciiTheme="minorHAnsi" w:hAnsiTheme="minorHAnsi"/>
          <w:b/>
          <w:color w:val="365F91"/>
        </w:rPr>
        <w:t>ozhodnutí o schválení nie je možné žiadnym spôsobom navyšovať.</w:t>
      </w:r>
    </w:p>
    <w:p w14:paraId="5FE16D06" w14:textId="348876F8" w:rsidR="008207C0" w:rsidRPr="00CF2D1E" w:rsidRDefault="008207C0" w:rsidP="00215368">
      <w:pPr>
        <w:shd w:val="clear" w:color="auto" w:fill="FBD4B4" w:themeFill="accent6" w:themeFillTint="66"/>
        <w:spacing w:before="120"/>
        <w:rPr>
          <w:rFonts w:asciiTheme="minorHAnsi" w:hAnsiTheme="minorHAnsi"/>
          <w:color w:val="365F91"/>
        </w:rPr>
      </w:pPr>
      <w:r w:rsidRPr="00CF2D1E">
        <w:rPr>
          <w:rFonts w:asciiTheme="minorHAnsi" w:hAnsiTheme="minorHAnsi"/>
          <w:b/>
          <w:color w:val="365F91"/>
        </w:rPr>
        <w:t xml:space="preserve">Všetky zmeny v Systéme riadenia EŠIF, Systéme finančného riadenia alebo v Právnych dokumentoch, z ktorých pre Prijímateľa vyplývajú práva a povinnosti alebo ich zmeny </w:t>
      </w:r>
      <w:r w:rsidR="00F46C7A" w:rsidRPr="00CF2D1E">
        <w:rPr>
          <w:rFonts w:asciiTheme="minorHAnsi" w:hAnsiTheme="minorHAnsi"/>
          <w:b/>
          <w:color w:val="365F91"/>
        </w:rPr>
        <w:br/>
      </w:r>
      <w:r w:rsidRPr="00CF2D1E">
        <w:rPr>
          <w:rFonts w:asciiTheme="minorHAnsi" w:hAnsiTheme="minorHAnsi"/>
          <w:b/>
          <w:color w:val="365F91"/>
        </w:rPr>
        <w:t xml:space="preserve">sú pre Prijímateľa záväzné, a to dňom </w:t>
      </w:r>
      <w:r w:rsidR="00A951CC">
        <w:rPr>
          <w:rFonts w:asciiTheme="minorHAnsi" w:hAnsiTheme="minorHAnsi"/>
          <w:b/>
          <w:color w:val="365F91"/>
        </w:rPr>
        <w:t xml:space="preserve">nadobudnutia </w:t>
      </w:r>
      <w:r w:rsidRPr="00CF2D1E">
        <w:rPr>
          <w:rFonts w:asciiTheme="minorHAnsi" w:hAnsiTheme="minorHAnsi"/>
          <w:b/>
          <w:color w:val="365F91"/>
        </w:rPr>
        <w:t>ich</w:t>
      </w:r>
      <w:r w:rsidR="00A951CC">
        <w:rPr>
          <w:rFonts w:asciiTheme="minorHAnsi" w:hAnsiTheme="minorHAnsi"/>
          <w:b/>
          <w:color w:val="365F91"/>
        </w:rPr>
        <w:t xml:space="preserve"> účinnosti</w:t>
      </w:r>
      <w:r w:rsidR="0087612A" w:rsidRPr="00CF2D1E">
        <w:rPr>
          <w:rFonts w:asciiTheme="minorHAnsi" w:hAnsiTheme="minorHAnsi"/>
          <w:b/>
          <w:color w:val="365F91"/>
        </w:rPr>
        <w:t>.</w:t>
      </w:r>
      <w:r w:rsidRPr="00CF2D1E">
        <w:rPr>
          <w:rFonts w:asciiTheme="minorHAnsi" w:hAnsiTheme="minorHAnsi"/>
          <w:color w:val="365F91"/>
        </w:rPr>
        <w:t xml:space="preserve">  </w:t>
      </w:r>
    </w:p>
    <w:p w14:paraId="3A41B860" w14:textId="77777777" w:rsidR="00CF0059" w:rsidRPr="00CF2D1E" w:rsidRDefault="00CF0059" w:rsidP="00215368">
      <w:pPr>
        <w:rPr>
          <w:rFonts w:asciiTheme="minorHAnsi" w:hAnsiTheme="minorHAnsi"/>
          <w:b/>
        </w:rPr>
      </w:pPr>
    </w:p>
    <w:p w14:paraId="045CAB77" w14:textId="235FB278"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Dodatok k </w:t>
      </w:r>
      <w:r w:rsidR="0031665C">
        <w:rPr>
          <w:rFonts w:asciiTheme="minorHAnsi" w:hAnsiTheme="minorHAnsi"/>
          <w:b/>
          <w:color w:val="365F91"/>
        </w:rPr>
        <w:t>z</w:t>
      </w:r>
      <w:r w:rsidRPr="00CF2D1E">
        <w:rPr>
          <w:rFonts w:asciiTheme="minorHAnsi" w:hAnsiTheme="minorHAnsi"/>
          <w:b/>
          <w:color w:val="365F91"/>
        </w:rPr>
        <w:t>mluve o  NFP</w:t>
      </w:r>
    </w:p>
    <w:p w14:paraId="722A95F2" w14:textId="3EDE2C26" w:rsidR="00CA55E0" w:rsidRPr="00215368" w:rsidRDefault="008207C0" w:rsidP="00215368">
      <w:pPr>
        <w:spacing w:before="120"/>
        <w:rPr>
          <w:rFonts w:asciiTheme="minorHAnsi" w:eastAsiaTheme="minorHAnsi" w:hAnsiTheme="minorHAnsi"/>
          <w:color w:val="000000"/>
          <w:sz w:val="22"/>
          <w:szCs w:val="22"/>
          <w:lang w:eastAsia="en-US"/>
        </w:rPr>
      </w:pPr>
      <w:r w:rsidRPr="00CF2D1E">
        <w:rPr>
          <w:rFonts w:asciiTheme="minorHAnsi" w:hAnsiTheme="minorHAnsi"/>
        </w:rPr>
        <w:t xml:space="preserve">V prípade schválenia žiadosti o zmenu </w:t>
      </w:r>
      <w:r w:rsidR="00C25B96" w:rsidRPr="00CF2D1E">
        <w:rPr>
          <w:rFonts w:asciiTheme="minorHAnsi" w:hAnsiTheme="minorHAnsi"/>
        </w:rPr>
        <w:t>projektu</w:t>
      </w:r>
      <w:r w:rsidR="00010383" w:rsidRPr="00CF2D1E">
        <w:rPr>
          <w:rFonts w:asciiTheme="minorHAnsi" w:hAnsiTheme="minorHAnsi"/>
        </w:rPr>
        <w:t>,</w:t>
      </w:r>
      <w:r w:rsidRPr="00CF2D1E">
        <w:rPr>
          <w:rFonts w:asciiTheme="minorHAnsi" w:hAnsiTheme="minorHAnsi"/>
        </w:rPr>
        <w:t xml:space="preserve"> </w:t>
      </w:r>
      <w:r w:rsidR="00D81B71" w:rsidRPr="00CF2D1E">
        <w:rPr>
          <w:rFonts w:asciiTheme="minorHAnsi" w:hAnsiTheme="minorHAnsi"/>
        </w:rPr>
        <w:t xml:space="preserve">RO </w:t>
      </w:r>
      <w:r w:rsidR="00665E89" w:rsidRPr="00CF2D1E">
        <w:rPr>
          <w:rFonts w:asciiTheme="minorHAnsi" w:hAnsiTheme="minorHAnsi"/>
        </w:rPr>
        <w:t>oboznámi Prijímateľa o výsledku zmenového konania a</w:t>
      </w:r>
      <w:r w:rsidR="00CB3374" w:rsidRPr="00CF2D1E">
        <w:rPr>
          <w:rFonts w:asciiTheme="minorHAnsi" w:hAnsiTheme="minorHAnsi"/>
        </w:rPr>
        <w:t xml:space="preserve"> v prípade potreby </w:t>
      </w:r>
      <w:r w:rsidRPr="00CF2D1E">
        <w:rPr>
          <w:rFonts w:asciiTheme="minorHAnsi" w:hAnsiTheme="minorHAnsi"/>
        </w:rPr>
        <w:t>vyprac</w:t>
      </w:r>
      <w:r w:rsidR="00010383" w:rsidRPr="00CF2D1E">
        <w:rPr>
          <w:rFonts w:asciiTheme="minorHAnsi" w:hAnsiTheme="minorHAnsi"/>
        </w:rPr>
        <w:t>uje</w:t>
      </w:r>
      <w:r w:rsidRPr="00CF2D1E">
        <w:rPr>
          <w:rFonts w:asciiTheme="minorHAnsi" w:hAnsiTheme="minorHAnsi"/>
        </w:rPr>
        <w:t xml:space="preserve"> návrh </w:t>
      </w:r>
      <w:r w:rsidR="00B303F6" w:rsidRPr="00CF2D1E">
        <w:rPr>
          <w:rFonts w:asciiTheme="minorHAnsi" w:hAnsiTheme="minorHAnsi"/>
        </w:rPr>
        <w:t>D</w:t>
      </w:r>
      <w:r w:rsidRPr="00CF2D1E">
        <w:rPr>
          <w:rFonts w:asciiTheme="minorHAnsi" w:hAnsiTheme="minorHAnsi"/>
        </w:rPr>
        <w:t>odatku k </w:t>
      </w:r>
      <w:r w:rsidR="0031665C">
        <w:rPr>
          <w:rFonts w:asciiTheme="minorHAnsi" w:hAnsiTheme="minorHAnsi"/>
        </w:rPr>
        <w:t>z</w:t>
      </w:r>
      <w:r w:rsidRPr="00CF2D1E">
        <w:rPr>
          <w:rFonts w:asciiTheme="minorHAnsi" w:hAnsiTheme="minorHAnsi"/>
        </w:rPr>
        <w:t>mluve o  NFP</w:t>
      </w:r>
      <w:r w:rsidR="00665E89" w:rsidRPr="00CF2D1E">
        <w:rPr>
          <w:rFonts w:asciiTheme="minorHAnsi" w:hAnsiTheme="minorHAnsi"/>
        </w:rPr>
        <w:t xml:space="preserve">, ktorý zašle Prijímateľovi </w:t>
      </w:r>
      <w:r w:rsidR="00CB3374" w:rsidRPr="00CF2D1E">
        <w:rPr>
          <w:rFonts w:asciiTheme="minorHAnsi" w:hAnsiTheme="minorHAnsi"/>
        </w:rPr>
        <w:t>n</w:t>
      </w:r>
      <w:r w:rsidR="00665E89" w:rsidRPr="00CF2D1E">
        <w:rPr>
          <w:rFonts w:asciiTheme="minorHAnsi" w:hAnsiTheme="minorHAnsi"/>
        </w:rPr>
        <w:t>a vyjadrenie.</w:t>
      </w:r>
      <w:r w:rsidRPr="00CF2D1E">
        <w:rPr>
          <w:rFonts w:asciiTheme="minorHAnsi" w:hAnsiTheme="minorHAnsi"/>
        </w:rPr>
        <w:t xml:space="preserve"> </w:t>
      </w:r>
      <w:r w:rsidR="00CA55E0" w:rsidRPr="00215368">
        <w:rPr>
          <w:rFonts w:asciiTheme="minorHAnsi" w:eastAsiaTheme="minorHAnsi" w:hAnsiTheme="minorHAnsi"/>
          <w:color w:val="000000"/>
          <w:sz w:val="22"/>
          <w:szCs w:val="22"/>
          <w:lang w:eastAsia="en-US"/>
        </w:rPr>
        <w:t xml:space="preserve"> </w:t>
      </w:r>
    </w:p>
    <w:p w14:paraId="66C75B13" w14:textId="50E4E817" w:rsidR="008207C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V zmysle zákona č. 305/2013 o elektronickej podobe výkonu pôsobnosti orgánov verejnej moci a o zmene a doplnení niektorých zákonov (zákon o e-Governmente) sú od 1. 11. 2016 </w:t>
      </w:r>
      <w:r w:rsidR="0031665C">
        <w:rPr>
          <w:rFonts w:asciiTheme="minorHAnsi" w:hAnsiTheme="minorHAnsi"/>
          <w:lang w:eastAsia="en-US"/>
        </w:rPr>
        <w:t>z</w:t>
      </w:r>
      <w:r w:rsidRPr="00CF2D1E">
        <w:rPr>
          <w:rFonts w:asciiTheme="minorHAnsi" w:hAnsiTheme="minorHAnsi"/>
          <w:lang w:eastAsia="en-US"/>
        </w:rPr>
        <w:t xml:space="preserve">mluva o  NFP ako aj každý dodatok k </w:t>
      </w:r>
      <w:r w:rsidR="0031665C">
        <w:rPr>
          <w:rFonts w:asciiTheme="minorHAnsi" w:hAnsiTheme="minorHAnsi"/>
          <w:lang w:eastAsia="en-US"/>
        </w:rPr>
        <w:t>z</w:t>
      </w:r>
      <w:r w:rsidRPr="00CF2D1E">
        <w:rPr>
          <w:rFonts w:asciiTheme="minorHAnsi" w:hAnsiTheme="minorHAnsi"/>
          <w:lang w:eastAsia="en-US"/>
        </w:rPr>
        <w:t xml:space="preserve">mluve o NFP vyhotovené v elektronickej podobe a zmluvné strany ich podpisujú kvalifikovaným elektronickým podpisom (na základe kvalifikovaného certifikátu, mandátneho certifikátu). </w:t>
      </w:r>
      <w:r w:rsidR="00665E89" w:rsidRPr="00CF2D1E">
        <w:rPr>
          <w:rFonts w:asciiTheme="minorHAnsi" w:hAnsiTheme="minorHAnsi"/>
          <w:lang w:eastAsia="en-US"/>
        </w:rPr>
        <w:t xml:space="preserve">Poskytovateľ </w:t>
      </w:r>
      <w:r w:rsidRPr="00CF2D1E">
        <w:rPr>
          <w:rFonts w:asciiTheme="minorHAnsi" w:hAnsiTheme="minorHAnsi"/>
          <w:lang w:eastAsia="en-US"/>
        </w:rPr>
        <w:t xml:space="preserve">zašle žiadateľovi návrh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mluve o  NFP</w:t>
      </w:r>
      <w:r w:rsidRPr="00CF2D1E">
        <w:rPr>
          <w:rFonts w:asciiTheme="minorHAnsi" w:hAnsiTheme="minorHAnsi"/>
          <w:lang w:eastAsia="en-US"/>
        </w:rPr>
        <w:t xml:space="preserve"> bezodkladne po </w:t>
      </w:r>
      <w:r w:rsidR="00CB3374" w:rsidRPr="00CF2D1E">
        <w:rPr>
          <w:rFonts w:asciiTheme="minorHAnsi" w:hAnsiTheme="minorHAnsi"/>
          <w:lang w:eastAsia="en-US"/>
        </w:rPr>
        <w:t>podpise štatutárnym orgánom</w:t>
      </w:r>
      <w:r w:rsidRPr="00CF2D1E">
        <w:rPr>
          <w:rFonts w:asciiTheme="minorHAnsi" w:hAnsiTheme="minorHAnsi"/>
          <w:lang w:eastAsia="en-US"/>
        </w:rPr>
        <w:t xml:space="preserve"> </w:t>
      </w:r>
      <w:r w:rsidR="00CB3374" w:rsidRPr="00CF2D1E">
        <w:rPr>
          <w:rFonts w:asciiTheme="minorHAnsi" w:hAnsiTheme="minorHAnsi"/>
          <w:lang w:eastAsia="en-US"/>
        </w:rPr>
        <w:t>a poskytne Prijímateľovi lehotu na prijatie návrhu Dodatku k </w:t>
      </w:r>
      <w:r w:rsidR="0031665C">
        <w:rPr>
          <w:rFonts w:asciiTheme="minorHAnsi" w:hAnsiTheme="minorHAnsi"/>
          <w:lang w:eastAsia="en-US"/>
        </w:rPr>
        <w:t>z</w:t>
      </w:r>
      <w:r w:rsidR="00CB3374" w:rsidRPr="00CF2D1E">
        <w:rPr>
          <w:rFonts w:asciiTheme="minorHAnsi" w:hAnsiTheme="minorHAnsi"/>
          <w:lang w:eastAsia="en-US"/>
        </w:rPr>
        <w:t>mluve o  (minimálne 5 pracovných dní).</w:t>
      </w:r>
    </w:p>
    <w:p w14:paraId="08FDD2FB" w14:textId="471822AF" w:rsidR="00CA55E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Iba v riadne odôvodnených prípadoch môže </w:t>
      </w:r>
      <w:r w:rsidR="00D81B71" w:rsidRPr="00CF2D1E">
        <w:rPr>
          <w:rFonts w:asciiTheme="minorHAnsi" w:hAnsiTheme="minorHAnsi"/>
          <w:lang w:eastAsia="en-US"/>
        </w:rPr>
        <w:t xml:space="preserve">RO </w:t>
      </w:r>
      <w:r w:rsidRPr="00CF2D1E">
        <w:rPr>
          <w:rFonts w:asciiTheme="minorHAnsi" w:hAnsiTheme="minorHAnsi"/>
          <w:lang w:eastAsia="en-US"/>
        </w:rPr>
        <w:t xml:space="preserve">pristúpiť k podpisu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 xml:space="preserve">v tlačenej forme. V tomto prípade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zašle </w:t>
      </w:r>
      <w:r w:rsidR="00FF2CFE" w:rsidRPr="00CF2D1E">
        <w:rPr>
          <w:rFonts w:asciiTheme="minorHAnsi" w:hAnsiTheme="minorHAnsi"/>
          <w:lang w:eastAsia="en-US"/>
        </w:rPr>
        <w:t>Prijímateľovi</w:t>
      </w:r>
      <w:r w:rsidRPr="00CF2D1E">
        <w:rPr>
          <w:rFonts w:asciiTheme="minorHAnsi" w:hAnsiTheme="minorHAnsi"/>
          <w:lang w:eastAsia="en-US"/>
        </w:rPr>
        <w:t xml:space="preserve"> návrh na uzavretie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v</w:t>
      </w:r>
      <w:r w:rsidR="00CB3374" w:rsidRPr="00CF2D1E">
        <w:rPr>
          <w:rFonts w:asciiTheme="minorHAnsi" w:hAnsiTheme="minorHAnsi"/>
          <w:lang w:eastAsia="en-US"/>
        </w:rPr>
        <w:t xml:space="preserve"> počte rovnopisov, </w:t>
      </w:r>
      <w:r w:rsidR="00FF2CFE" w:rsidRPr="00CF2D1E">
        <w:rPr>
          <w:rFonts w:asciiTheme="minorHAnsi" w:hAnsiTheme="minorHAnsi"/>
          <w:lang w:eastAsia="en-US"/>
        </w:rPr>
        <w:t>v</w:t>
      </w:r>
      <w:r w:rsidR="00CB3374" w:rsidRPr="00CF2D1E">
        <w:rPr>
          <w:rFonts w:asciiTheme="minorHAnsi" w:hAnsiTheme="minorHAnsi"/>
          <w:lang w:eastAsia="en-US"/>
        </w:rPr>
        <w:t xml:space="preserve"> akom bola vyhotovená pôvodná zmluva </w:t>
      </w:r>
      <w:r w:rsidRPr="00CF2D1E">
        <w:rPr>
          <w:rFonts w:asciiTheme="minorHAnsi" w:hAnsiTheme="minorHAnsi"/>
          <w:lang w:eastAsia="en-US"/>
        </w:rPr>
        <w:t xml:space="preserve"> doporučenou poštou, </w:t>
      </w:r>
      <w:r w:rsidRPr="00CF2D1E">
        <w:rPr>
          <w:rFonts w:asciiTheme="minorHAnsi" w:hAnsiTheme="minorHAnsi"/>
          <w:lang w:eastAsia="en-US"/>
        </w:rPr>
        <w:lastRenderedPageBreak/>
        <w:t xml:space="preserve">alebo iným vhodným spôsobom bezodkladne po podpise štatutárnym orgánom. Prijímateľ podpíše všetky rovnopisy a rovnopisy prislúchajúce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doručí v stanovenej lehote </w:t>
      </w:r>
      <w:r w:rsidR="00D81B71" w:rsidRPr="00CF2D1E">
        <w:rPr>
          <w:rFonts w:asciiTheme="minorHAnsi" w:hAnsiTheme="minorHAnsi"/>
          <w:lang w:eastAsia="en-US"/>
        </w:rPr>
        <w:t>RO</w:t>
      </w:r>
      <w:r w:rsidRPr="00CF2D1E">
        <w:rPr>
          <w:rFonts w:asciiTheme="minorHAnsi" w:hAnsiTheme="minorHAnsi"/>
          <w:lang w:eastAsia="en-US"/>
        </w:rPr>
        <w:t xml:space="preserve">.  </w:t>
      </w:r>
    </w:p>
    <w:p w14:paraId="0C9389F4" w14:textId="2BC4E51E" w:rsidR="00010383" w:rsidRPr="00CF2D1E" w:rsidRDefault="00D81B71" w:rsidP="00215368">
      <w:pPr>
        <w:spacing w:before="120"/>
        <w:rPr>
          <w:rFonts w:asciiTheme="minorHAnsi" w:hAnsiTheme="minorHAnsi"/>
        </w:rPr>
      </w:pPr>
      <w:r w:rsidRPr="00CF2D1E">
        <w:rPr>
          <w:rFonts w:asciiTheme="minorHAnsi" w:hAnsiTheme="minorHAnsi"/>
          <w:lang w:eastAsia="en-US"/>
        </w:rPr>
        <w:t>RO</w:t>
      </w:r>
      <w:r w:rsidRPr="00CF2D1E" w:rsidDel="00D81B71">
        <w:rPr>
          <w:rFonts w:asciiTheme="minorHAnsi" w:hAnsiTheme="minorHAnsi"/>
          <w:lang w:eastAsia="en-US"/>
        </w:rPr>
        <w:t xml:space="preserve"> </w:t>
      </w:r>
      <w:r w:rsidR="00010383" w:rsidRPr="00CF2D1E">
        <w:rPr>
          <w:rFonts w:asciiTheme="minorHAnsi" w:hAnsiTheme="minorHAnsi"/>
          <w:lang w:eastAsia="en-US"/>
        </w:rPr>
        <w:t xml:space="preserve">má právo iniciovať dodatok k </w:t>
      </w:r>
      <w:r w:rsidR="0031665C">
        <w:rPr>
          <w:rFonts w:asciiTheme="minorHAnsi" w:hAnsiTheme="minorHAnsi"/>
          <w:lang w:eastAsia="en-US"/>
        </w:rPr>
        <w:t>z</w:t>
      </w:r>
      <w:r w:rsidR="00010383" w:rsidRPr="00CF2D1E">
        <w:rPr>
          <w:rFonts w:asciiTheme="minorHAnsi" w:hAnsiTheme="minorHAnsi"/>
          <w:lang w:eastAsia="en-US"/>
        </w:rPr>
        <w:t xml:space="preserve">mluve o NFP aj bez predchádzajúcej písomnej žiadosti Prijímateľa za predpokladu, ak sa uvedeným krokom zabezpečí úspešná </w:t>
      </w:r>
      <w:r w:rsidR="00F46C7A" w:rsidRPr="00CF2D1E">
        <w:rPr>
          <w:rFonts w:asciiTheme="minorHAnsi" w:hAnsiTheme="minorHAnsi"/>
          <w:lang w:eastAsia="en-US"/>
        </w:rPr>
        <w:br/>
      </w:r>
      <w:r w:rsidR="00010383" w:rsidRPr="00CF2D1E">
        <w:rPr>
          <w:rFonts w:asciiTheme="minorHAnsi" w:hAnsiTheme="minorHAnsi"/>
          <w:lang w:eastAsia="en-US"/>
        </w:rPr>
        <w:t xml:space="preserve">a riadna implementácia projektu s prihliadnutím na zabezpečenie naplnenia cieľov projektu </w:t>
      </w:r>
      <w:r w:rsidR="00F46C7A" w:rsidRPr="00CF2D1E">
        <w:rPr>
          <w:rFonts w:asciiTheme="minorHAnsi" w:hAnsiTheme="minorHAnsi"/>
          <w:lang w:eastAsia="en-US"/>
        </w:rPr>
        <w:br/>
      </w:r>
      <w:r w:rsidR="00010383" w:rsidRPr="00CF2D1E">
        <w:rPr>
          <w:rFonts w:asciiTheme="minorHAnsi" w:hAnsiTheme="minorHAnsi"/>
          <w:lang w:eastAsia="en-US"/>
        </w:rPr>
        <w:t xml:space="preserve">a s prihliadnutím na VZP článok 2 odsek 5, kedy sa zmluvné strany zaviazali vzájomne poskytnúť si všetku potrebnú súčinnosť na plnenie záväzkov z tejto </w:t>
      </w:r>
      <w:r w:rsidR="0031665C">
        <w:rPr>
          <w:rFonts w:asciiTheme="minorHAnsi" w:hAnsiTheme="minorHAnsi"/>
          <w:lang w:eastAsia="en-US"/>
        </w:rPr>
        <w:t>z</w:t>
      </w:r>
      <w:r w:rsidR="00010383" w:rsidRPr="00CF2D1E">
        <w:rPr>
          <w:rFonts w:asciiTheme="minorHAnsi" w:hAnsiTheme="minorHAnsi"/>
          <w:lang w:eastAsia="en-US"/>
        </w:rPr>
        <w:t xml:space="preserve">mluvy o  </w:t>
      </w:r>
      <w:r w:rsidR="00010383" w:rsidRPr="00CF2D1E">
        <w:rPr>
          <w:rFonts w:asciiTheme="minorHAnsi" w:hAnsiTheme="minorHAnsi"/>
        </w:rPr>
        <w:t xml:space="preserve">NFP. </w:t>
      </w:r>
    </w:p>
    <w:p w14:paraId="132013E9" w14:textId="42A380B3" w:rsidR="0079520C" w:rsidRPr="00CF2D1E" w:rsidRDefault="0079520C" w:rsidP="00215368">
      <w:pPr>
        <w:spacing w:before="120"/>
        <w:rPr>
          <w:rFonts w:asciiTheme="minorHAnsi" w:hAnsiTheme="minorHAnsi"/>
        </w:rPr>
      </w:pPr>
      <w:r w:rsidRPr="00CF2D1E">
        <w:rPr>
          <w:rFonts w:asciiTheme="minorHAnsi" w:hAnsiTheme="minorHAnsi"/>
        </w:rPr>
        <w:t xml:space="preserve">Dodatok k </w:t>
      </w:r>
      <w:r w:rsidR="0031665C">
        <w:rPr>
          <w:rFonts w:asciiTheme="minorHAnsi" w:hAnsiTheme="minorHAnsi"/>
        </w:rPr>
        <w:t>z</w:t>
      </w:r>
      <w:r w:rsidRPr="00CF2D1E">
        <w:rPr>
          <w:rFonts w:asciiTheme="minorHAnsi" w:hAnsiTheme="minorHAnsi"/>
        </w:rPr>
        <w:t>mluve o NFP nadobúda platnosť dňom</w:t>
      </w:r>
      <w:r w:rsidR="002E43E5" w:rsidRPr="00CF2D1E">
        <w:rPr>
          <w:rFonts w:asciiTheme="minorHAnsi" w:hAnsiTheme="minorHAnsi"/>
        </w:rPr>
        <w:t>,</w:t>
      </w:r>
      <w:r w:rsidRPr="00CF2D1E">
        <w:rPr>
          <w:rFonts w:asciiTheme="minorHAnsi" w:hAnsiTheme="minorHAnsi"/>
        </w:rPr>
        <w:t xml:space="preserve"> </w:t>
      </w:r>
      <w:r w:rsidR="002E43E5" w:rsidRPr="00CF2D1E">
        <w:rPr>
          <w:rFonts w:asciiTheme="minorHAnsi" w:eastAsia="Times New Roman" w:hAnsiTheme="minorHAnsi"/>
        </w:rPr>
        <w:t xml:space="preserve">keď prijatý návrh na uzavretie </w:t>
      </w:r>
      <w:r w:rsidR="0031665C">
        <w:rPr>
          <w:rFonts w:asciiTheme="minorHAnsi" w:eastAsia="Times New Roman" w:hAnsiTheme="minorHAnsi"/>
        </w:rPr>
        <w:t>z</w:t>
      </w:r>
      <w:r w:rsidR="002E43E5" w:rsidRPr="00CF2D1E">
        <w:rPr>
          <w:rFonts w:asciiTheme="minorHAnsi" w:eastAsia="Times New Roman" w:hAnsiTheme="minorHAnsi"/>
        </w:rPr>
        <w:t>mluvy o NFP bude doručený Poskytovateľovi</w:t>
      </w:r>
      <w:r w:rsidR="003B3196" w:rsidRPr="00CF2D1E">
        <w:rPr>
          <w:rFonts w:asciiTheme="minorHAnsi" w:eastAsia="Times New Roman" w:hAnsiTheme="minorHAnsi"/>
        </w:rPr>
        <w:t xml:space="preserve"> </w:t>
      </w:r>
      <w:r w:rsidRPr="00CF2D1E">
        <w:rPr>
          <w:rFonts w:asciiTheme="minorHAnsi" w:hAnsiTheme="minorHAnsi"/>
        </w:rPr>
        <w:t>a účinnosť v súlade s § 47a ods.</w:t>
      </w:r>
      <w:r w:rsidR="009D7D9D">
        <w:rPr>
          <w:rFonts w:asciiTheme="minorHAnsi" w:hAnsiTheme="minorHAnsi"/>
        </w:rPr>
        <w:t xml:space="preserve"> </w:t>
      </w:r>
      <w:r w:rsidRPr="00CF2D1E">
        <w:rPr>
          <w:rFonts w:asciiTheme="minorHAnsi" w:hAnsiTheme="minorHAnsi"/>
        </w:rPr>
        <w:t xml:space="preserve">2 Občianskeho zákonníka nadobúda dňom nasledujúcim po dni jeho zverejnenia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v Centrálnom registri zmlúv. </w:t>
      </w:r>
    </w:p>
    <w:p w14:paraId="50A882F2" w14:textId="4C0BB654" w:rsidR="008207C0" w:rsidRPr="00CF2D1E" w:rsidRDefault="008207C0" w:rsidP="00215368">
      <w:pPr>
        <w:spacing w:before="120"/>
        <w:rPr>
          <w:rFonts w:asciiTheme="minorHAnsi" w:hAnsiTheme="minorHAnsi"/>
        </w:rPr>
      </w:pPr>
      <w:r w:rsidRPr="00CF2D1E">
        <w:rPr>
          <w:rFonts w:asciiTheme="minorHAnsi" w:hAnsiTheme="minorHAnsi"/>
        </w:rPr>
        <w:t xml:space="preserve">V prípade, že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aj Prijímateľ sú povinné osoby podľa zákona č. 211/2000 Z. z. </w:t>
      </w:r>
      <w:r w:rsidR="00F46C7A" w:rsidRPr="00CF2D1E">
        <w:rPr>
          <w:rFonts w:asciiTheme="minorHAnsi" w:hAnsiTheme="minorHAnsi"/>
        </w:rPr>
        <w:br/>
      </w:r>
      <w:r w:rsidRPr="00CF2D1E">
        <w:rPr>
          <w:rFonts w:asciiTheme="minorHAnsi" w:hAnsiTheme="minorHAnsi"/>
        </w:rPr>
        <w:t xml:space="preserve">o slobodnom prístupe k informáciám v znení neskorších predpisov, je pre nadobudnutie účinnosti rozhodujúce prvé zverejnenie Dodatku k </w:t>
      </w:r>
      <w:r w:rsidR="0031665C">
        <w:rPr>
          <w:rFonts w:asciiTheme="minorHAnsi" w:hAnsiTheme="minorHAnsi"/>
        </w:rPr>
        <w:t>z</w:t>
      </w:r>
      <w:r w:rsidRPr="00CF2D1E">
        <w:rPr>
          <w:rFonts w:asciiTheme="minorHAnsi" w:hAnsiTheme="minorHAnsi"/>
        </w:rPr>
        <w:t>mluve o NFP</w:t>
      </w:r>
      <w:r w:rsidR="00E577AC" w:rsidRPr="00CF2D1E">
        <w:rPr>
          <w:rFonts w:asciiTheme="minorHAnsi" w:hAnsiTheme="minorHAnsi"/>
        </w:rPr>
        <w:t xml:space="preserve">, ktoré zabezpečí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00E577AC" w:rsidRPr="00CF2D1E">
        <w:rPr>
          <w:rFonts w:asciiTheme="minorHAnsi" w:hAnsiTheme="minorHAnsi"/>
        </w:rPr>
        <w:t>a</w:t>
      </w:r>
      <w:r w:rsidRPr="00CF2D1E">
        <w:rPr>
          <w:rFonts w:asciiTheme="minorHAnsi" w:hAnsiTheme="minorHAnsi"/>
        </w:rPr>
        <w:t xml:space="preserve"> </w:t>
      </w:r>
      <w:r w:rsidRPr="00CF2D1E">
        <w:rPr>
          <w:rFonts w:asciiTheme="minorHAnsi" w:eastAsia="Times New Roman" w:hAnsiTheme="minorHAnsi"/>
        </w:rPr>
        <w:t xml:space="preserve">o dátume zverejnenia </w:t>
      </w:r>
      <w:r w:rsidR="00E577AC" w:rsidRPr="00CF2D1E">
        <w:rPr>
          <w:rFonts w:asciiTheme="minorHAnsi" w:hAnsiTheme="minorHAnsi"/>
        </w:rPr>
        <w:t>informuje Prijímateľa</w:t>
      </w:r>
      <w:r w:rsidRPr="00CF2D1E">
        <w:rPr>
          <w:rFonts w:asciiTheme="minorHAnsi" w:hAnsiTheme="minorHAnsi"/>
        </w:rPr>
        <w:t>.</w:t>
      </w:r>
    </w:p>
    <w:p w14:paraId="0393F663" w14:textId="7248D5F1" w:rsidR="00382CDF" w:rsidRPr="00CF2D1E" w:rsidRDefault="0079520C" w:rsidP="00215368">
      <w:pPr>
        <w:spacing w:before="120"/>
        <w:rPr>
          <w:rFonts w:asciiTheme="minorHAnsi" w:hAnsiTheme="minorHAnsi"/>
        </w:rPr>
      </w:pPr>
      <w:r w:rsidRPr="00CF2D1E">
        <w:rPr>
          <w:rFonts w:asciiTheme="minorHAnsi" w:hAnsiTheme="minorHAnsi"/>
        </w:rPr>
        <w:t xml:space="preserve">Prijímateľ je oprávnený rozhodnúť </w:t>
      </w:r>
      <w:r w:rsidR="00382CDF" w:rsidRPr="00CF2D1E">
        <w:rPr>
          <w:rFonts w:asciiTheme="minorHAnsi" w:hAnsiTheme="minorHAnsi"/>
        </w:rPr>
        <w:t xml:space="preserve">o nevyužití poskytnutej minimálnej lehoty </w:t>
      </w:r>
      <w:r w:rsidRPr="00CF2D1E">
        <w:rPr>
          <w:rFonts w:asciiTheme="minorHAnsi" w:hAnsiTheme="minorHAnsi"/>
        </w:rPr>
        <w:t>určen</w:t>
      </w:r>
      <w:r w:rsidR="00382CDF" w:rsidRPr="00CF2D1E">
        <w:rPr>
          <w:rFonts w:asciiTheme="minorHAnsi" w:hAnsiTheme="minorHAnsi"/>
        </w:rPr>
        <w:t>ej</w:t>
      </w:r>
      <w:r w:rsidRPr="00CF2D1E">
        <w:rPr>
          <w:rFonts w:asciiTheme="minorHAnsi" w:hAnsiTheme="minorHAnsi"/>
        </w:rPr>
        <w:t xml:space="preserv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na prijatie návrhu dodatku k </w:t>
      </w:r>
      <w:r w:rsidR="0031665C">
        <w:rPr>
          <w:rFonts w:asciiTheme="minorHAnsi" w:hAnsiTheme="minorHAnsi"/>
        </w:rPr>
        <w:t>z</w:t>
      </w:r>
      <w:r w:rsidRPr="00CF2D1E">
        <w:rPr>
          <w:rFonts w:asciiTheme="minorHAnsi" w:hAnsiTheme="minorHAnsi"/>
        </w:rPr>
        <w:t>mluve o  NFP a o následnom prijatí resp. odmietnutí návrhu na uzavretie Dodatku k </w:t>
      </w:r>
      <w:r w:rsidR="0031665C">
        <w:rPr>
          <w:rFonts w:asciiTheme="minorHAnsi" w:hAnsiTheme="minorHAnsi"/>
        </w:rPr>
        <w:t>z</w:t>
      </w:r>
      <w:r w:rsidRPr="00CF2D1E">
        <w:rPr>
          <w:rFonts w:asciiTheme="minorHAnsi" w:hAnsiTheme="minorHAnsi"/>
        </w:rPr>
        <w:t xml:space="preserve">mluve o NFP.  </w:t>
      </w:r>
    </w:p>
    <w:p w14:paraId="5E5FF753" w14:textId="7EDA4D0D"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 xml:space="preserve">Na </w:t>
      </w:r>
      <w:r w:rsidR="007622CE" w:rsidRPr="00CF2D1E">
        <w:rPr>
          <w:rFonts w:asciiTheme="minorHAnsi" w:hAnsiTheme="minorHAnsi"/>
          <w:b/>
          <w:color w:val="365F91"/>
        </w:rPr>
        <w:t xml:space="preserve">schválenie zmeny </w:t>
      </w:r>
      <w:r w:rsidR="0031665C">
        <w:rPr>
          <w:rFonts w:asciiTheme="minorHAnsi" w:hAnsiTheme="minorHAnsi"/>
          <w:b/>
          <w:color w:val="365F91"/>
        </w:rPr>
        <w:t>z</w:t>
      </w:r>
      <w:r w:rsidR="007622CE" w:rsidRPr="00CF2D1E">
        <w:rPr>
          <w:rFonts w:asciiTheme="minorHAnsi" w:hAnsiTheme="minorHAnsi"/>
          <w:b/>
          <w:color w:val="365F91"/>
        </w:rPr>
        <w:t xml:space="preserve">mluvy o  NFP, ani na </w:t>
      </w:r>
      <w:r w:rsidRPr="00CF2D1E">
        <w:rPr>
          <w:rFonts w:asciiTheme="minorHAnsi" w:hAnsiTheme="minorHAnsi"/>
          <w:b/>
          <w:color w:val="365F91"/>
        </w:rPr>
        <w:t xml:space="preserve">uzatvorenie </w:t>
      </w:r>
      <w:r w:rsidR="00FE3482" w:rsidRPr="00CF2D1E">
        <w:rPr>
          <w:rFonts w:asciiTheme="minorHAnsi" w:hAnsiTheme="minorHAnsi"/>
          <w:b/>
          <w:color w:val="365F91"/>
        </w:rPr>
        <w:t>D</w:t>
      </w:r>
      <w:r w:rsidRPr="00CF2D1E">
        <w:rPr>
          <w:rFonts w:asciiTheme="minorHAnsi" w:hAnsiTheme="minorHAnsi"/>
          <w:b/>
          <w:color w:val="365F91"/>
        </w:rPr>
        <w:t>odatku k </w:t>
      </w:r>
      <w:r w:rsidR="0031665C">
        <w:rPr>
          <w:rFonts w:asciiTheme="minorHAnsi" w:hAnsiTheme="minorHAnsi"/>
          <w:b/>
          <w:color w:val="365F91"/>
        </w:rPr>
        <w:t>z</w:t>
      </w:r>
      <w:r w:rsidRPr="00CF2D1E">
        <w:rPr>
          <w:rFonts w:asciiTheme="minorHAnsi" w:hAnsiTheme="minorHAnsi"/>
          <w:b/>
          <w:color w:val="365F91"/>
        </w:rPr>
        <w:t>mluve o  NFP nie je právny nárok.</w:t>
      </w:r>
    </w:p>
    <w:p w14:paraId="3CF942E1" w14:textId="77777777" w:rsidR="00CF0059" w:rsidRPr="00CF2D1E" w:rsidRDefault="00CF0059" w:rsidP="00CF2D1E">
      <w:pPr>
        <w:rPr>
          <w:rFonts w:asciiTheme="minorHAnsi" w:hAnsiTheme="minorHAnsi"/>
          <w:lang w:eastAsia="en-US"/>
        </w:rPr>
      </w:pPr>
    </w:p>
    <w:p w14:paraId="719E626A" w14:textId="77777777" w:rsidR="00E92475" w:rsidRPr="00CF2D1E" w:rsidRDefault="003B3196"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Z</w:t>
      </w:r>
      <w:r w:rsidR="00E92475" w:rsidRPr="00CF2D1E">
        <w:rPr>
          <w:rFonts w:asciiTheme="minorHAnsi" w:hAnsiTheme="minorHAnsi"/>
          <w:b/>
          <w:color w:val="365F91"/>
        </w:rPr>
        <w:t>men</w:t>
      </w:r>
      <w:r w:rsidRPr="00CF2D1E">
        <w:rPr>
          <w:rFonts w:asciiTheme="minorHAnsi" w:hAnsiTheme="minorHAnsi"/>
          <w:b/>
          <w:color w:val="365F91"/>
        </w:rPr>
        <w:t>a</w:t>
      </w:r>
      <w:r w:rsidR="00E92475" w:rsidRPr="00CF2D1E">
        <w:rPr>
          <w:rFonts w:asciiTheme="minorHAnsi" w:hAnsiTheme="minorHAnsi"/>
          <w:b/>
          <w:color w:val="365F91"/>
        </w:rPr>
        <w:t xml:space="preserve"> </w:t>
      </w:r>
      <w:r w:rsidR="00E0765E" w:rsidRPr="00CF2D1E">
        <w:rPr>
          <w:rFonts w:asciiTheme="minorHAnsi" w:hAnsiTheme="minorHAnsi"/>
          <w:b/>
          <w:color w:val="365F91"/>
        </w:rPr>
        <w:t xml:space="preserve">Rozhodnutia </w:t>
      </w:r>
      <w:r w:rsidR="00E92475" w:rsidRPr="00CF2D1E">
        <w:rPr>
          <w:rFonts w:asciiTheme="minorHAnsi" w:hAnsiTheme="minorHAnsi"/>
          <w:b/>
          <w:color w:val="365F91"/>
        </w:rPr>
        <w:t>o</w:t>
      </w:r>
      <w:r w:rsidR="00071A11" w:rsidRPr="00CF2D1E">
        <w:rPr>
          <w:rFonts w:asciiTheme="minorHAnsi" w:hAnsiTheme="minorHAnsi"/>
          <w:b/>
          <w:color w:val="365F91"/>
        </w:rPr>
        <w:t> </w:t>
      </w:r>
      <w:r w:rsidR="00E92475" w:rsidRPr="00CF2D1E">
        <w:rPr>
          <w:rFonts w:asciiTheme="minorHAnsi" w:hAnsiTheme="minorHAnsi"/>
          <w:b/>
          <w:color w:val="365F91"/>
        </w:rPr>
        <w:t>schválení</w:t>
      </w:r>
      <w:r w:rsidR="00071A11" w:rsidRPr="00CF2D1E">
        <w:rPr>
          <w:rFonts w:asciiTheme="minorHAnsi" w:hAnsiTheme="minorHAnsi"/>
          <w:b/>
          <w:color w:val="365F91"/>
        </w:rPr>
        <w:t xml:space="preserve"> </w:t>
      </w:r>
    </w:p>
    <w:p w14:paraId="643273CB" w14:textId="7AD12B60" w:rsidR="00B303F6" w:rsidRPr="00CF2D1E" w:rsidRDefault="00E92475" w:rsidP="00215368">
      <w:pPr>
        <w:spacing w:before="120"/>
        <w:rPr>
          <w:rFonts w:asciiTheme="minorHAnsi" w:hAnsiTheme="minorHAnsi"/>
        </w:rPr>
      </w:pPr>
      <w:r w:rsidRPr="00CF2D1E">
        <w:rPr>
          <w:rFonts w:asciiTheme="minorHAnsi" w:hAnsiTheme="minorHAnsi"/>
          <w:bCs/>
        </w:rPr>
        <w:t>Pri projektoch, kde Rozhodnutie o schválení</w:t>
      </w:r>
      <w:r w:rsidR="00071A11" w:rsidRPr="00CF2D1E">
        <w:rPr>
          <w:rFonts w:asciiTheme="minorHAnsi" w:hAnsiTheme="minorHAnsi"/>
          <w:bCs/>
        </w:rPr>
        <w:t xml:space="preserve"> </w:t>
      </w:r>
      <w:r w:rsidRPr="00CF2D1E">
        <w:rPr>
          <w:rFonts w:asciiTheme="minorHAnsi" w:hAnsiTheme="minorHAnsi"/>
          <w:bCs/>
        </w:rPr>
        <w:t xml:space="preserve">nahrádza </w:t>
      </w:r>
      <w:r w:rsidR="0031665C">
        <w:rPr>
          <w:rFonts w:asciiTheme="minorHAnsi" w:hAnsiTheme="minorHAnsi"/>
          <w:bCs/>
        </w:rPr>
        <w:t>z</w:t>
      </w:r>
      <w:r w:rsidRPr="00CF2D1E">
        <w:rPr>
          <w:rFonts w:asciiTheme="minorHAnsi" w:hAnsiTheme="minorHAnsi"/>
          <w:bCs/>
        </w:rPr>
        <w:t xml:space="preserve">mluvu o  NFP, </w:t>
      </w:r>
      <w:r w:rsidR="00D81B71" w:rsidRPr="00CF2D1E">
        <w:rPr>
          <w:rFonts w:asciiTheme="minorHAnsi" w:hAnsiTheme="minorHAnsi"/>
          <w:lang w:eastAsia="en-US"/>
        </w:rPr>
        <w:t>RO</w:t>
      </w:r>
      <w:r w:rsidR="00D81B71" w:rsidRPr="00CF2D1E" w:rsidDel="00D81B71">
        <w:rPr>
          <w:rFonts w:asciiTheme="minorHAnsi" w:hAnsiTheme="minorHAnsi"/>
          <w:bCs/>
        </w:rPr>
        <w:t xml:space="preserve"> </w:t>
      </w:r>
      <w:r w:rsidRPr="00CF2D1E">
        <w:rPr>
          <w:rFonts w:asciiTheme="minorHAnsi" w:hAnsiTheme="minorHAnsi"/>
          <w:bCs/>
        </w:rPr>
        <w:t xml:space="preserve">v prípade </w:t>
      </w:r>
      <w:r w:rsidR="00B303F6" w:rsidRPr="00CF2D1E">
        <w:rPr>
          <w:rFonts w:asciiTheme="minorHAnsi" w:hAnsiTheme="minorHAnsi"/>
          <w:bCs/>
        </w:rPr>
        <w:t xml:space="preserve">schválených </w:t>
      </w:r>
      <w:r w:rsidRPr="00CF2D1E">
        <w:rPr>
          <w:rFonts w:asciiTheme="minorHAnsi" w:hAnsiTheme="minorHAnsi"/>
          <w:bCs/>
        </w:rPr>
        <w:t xml:space="preserve">zmien projektu </w:t>
      </w:r>
      <w:r w:rsidR="00B303F6" w:rsidRPr="00CF2D1E">
        <w:rPr>
          <w:rFonts w:asciiTheme="minorHAnsi" w:hAnsiTheme="minorHAnsi"/>
        </w:rPr>
        <w:t xml:space="preserve">vypracuje návrh </w:t>
      </w:r>
      <w:r w:rsidR="00E577AC" w:rsidRPr="00CF2D1E">
        <w:rPr>
          <w:rFonts w:asciiTheme="minorHAnsi" w:hAnsiTheme="minorHAnsi"/>
        </w:rPr>
        <w:t xml:space="preserve">Oznámenia </w:t>
      </w:r>
      <w:r w:rsidR="002E43E5" w:rsidRPr="00CF2D1E">
        <w:rPr>
          <w:rFonts w:asciiTheme="minorHAnsi" w:hAnsiTheme="minorHAnsi"/>
        </w:rPr>
        <w:t xml:space="preserve">o zmene príloh </w:t>
      </w:r>
      <w:r w:rsidR="003B3196" w:rsidRPr="00CF2D1E">
        <w:rPr>
          <w:rFonts w:asciiTheme="minorHAnsi" w:hAnsiTheme="minorHAnsi"/>
        </w:rPr>
        <w:t>R</w:t>
      </w:r>
      <w:r w:rsidR="002E43E5" w:rsidRPr="00CF2D1E">
        <w:rPr>
          <w:rFonts w:asciiTheme="minorHAnsi" w:hAnsiTheme="minorHAnsi"/>
        </w:rPr>
        <w:t xml:space="preserve">ozhodnutia o schválení žiadosti o poskytnutie </w:t>
      </w:r>
      <w:r w:rsidR="006C0F47" w:rsidRPr="00CF2D1E">
        <w:rPr>
          <w:rFonts w:asciiTheme="minorHAnsi" w:hAnsiTheme="minorHAnsi"/>
        </w:rPr>
        <w:t>nenávratného finančného príspevku</w:t>
      </w:r>
      <w:r w:rsidR="003B3196" w:rsidRPr="00CF2D1E">
        <w:rPr>
          <w:rFonts w:asciiTheme="minorHAnsi" w:hAnsiTheme="minorHAnsi"/>
        </w:rPr>
        <w:t xml:space="preserve"> </w:t>
      </w:r>
      <w:r w:rsidR="00E0765E" w:rsidRPr="00CF2D1E">
        <w:rPr>
          <w:rFonts w:asciiTheme="minorHAnsi" w:hAnsiTheme="minorHAnsi"/>
        </w:rPr>
        <w:t xml:space="preserve">(ďalej aj „Oznámenie o zmene príloh Rozhodnutia o schválení“) </w:t>
      </w:r>
      <w:r w:rsidR="00053BD7" w:rsidRPr="00CF2D1E">
        <w:rPr>
          <w:rFonts w:asciiTheme="minorHAnsi" w:hAnsiTheme="minorHAnsi"/>
        </w:rPr>
        <w:t xml:space="preserve">a </w:t>
      </w:r>
      <w:r w:rsidR="00B303F6" w:rsidRPr="00CF2D1E">
        <w:rPr>
          <w:rFonts w:asciiTheme="minorHAnsi" w:hAnsiTheme="minorHAnsi"/>
        </w:rPr>
        <w:t xml:space="preserve">po </w:t>
      </w:r>
      <w:r w:rsidR="00071A11" w:rsidRPr="00CF2D1E">
        <w:rPr>
          <w:rFonts w:asciiTheme="minorHAnsi" w:hAnsiTheme="minorHAnsi"/>
        </w:rPr>
        <w:t xml:space="preserve">elektronickom </w:t>
      </w:r>
      <w:r w:rsidR="00B303F6" w:rsidRPr="00CF2D1E">
        <w:rPr>
          <w:rFonts w:asciiTheme="minorHAnsi" w:hAnsiTheme="minorHAnsi"/>
        </w:rPr>
        <w:t xml:space="preserve">podpise štatutárnym orgánom </w:t>
      </w:r>
      <w:r w:rsidR="00D81B71" w:rsidRPr="00CF2D1E">
        <w:rPr>
          <w:rFonts w:asciiTheme="minorHAnsi" w:hAnsiTheme="minorHAnsi"/>
          <w:lang w:eastAsia="en-US"/>
        </w:rPr>
        <w:t>RO</w:t>
      </w:r>
      <w:r w:rsidR="00B303F6" w:rsidRPr="00CF2D1E">
        <w:rPr>
          <w:rFonts w:asciiTheme="minorHAnsi" w:hAnsiTheme="minorHAnsi"/>
        </w:rPr>
        <w:t xml:space="preserve">, resp. jeho zástupcom </w:t>
      </w:r>
      <w:r w:rsidR="00071A11" w:rsidRPr="00CF2D1E">
        <w:rPr>
          <w:rFonts w:asciiTheme="minorHAnsi" w:hAnsiTheme="minorHAnsi"/>
        </w:rPr>
        <w:t xml:space="preserve">ho </w:t>
      </w:r>
      <w:r w:rsidR="00053BD7" w:rsidRPr="00CF2D1E">
        <w:rPr>
          <w:rFonts w:asciiTheme="minorHAnsi" w:hAnsiTheme="minorHAnsi"/>
        </w:rPr>
        <w:t xml:space="preserve">zašle </w:t>
      </w:r>
      <w:r w:rsidR="00071A11" w:rsidRPr="00CF2D1E">
        <w:rPr>
          <w:rFonts w:asciiTheme="minorHAnsi" w:hAnsiTheme="minorHAnsi"/>
        </w:rPr>
        <w:t>emailom</w:t>
      </w:r>
      <w:r w:rsidR="00053BD7" w:rsidRPr="00CF2D1E">
        <w:rPr>
          <w:rFonts w:asciiTheme="minorHAnsi" w:hAnsiTheme="minorHAnsi"/>
        </w:rPr>
        <w:t xml:space="preserve"> </w:t>
      </w:r>
      <w:r w:rsidR="00B303F6" w:rsidRPr="00CF2D1E">
        <w:rPr>
          <w:rFonts w:asciiTheme="minorHAnsi" w:hAnsiTheme="minorHAnsi"/>
        </w:rPr>
        <w:t>Prijímateľovi</w:t>
      </w:r>
      <w:r w:rsidR="00053BD7" w:rsidRPr="00CF2D1E">
        <w:rPr>
          <w:rFonts w:asciiTheme="minorHAnsi" w:hAnsiTheme="minorHAnsi"/>
        </w:rPr>
        <w:t>.</w:t>
      </w:r>
      <w:r w:rsidR="00B303F6" w:rsidRPr="00CF2D1E">
        <w:rPr>
          <w:rFonts w:asciiTheme="minorHAnsi" w:hAnsiTheme="minorHAnsi"/>
        </w:rPr>
        <w:t xml:space="preserve"> </w:t>
      </w:r>
      <w:r w:rsidR="002E43E5" w:rsidRPr="00CF2D1E">
        <w:rPr>
          <w:rFonts w:asciiTheme="minorHAnsi" w:hAnsiTheme="minorHAnsi"/>
        </w:rPr>
        <w:t>Oznámeni</w:t>
      </w:r>
      <w:r w:rsidR="003B3196" w:rsidRPr="00CF2D1E">
        <w:rPr>
          <w:rFonts w:asciiTheme="minorHAnsi" w:hAnsiTheme="minorHAnsi"/>
        </w:rPr>
        <w:t>e</w:t>
      </w:r>
      <w:r w:rsidR="002E43E5" w:rsidRPr="00CF2D1E">
        <w:rPr>
          <w:rFonts w:asciiTheme="minorHAnsi" w:hAnsiTheme="minorHAnsi"/>
        </w:rPr>
        <w:t xml:space="preserve"> o zmene príloh </w:t>
      </w:r>
      <w:r w:rsidR="00E0765E" w:rsidRPr="00CF2D1E">
        <w:rPr>
          <w:rFonts w:asciiTheme="minorHAnsi" w:hAnsiTheme="minorHAnsi"/>
        </w:rPr>
        <w:t xml:space="preserve">Rozhodnutia </w:t>
      </w:r>
      <w:r w:rsidR="00071A11" w:rsidRPr="00CF2D1E">
        <w:rPr>
          <w:rFonts w:asciiTheme="minorHAnsi" w:hAnsiTheme="minorHAnsi"/>
        </w:rPr>
        <w:t xml:space="preserve">o schválení </w:t>
      </w:r>
      <w:r w:rsidR="00FE3B55" w:rsidRPr="00CF2D1E">
        <w:rPr>
          <w:rFonts w:asciiTheme="minorHAnsi" w:eastAsia="Times New Roman" w:hAnsiTheme="minorHAnsi"/>
          <w:lang w:eastAsia="en-US"/>
        </w:rPr>
        <w:t xml:space="preserve">nadobúda platnosť </w:t>
      </w:r>
      <w:r w:rsidR="002E43E5" w:rsidRPr="00CF2D1E">
        <w:rPr>
          <w:rFonts w:asciiTheme="minorHAnsi" w:eastAsia="Times New Roman" w:hAnsiTheme="minorHAnsi"/>
          <w:lang w:eastAsia="en-US"/>
        </w:rPr>
        <w:t xml:space="preserve">a účinnosť </w:t>
      </w:r>
      <w:r w:rsidR="00FE3B55" w:rsidRPr="00CF2D1E">
        <w:rPr>
          <w:rFonts w:asciiTheme="minorHAnsi" w:eastAsia="Times New Roman" w:hAnsiTheme="minorHAnsi"/>
          <w:lang w:eastAsia="en-US"/>
        </w:rPr>
        <w:t xml:space="preserve">dňom </w:t>
      </w:r>
      <w:r w:rsidR="002E43E5" w:rsidRPr="00CF2D1E">
        <w:rPr>
          <w:rFonts w:asciiTheme="minorHAnsi" w:eastAsia="Times New Roman" w:hAnsiTheme="minorHAnsi"/>
          <w:lang w:eastAsia="en-US"/>
        </w:rPr>
        <w:t>doručenia Prijímateľovi</w:t>
      </w:r>
      <w:r w:rsidR="00071A11" w:rsidRPr="00CF2D1E">
        <w:rPr>
          <w:rFonts w:asciiTheme="minorHAnsi" w:eastAsia="Times New Roman" w:hAnsiTheme="minorHAnsi"/>
          <w:lang w:eastAsia="en-US"/>
        </w:rPr>
        <w:t xml:space="preserve"> emailom</w:t>
      </w:r>
      <w:r w:rsidR="00FE3B55" w:rsidRPr="00CF2D1E">
        <w:rPr>
          <w:rFonts w:asciiTheme="minorHAnsi" w:hAnsiTheme="minorHAnsi"/>
        </w:rPr>
        <w:t xml:space="preserve">. </w:t>
      </w:r>
    </w:p>
    <w:p w14:paraId="7E91132D" w14:textId="77777777" w:rsidR="00E92475" w:rsidRPr="00CF2D1E" w:rsidRDefault="00E92475" w:rsidP="00215368">
      <w:pPr>
        <w:rPr>
          <w:rFonts w:asciiTheme="minorHAnsi" w:hAnsiTheme="minorHAnsi"/>
        </w:rPr>
      </w:pPr>
    </w:p>
    <w:p w14:paraId="1E999CC9" w14:textId="77777777" w:rsidR="008207C0" w:rsidRPr="00CF2D1E" w:rsidRDefault="008207C0" w:rsidP="00215368">
      <w:pPr>
        <w:pStyle w:val="Nadpis3"/>
        <w:spacing w:before="0" w:after="120"/>
        <w:rPr>
          <w:rFonts w:asciiTheme="minorHAnsi" w:hAnsiTheme="minorHAnsi"/>
          <w:color w:val="365F91"/>
        </w:rPr>
      </w:pPr>
      <w:bookmarkStart w:id="582" w:name="_Toc138943111"/>
      <w:bookmarkStart w:id="583" w:name="_Toc138946051"/>
      <w:r w:rsidRPr="00CF2D1E">
        <w:rPr>
          <w:rFonts w:asciiTheme="minorHAnsi" w:hAnsiTheme="minorHAnsi"/>
          <w:color w:val="365F91"/>
        </w:rPr>
        <w:t>4.5.1 Zmenové konanie z iniciatívy Prijímateľa</w:t>
      </w:r>
      <w:bookmarkEnd w:id="582"/>
      <w:bookmarkEnd w:id="583"/>
    </w:p>
    <w:p w14:paraId="0620932E" w14:textId="77777777" w:rsidR="008207C0" w:rsidRPr="00CF2D1E" w:rsidRDefault="008207C0" w:rsidP="00215368">
      <w:pPr>
        <w:pStyle w:val="Nadpis3"/>
        <w:rPr>
          <w:rFonts w:asciiTheme="minorHAnsi" w:hAnsiTheme="minorHAnsi"/>
          <w:i/>
          <w:color w:val="365F91"/>
        </w:rPr>
      </w:pPr>
      <w:bookmarkStart w:id="584" w:name="_Toc138943112"/>
      <w:bookmarkStart w:id="585" w:name="_Toc138946052"/>
      <w:r w:rsidRPr="00CF2D1E">
        <w:rPr>
          <w:rFonts w:asciiTheme="minorHAnsi" w:hAnsiTheme="minorHAnsi"/>
          <w:i/>
          <w:color w:val="365F91"/>
        </w:rPr>
        <w:t>4.5.1.1 Formálna zmena</w:t>
      </w:r>
      <w:bookmarkEnd w:id="584"/>
      <w:bookmarkEnd w:id="585"/>
    </w:p>
    <w:p w14:paraId="2ABAFC1E" w14:textId="77777777" w:rsidR="00705F49" w:rsidRPr="00CF2D1E" w:rsidRDefault="00705F49" w:rsidP="00215368">
      <w:pPr>
        <w:rPr>
          <w:rFonts w:asciiTheme="minorHAnsi" w:hAnsiTheme="minorHAnsi"/>
        </w:rPr>
      </w:pPr>
      <w:r w:rsidRPr="00CF2D1E">
        <w:rPr>
          <w:rFonts w:asciiTheme="minorHAnsi" w:hAnsiTheme="minorHAnsi"/>
        </w:rPr>
        <w:t>Formálna zmena je zmena v údajoch týkajúcich sa Zmluvných strán:</w:t>
      </w:r>
    </w:p>
    <w:p w14:paraId="6266CB69"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obchodné meno/názov;</w:t>
      </w:r>
    </w:p>
    <w:p w14:paraId="1C96640C"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sídlo;</w:t>
      </w:r>
    </w:p>
    <w:p w14:paraId="5088DF39" w14:textId="6BCBEFE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 xml:space="preserve">štatutárny  orgán </w:t>
      </w:r>
      <w:r w:rsidR="00CC42FD" w:rsidRPr="00CF2D1E">
        <w:rPr>
          <w:rFonts w:asciiTheme="minorHAnsi" w:hAnsiTheme="minorHAnsi"/>
          <w:bCs/>
        </w:rPr>
        <w:t>P</w:t>
      </w:r>
      <w:r w:rsidRPr="00CF2D1E">
        <w:rPr>
          <w:rFonts w:asciiTheme="minorHAnsi" w:hAnsiTheme="minorHAnsi"/>
          <w:bCs/>
        </w:rPr>
        <w:t>rijímateľa, resp. jeho splnomocnený zástupca;</w:t>
      </w:r>
    </w:p>
    <w:p w14:paraId="2DE876C2"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kontaktných údajoch;</w:t>
      </w:r>
    </w:p>
    <w:p w14:paraId="4A20BD4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čísla účtu určeného na príjem NFP;</w:t>
      </w:r>
    </w:p>
    <w:p w14:paraId="650A2D99" w14:textId="69E11D5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iná zmena, ktorá má vo vzťahu k </w:t>
      </w:r>
      <w:r w:rsidR="0031665C">
        <w:rPr>
          <w:rFonts w:asciiTheme="minorHAnsi" w:hAnsiTheme="minorHAnsi"/>
          <w:bCs/>
        </w:rPr>
        <w:t>z</w:t>
      </w:r>
      <w:r w:rsidRPr="00CF2D1E">
        <w:rPr>
          <w:rFonts w:asciiTheme="minorHAnsi" w:hAnsiTheme="minorHAnsi"/>
          <w:bCs/>
        </w:rPr>
        <w:t>mluve o  NFP iba deklaratórny účinok;</w:t>
      </w:r>
    </w:p>
    <w:p w14:paraId="52843A7F"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subjekte Poskytovateľa, ku ktorej dôjde na základe všeobecne záväzného   právneho predpisu;</w:t>
      </w:r>
    </w:p>
    <w:p w14:paraId="35C4F3E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chyby v písaní, počítaní a iné zrejmé nesprávnosti.</w:t>
      </w:r>
    </w:p>
    <w:p w14:paraId="5FCDAF9F" w14:textId="50C09DE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písomne oznámiť uvedenú zmenu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EC0615" w:rsidRPr="00CF2D1E">
        <w:rPr>
          <w:rFonts w:asciiTheme="minorHAnsi" w:hAnsiTheme="minorHAnsi"/>
        </w:rPr>
        <w:t>a</w:t>
      </w:r>
      <w:r w:rsidR="00705F49" w:rsidRPr="00CF2D1E">
        <w:rPr>
          <w:rFonts w:asciiTheme="minorHAnsi" w:hAnsiTheme="minorHAnsi"/>
        </w:rPr>
        <w:t xml:space="preserve"> </w:t>
      </w:r>
      <w:r w:rsidR="00EC0615" w:rsidRPr="00CF2D1E">
        <w:rPr>
          <w:rFonts w:asciiTheme="minorHAnsi" w:hAnsiTheme="minorHAnsi"/>
        </w:rPr>
        <w:t>v</w:t>
      </w:r>
      <w:r w:rsidR="00705F49" w:rsidRPr="00CF2D1E">
        <w:rPr>
          <w:rFonts w:asciiTheme="minorHAnsi" w:hAnsiTheme="minorHAnsi"/>
        </w:rPr>
        <w:t> oznámení uv</w:t>
      </w:r>
      <w:r w:rsidR="00EC0615" w:rsidRPr="00CF2D1E">
        <w:rPr>
          <w:rFonts w:asciiTheme="minorHAnsi" w:hAnsiTheme="minorHAnsi"/>
        </w:rPr>
        <w:t>iesť</w:t>
      </w:r>
      <w:r w:rsidR="00705F49" w:rsidRPr="00CF2D1E">
        <w:rPr>
          <w:rFonts w:asciiTheme="minorHAnsi" w:hAnsiTheme="minorHAnsi"/>
        </w:rPr>
        <w:t xml:space="preserve"> príčiny formálnej zmeny a predlož</w:t>
      </w:r>
      <w:r w:rsidR="00EC0615" w:rsidRPr="00CF2D1E">
        <w:rPr>
          <w:rFonts w:asciiTheme="minorHAnsi" w:hAnsiTheme="minorHAnsi"/>
        </w:rPr>
        <w:t>iť</w:t>
      </w:r>
      <w:r w:rsidR="00705F49" w:rsidRPr="00CF2D1E">
        <w:rPr>
          <w:rFonts w:asciiTheme="minorHAnsi" w:hAnsiTheme="minorHAnsi"/>
        </w:rPr>
        <w:t xml:space="preserve"> podpornú dokumentáciu (ak relevantné)</w:t>
      </w:r>
      <w:r w:rsidRPr="00CF2D1E">
        <w:rPr>
          <w:rFonts w:asciiTheme="minorHAnsi" w:hAnsiTheme="minorHAnsi"/>
        </w:rPr>
        <w:t xml:space="preserve">, z ktorých zmena </w:t>
      </w:r>
      <w:r w:rsidRPr="00CF2D1E">
        <w:rPr>
          <w:rFonts w:asciiTheme="minorHAnsi" w:hAnsiTheme="minorHAnsi"/>
        </w:rPr>
        <w:lastRenderedPageBreak/>
        <w:t>vyplýva, najmä výpis z obchodného alebo iného registra, rozhodnutie Prijímateľa, odkaz na príslušný právny predpis a pod.</w:t>
      </w:r>
      <w:r w:rsidR="002B7D83">
        <w:rPr>
          <w:rFonts w:asciiTheme="minorHAnsi" w:hAnsiTheme="minorHAnsi"/>
        </w:rPr>
        <w:t>:</w:t>
      </w:r>
    </w:p>
    <w:p w14:paraId="70D74445" w14:textId="0510C934" w:rsidR="008207C0" w:rsidRPr="00CF2D1E" w:rsidRDefault="00144E8B"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rPr>
        <w:t>RO</w:t>
      </w:r>
      <w:r w:rsidRPr="00CF2D1E" w:rsidDel="00144E8B">
        <w:rPr>
          <w:rFonts w:asciiTheme="minorHAnsi" w:hAnsiTheme="minorHAnsi"/>
        </w:rPr>
        <w:t xml:space="preserve"> </w:t>
      </w:r>
      <w:r w:rsidR="008207C0" w:rsidRPr="00CF2D1E">
        <w:rPr>
          <w:rFonts w:asciiTheme="minorHAnsi" w:hAnsiTheme="minorHAnsi"/>
        </w:rPr>
        <w:t xml:space="preserve">zapracuje formálne zmeny do </w:t>
      </w:r>
      <w:r w:rsidR="002B2F75">
        <w:rPr>
          <w:rFonts w:asciiTheme="minorHAnsi" w:hAnsiTheme="minorHAnsi"/>
        </w:rPr>
        <w:t>z</w:t>
      </w:r>
      <w:r w:rsidR="008207C0" w:rsidRPr="00CF2D1E">
        <w:rPr>
          <w:rFonts w:asciiTheme="minorHAnsi" w:hAnsiTheme="minorHAnsi"/>
        </w:rPr>
        <w:t xml:space="preserve">mluvy o  NFP </w:t>
      </w:r>
      <w:r w:rsidR="008207C0" w:rsidRPr="00CF2D1E">
        <w:rPr>
          <w:rFonts w:asciiTheme="minorHAnsi" w:hAnsiTheme="minorHAnsi"/>
          <w:b/>
        </w:rPr>
        <w:t>pri vyhotovení najbližšieho písomného dodatku</w:t>
      </w:r>
      <w:r w:rsidR="00EC0615" w:rsidRPr="00CF2D1E">
        <w:rPr>
          <w:rFonts w:asciiTheme="minorHAnsi" w:hAnsiTheme="minorHAnsi"/>
        </w:rPr>
        <w:t>, ktorého predmetom bude aj úprava iných</w:t>
      </w:r>
      <w:r w:rsidR="009D7D9D">
        <w:rPr>
          <w:rFonts w:asciiTheme="minorHAnsi" w:hAnsiTheme="minorHAnsi"/>
        </w:rPr>
        <w:t>,</w:t>
      </w:r>
      <w:r w:rsidR="00EC0615" w:rsidRPr="00CF2D1E">
        <w:rPr>
          <w:rFonts w:asciiTheme="minorHAnsi" w:hAnsiTheme="minorHAnsi"/>
        </w:rPr>
        <w:t xml:space="preserve"> než len formálnych zmien. </w:t>
      </w:r>
      <w:r w:rsidR="008207C0" w:rsidRPr="00CF2D1E">
        <w:rPr>
          <w:rFonts w:asciiTheme="minorHAnsi" w:hAnsiTheme="minorHAnsi"/>
          <w:szCs w:val="20"/>
          <w:lang w:eastAsia="sk-SK"/>
        </w:rPr>
        <w:t>Podkladom pre uzavretie dodatku k </w:t>
      </w:r>
      <w:r w:rsidR="0031665C">
        <w:rPr>
          <w:rFonts w:asciiTheme="minorHAnsi" w:hAnsiTheme="minorHAnsi"/>
          <w:szCs w:val="20"/>
          <w:lang w:eastAsia="sk-SK"/>
        </w:rPr>
        <w:t>z</w:t>
      </w:r>
      <w:r w:rsidR="008207C0" w:rsidRPr="00CF2D1E">
        <w:rPr>
          <w:rFonts w:asciiTheme="minorHAnsi" w:hAnsiTheme="minorHAnsi"/>
          <w:szCs w:val="20"/>
          <w:lang w:eastAsia="sk-SK"/>
        </w:rPr>
        <w:t xml:space="preserve">mluve o  NFP sú pri jednotlivých druhoch formálnej zmeny nasledovné doklady, ktoré je Prijímateľ povinný predložiť </w:t>
      </w:r>
      <w:r w:rsidRPr="00CF2D1E">
        <w:rPr>
          <w:rFonts w:asciiTheme="minorHAnsi" w:hAnsiTheme="minorHAnsi"/>
        </w:rPr>
        <w:t>RO</w:t>
      </w:r>
      <w:r w:rsidR="008207C0" w:rsidRPr="00CF2D1E">
        <w:rPr>
          <w:rFonts w:asciiTheme="minorHAnsi" w:hAnsiTheme="minorHAnsi"/>
          <w:szCs w:val="20"/>
          <w:lang w:eastAsia="sk-SK"/>
        </w:rPr>
        <w:t>: ak ide o</w:t>
      </w:r>
      <w:r w:rsidR="008207C0" w:rsidRPr="00CF2D1E">
        <w:rPr>
          <w:rFonts w:asciiTheme="minorHAnsi" w:hAnsiTheme="minorHAnsi"/>
          <w:bCs/>
          <w:lang w:eastAsia="sk-SK"/>
        </w:rPr>
        <w:t> </w:t>
      </w:r>
      <w:r w:rsidR="008207C0" w:rsidRPr="00CF2D1E">
        <w:rPr>
          <w:rFonts w:asciiTheme="minorHAnsi" w:hAnsiTheme="minorHAnsi"/>
          <w:szCs w:val="20"/>
          <w:lang w:eastAsia="sk-SK"/>
        </w:rPr>
        <w:t xml:space="preserve">zmenu </w:t>
      </w:r>
      <w:r w:rsidR="00C83198" w:rsidRPr="00CF2D1E">
        <w:rPr>
          <w:rFonts w:asciiTheme="minorHAnsi" w:hAnsiTheme="minorHAnsi"/>
          <w:szCs w:val="20"/>
          <w:lang w:eastAsia="sk-SK"/>
        </w:rPr>
        <w:t>názvu</w:t>
      </w:r>
      <w:r w:rsidR="008207C0" w:rsidRPr="00CF2D1E">
        <w:rPr>
          <w:rFonts w:asciiTheme="minorHAnsi" w:hAnsiTheme="minorHAnsi"/>
          <w:szCs w:val="20"/>
          <w:lang w:eastAsia="sk-SK"/>
        </w:rPr>
        <w:t xml:space="preserve"> alebo sídla Prijímateľa  je potrebné doručiť  originál nie starší ako 7 dní alebo osvedčenú kópiu výpisu z </w:t>
      </w:r>
      <w:r w:rsidR="00C83198" w:rsidRPr="00CF2D1E">
        <w:rPr>
          <w:rFonts w:asciiTheme="minorHAnsi" w:hAnsiTheme="minorHAnsi"/>
          <w:szCs w:val="20"/>
          <w:lang w:eastAsia="sk-SK"/>
        </w:rPr>
        <w:t>relevantného</w:t>
      </w:r>
      <w:r w:rsidR="008207C0" w:rsidRPr="00CF2D1E">
        <w:rPr>
          <w:rFonts w:asciiTheme="minorHAnsi" w:hAnsiTheme="minorHAnsi"/>
          <w:szCs w:val="20"/>
          <w:lang w:eastAsia="sk-SK"/>
        </w:rPr>
        <w:t xml:space="preserve"> registra, ktorým sa táto zmena preukáže spolu so sprievodným listom. </w:t>
      </w:r>
      <w:r w:rsidR="002B2F75" w:rsidRPr="00CF2D1E">
        <w:rPr>
          <w:rFonts w:asciiTheme="minorHAnsi" w:hAnsiTheme="minorHAnsi"/>
          <w:b/>
          <w:szCs w:val="20"/>
          <w:lang w:eastAsia="sk-SK"/>
        </w:rPr>
        <w:t>RO u</w:t>
      </w:r>
      <w:r w:rsidR="008207C0" w:rsidRPr="00CF2D1E">
        <w:rPr>
          <w:rFonts w:asciiTheme="minorHAnsi" w:hAnsiTheme="minorHAnsi"/>
          <w:b/>
          <w:szCs w:val="20"/>
          <w:lang w:eastAsia="sk-SK"/>
        </w:rPr>
        <w:t xml:space="preserve">pozorňuje Prijímateľa, že zmena sídla v žiadnom prípade nesmie zahŕňať zmenu </w:t>
      </w:r>
      <w:r w:rsidR="008207C0" w:rsidRPr="00CF2D1E">
        <w:rPr>
          <w:rFonts w:asciiTheme="minorHAnsi" w:hAnsiTheme="minorHAnsi"/>
          <w:b/>
          <w:bCs/>
          <w:lang w:eastAsia="sk-SK"/>
        </w:rPr>
        <w:t xml:space="preserve">(presun) </w:t>
      </w:r>
      <w:r w:rsidR="008207C0" w:rsidRPr="00CF2D1E">
        <w:rPr>
          <w:rFonts w:asciiTheme="minorHAnsi" w:hAnsiTheme="minorHAnsi"/>
          <w:b/>
          <w:szCs w:val="20"/>
          <w:lang w:eastAsia="sk-SK"/>
        </w:rPr>
        <w:t>miesta realizácie projektu mimo oprávnené územie/miesto vymedzené v </w:t>
      </w:r>
      <w:r w:rsidR="007912B5" w:rsidRPr="00CF2D1E">
        <w:rPr>
          <w:rFonts w:asciiTheme="minorHAnsi" w:hAnsiTheme="minorHAnsi"/>
          <w:b/>
          <w:szCs w:val="20"/>
          <w:lang w:eastAsia="sk-SK"/>
        </w:rPr>
        <w:t>príslušnom písomnom vyzvaní</w:t>
      </w:r>
      <w:r w:rsidR="008207C0" w:rsidRPr="00CF2D1E">
        <w:rPr>
          <w:rFonts w:asciiTheme="minorHAnsi" w:hAnsiTheme="minorHAnsi"/>
          <w:b/>
          <w:szCs w:val="20"/>
          <w:lang w:eastAsia="sk-SK"/>
        </w:rPr>
        <w:t xml:space="preserve"> na predkladanie žiadosti o</w:t>
      </w:r>
      <w:r w:rsidR="006C0F47" w:rsidRPr="00CF2D1E">
        <w:rPr>
          <w:rFonts w:asciiTheme="minorHAnsi" w:hAnsiTheme="minorHAnsi"/>
          <w:b/>
          <w:szCs w:val="20"/>
          <w:lang w:eastAsia="sk-SK"/>
        </w:rPr>
        <w:t> poskytnutie nenávratného finančného príspevku</w:t>
      </w:r>
      <w:r w:rsidR="000949DC">
        <w:rPr>
          <w:rFonts w:asciiTheme="minorHAnsi" w:hAnsiTheme="minorHAnsi"/>
          <w:szCs w:val="20"/>
          <w:lang w:eastAsia="sk-SK"/>
        </w:rPr>
        <w:t>;</w:t>
      </w:r>
      <w:r w:rsidR="008207C0" w:rsidRPr="00CF2D1E">
        <w:rPr>
          <w:rFonts w:asciiTheme="minorHAnsi" w:hAnsiTheme="minorHAnsi"/>
          <w:szCs w:val="20"/>
          <w:lang w:eastAsia="sk-SK"/>
        </w:rPr>
        <w:t xml:space="preserve"> </w:t>
      </w:r>
    </w:p>
    <w:p w14:paraId="0D62FF49"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ak ide o zmenu štatutárneho orgánu Prijímateľa:</w:t>
      </w:r>
    </w:p>
    <w:p w14:paraId="29E83C82" w14:textId="1D816B7C" w:rsidR="008207C0" w:rsidRPr="00CF2D1E" w:rsidRDefault="008207C0" w:rsidP="00CF2D1E">
      <w:pPr>
        <w:pStyle w:val="SRKNorm"/>
        <w:numPr>
          <w:ilvl w:val="0"/>
          <w:numId w:val="132"/>
        </w:numPr>
        <w:spacing w:before="0" w:after="0"/>
        <w:rPr>
          <w:rFonts w:asciiTheme="minorHAnsi" w:hAnsiTheme="minorHAnsi"/>
          <w:szCs w:val="20"/>
        </w:rPr>
      </w:pPr>
      <w:r w:rsidRPr="00CF2D1E">
        <w:rPr>
          <w:rFonts w:asciiTheme="minorHAnsi" w:hAnsiTheme="minorHAnsi"/>
          <w:szCs w:val="20"/>
        </w:rPr>
        <w:t xml:space="preserve">v rámci verejného sektora je potrebné doručiť osvedčenú fotokópiu </w:t>
      </w:r>
      <w:r w:rsidR="002C4E0E" w:rsidRPr="00CF2D1E">
        <w:rPr>
          <w:rFonts w:asciiTheme="minorHAnsi" w:hAnsiTheme="minorHAnsi"/>
          <w:szCs w:val="20"/>
        </w:rPr>
        <w:t>menovacieho dekrétu štatutárneho zástupcu</w:t>
      </w:r>
      <w:r w:rsidRPr="00CF2D1E">
        <w:rPr>
          <w:rFonts w:asciiTheme="minorHAnsi" w:hAnsiTheme="minorHAnsi"/>
          <w:szCs w:val="20"/>
        </w:rPr>
        <w:t>, výpis z registra trestov štatutárneho orgánu mesta/obce nie starší ako 3 mesiace spolu so sprievodným listom</w:t>
      </w:r>
      <w:r w:rsidR="000949DC">
        <w:rPr>
          <w:rFonts w:asciiTheme="minorHAnsi" w:hAnsiTheme="minorHAnsi"/>
          <w:szCs w:val="20"/>
        </w:rPr>
        <w:t>;</w:t>
      </w:r>
    </w:p>
    <w:p w14:paraId="4D66086A" w14:textId="09053FA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v osobe splnomocneného zástupcu je potrebné doručiť originál alebo úradne </w:t>
      </w:r>
      <w:r w:rsidRPr="00CF2D1E">
        <w:rPr>
          <w:rFonts w:asciiTheme="minorHAnsi" w:hAnsiTheme="minorHAnsi"/>
          <w:bCs/>
          <w:lang w:eastAsia="sk-SK"/>
        </w:rPr>
        <w:t>osvedčenú</w:t>
      </w:r>
      <w:r w:rsidRPr="00CF2D1E">
        <w:rPr>
          <w:rFonts w:asciiTheme="minorHAnsi" w:hAnsiTheme="minorHAnsi"/>
          <w:szCs w:val="20"/>
          <w:lang w:eastAsia="sk-SK"/>
        </w:rPr>
        <w:t xml:space="preserve"> listinu, ktorou bolo odvolané alebo vypovedané plnomocenstvo pôvodnému zástupcovi a originál nového plnomocenstva pre nového zástupcu spolu </w:t>
      </w:r>
      <w:r w:rsidR="00F46C7A" w:rsidRPr="00CF2D1E">
        <w:rPr>
          <w:rFonts w:asciiTheme="minorHAnsi" w:hAnsiTheme="minorHAnsi"/>
          <w:szCs w:val="20"/>
          <w:lang w:eastAsia="sk-SK"/>
        </w:rPr>
        <w:br/>
      </w:r>
      <w:r w:rsidRPr="00CF2D1E">
        <w:rPr>
          <w:rFonts w:asciiTheme="minorHAnsi" w:hAnsiTheme="minorHAnsi"/>
          <w:szCs w:val="20"/>
          <w:lang w:eastAsia="sk-SK"/>
        </w:rPr>
        <w:t>so sprievodným listom; v prípade, že zástupcom je právnická osoba je potrebné doručiť doklad, z ktorého vyplýva oprávnenie konať v mene zástupcu</w:t>
      </w:r>
      <w:r w:rsidR="000949DC">
        <w:rPr>
          <w:rFonts w:asciiTheme="minorHAnsi" w:hAnsiTheme="minorHAnsi"/>
          <w:szCs w:val="20"/>
          <w:lang w:eastAsia="sk-SK"/>
        </w:rPr>
        <w:t>;</w:t>
      </w:r>
    </w:p>
    <w:p w14:paraId="5E5DA565" w14:textId="0899B3E2"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kontaktných údajov Prijímateľa, je potrebné doručiť takúto zmenu písomnou formou </w:t>
      </w:r>
      <w:r w:rsidR="00144E8B" w:rsidRPr="00CF2D1E">
        <w:rPr>
          <w:rFonts w:asciiTheme="minorHAnsi" w:hAnsiTheme="minorHAnsi"/>
        </w:rPr>
        <w:t>RO</w:t>
      </w:r>
      <w:r w:rsidR="00144E8B" w:rsidRPr="00CF2D1E" w:rsidDel="00144E8B">
        <w:rPr>
          <w:rFonts w:asciiTheme="minorHAnsi" w:hAnsiTheme="minorHAnsi"/>
          <w:szCs w:val="20"/>
          <w:lang w:eastAsia="sk-SK"/>
        </w:rPr>
        <w:t xml:space="preserve"> </w:t>
      </w:r>
      <w:r w:rsidRPr="00CF2D1E">
        <w:rPr>
          <w:rFonts w:asciiTheme="minorHAnsi" w:hAnsiTheme="minorHAnsi"/>
          <w:szCs w:val="20"/>
          <w:lang w:eastAsia="sk-SK"/>
        </w:rPr>
        <w:t>s uvedením danej zmeny (napr. v kontaktnej osobe zodpovednej za projekt, v zmene telefónnych čísel Prijímateľa alebo jeho e-mailovej adresy, prípadne inej zmeny)</w:t>
      </w:r>
      <w:r w:rsidR="000949DC">
        <w:rPr>
          <w:rFonts w:asciiTheme="minorHAnsi" w:hAnsiTheme="minorHAnsi"/>
          <w:szCs w:val="20"/>
          <w:lang w:eastAsia="sk-SK"/>
        </w:rPr>
        <w:t>;</w:t>
      </w:r>
    </w:p>
    <w:p w14:paraId="499EFA31"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v prípade zmeny čísla účtu určeného na príjem NFP je potrebné doručiť fotokópiu zmluvy o zriadení bankového účtu spolu so sprievodným listom. </w:t>
      </w:r>
    </w:p>
    <w:p w14:paraId="25EE5C2E" w14:textId="0B969283" w:rsidR="004B541F" w:rsidRPr="00CF2D1E" w:rsidRDefault="00EC0615" w:rsidP="00CF2D1E">
      <w:pPr>
        <w:spacing w:before="120"/>
        <w:rPr>
          <w:rFonts w:asciiTheme="minorHAnsi" w:hAnsiTheme="minorHAnsi"/>
        </w:rPr>
      </w:pPr>
      <w:r w:rsidRPr="00CF2D1E">
        <w:rPr>
          <w:rFonts w:asciiTheme="minorHAnsi" w:hAnsiTheme="minorHAnsi"/>
        </w:rPr>
        <w:t>Právne účinky takejto zmeny nastávajú v deň, kedy skutočne zmena vznikla (napr. v deň kedy došlo k zmene štatutárneho zástupcu prijímateľa).</w:t>
      </w:r>
      <w:r w:rsidR="004B541F" w:rsidRPr="00CF2D1E">
        <w:rPr>
          <w:rFonts w:asciiTheme="minorHAnsi" w:hAnsiTheme="minorHAnsi"/>
        </w:rPr>
        <w:t xml:space="preserve"> V prípade ak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4B541F" w:rsidRPr="00CF2D1E">
        <w:rPr>
          <w:rFonts w:asciiTheme="minorHAnsi" w:hAnsiTheme="minorHAnsi"/>
        </w:rPr>
        <w:t xml:space="preserve">zašle Prijímateľovi odôvodnené stanovisko, že neakceptuje </w:t>
      </w:r>
      <w:r w:rsidR="00EB1152" w:rsidRPr="00CF2D1E">
        <w:rPr>
          <w:rFonts w:asciiTheme="minorHAnsi" w:hAnsiTheme="minorHAnsi"/>
        </w:rPr>
        <w:t>formálnu</w:t>
      </w:r>
      <w:r w:rsidR="004B541F" w:rsidRPr="00CF2D1E">
        <w:rPr>
          <w:rFonts w:asciiTheme="minorHAnsi" w:hAnsiTheme="minorHAnsi"/>
        </w:rPr>
        <w:t xml:space="preserve"> zmenu právne účinky nenastanú.</w:t>
      </w:r>
    </w:p>
    <w:p w14:paraId="445311AD" w14:textId="77777777" w:rsidR="008207C0" w:rsidRPr="00CF2D1E" w:rsidRDefault="008207C0" w:rsidP="00215368">
      <w:pPr>
        <w:pStyle w:val="Nadpis3"/>
        <w:rPr>
          <w:rFonts w:asciiTheme="minorHAnsi" w:hAnsiTheme="minorHAnsi"/>
          <w:i/>
          <w:color w:val="365F91"/>
        </w:rPr>
      </w:pPr>
      <w:bookmarkStart w:id="586" w:name="_Toc138943113"/>
      <w:bookmarkStart w:id="587" w:name="_Toc138946053"/>
      <w:r w:rsidRPr="00CF2D1E">
        <w:rPr>
          <w:rFonts w:asciiTheme="minorHAnsi" w:hAnsiTheme="minorHAnsi"/>
          <w:i/>
          <w:color w:val="365F91"/>
        </w:rPr>
        <w:t>4.5.1.2 Menej významná zmena projektu</w:t>
      </w:r>
      <w:bookmarkEnd w:id="586"/>
      <w:bookmarkEnd w:id="587"/>
    </w:p>
    <w:p w14:paraId="41D9DFD5"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menej významnú zmenu projektu sa považuje najmä:  </w:t>
      </w:r>
    </w:p>
    <w:p w14:paraId="5E6CBAE1" w14:textId="5F9E2233" w:rsidR="000C5EA0"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termínu Začatia realizácie hlavných aktivít Projektu v porovnaní s termínom uvedeným v Prílohe č. 2 Zmluvy o poskytnutí NFP</w:t>
      </w:r>
      <w:r w:rsidR="000C5EA0" w:rsidRPr="00CF2D1E">
        <w:rPr>
          <w:rFonts w:asciiTheme="minorHAnsi" w:hAnsiTheme="minorHAnsi"/>
          <w:bCs/>
        </w:rPr>
        <w:t xml:space="preserve">; </w:t>
      </w:r>
    </w:p>
    <w:p w14:paraId="15E1784F"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projektovej alebo inej podkladovej dokumentácie vo vzťahu k projektu, ktorá nemá vplyv na rozpočet projektu, hodnotu merateľných ukazovateľov</w:t>
      </w:r>
      <w:r w:rsidRPr="00CF2D1E">
        <w:rPr>
          <w:rFonts w:asciiTheme="minorHAnsi" w:hAnsiTheme="minorHAnsi"/>
          <w:bCs/>
          <w:vertAlign w:val="superscript"/>
        </w:rPr>
        <w:t>2</w:t>
      </w:r>
      <w:r w:rsidRPr="00CF2D1E">
        <w:rPr>
          <w:rFonts w:asciiTheme="minorHAnsi" w:hAnsiTheme="minorHAnsi"/>
          <w:bCs/>
        </w:rPr>
        <w:t xml:space="preserve"> ani dodržanie podmienok poskytnutia príspevku (napríklad zmena výkresovej dokumentácie, zmena technických správ, zmena štúdií a podobne); </w:t>
      </w:r>
    </w:p>
    <w:p w14:paraId="05D1209B"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ak prečerpanie v rámci jednej zo skupín výdavkov neprekročí 15 % kumulatívne na túto skupinu výdavkov za celú dobu realizácie projektu, za podmienky neprekročenia celkových oprávnených výdavkov projektu.</w:t>
      </w:r>
    </w:p>
    <w:p w14:paraId="42DC8CBC" w14:textId="1DBC3D20"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odchýlky v rozpočte projektu týkajúcej sa oprávnených výdavkov výlučne v prípade, ak ide o zníženie výšky oprávnených výdavkov a takéto zníženie nemá vplyv </w:t>
      </w:r>
      <w:r w:rsidR="00F46C7A" w:rsidRPr="00CF2D1E">
        <w:rPr>
          <w:rFonts w:asciiTheme="minorHAnsi" w:hAnsiTheme="minorHAnsi"/>
          <w:bCs/>
        </w:rPr>
        <w:br/>
      </w:r>
      <w:r w:rsidRPr="00CF2D1E">
        <w:rPr>
          <w:rFonts w:asciiTheme="minorHAnsi" w:hAnsiTheme="minorHAnsi"/>
          <w:bCs/>
        </w:rPr>
        <w:lastRenderedPageBreak/>
        <w:t>na dosiahnutie cieľa projektu definovaného v </w:t>
      </w:r>
      <w:r w:rsidR="002C72C0">
        <w:rPr>
          <w:rFonts w:asciiTheme="minorHAnsi" w:hAnsiTheme="minorHAnsi"/>
          <w:bCs/>
        </w:rPr>
        <w:t>z</w:t>
      </w:r>
      <w:r w:rsidRPr="00CF2D1E">
        <w:rPr>
          <w:rFonts w:asciiTheme="minorHAnsi" w:hAnsiTheme="minorHAnsi"/>
          <w:bCs/>
        </w:rPr>
        <w:t>mluv</w:t>
      </w:r>
      <w:r w:rsidR="00C177FE" w:rsidRPr="00CF2D1E">
        <w:rPr>
          <w:rFonts w:asciiTheme="minorHAnsi" w:hAnsiTheme="minorHAnsi"/>
          <w:bCs/>
        </w:rPr>
        <w:t>e</w:t>
      </w:r>
      <w:r w:rsidRPr="00CF2D1E">
        <w:rPr>
          <w:rFonts w:asciiTheme="minorHAnsi" w:hAnsiTheme="minorHAnsi"/>
          <w:bCs/>
        </w:rPr>
        <w:t xml:space="preserve"> o  NFP</w:t>
      </w:r>
      <w:r w:rsidR="00C177FE" w:rsidRPr="00CF2D1E">
        <w:rPr>
          <w:rFonts w:asciiTheme="minorHAnsi" w:hAnsiTheme="minorHAnsi"/>
          <w:bCs/>
        </w:rPr>
        <w:t xml:space="preserve">/Rozhodnutí </w:t>
      </w:r>
      <w:r w:rsidR="00F46C7A" w:rsidRPr="00CF2D1E">
        <w:rPr>
          <w:rFonts w:asciiTheme="minorHAnsi" w:hAnsiTheme="minorHAnsi"/>
          <w:bCs/>
        </w:rPr>
        <w:br/>
      </w:r>
      <w:r w:rsidR="00C177FE" w:rsidRPr="00CF2D1E">
        <w:rPr>
          <w:rFonts w:asciiTheme="minorHAnsi" w:hAnsiTheme="minorHAnsi"/>
          <w:bCs/>
        </w:rPr>
        <w:t>o schválení</w:t>
      </w:r>
      <w:r w:rsidR="00144E8B" w:rsidRPr="00CF2D1E">
        <w:rPr>
          <w:rFonts w:asciiTheme="minorHAnsi" w:hAnsiTheme="minorHAnsi"/>
          <w:bCs/>
        </w:rPr>
        <w:t>;</w:t>
      </w:r>
    </w:p>
    <w:p w14:paraId="4232DE7E" w14:textId="1AB7E68A"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zmena v  jednotlivých položkách rozpočtu Projektu a/alebo ich bližšia špecifikácia, a to podľa výsledkov príslušnej finančnej kontroly Verejného obstarávania vyjadrených v čiastkovej správe alebo správe z finančnej kontroly Verejného obstarávania; </w:t>
      </w:r>
    </w:p>
    <w:p w14:paraId="348E5E18" w14:textId="2F931AB4"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predĺženie lehoty na začatie VO na hlavné Aktivity Projektu v prípade, ak by s ním Prijímateľ nezačal ani do 3 mesiacov od účin</w:t>
      </w:r>
      <w:r w:rsidR="002C72C0" w:rsidRPr="002C72C0">
        <w:rPr>
          <w:rFonts w:asciiTheme="minorHAnsi" w:hAnsiTheme="minorHAnsi"/>
          <w:bCs/>
        </w:rPr>
        <w:t>nosti z</w:t>
      </w:r>
      <w:r w:rsidRPr="00CF2D1E">
        <w:rPr>
          <w:rFonts w:asciiTheme="minorHAnsi" w:hAnsiTheme="minorHAnsi"/>
          <w:bCs/>
        </w:rPr>
        <w:t>mluvy;</w:t>
      </w:r>
    </w:p>
    <w:p w14:paraId="61581D81" w14:textId="2568409E"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predĺženie doby Realizácie hlavných aktivít Projektu; </w:t>
      </w:r>
    </w:p>
    <w:p w14:paraId="08681F8C" w14:textId="19E5A2E1" w:rsidR="00144E8B" w:rsidRPr="00CF2D1E" w:rsidRDefault="00144E8B" w:rsidP="00CF2D1E">
      <w:pPr>
        <w:pStyle w:val="Odsekzoznamu"/>
        <w:numPr>
          <w:ilvl w:val="0"/>
          <w:numId w:val="169"/>
        </w:numPr>
        <w:contextualSpacing/>
        <w:jc w:val="both"/>
        <w:rPr>
          <w:rFonts w:asciiTheme="minorHAnsi" w:hAnsiTheme="minorHAnsi"/>
        </w:rPr>
      </w:pPr>
      <w:r w:rsidRPr="00CF2D1E">
        <w:rPr>
          <w:rFonts w:asciiTheme="minorHAnsi" w:hAnsiTheme="minorHAnsi"/>
          <w:bCs/>
        </w:rPr>
        <w:t>skrátenie doby Realizácie hlavných aktivít Projektu.</w:t>
      </w:r>
    </w:p>
    <w:p w14:paraId="57CA7A38" w14:textId="67884723" w:rsidR="008207C0" w:rsidRPr="00CF2D1E" w:rsidRDefault="008207C0" w:rsidP="00215368">
      <w:pPr>
        <w:spacing w:before="120"/>
        <w:rPr>
          <w:rFonts w:asciiTheme="minorHAnsi" w:hAnsiTheme="minorHAnsi"/>
        </w:rPr>
      </w:pPr>
      <w:r w:rsidRPr="00CF2D1E">
        <w:rPr>
          <w:rFonts w:asciiTheme="minorHAnsi" w:hAnsiTheme="minorHAnsi"/>
          <w:b/>
        </w:rPr>
        <w:t xml:space="preserve">Prijímateľ je povinný bezodkladne písomne oznámiť </w:t>
      </w:r>
      <w:r w:rsidR="00144E8B" w:rsidRPr="00CF2D1E">
        <w:rPr>
          <w:rFonts w:asciiTheme="minorHAnsi" w:hAnsiTheme="minorHAnsi"/>
          <w:b/>
        </w:rPr>
        <w:t>RO</w:t>
      </w:r>
      <w:r w:rsidRPr="00CF2D1E">
        <w:rPr>
          <w:rFonts w:asciiTheme="minorHAnsi" w:hAnsiTheme="minorHAnsi"/>
          <w:b/>
        </w:rPr>
        <w:t>, že nastala takáto zmena</w:t>
      </w:r>
      <w:r w:rsidR="00917C04" w:rsidRPr="00CF2D1E">
        <w:rPr>
          <w:rFonts w:asciiTheme="minorHAnsi" w:hAnsiTheme="minorHAnsi"/>
          <w:b/>
        </w:rPr>
        <w:t>.</w:t>
      </w:r>
      <w:r w:rsidR="006E5E87" w:rsidRPr="00CF2D1E">
        <w:rPr>
          <w:rFonts w:asciiTheme="minorHAnsi" w:hAnsiTheme="minorHAnsi"/>
          <w:b/>
        </w:rPr>
        <w:t xml:space="preserve"> </w:t>
      </w:r>
      <w:r w:rsidR="00917C04" w:rsidRPr="00CF2D1E">
        <w:rPr>
          <w:rFonts w:asciiTheme="minorHAnsi" w:hAnsiTheme="minorHAnsi"/>
        </w:rPr>
        <w:t xml:space="preserve">Na oznámenie môže použiť </w:t>
      </w:r>
      <w:r w:rsidR="006E5E87" w:rsidRPr="00CF2D1E">
        <w:rPr>
          <w:rFonts w:asciiTheme="minorHAnsi" w:hAnsiTheme="minorHAnsi"/>
        </w:rPr>
        <w:t>formulár</w:t>
      </w:r>
      <w:r w:rsidR="00FE7674" w:rsidRPr="00CF2D1E">
        <w:rPr>
          <w:rFonts w:asciiTheme="minorHAnsi" w:hAnsiTheme="minorHAnsi"/>
        </w:rPr>
        <w:t xml:space="preserve"> </w:t>
      </w:r>
      <w:r w:rsidR="006E5E87" w:rsidRPr="00CF2D1E">
        <w:rPr>
          <w:rFonts w:asciiTheme="minorHAnsi" w:hAnsiTheme="minorHAnsi"/>
        </w:rPr>
        <w:t xml:space="preserve">Oznámenie o zmene </w:t>
      </w:r>
      <w:r w:rsidR="00B63299" w:rsidRPr="00CF2D1E">
        <w:rPr>
          <w:rFonts w:asciiTheme="minorHAnsi" w:hAnsiTheme="minorHAnsi"/>
        </w:rPr>
        <w:t>(</w:t>
      </w:r>
      <w:r w:rsidR="006E5E87" w:rsidRPr="00CF2D1E">
        <w:rPr>
          <w:rFonts w:asciiTheme="minorHAnsi" w:hAnsiTheme="minorHAnsi"/>
        </w:rPr>
        <w:t>príloha č.</w:t>
      </w:r>
      <w:r w:rsidR="00E57475" w:rsidRPr="00CF2D1E">
        <w:rPr>
          <w:rFonts w:asciiTheme="minorHAnsi" w:hAnsiTheme="minorHAnsi"/>
        </w:rPr>
        <w:t xml:space="preserve"> </w:t>
      </w:r>
      <w:r w:rsidR="00473C1E">
        <w:rPr>
          <w:rFonts w:asciiTheme="minorHAnsi" w:hAnsiTheme="minorHAnsi"/>
        </w:rPr>
        <w:t>9</w:t>
      </w:r>
      <w:r w:rsidR="006E5E87" w:rsidRPr="00CF2D1E">
        <w:rPr>
          <w:rFonts w:asciiTheme="minorHAnsi" w:hAnsiTheme="minorHAnsi"/>
        </w:rPr>
        <w:t>)</w:t>
      </w:r>
      <w:r w:rsidRPr="00CF2D1E">
        <w:rPr>
          <w:rFonts w:asciiTheme="minorHAnsi" w:hAnsiTheme="minorHAnsi"/>
        </w:rPr>
        <w:t xml:space="preserve">, avšak nie je povinný požiadať o zmenu </w:t>
      </w:r>
      <w:r w:rsidR="006E5E87" w:rsidRPr="00CF2D1E">
        <w:rPr>
          <w:rFonts w:asciiTheme="minorHAnsi" w:hAnsiTheme="minorHAnsi"/>
        </w:rPr>
        <w:t>projektu</w:t>
      </w:r>
      <w:r w:rsidRPr="00CF2D1E">
        <w:rPr>
          <w:rFonts w:asciiTheme="minorHAnsi" w:hAnsiTheme="minorHAnsi"/>
        </w:rPr>
        <w:t xml:space="preserve"> spôsobom uvedeným v kapitole 4.5 tejto Príručky v časti </w:t>
      </w:r>
      <w:r w:rsidR="006E5E87" w:rsidRPr="00CF2D1E">
        <w:rPr>
          <w:rFonts w:asciiTheme="minorHAnsi" w:hAnsiTheme="minorHAnsi"/>
          <w:i/>
        </w:rPr>
        <w:t>Žiadosť o zmenu projektu</w:t>
      </w:r>
      <w:r w:rsidRPr="00CF2D1E">
        <w:rPr>
          <w:rFonts w:asciiTheme="minorHAnsi" w:hAnsiTheme="minorHAnsi"/>
          <w:i/>
        </w:rPr>
        <w:t>.</w:t>
      </w:r>
      <w:r w:rsidRPr="00CF2D1E">
        <w:rPr>
          <w:rFonts w:asciiTheme="minorHAnsi" w:hAnsiTheme="minorHAnsi"/>
        </w:rPr>
        <w:t xml:space="preserve"> Prijímateľ uvedie príčiny vzniku menej významnej zmeny projektu a predloží podpornú dokumentáciu (ak relevantné).</w:t>
      </w:r>
    </w:p>
    <w:p w14:paraId="0DBFA5B1" w14:textId="7E4FE80E" w:rsidR="00630136" w:rsidRPr="00CF2D1E" w:rsidRDefault="00144E8B" w:rsidP="00215368">
      <w:pPr>
        <w:spacing w:before="120"/>
        <w:rPr>
          <w:rFonts w:asciiTheme="minorHAnsi" w:hAnsiTheme="minorHAnsi"/>
        </w:rPr>
      </w:pPr>
      <w:r w:rsidRPr="00CF2D1E">
        <w:rPr>
          <w:rFonts w:asciiTheme="minorHAnsi" w:hAnsiTheme="minorHAnsi"/>
        </w:rPr>
        <w:t xml:space="preserve">RO </w:t>
      </w:r>
      <w:r w:rsidR="00630136" w:rsidRPr="00CF2D1E">
        <w:rPr>
          <w:rFonts w:asciiTheme="minorHAnsi" w:hAnsiTheme="minorHAnsi"/>
        </w:rPr>
        <w:t xml:space="preserve">zapracuje menej významnú zmenu projektu do </w:t>
      </w:r>
      <w:r w:rsidR="002C72C0">
        <w:rPr>
          <w:rFonts w:asciiTheme="minorHAnsi" w:hAnsiTheme="minorHAnsi"/>
        </w:rPr>
        <w:t>z</w:t>
      </w:r>
      <w:r w:rsidR="00630136" w:rsidRPr="00CF2D1E">
        <w:rPr>
          <w:rFonts w:asciiTheme="minorHAnsi" w:hAnsiTheme="minorHAnsi"/>
        </w:rPr>
        <w:t xml:space="preserve">mluvy o  NFP pri  vyhotovení najbližšieho dodatku, ktorého predmetom bude aj úprava významnejších zmien. </w:t>
      </w:r>
    </w:p>
    <w:p w14:paraId="2DB12B66" w14:textId="5A866987" w:rsidR="00630136" w:rsidRPr="00CF2D1E" w:rsidRDefault="00630136" w:rsidP="00CF2D1E">
      <w:pPr>
        <w:spacing w:before="120"/>
        <w:rPr>
          <w:rFonts w:asciiTheme="minorHAnsi" w:hAnsiTheme="minorHAnsi"/>
        </w:rPr>
      </w:pPr>
      <w:r w:rsidRPr="00CF2D1E">
        <w:rPr>
          <w:rFonts w:asciiTheme="minorHAnsi" w:hAnsiTheme="minorHAnsi"/>
        </w:rPr>
        <w:t>Právne účinky takejto zmeny nastávajú v deň, kedy skutočne zmena vznikla.</w:t>
      </w:r>
      <w:r w:rsidR="004B541F" w:rsidRPr="00CF2D1E">
        <w:rPr>
          <w:rFonts w:asciiTheme="minorHAnsi" w:hAnsiTheme="minorHAnsi"/>
        </w:rPr>
        <w:t xml:space="preserve"> V prípade </w:t>
      </w:r>
      <w:r w:rsidR="00F46C7A" w:rsidRPr="00CF2D1E">
        <w:rPr>
          <w:rFonts w:asciiTheme="minorHAnsi" w:hAnsiTheme="minorHAnsi"/>
        </w:rPr>
        <w:br/>
      </w:r>
      <w:r w:rsidR="004B541F" w:rsidRPr="00CF2D1E">
        <w:rPr>
          <w:rFonts w:asciiTheme="minorHAnsi" w:hAnsiTheme="minorHAnsi"/>
        </w:rPr>
        <w:t xml:space="preserve">ak </w:t>
      </w:r>
      <w:r w:rsidR="00144E8B" w:rsidRPr="00CF2D1E">
        <w:rPr>
          <w:rFonts w:asciiTheme="minorHAnsi" w:hAnsiTheme="minorHAnsi"/>
        </w:rPr>
        <w:t>RO</w:t>
      </w:r>
      <w:r w:rsidR="00144E8B" w:rsidRPr="00CF2D1E" w:rsidDel="00144E8B">
        <w:rPr>
          <w:rFonts w:asciiTheme="minorHAnsi" w:hAnsiTheme="minorHAnsi"/>
        </w:rPr>
        <w:t xml:space="preserve"> </w:t>
      </w:r>
      <w:r w:rsidR="004B541F" w:rsidRPr="00CF2D1E">
        <w:rPr>
          <w:rFonts w:asciiTheme="minorHAnsi" w:hAnsiTheme="minorHAnsi"/>
        </w:rPr>
        <w:t>zašle Prijímateľovi odôvodnené stanovisko, že neakceptuje menej významnú zmenu právne účinky nenastanú.</w:t>
      </w:r>
    </w:p>
    <w:p w14:paraId="00DAAEB7" w14:textId="77777777" w:rsidR="008207C0" w:rsidRPr="00CF2D1E" w:rsidRDefault="008207C0" w:rsidP="00215368">
      <w:pPr>
        <w:pStyle w:val="Nadpis3"/>
        <w:rPr>
          <w:rFonts w:asciiTheme="minorHAnsi" w:hAnsiTheme="minorHAnsi"/>
          <w:i/>
          <w:color w:val="365F91"/>
        </w:rPr>
      </w:pPr>
      <w:bookmarkStart w:id="588" w:name="_Toc138943114"/>
      <w:bookmarkStart w:id="589" w:name="_Toc138946054"/>
      <w:r w:rsidRPr="00CF2D1E">
        <w:rPr>
          <w:rFonts w:asciiTheme="minorHAnsi" w:hAnsiTheme="minorHAnsi"/>
          <w:i/>
          <w:color w:val="365F91"/>
        </w:rPr>
        <w:t>4.5.1.3 Významnejšia zmena projektu</w:t>
      </w:r>
      <w:bookmarkEnd w:id="588"/>
      <w:bookmarkEnd w:id="589"/>
    </w:p>
    <w:p w14:paraId="606D60F8" w14:textId="77068D58" w:rsidR="008207C0" w:rsidRPr="00CF2D1E" w:rsidRDefault="008207C0" w:rsidP="00215368">
      <w:pPr>
        <w:spacing w:before="120"/>
        <w:rPr>
          <w:rFonts w:asciiTheme="minorHAnsi" w:hAnsiTheme="minorHAnsi"/>
        </w:rPr>
      </w:pPr>
      <w:r w:rsidRPr="00CF2D1E">
        <w:rPr>
          <w:rFonts w:asciiTheme="minorHAnsi" w:hAnsiTheme="minorHAnsi"/>
        </w:rPr>
        <w:t xml:space="preserve">Významnejšiu zmenu projektu je možné vykonať len na základe vzájomnej dohody oboch Zmluvných strán vo forme vzostupne očíslovaného dodatku k </w:t>
      </w:r>
      <w:r w:rsidR="002C72C0">
        <w:rPr>
          <w:rFonts w:asciiTheme="minorHAnsi" w:hAnsiTheme="minorHAnsi"/>
        </w:rPr>
        <w:t>z</w:t>
      </w:r>
      <w:r w:rsidRPr="00CF2D1E">
        <w:rPr>
          <w:rFonts w:asciiTheme="minorHAnsi" w:hAnsiTheme="minorHAnsi"/>
        </w:rPr>
        <w:t>mluve o  NFP.</w:t>
      </w:r>
    </w:p>
    <w:p w14:paraId="5F2DF6AA" w14:textId="22EDD2CF"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oznámiť </w:t>
      </w:r>
      <w:r w:rsidR="00144E8B" w:rsidRPr="00CF2D1E">
        <w:rPr>
          <w:rFonts w:asciiTheme="minorHAnsi" w:hAnsiTheme="minorHAnsi"/>
        </w:rPr>
        <w:t>RO</w:t>
      </w:r>
      <w:r w:rsidR="00144E8B" w:rsidRPr="00CF2D1E" w:rsidDel="00144E8B">
        <w:rPr>
          <w:rFonts w:asciiTheme="minorHAnsi" w:hAnsiTheme="minorHAnsi"/>
        </w:rPr>
        <w:t xml:space="preserve"> </w:t>
      </w:r>
      <w:r w:rsidRPr="00CF2D1E">
        <w:rPr>
          <w:rFonts w:asciiTheme="minorHAnsi" w:hAnsiTheme="minorHAnsi"/>
        </w:rPr>
        <w:t xml:space="preserve">všetky zmeny projektu a skutočnosti, ktoré majú vplyv, alebo súvisia s plnením </w:t>
      </w:r>
      <w:r w:rsidR="002C72C0">
        <w:rPr>
          <w:rFonts w:asciiTheme="minorHAnsi" w:hAnsiTheme="minorHAnsi"/>
        </w:rPr>
        <w:t>z</w:t>
      </w:r>
      <w:r w:rsidRPr="00CF2D1E">
        <w:rPr>
          <w:rFonts w:asciiTheme="minorHAnsi" w:hAnsiTheme="minorHAnsi"/>
        </w:rPr>
        <w:t xml:space="preserve">mluvy o  NFP, alebo sa akýmkoľvek spôsobom </w:t>
      </w:r>
      <w:r w:rsidR="002C72C0">
        <w:rPr>
          <w:rFonts w:asciiTheme="minorHAnsi" w:hAnsiTheme="minorHAnsi"/>
        </w:rPr>
        <w:t>z</w:t>
      </w:r>
      <w:r w:rsidRPr="00CF2D1E">
        <w:rPr>
          <w:rFonts w:asciiTheme="minorHAnsi" w:hAnsiTheme="minorHAnsi"/>
        </w:rPr>
        <w:t xml:space="preserve">mluvy o  NFP týkajú, alebo môžu týkať, a to aj v prípade, ak má Prijímateľ čo i len pochybnosť o dodržiavaní svojich záväzkov vyplývajúcich zo </w:t>
      </w:r>
      <w:r w:rsidR="002C72C0">
        <w:rPr>
          <w:rFonts w:asciiTheme="minorHAnsi" w:hAnsiTheme="minorHAnsi"/>
        </w:rPr>
        <w:t>z</w:t>
      </w:r>
      <w:r w:rsidRPr="00CF2D1E">
        <w:rPr>
          <w:rFonts w:asciiTheme="minorHAnsi" w:hAnsiTheme="minorHAnsi"/>
        </w:rPr>
        <w:t>mluvy o  NFP, a to bezodkladne po ich vzniku.</w:t>
      </w:r>
    </w:p>
    <w:p w14:paraId="015CC4A2" w14:textId="77777777" w:rsidR="00ED7F1C" w:rsidRPr="00CF2D1E" w:rsidRDefault="00ED7F1C" w:rsidP="00215368">
      <w:pPr>
        <w:spacing w:before="120"/>
        <w:rPr>
          <w:rFonts w:asciiTheme="minorHAnsi" w:hAnsiTheme="minorHAnsi"/>
          <w:i/>
        </w:rPr>
      </w:pPr>
      <w:r w:rsidRPr="00CF2D1E">
        <w:rPr>
          <w:rFonts w:asciiTheme="minorHAnsi" w:hAnsiTheme="minorHAnsi"/>
        </w:rPr>
        <w:t xml:space="preserve">Prijímateľ </w:t>
      </w:r>
      <w:r w:rsidRPr="00CF2D1E">
        <w:rPr>
          <w:rFonts w:asciiTheme="minorHAnsi" w:hAnsiTheme="minorHAnsi"/>
          <w:b/>
        </w:rPr>
        <w:t>je povinný</w:t>
      </w:r>
      <w:r w:rsidRPr="00CF2D1E">
        <w:rPr>
          <w:rFonts w:asciiTheme="minorHAnsi" w:hAnsiTheme="minorHAnsi"/>
        </w:rPr>
        <w:t xml:space="preserve"> požiadať o zmenu </w:t>
      </w:r>
      <w:r w:rsidR="00426509" w:rsidRPr="00CF2D1E">
        <w:rPr>
          <w:rFonts w:asciiTheme="minorHAnsi" w:hAnsiTheme="minorHAnsi"/>
        </w:rPr>
        <w:t>projektu</w:t>
      </w:r>
      <w:r w:rsidRPr="00CF2D1E">
        <w:rPr>
          <w:rFonts w:asciiTheme="minorHAnsi" w:hAnsiTheme="minorHAnsi"/>
        </w:rPr>
        <w:t xml:space="preserve"> spôsobom uvedeným v kapitole 4.5 tejto Príručky v časti </w:t>
      </w:r>
      <w:r w:rsidRPr="00CF2D1E">
        <w:rPr>
          <w:rFonts w:asciiTheme="minorHAnsi" w:hAnsiTheme="minorHAnsi"/>
          <w:i/>
        </w:rPr>
        <w:t xml:space="preserve">Žiadosť o zmenu </w:t>
      </w:r>
      <w:r w:rsidR="00426509" w:rsidRPr="00CF2D1E">
        <w:rPr>
          <w:rFonts w:asciiTheme="minorHAnsi" w:hAnsiTheme="minorHAnsi"/>
          <w:i/>
        </w:rPr>
        <w:t>projektu</w:t>
      </w:r>
      <w:r w:rsidRPr="00CF2D1E">
        <w:rPr>
          <w:rFonts w:asciiTheme="minorHAnsi" w:hAnsiTheme="minorHAnsi"/>
          <w:i/>
        </w:rPr>
        <w:t>.</w:t>
      </w:r>
    </w:p>
    <w:p w14:paraId="3EBE033C" w14:textId="27054E0C"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požiadať o zmenu </w:t>
      </w:r>
      <w:r w:rsidR="00426509" w:rsidRPr="00CF2D1E">
        <w:rPr>
          <w:rFonts w:asciiTheme="minorHAnsi" w:hAnsiTheme="minorHAnsi"/>
        </w:rPr>
        <w:t>projektu</w:t>
      </w:r>
      <w:r w:rsidRPr="00CF2D1E">
        <w:rPr>
          <w:rFonts w:asciiTheme="minorHAnsi" w:hAnsiTheme="minorHAnsi"/>
        </w:rPr>
        <w:t xml:space="preserve"> </w:t>
      </w:r>
      <w:r w:rsidRPr="00CF2D1E">
        <w:rPr>
          <w:rFonts w:asciiTheme="minorHAnsi" w:hAnsiTheme="minorHAnsi"/>
          <w:b/>
        </w:rPr>
        <w:t xml:space="preserve">pred vykonaním zmeny </w:t>
      </w:r>
      <w:r w:rsidRPr="00CF2D1E">
        <w:rPr>
          <w:rFonts w:asciiTheme="minorHAnsi" w:hAnsiTheme="minorHAnsi"/>
        </w:rPr>
        <w:t xml:space="preserve">alebo pred uplynutím doby </w:t>
      </w:r>
      <w:r w:rsidRPr="00CF2D1E">
        <w:rPr>
          <w:rFonts w:asciiTheme="minorHAnsi" w:hAnsiTheme="minorHAnsi"/>
          <w:b/>
        </w:rPr>
        <w:t>(schvaľovanie významnejších zmien ex ante)</w:t>
      </w:r>
      <w:r w:rsidRPr="00CF2D1E">
        <w:rPr>
          <w:rFonts w:asciiTheme="minorHAnsi" w:hAnsiTheme="minorHAnsi"/>
        </w:rPr>
        <w:t>, ku ktorej sa požadovaná zmena viaže, alebo pred vznikom, prípadne zánikom skutočnosti, ktorá sa má prostredníctvom vykonania zmeny odvrátiť. Za významnejšiu zmenu schvaľovanú ex-ante</w:t>
      </w:r>
      <w:r w:rsidR="000949DC">
        <w:rPr>
          <w:rFonts w:asciiTheme="minorHAnsi" w:hAnsiTheme="minorHAnsi"/>
        </w:rPr>
        <w:t xml:space="preserve"> </w:t>
      </w:r>
      <w:r w:rsidRPr="00CF2D1E">
        <w:rPr>
          <w:rFonts w:asciiTheme="minorHAnsi" w:hAnsiTheme="minorHAnsi"/>
        </w:rPr>
        <w:t>sa považuje najmä:</w:t>
      </w:r>
    </w:p>
    <w:p w14:paraId="1A8EDA8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miesta realizácie projektu; </w:t>
      </w:r>
    </w:p>
    <w:p w14:paraId="7563578B"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miesta, kde sa nachádza predmet projektu; </w:t>
      </w:r>
    </w:p>
    <w:p w14:paraId="7F226727"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merateľných ukazovateľov projektu, ak ide o zníženie hodnoty  o viac ako 5% oproti výške merateľného ukazovateľa, ktorá bola schválená v Žiadosti o NFP; </w:t>
      </w:r>
    </w:p>
    <w:p w14:paraId="5C3556DC" w14:textId="6F447430"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 </w:t>
      </w:r>
    </w:p>
    <w:p w14:paraId="05522DF6" w14:textId="3968D69B" w:rsidR="00E57475" w:rsidRPr="004C19E9" w:rsidRDefault="00E57475" w:rsidP="00CF2D1E">
      <w:pPr>
        <w:pStyle w:val="Odsekzoznamu"/>
        <w:numPr>
          <w:ilvl w:val="0"/>
          <w:numId w:val="170"/>
        </w:numPr>
        <w:contextualSpacing/>
        <w:jc w:val="both"/>
        <w:rPr>
          <w:rFonts w:asciiTheme="minorHAnsi" w:hAnsiTheme="minorHAnsi"/>
        </w:rPr>
      </w:pPr>
      <w:r w:rsidRPr="004C19E9">
        <w:rPr>
          <w:rFonts w:asciiTheme="minorHAnsi" w:hAnsiTheme="minorHAnsi"/>
        </w:rPr>
        <w:t>ak prečerpanie v rámci jednej zo skupín výdavkov prekročí 15 % kumulatívne na túto skupinu výdavkov za celú dobu realizácie projektu, za podmienky neprekročenia celkových oprávnených výdavkov projektu;</w:t>
      </w:r>
    </w:p>
    <w:p w14:paraId="3CB9E965" w14:textId="59E6A7A6"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lastRenderedPageBreak/>
        <w:t xml:space="preserve">zmena majetkovo-právnych pomerov týkajúcich sa predmetu projektu alebo súvisiacich s realizáciou hlavných aktivít projektu v zmysle </w:t>
      </w:r>
      <w:r w:rsidR="002C72C0">
        <w:rPr>
          <w:rFonts w:asciiTheme="minorHAnsi" w:hAnsiTheme="minorHAnsi"/>
          <w:bCs/>
        </w:rPr>
        <w:t>z</w:t>
      </w:r>
      <w:r w:rsidRPr="00CF2D1E">
        <w:rPr>
          <w:rFonts w:asciiTheme="minorHAnsi" w:hAnsiTheme="minorHAnsi"/>
          <w:bCs/>
        </w:rPr>
        <w:t xml:space="preserve">mluvy o  NFP/Rozhodnutia </w:t>
      </w:r>
      <w:r w:rsidR="00F46C7A" w:rsidRPr="00CF2D1E">
        <w:rPr>
          <w:rFonts w:asciiTheme="minorHAnsi" w:hAnsiTheme="minorHAnsi"/>
          <w:bCs/>
        </w:rPr>
        <w:br/>
      </w:r>
      <w:r w:rsidRPr="00CF2D1E">
        <w:rPr>
          <w:rFonts w:asciiTheme="minorHAnsi" w:hAnsiTheme="minorHAnsi"/>
          <w:bCs/>
        </w:rPr>
        <w:t>o schválení;</w:t>
      </w:r>
    </w:p>
    <w:p w14:paraId="433B95E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podmienky poskytnutia príspevku, ktorá vyplýva z </w:t>
      </w:r>
      <w:r w:rsidR="00924F0A" w:rsidRPr="00CF2D1E">
        <w:rPr>
          <w:rFonts w:asciiTheme="minorHAnsi" w:hAnsiTheme="minorHAnsi"/>
          <w:bCs/>
        </w:rPr>
        <w:t xml:space="preserve">písomného vyzvania </w:t>
      </w:r>
      <w:r w:rsidRPr="00CF2D1E">
        <w:rPr>
          <w:rFonts w:asciiTheme="minorHAnsi" w:hAnsiTheme="minorHAnsi"/>
          <w:bCs/>
        </w:rPr>
        <w:t>a spôsobu je</w:t>
      </w:r>
      <w:r w:rsidR="00924F0A" w:rsidRPr="00CF2D1E">
        <w:rPr>
          <w:rFonts w:asciiTheme="minorHAnsi" w:hAnsiTheme="minorHAnsi"/>
          <w:bCs/>
        </w:rPr>
        <w:t>ho</w:t>
      </w:r>
      <w:r w:rsidRPr="00CF2D1E">
        <w:rPr>
          <w:rFonts w:asciiTheme="minorHAnsi" w:hAnsiTheme="minorHAnsi"/>
          <w:bCs/>
        </w:rPr>
        <w:t xml:space="preserve"> splnenia Prijímateľom;</w:t>
      </w:r>
    </w:p>
    <w:p w14:paraId="5FF3241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používaného systému financovania;</w:t>
      </w:r>
    </w:p>
    <w:p w14:paraId="0DBDAB9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doplnenie novej skupiny výdavkov a/alebo aktivity, ktorá je oprávnená v zmysle </w:t>
      </w:r>
      <w:r w:rsidR="00924F0A" w:rsidRPr="00CF2D1E">
        <w:rPr>
          <w:rFonts w:asciiTheme="minorHAnsi" w:hAnsiTheme="minorHAnsi"/>
          <w:bCs/>
        </w:rPr>
        <w:t>písomného vyzvania</w:t>
      </w:r>
      <w:r w:rsidRPr="00CF2D1E">
        <w:rPr>
          <w:rFonts w:asciiTheme="minorHAnsi" w:hAnsiTheme="minorHAnsi"/>
          <w:bCs/>
        </w:rPr>
        <w:t>;</w:t>
      </w:r>
    </w:p>
    <w:p w14:paraId="24D632AD" w14:textId="0175BBD4" w:rsidR="00431052" w:rsidRPr="00431052" w:rsidRDefault="00E57475" w:rsidP="00CF2D1E">
      <w:pPr>
        <w:pStyle w:val="Odsekzoznamu"/>
        <w:numPr>
          <w:ilvl w:val="0"/>
          <w:numId w:val="170"/>
        </w:numPr>
        <w:contextualSpacing/>
        <w:jc w:val="both"/>
        <w:rPr>
          <w:rFonts w:asciiTheme="minorHAnsi" w:hAnsiTheme="minorHAnsi"/>
        </w:rPr>
      </w:pPr>
      <w:r w:rsidRPr="00CF2D1E">
        <w:rPr>
          <w:rFonts w:asciiTheme="minorHAnsi" w:hAnsiTheme="minorHAnsi"/>
          <w:bCs/>
        </w:rPr>
        <w:t xml:space="preserve">zmena Prijímateľa, resp. zmena v subjekte </w:t>
      </w:r>
      <w:r w:rsidR="00CC42FD" w:rsidRPr="00CF2D1E">
        <w:rPr>
          <w:rFonts w:asciiTheme="minorHAnsi" w:hAnsiTheme="minorHAnsi"/>
          <w:bCs/>
        </w:rPr>
        <w:t>P</w:t>
      </w:r>
      <w:r w:rsidRPr="00CF2D1E">
        <w:rPr>
          <w:rFonts w:asciiTheme="minorHAnsi" w:hAnsiTheme="minorHAnsi"/>
          <w:bCs/>
        </w:rPr>
        <w:t xml:space="preserve">rijímateľa podľa </w:t>
      </w:r>
      <w:r w:rsidR="002C72C0">
        <w:rPr>
          <w:rFonts w:asciiTheme="minorHAnsi" w:hAnsiTheme="minorHAnsi"/>
          <w:bCs/>
        </w:rPr>
        <w:t>z</w:t>
      </w:r>
      <w:r w:rsidRPr="00CF2D1E">
        <w:rPr>
          <w:rFonts w:asciiTheme="minorHAnsi" w:hAnsiTheme="minorHAnsi"/>
          <w:bCs/>
        </w:rPr>
        <w:t>mluve o  NFP/Rozhodnutia o</w:t>
      </w:r>
      <w:r w:rsidR="00431052">
        <w:rPr>
          <w:rFonts w:asciiTheme="minorHAnsi" w:hAnsiTheme="minorHAnsi"/>
          <w:bCs/>
        </w:rPr>
        <w:t> </w:t>
      </w:r>
      <w:r w:rsidRPr="00CF2D1E">
        <w:rPr>
          <w:rFonts w:asciiTheme="minorHAnsi" w:hAnsiTheme="minorHAnsi"/>
          <w:bCs/>
        </w:rPr>
        <w:t>schválení</w:t>
      </w:r>
      <w:r w:rsidR="00431052">
        <w:rPr>
          <w:rFonts w:asciiTheme="minorHAnsi" w:hAnsiTheme="minorHAnsi"/>
          <w:bCs/>
        </w:rPr>
        <w:t xml:space="preserve">, ktorá musí byť v súlade s podmienkami </w:t>
      </w:r>
      <w:r w:rsidR="000C58BD">
        <w:rPr>
          <w:rFonts w:asciiTheme="minorHAnsi" w:hAnsiTheme="minorHAnsi"/>
          <w:bCs/>
        </w:rPr>
        <w:t>vyzvania</w:t>
      </w:r>
      <w:r w:rsidR="00431052" w:rsidRPr="00CF2D1E">
        <w:rPr>
          <w:rFonts w:asciiTheme="minorHAnsi" w:hAnsiTheme="minorHAnsi"/>
          <w:bCs/>
        </w:rPr>
        <w:t>;</w:t>
      </w:r>
    </w:p>
    <w:p w14:paraId="53C022FF" w14:textId="1CB36818" w:rsidR="00F86E8D" w:rsidRPr="00CF2D1E" w:rsidRDefault="00431052" w:rsidP="00CF2D1E">
      <w:pPr>
        <w:pStyle w:val="Odsekzoznamu"/>
        <w:numPr>
          <w:ilvl w:val="0"/>
          <w:numId w:val="170"/>
        </w:numPr>
        <w:contextualSpacing/>
        <w:jc w:val="both"/>
        <w:rPr>
          <w:rFonts w:asciiTheme="minorHAnsi" w:hAnsiTheme="minorHAnsi"/>
        </w:rPr>
      </w:pPr>
      <w:r>
        <w:rPr>
          <w:rFonts w:asciiTheme="minorHAnsi" w:hAnsiTheme="minorHAnsi"/>
          <w:bCs/>
        </w:rPr>
        <w:t>Zmena spôsobu spolufinancovania Projektu</w:t>
      </w:r>
      <w:r w:rsidR="00D32D9C" w:rsidRPr="00CF2D1E">
        <w:rPr>
          <w:rFonts w:asciiTheme="minorHAnsi" w:hAnsiTheme="minorHAnsi"/>
          <w:bCs/>
        </w:rPr>
        <w:t>;</w:t>
      </w:r>
    </w:p>
    <w:p w14:paraId="6E26D475" w14:textId="70AE74CE" w:rsidR="00D32D9C" w:rsidRPr="00CF2D1E" w:rsidRDefault="00D32D9C" w:rsidP="00CF2D1E">
      <w:pPr>
        <w:pStyle w:val="Odsekzoznamu"/>
        <w:numPr>
          <w:ilvl w:val="0"/>
          <w:numId w:val="170"/>
        </w:numPr>
        <w:contextualSpacing/>
        <w:jc w:val="both"/>
        <w:rPr>
          <w:rFonts w:asciiTheme="minorHAnsi" w:hAnsiTheme="minorHAnsi"/>
        </w:rPr>
      </w:pPr>
      <w:r>
        <w:rPr>
          <w:rFonts w:asciiTheme="minorHAnsi" w:hAnsiTheme="minorHAnsi"/>
          <w:bCs/>
        </w:rPr>
        <w:t>Iná zmena , ktorá je ako významnejšia zmena označená v Príručke pre Prijímateľa, alebo inom Právnom dokum</w:t>
      </w:r>
      <w:r w:rsidR="009D7D9D">
        <w:rPr>
          <w:rFonts w:asciiTheme="minorHAnsi" w:hAnsiTheme="minorHAnsi"/>
          <w:bCs/>
        </w:rPr>
        <w:t>e</w:t>
      </w:r>
      <w:r>
        <w:rPr>
          <w:rFonts w:asciiTheme="minorHAnsi" w:hAnsiTheme="minorHAnsi"/>
          <w:bCs/>
        </w:rPr>
        <w:t>nte.</w:t>
      </w:r>
    </w:p>
    <w:p w14:paraId="5F03BF8D" w14:textId="5E6749E3" w:rsidR="00F86E8D" w:rsidRDefault="00F86E8D" w:rsidP="00CF2D1E">
      <w:pPr>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ex-ante zmene nastáva v deň predloženia žiadosti o zmenu zo strany Prijímateľa </w:t>
      </w:r>
      <w:r w:rsidR="002076C0" w:rsidRPr="00CF2D1E">
        <w:rPr>
          <w:rFonts w:asciiTheme="minorHAnsi" w:hAnsiTheme="minorHAnsi"/>
        </w:rPr>
        <w:t>RO</w:t>
      </w:r>
      <w:r w:rsidRPr="00CF2D1E">
        <w:rPr>
          <w:rFonts w:asciiTheme="minorHAnsi" w:hAnsiTheme="minorHAnsi"/>
        </w:rPr>
        <w:t>, ak bola zmena schválená, alebo v neskorší deň vyplývajúci zo schválenia žiadosti o zmenu.</w:t>
      </w:r>
    </w:p>
    <w:p w14:paraId="3B8A7A28" w14:textId="77777777" w:rsidR="009D7D9D" w:rsidRPr="00CF2D1E" w:rsidRDefault="009D7D9D" w:rsidP="00CF2D1E">
      <w:pPr>
        <w:spacing w:before="120"/>
        <w:rPr>
          <w:rFonts w:asciiTheme="minorHAnsi" w:hAnsiTheme="minorHAnsi"/>
        </w:rPr>
      </w:pPr>
    </w:p>
    <w:p w14:paraId="4F43A4F9" w14:textId="78BA0DA8" w:rsidR="00787F96" w:rsidRDefault="00627F2D" w:rsidP="00CF2D1E">
      <w:r w:rsidRPr="00CF2D1E">
        <w:rPr>
          <w:rFonts w:asciiTheme="minorHAnsi" w:hAnsiTheme="minorHAnsi"/>
        </w:rPr>
        <w:t xml:space="preserve">Prijímateľ je oprávnený požiadať o zmenu </w:t>
      </w:r>
      <w:r w:rsidR="00426509" w:rsidRPr="00CF2D1E">
        <w:rPr>
          <w:rFonts w:asciiTheme="minorHAnsi" w:hAnsiTheme="minorHAnsi"/>
        </w:rPr>
        <w:t>projektu</w:t>
      </w:r>
      <w:r w:rsidRPr="00CF2D1E">
        <w:rPr>
          <w:rFonts w:asciiTheme="minorHAnsi" w:hAnsiTheme="minorHAnsi"/>
        </w:rPr>
        <w:t xml:space="preserve"> aj </w:t>
      </w:r>
      <w:r w:rsidRPr="00CF2D1E">
        <w:rPr>
          <w:rFonts w:asciiTheme="minorHAnsi" w:hAnsiTheme="minorHAnsi"/>
          <w:b/>
        </w:rPr>
        <w:t xml:space="preserve">po uskutočnení významnejšej zmeny (schvaľovanie významnejších zmien ex post), </w:t>
      </w:r>
      <w:r w:rsidRPr="00CF2D1E">
        <w:rPr>
          <w:rFonts w:asciiTheme="minorHAnsi" w:hAnsiTheme="minorHAnsi"/>
        </w:rPr>
        <w:t>najneskôr však 30 pracovných dní pred predložením ŽoP, ktorá ako prvá zahŕňa aspoň niektoré výdavky dotknuté požadovanou zmenou.  Za významnejšiu zmenu</w:t>
      </w:r>
      <w:r w:rsidR="005741AA" w:rsidRPr="00CF2D1E">
        <w:rPr>
          <w:rFonts w:asciiTheme="minorHAnsi" w:hAnsiTheme="minorHAnsi"/>
        </w:rPr>
        <w:t>, ktorú je možné</w:t>
      </w:r>
      <w:r w:rsidRPr="00CF2D1E">
        <w:rPr>
          <w:rFonts w:asciiTheme="minorHAnsi" w:hAnsiTheme="minorHAnsi"/>
        </w:rPr>
        <w:t xml:space="preserve"> schvaľova</w:t>
      </w:r>
      <w:r w:rsidR="005741AA" w:rsidRPr="00CF2D1E">
        <w:rPr>
          <w:rFonts w:asciiTheme="minorHAnsi" w:hAnsiTheme="minorHAnsi"/>
        </w:rPr>
        <w:t>ť</w:t>
      </w:r>
      <w:r w:rsidRPr="00CF2D1E">
        <w:rPr>
          <w:rFonts w:asciiTheme="minorHAnsi" w:hAnsiTheme="minorHAnsi"/>
        </w:rPr>
        <w:t xml:space="preserve"> ex-</w:t>
      </w:r>
      <w:r w:rsidR="005741AA" w:rsidRPr="00CF2D1E">
        <w:rPr>
          <w:rFonts w:asciiTheme="minorHAnsi" w:hAnsiTheme="minorHAnsi"/>
        </w:rPr>
        <w:t>post</w:t>
      </w:r>
      <w:r w:rsidRPr="00CF2D1E">
        <w:rPr>
          <w:rFonts w:asciiTheme="minorHAnsi" w:hAnsiTheme="minorHAnsi"/>
        </w:rPr>
        <w:t xml:space="preserve"> sa považuje najmä:</w:t>
      </w:r>
    </w:p>
    <w:p w14:paraId="2B85E6AB" w14:textId="106EB7C6" w:rsidR="002F163C" w:rsidRPr="00CF2D1E" w:rsidRDefault="00627F2D" w:rsidP="004C19E9">
      <w:pPr>
        <w:pStyle w:val="Odsekzoznamu"/>
        <w:numPr>
          <w:ilvl w:val="0"/>
          <w:numId w:val="187"/>
        </w:numPr>
        <w:ind w:left="426" w:hanging="426"/>
        <w:jc w:val="both"/>
        <w:rPr>
          <w:rFonts w:asciiTheme="minorHAnsi" w:hAnsiTheme="minorHAnsi"/>
        </w:rPr>
      </w:pPr>
      <w:r w:rsidRPr="00CF2D1E">
        <w:rPr>
          <w:rFonts w:asciiTheme="minorHAnsi" w:hAnsiTheme="minorHAnsi"/>
          <w:bCs/>
        </w:rPr>
        <w:t>zmena v rozpočte projektu, ktorá sa týka vecného plnenia (nepatrí sem zmena týkajúca sa zníženia výšky oprávnených výdavkov ktoré nemá vplyv na dosiahnutie cieľa projektu definovaného v </w:t>
      </w:r>
      <w:r w:rsidR="002C72C0">
        <w:rPr>
          <w:rFonts w:asciiTheme="minorHAnsi" w:hAnsiTheme="minorHAnsi"/>
          <w:bCs/>
        </w:rPr>
        <w:t>z</w:t>
      </w:r>
      <w:r w:rsidR="00C177FE" w:rsidRPr="00CF2D1E">
        <w:rPr>
          <w:rFonts w:asciiTheme="minorHAnsi" w:hAnsiTheme="minorHAnsi"/>
          <w:bCs/>
        </w:rPr>
        <w:t>mluve o  NFP/Rozhodnutí o schválení</w:t>
      </w:r>
      <w:r w:rsidRPr="00CF2D1E">
        <w:rPr>
          <w:rFonts w:asciiTheme="minorHAnsi" w:hAnsiTheme="minorHAnsi"/>
          <w:bCs/>
        </w:rPr>
        <w:t>).</w:t>
      </w:r>
      <w:r w:rsidR="00787F96" w:rsidRPr="00CF2D1E">
        <w:rPr>
          <w:rFonts w:asciiTheme="minorHAnsi" w:hAnsiTheme="minorHAnsi"/>
          <w:bCs/>
        </w:rPr>
        <w:t xml:space="preserve"> </w:t>
      </w:r>
      <w:r w:rsidRPr="00CF2D1E">
        <w:rPr>
          <w:rFonts w:asciiTheme="minorHAnsi" w:hAnsiTheme="minorHAnsi"/>
        </w:rPr>
        <w:t>Prijímateľ je povinný v prípade zmeny ve</w:t>
      </w:r>
      <w:r w:rsidR="00787F96" w:rsidRPr="00CF2D1E">
        <w:rPr>
          <w:rFonts w:asciiTheme="minorHAnsi" w:hAnsiTheme="minorHAnsi"/>
        </w:rPr>
        <w:t>c</w:t>
      </w:r>
      <w:r w:rsidRPr="00CF2D1E">
        <w:rPr>
          <w:rFonts w:asciiTheme="minorHAnsi" w:hAnsiTheme="minorHAnsi"/>
        </w:rPr>
        <w:t>ného plnenia, ktorého dôsledkom je navrhovaná zmena v rozpočte projektu preukázať sú</w:t>
      </w:r>
      <w:r w:rsidR="00787F96" w:rsidRPr="00CF2D1E">
        <w:rPr>
          <w:rFonts w:asciiTheme="minorHAnsi" w:hAnsiTheme="minorHAnsi"/>
        </w:rPr>
        <w:t>l</w:t>
      </w:r>
      <w:r w:rsidRPr="00CF2D1E">
        <w:rPr>
          <w:rFonts w:asciiTheme="minorHAnsi" w:hAnsiTheme="minorHAnsi"/>
        </w:rPr>
        <w:t xml:space="preserve">ad zmeny s režimom zmien dohodnutých v zmluve medzi Prijímateľom a jeho Dodávateľom a s ustanovením §10a </w:t>
      </w:r>
      <w:r w:rsidR="000A4869">
        <w:rPr>
          <w:rFonts w:asciiTheme="minorHAnsi" w:hAnsiTheme="minorHAnsi"/>
        </w:rPr>
        <w:t>ZVO</w:t>
      </w:r>
      <w:r w:rsidR="00787F96" w:rsidRPr="002F163C">
        <w:rPr>
          <w:rFonts w:asciiTheme="minorHAnsi" w:hAnsiTheme="minorHAnsi"/>
        </w:rPr>
        <w:t xml:space="preserve"> </w:t>
      </w:r>
      <w:r w:rsidRPr="00CF2D1E">
        <w:rPr>
          <w:rFonts w:asciiTheme="minorHAnsi" w:hAnsiTheme="minorHAnsi"/>
        </w:rPr>
        <w:t>a uviesť dôvod, pre ktorý k zmene došlo (hlavne v prípade ak zmena nepredstavuje zlepšenie oproti pôvodnému stavu projektu). V prípade ak zníženie rozpočtu projektu</w:t>
      </w:r>
      <w:r w:rsidR="00787F96" w:rsidRPr="002F163C">
        <w:rPr>
          <w:rFonts w:asciiTheme="minorHAnsi" w:hAnsiTheme="minorHAnsi"/>
        </w:rPr>
        <w:t xml:space="preserve"> </w:t>
      </w:r>
      <w:r w:rsidRPr="00CF2D1E">
        <w:rPr>
          <w:rFonts w:asciiTheme="minorHAnsi" w:hAnsiTheme="minorHAns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028CEAF8" w:rsidR="00627F2D" w:rsidRPr="00CF2D1E" w:rsidRDefault="00627F2D" w:rsidP="004C19E9">
      <w:pPr>
        <w:pStyle w:val="Odsekzoznamu"/>
        <w:numPr>
          <w:ilvl w:val="0"/>
          <w:numId w:val="187"/>
        </w:numPr>
        <w:ind w:left="426" w:hanging="426"/>
        <w:jc w:val="both"/>
        <w:rPr>
          <w:rFonts w:asciiTheme="minorHAnsi" w:hAnsiTheme="minorHAnsi"/>
          <w:bCs/>
        </w:rPr>
      </w:pPr>
      <w:r w:rsidRPr="00CF2D1E">
        <w:rPr>
          <w:rFonts w:asciiTheme="minorHAnsi" w:hAnsiTheme="minorHAnsi"/>
          <w:bCs/>
        </w:rPr>
        <w:t xml:space="preserve">iná zmena projektu alebo zmena súvisiaca s projektom, ktorú nie je možné zaradiť pod skôr uvedený režim zmien, bez ohľadu na to, či ide o významnejšiu zmenu. </w:t>
      </w:r>
    </w:p>
    <w:p w14:paraId="12EB0644" w14:textId="793188F1" w:rsidR="003F03AB" w:rsidRPr="00CF2D1E" w:rsidRDefault="00F86E8D" w:rsidP="00CF2D1E">
      <w:pPr>
        <w:tabs>
          <w:tab w:val="left" w:pos="6480"/>
        </w:tabs>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 post zmene nastáva</w:t>
      </w:r>
      <w:r w:rsidRPr="00CF2D1E">
        <w:rPr>
          <w:rFonts w:asciiTheme="minorHAnsi" w:hAnsiTheme="minorHAnsi"/>
          <w:b/>
          <w:bCs/>
          <w:color w:val="FF0000"/>
          <w:sz w:val="20"/>
          <w:szCs w:val="20"/>
        </w:rPr>
        <w:t xml:space="preserve"> </w:t>
      </w:r>
      <w:r w:rsidRPr="00CF2D1E">
        <w:rPr>
          <w:rFonts w:asciiTheme="minorHAnsi" w:hAnsiTheme="minorHAnsi"/>
        </w:rPr>
        <w:t>v deň, kedy významnejšia zmena nastala.</w:t>
      </w:r>
    </w:p>
    <w:p w14:paraId="5D5C298E" w14:textId="3A082ECF" w:rsidR="00ED7F1C" w:rsidRPr="00CF2D1E" w:rsidRDefault="00ED7F1C" w:rsidP="00CF2D1E">
      <w:pPr>
        <w:tabs>
          <w:tab w:val="left" w:pos="6480"/>
        </w:tabs>
        <w:spacing w:before="120"/>
        <w:rPr>
          <w:rFonts w:asciiTheme="minorHAnsi" w:hAnsiTheme="minorHAnsi"/>
        </w:rPr>
      </w:pPr>
      <w:r w:rsidRPr="00CF2D1E">
        <w:rPr>
          <w:rFonts w:asciiTheme="minorHAnsi" w:hAnsiTheme="minorHAnsi"/>
        </w:rPr>
        <w:t xml:space="preserve">V prípade, </w:t>
      </w:r>
      <w:r w:rsidR="00C75494" w:rsidRPr="00CF2D1E">
        <w:rPr>
          <w:rFonts w:asciiTheme="minorHAnsi" w:hAnsiTheme="minorHAnsi"/>
        </w:rPr>
        <w:t>ak</w:t>
      </w:r>
      <w:r w:rsidRPr="00CF2D1E">
        <w:rPr>
          <w:rFonts w:asciiTheme="minorHAnsi" w:hAnsiTheme="minorHAnsi"/>
        </w:rPr>
        <w:t xml:space="preserve"> Prijímateľ nepredlož</w:t>
      </w:r>
      <w:r w:rsidR="00C75494" w:rsidRPr="00CF2D1E">
        <w:rPr>
          <w:rFonts w:asciiTheme="minorHAnsi" w:hAnsiTheme="minorHAnsi"/>
        </w:rPr>
        <w:t>il</w:t>
      </w:r>
      <w:r w:rsidRPr="00CF2D1E">
        <w:rPr>
          <w:rFonts w:asciiTheme="minorHAnsi" w:hAnsiTheme="minorHAnsi"/>
        </w:rPr>
        <w:t xml:space="preserve"> žiadosť o zmenu zmluvy najneskôr 30</w:t>
      </w:r>
      <w:r w:rsidR="008F69A9" w:rsidRPr="00CF2D1E">
        <w:rPr>
          <w:rFonts w:asciiTheme="minorHAnsi" w:hAnsiTheme="minorHAnsi"/>
        </w:rPr>
        <w:t xml:space="preserve"> pracovných</w:t>
      </w:r>
      <w:r w:rsidRPr="00CF2D1E">
        <w:rPr>
          <w:rFonts w:asciiTheme="minorHAnsi" w:hAnsiTheme="minorHAnsi"/>
        </w:rPr>
        <w:t xml:space="preserve"> dní pred</w:t>
      </w:r>
      <w:r w:rsidRPr="00CF2D1E">
        <w:rPr>
          <w:rFonts w:asciiTheme="minorHAnsi" w:hAnsiTheme="minorHAnsi"/>
          <w:color w:val="FF0000"/>
        </w:rPr>
        <w:t xml:space="preserve"> </w:t>
      </w:r>
      <w:r w:rsidRPr="00CF2D1E">
        <w:rPr>
          <w:rFonts w:asciiTheme="minorHAnsi" w:hAnsiTheme="minorHAnsi"/>
        </w:rPr>
        <w:t>predložením ŽoP</w:t>
      </w:r>
      <w:r w:rsidR="00C75494" w:rsidRPr="00CF2D1E">
        <w:rPr>
          <w:rFonts w:asciiTheme="minorHAnsi" w:hAnsiTheme="minorHAnsi"/>
        </w:rPr>
        <w:t xml:space="preserve"> </w:t>
      </w:r>
      <w:r w:rsidRPr="00CF2D1E">
        <w:rPr>
          <w:rFonts w:asciiTheme="minorHAnsi" w:hAnsiTheme="minorHAnsi"/>
        </w:rPr>
        <w:t xml:space="preserve">(schvaľovanie významnejšej zmeny ex post), všetky výdavky, ku ktorým sa vzťahujú vykonané zmeny </w:t>
      </w:r>
      <w:r w:rsidR="00C75494" w:rsidRPr="00CF2D1E">
        <w:rPr>
          <w:rFonts w:asciiTheme="minorHAnsi" w:hAnsiTheme="minorHAnsi"/>
        </w:rPr>
        <w:t xml:space="preserve">budú </w:t>
      </w:r>
      <w:r w:rsidRPr="00CF2D1E">
        <w:rPr>
          <w:rFonts w:asciiTheme="minorHAnsi" w:hAnsiTheme="minorHAnsi"/>
        </w:rPr>
        <w:t>uzna</w:t>
      </w:r>
      <w:r w:rsidR="00C75494" w:rsidRPr="00CF2D1E">
        <w:rPr>
          <w:rFonts w:asciiTheme="minorHAnsi" w:hAnsiTheme="minorHAnsi"/>
        </w:rPr>
        <w:t>né ako</w:t>
      </w:r>
      <w:r w:rsidRPr="00CF2D1E">
        <w:rPr>
          <w:rFonts w:asciiTheme="minorHAnsi" w:hAnsiTheme="minorHAnsi"/>
        </w:rPr>
        <w:t xml:space="preserve"> neoprávnené výdavky.</w:t>
      </w:r>
    </w:p>
    <w:p w14:paraId="33B31809" w14:textId="5993DAF3" w:rsidR="0001711E" w:rsidRPr="00CF2D1E" w:rsidRDefault="00C75494" w:rsidP="00215368">
      <w:pPr>
        <w:tabs>
          <w:tab w:val="left" w:pos="6480"/>
        </w:tabs>
        <w:spacing w:before="120"/>
        <w:rPr>
          <w:rFonts w:asciiTheme="minorHAnsi" w:hAnsiTheme="minorHAnsi"/>
        </w:rPr>
      </w:pPr>
      <w:r w:rsidRPr="00CF2D1E">
        <w:rPr>
          <w:rFonts w:asciiTheme="minorHAnsi" w:hAnsiTheme="minorHAnsi"/>
        </w:rPr>
        <w:t xml:space="preserve">Ak v rámci akejkoľvek zmeny projektu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zistí, </w:t>
      </w:r>
      <w:r w:rsidR="004A33BF" w:rsidRPr="00CF2D1E">
        <w:rPr>
          <w:rFonts w:asciiTheme="minorHAnsi" w:hAnsiTheme="minorHAnsi"/>
        </w:rPr>
        <w:t xml:space="preserve">že zmena projektu mení povahu činnosti alebo podmienky jej vykonávania, má určitý rozsah, ktorý možno považovať za významný a takýmto významným spôsobom negatívne vplýva na dosiahnutie cieľa projektu, je daný základ na to, aby </w:t>
      </w:r>
      <w:r w:rsidR="0001711E" w:rsidRPr="00CF2D1E">
        <w:rPr>
          <w:rFonts w:asciiTheme="minorHAnsi" w:hAnsiTheme="minorHAnsi"/>
        </w:rPr>
        <w:t xml:space="preserve">bola </w:t>
      </w:r>
      <w:r w:rsidR="004A33BF" w:rsidRPr="00CF2D1E">
        <w:rPr>
          <w:rFonts w:asciiTheme="minorHAnsi" w:hAnsiTheme="minorHAnsi"/>
        </w:rPr>
        <w:t>takáto zmena považovaná za podstatné porušenie podmienok poskytnutia príspevku NFP</w:t>
      </w:r>
      <w:r w:rsidR="0001711E" w:rsidRPr="00CF2D1E">
        <w:rPr>
          <w:rFonts w:asciiTheme="minorHAnsi" w:hAnsiTheme="minorHAnsi"/>
        </w:rPr>
        <w:t>.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takúto žiadosť o zmenu zamietne</w:t>
      </w:r>
      <w:r w:rsidR="004A33BF" w:rsidRPr="00CF2D1E">
        <w:rPr>
          <w:rFonts w:asciiTheme="minorHAnsi" w:hAnsiTheme="minorHAnsi"/>
        </w:rPr>
        <w:t xml:space="preserve">. </w:t>
      </w:r>
      <w:r w:rsidR="0001711E" w:rsidRPr="00CF2D1E">
        <w:rPr>
          <w:rFonts w:asciiTheme="minorHAnsi" w:hAnsiTheme="minorHAnsi"/>
        </w:rPr>
        <w:t xml:space="preserve">Ak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 xml:space="preserve">zistí, že v rámci projektu došlo k </w:t>
      </w:r>
      <w:r w:rsidR="0001711E" w:rsidRPr="00CF2D1E">
        <w:rPr>
          <w:rFonts w:asciiTheme="minorHAnsi" w:hAnsiTheme="minorHAnsi"/>
        </w:rPr>
        <w:lastRenderedPageBreak/>
        <w:t xml:space="preserve">podstatnému porušeniu povinností Prijímateľom je oprávnený odstúpiť od </w:t>
      </w:r>
      <w:r w:rsidR="002C72C0">
        <w:rPr>
          <w:rFonts w:asciiTheme="minorHAnsi" w:hAnsiTheme="minorHAnsi"/>
        </w:rPr>
        <w:t>z</w:t>
      </w:r>
      <w:r w:rsidR="0001711E" w:rsidRPr="00CF2D1E">
        <w:rPr>
          <w:rFonts w:asciiTheme="minorHAnsi" w:hAnsiTheme="minorHAnsi"/>
        </w:rPr>
        <w:t xml:space="preserve">mluvy o  NFP </w:t>
      </w:r>
      <w:r w:rsidR="00BD7BC0" w:rsidRPr="00CF2D1E">
        <w:rPr>
          <w:rFonts w:asciiTheme="minorHAnsi" w:hAnsiTheme="minorHAnsi"/>
        </w:rPr>
        <w:t xml:space="preserve">resp. mimoriadne ukončiť projekt </w:t>
      </w:r>
      <w:r w:rsidR="0001711E" w:rsidRPr="00CF2D1E">
        <w:rPr>
          <w:rFonts w:asciiTheme="minorHAnsi" w:hAnsiTheme="minorHAnsi"/>
        </w:rPr>
        <w:t xml:space="preserve">a Prijímateľ je povinný vrátiť NFP alebo jeho časť. </w:t>
      </w:r>
    </w:p>
    <w:p w14:paraId="78ADD6E0" w14:textId="731EDCDF" w:rsidR="004A33BF" w:rsidRPr="00CF2D1E" w:rsidRDefault="004A33BF" w:rsidP="00215368">
      <w:pPr>
        <w:spacing w:before="120"/>
        <w:rPr>
          <w:rFonts w:asciiTheme="minorHAnsi" w:hAnsiTheme="minorHAnsi"/>
        </w:rPr>
      </w:pPr>
      <w:r w:rsidRPr="00CF2D1E">
        <w:rPr>
          <w:rFonts w:asciiTheme="minorHAnsi" w:hAnsiTheme="minorHAnsi"/>
        </w:rPr>
        <w:t>Spôsob informovania Prijímateľa o</w:t>
      </w:r>
      <w:r w:rsidR="00A93E8F">
        <w:rPr>
          <w:rFonts w:asciiTheme="minorHAnsi" w:hAnsiTheme="minorHAnsi"/>
        </w:rPr>
        <w:t> </w:t>
      </w:r>
      <w:r w:rsidRPr="00CF2D1E">
        <w:rPr>
          <w:rFonts w:asciiTheme="minorHAnsi" w:hAnsiTheme="minorHAnsi"/>
        </w:rPr>
        <w:t>schválení</w:t>
      </w:r>
      <w:r w:rsidR="00A93E8F">
        <w:rPr>
          <w:rFonts w:asciiTheme="minorHAnsi" w:hAnsiTheme="minorHAnsi"/>
        </w:rPr>
        <w:t>,</w:t>
      </w:r>
      <w:r w:rsidRPr="00CF2D1E">
        <w:rPr>
          <w:rFonts w:asciiTheme="minorHAnsi" w:hAnsiTheme="minorHAnsi"/>
        </w:rPr>
        <w:t xml:space="preserve"> resp. neschválení žiadosti o zmenu projektu </w:t>
      </w:r>
      <w:r w:rsidRPr="00CF2D1E">
        <w:rPr>
          <w:rFonts w:asciiTheme="minorHAnsi" w:hAnsiTheme="minorHAnsi"/>
        </w:rPr>
        <w:br/>
        <w:t xml:space="preserve">je podrobnejšie definovaný v kapitole 4.5 Zmeny projektu v časti „Žiadosť o zmenu projektu“. </w:t>
      </w:r>
    </w:p>
    <w:p w14:paraId="24962362" w14:textId="77777777" w:rsidR="008207C0" w:rsidRPr="00CF2D1E" w:rsidRDefault="008207C0" w:rsidP="00215368">
      <w:pPr>
        <w:pStyle w:val="Nadpis3"/>
        <w:rPr>
          <w:rFonts w:asciiTheme="minorHAnsi" w:hAnsiTheme="minorHAnsi"/>
          <w:i/>
          <w:color w:val="365F91"/>
        </w:rPr>
      </w:pPr>
      <w:bookmarkStart w:id="590" w:name="_Toc138943115"/>
      <w:bookmarkStart w:id="591" w:name="_Toc138946055"/>
      <w:r w:rsidRPr="00CF2D1E">
        <w:rPr>
          <w:rFonts w:asciiTheme="minorHAnsi" w:hAnsiTheme="minorHAnsi"/>
          <w:i/>
          <w:color w:val="365F91"/>
        </w:rPr>
        <w:t>4.5.1.3.1 Zmena miesta realizácie projektu</w:t>
      </w:r>
      <w:bookmarkEnd w:id="590"/>
      <w:bookmarkEnd w:id="591"/>
    </w:p>
    <w:p w14:paraId="2ED81C67" w14:textId="4DCB63DB" w:rsidR="008207C0" w:rsidRPr="00CF2D1E" w:rsidRDefault="008207C0" w:rsidP="00215368">
      <w:pPr>
        <w:tabs>
          <w:tab w:val="left" w:pos="0"/>
        </w:tabs>
        <w:spacing w:before="120"/>
        <w:rPr>
          <w:rFonts w:asciiTheme="minorHAnsi" w:hAnsiTheme="minorHAnsi"/>
        </w:rPr>
      </w:pPr>
      <w:r w:rsidRPr="00CF2D1E">
        <w:rPr>
          <w:rFonts w:asciiTheme="minorHAnsi" w:hAnsiTheme="minorHAnsi"/>
        </w:rPr>
        <w:t xml:space="preserve">Osobitne </w:t>
      </w:r>
      <w:r w:rsidR="007F3028">
        <w:rPr>
          <w:rFonts w:asciiTheme="minorHAnsi" w:hAnsiTheme="minorHAnsi"/>
        </w:rPr>
        <w:t xml:space="preserve">RO </w:t>
      </w:r>
      <w:r w:rsidRPr="00CF2D1E">
        <w:rPr>
          <w:rFonts w:asciiTheme="minorHAnsi" w:hAnsiTheme="minorHAnsi"/>
        </w:rPr>
        <w:t>upozorňuje Prijímateľa, že zmena miesta realizácie projektu</w:t>
      </w:r>
      <w:r w:rsidR="00457B5D" w:rsidRPr="00CF2D1E">
        <w:rPr>
          <w:rFonts w:asciiTheme="minorHAnsi" w:hAnsiTheme="minorHAnsi"/>
        </w:rPr>
        <w:t xml:space="preserve"> alebo miesta, kde sa nachádza predmet projektu</w:t>
      </w:r>
      <w:r w:rsidRPr="00CF2D1E">
        <w:rPr>
          <w:rFonts w:asciiTheme="minorHAnsi" w:hAnsiTheme="minorHAnsi"/>
        </w:rPr>
        <w:t xml:space="preserve"> za žiadnych okolností nesmie predstavovať zmenu miesta realizácie projektu, resp. jeho premiestnenie mimo oprávnené územie. </w:t>
      </w:r>
    </w:p>
    <w:p w14:paraId="33C65EEE" w14:textId="77777777" w:rsidR="008207C0" w:rsidRPr="00CF2D1E" w:rsidRDefault="008207C0" w:rsidP="00215368">
      <w:pPr>
        <w:pStyle w:val="Nadpis3"/>
        <w:rPr>
          <w:rFonts w:asciiTheme="minorHAnsi" w:hAnsiTheme="minorHAnsi"/>
          <w:i/>
          <w:color w:val="365F91"/>
        </w:rPr>
      </w:pPr>
      <w:bookmarkStart w:id="592" w:name="_Toc138943116"/>
      <w:bookmarkStart w:id="593" w:name="_Toc138946056"/>
      <w:r w:rsidRPr="00CF2D1E">
        <w:rPr>
          <w:rFonts w:asciiTheme="minorHAnsi" w:hAnsiTheme="minorHAnsi"/>
          <w:i/>
          <w:color w:val="365F91"/>
        </w:rPr>
        <w:t>4.5.1.3.2 Zmena merateľných ukazovateľov projektu</w:t>
      </w:r>
      <w:bookmarkEnd w:id="592"/>
      <w:bookmarkEnd w:id="593"/>
      <w:r w:rsidRPr="00CF2D1E">
        <w:rPr>
          <w:rFonts w:asciiTheme="minorHAnsi" w:hAnsiTheme="minorHAnsi"/>
          <w:i/>
          <w:color w:val="365F91"/>
        </w:rPr>
        <w:tab/>
      </w:r>
    </w:p>
    <w:p w14:paraId="5C349D30"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V prípade merateľných ukazovateľov projektu sa samostatne posudzujú zmeny v merateľných ukazovateľoch projektu s príznakom a v merateľných ukazovateľoch projektu bez príznaku.</w:t>
      </w:r>
    </w:p>
    <w:p w14:paraId="697F1446"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oprávnený požiadať o zníženie </w:t>
      </w:r>
      <w:r w:rsidRPr="00CF2D1E">
        <w:rPr>
          <w:rFonts w:asciiTheme="minorHAnsi" w:hAnsiTheme="minorHAnsi"/>
          <w:b/>
        </w:rPr>
        <w:t>merateľného ukazovateľa projektu s príznakom</w:t>
      </w:r>
      <w:r w:rsidRPr="00CF2D1E">
        <w:rPr>
          <w:rFonts w:asciiTheme="minorHAnsi" w:hAnsiTheme="minorHAnsi"/>
        </w:rPr>
        <w:t xml:space="preserve"> v riadne odôvodnených prípadoch na minimálnu hranicu 50 % oproti jeho hodnote, ktorá bola schválená v Žiadosti o NFP.</w:t>
      </w:r>
    </w:p>
    <w:p w14:paraId="4B39B977" w14:textId="150B539F"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v rámci žiadosti o zmenu </w:t>
      </w:r>
      <w:r w:rsidR="00C232B9" w:rsidRPr="00CF2D1E">
        <w:rPr>
          <w:rFonts w:asciiTheme="minorHAnsi" w:hAnsiTheme="minorHAnsi"/>
        </w:rPr>
        <w:t>projektu</w:t>
      </w:r>
      <w:r w:rsidRPr="00CF2D1E">
        <w:rPr>
          <w:rFonts w:asciiTheme="minorHAnsi" w:hAnsiTheme="minorHAnsi"/>
        </w:rPr>
        <w:t xml:space="preserve"> pri zmene merateľného ukazovateľa projektu s príznakom (ak ide o zníženie hodnoty o viac ako 5</w:t>
      </w:r>
      <w:r w:rsidR="00900245">
        <w:rPr>
          <w:rFonts w:asciiTheme="minorHAnsi" w:hAnsiTheme="minorHAnsi"/>
        </w:rPr>
        <w:t xml:space="preserve"> </w:t>
      </w:r>
      <w:r w:rsidRPr="00CF2D1E">
        <w:rPr>
          <w:rFonts w:asciiTheme="minorHAnsi" w:hAnsiTheme="minorHAnsi"/>
        </w:rPr>
        <w:t>%) predložiť:</w:t>
      </w:r>
    </w:p>
    <w:p w14:paraId="008CE3A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dôvod nedosiahnutia hodnoty týchto ukazovateľov z hľadiska identifikácie rizík, ktoré boli predmetom analýzy pri predkladaní Žiadosti o NFP;</w:t>
      </w:r>
    </w:p>
    <w:p w14:paraId="380518F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dokumenty preukazujúce skutočnosť, že nedosiahnutie hodnoty merateľného ukazovateľa projektu s príznakom bolo spôsobené faktormi, ktoré Prijímateľ objektívne nemohol ovplyvniť. </w:t>
      </w:r>
    </w:p>
    <w:p w14:paraId="2A27EA33" w14:textId="2F04FEBD" w:rsidR="008207C0" w:rsidRPr="00CF2D1E" w:rsidRDefault="008207C0" w:rsidP="00CF2D1E">
      <w:pPr>
        <w:tabs>
          <w:tab w:val="left" w:pos="6480"/>
        </w:tabs>
        <w:spacing w:before="120"/>
        <w:rPr>
          <w:rFonts w:asciiTheme="minorHAnsi" w:hAnsiTheme="minorHAnsi"/>
          <w:bCs/>
        </w:rPr>
      </w:pPr>
      <w:r w:rsidRPr="00CF2D1E">
        <w:rPr>
          <w:rFonts w:asciiTheme="minorHAnsi" w:hAnsiTheme="minorHAnsi"/>
        </w:rPr>
        <w:t>Zníženie merateľného ukazovateľa projektu s príznakom o viac ako 50</w:t>
      </w:r>
      <w:r w:rsidR="00900245">
        <w:rPr>
          <w:rFonts w:asciiTheme="minorHAnsi" w:hAnsiTheme="minorHAnsi"/>
        </w:rPr>
        <w:t xml:space="preserve"> </w:t>
      </w:r>
      <w:r w:rsidRPr="00CF2D1E">
        <w:rPr>
          <w:rFonts w:asciiTheme="minorHAnsi" w:hAnsiTheme="minorHAnsi"/>
        </w:rPr>
        <w:t>% oproti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w:t>
      </w:r>
      <w:r w:rsidR="00F46C7A" w:rsidRPr="00CF2D1E">
        <w:rPr>
          <w:rFonts w:asciiTheme="minorHAnsi" w:hAnsiTheme="minorHAnsi"/>
        </w:rPr>
        <w:br/>
      </w:r>
      <w:r w:rsidRPr="00CF2D1E">
        <w:rPr>
          <w:rFonts w:asciiTheme="minorHAnsi" w:hAnsiTheme="minorHAnsi"/>
        </w:rPr>
        <w:t xml:space="preserve">od </w:t>
      </w:r>
      <w:r w:rsidR="002C72C0">
        <w:rPr>
          <w:rFonts w:asciiTheme="minorHAnsi" w:hAnsiTheme="minorHAnsi"/>
        </w:rPr>
        <w:t>z</w:t>
      </w:r>
      <w:r w:rsidRPr="00CF2D1E">
        <w:rPr>
          <w:rFonts w:asciiTheme="minorHAnsi" w:hAnsiTheme="minorHAnsi"/>
        </w:rPr>
        <w:t xml:space="preserve">mluvy o  NFP. </w:t>
      </w:r>
    </w:p>
    <w:p w14:paraId="58507F64" w14:textId="32DDBC76" w:rsidR="008207C0" w:rsidRPr="00CF2D1E" w:rsidRDefault="002076C0" w:rsidP="00215368">
      <w:pPr>
        <w:tabs>
          <w:tab w:val="left" w:pos="6480"/>
        </w:tabs>
        <w:spacing w:before="120"/>
        <w:rPr>
          <w:rFonts w:asciiTheme="minorHAnsi" w:hAnsiTheme="minorHAnsi"/>
        </w:rPr>
      </w:pPr>
      <w:r w:rsidRPr="00CF2D1E">
        <w:rPr>
          <w:rFonts w:asciiTheme="minorHAnsi" w:hAnsiTheme="minorHAnsi"/>
        </w:rPr>
        <w:t>RO</w:t>
      </w:r>
      <w:r w:rsidRPr="00CF2D1E" w:rsidDel="002076C0">
        <w:rPr>
          <w:rFonts w:asciiTheme="minorHAnsi" w:hAnsiTheme="minorHAnsi"/>
        </w:rPr>
        <w:t xml:space="preserve"> </w:t>
      </w:r>
      <w:r w:rsidR="008207C0" w:rsidRPr="00CF2D1E">
        <w:rPr>
          <w:rFonts w:asciiTheme="minorHAnsi" w:hAnsiTheme="minorHAnsi"/>
        </w:rPr>
        <w:t xml:space="preserve">je oprávnený znížiť výšku poskytovaného NFP </w:t>
      </w:r>
      <w:r w:rsidR="00BC5251" w:rsidRPr="00CF2D1E">
        <w:rPr>
          <w:rFonts w:asciiTheme="minorHAnsi" w:hAnsiTheme="minorHAnsi"/>
        </w:rPr>
        <w:t>primerane</w:t>
      </w:r>
      <w:r w:rsidR="008207C0" w:rsidRPr="00CF2D1E">
        <w:rPr>
          <w:rFonts w:asciiTheme="minorHAnsi" w:hAnsiTheme="minorHAnsi"/>
        </w:rPr>
        <w:t xml:space="preserve"> </w:t>
      </w:r>
      <w:r w:rsidR="00BC5251" w:rsidRPr="00CF2D1E">
        <w:rPr>
          <w:rFonts w:asciiTheme="minorHAnsi" w:hAnsiTheme="minorHAnsi"/>
        </w:rPr>
        <w:t>k</w:t>
      </w:r>
      <w:r w:rsidR="008207C0" w:rsidRPr="00CF2D1E">
        <w:rPr>
          <w:rFonts w:asciiTheme="minorHAnsi" w:hAnsiTheme="minorHAnsi"/>
        </w:rPr>
        <w:t xml:space="preserve"> znížen</w:t>
      </w:r>
      <w:r w:rsidR="00BC5251" w:rsidRPr="00CF2D1E">
        <w:rPr>
          <w:rFonts w:asciiTheme="minorHAnsi" w:hAnsiTheme="minorHAnsi"/>
        </w:rPr>
        <w:t>iu</w:t>
      </w:r>
      <w:r w:rsidR="008207C0" w:rsidRPr="00CF2D1E">
        <w:rPr>
          <w:rFonts w:asciiTheme="minorHAnsi" w:hAnsiTheme="minorHAnsi"/>
        </w:rPr>
        <w:t xml:space="preserve"> hodnoty merateľného ukazovateľa projektu s príznakom a to vo vzťahu k tým aktivitám, </w:t>
      </w:r>
      <w:r w:rsidR="00C232B9" w:rsidRPr="00CF2D1E">
        <w:rPr>
          <w:rFonts w:asciiTheme="minorHAnsi" w:hAnsiTheme="minorHAnsi"/>
        </w:rPr>
        <w:t xml:space="preserve">v ktorých prichádza </w:t>
      </w:r>
      <w:r w:rsidR="008207C0" w:rsidRPr="00CF2D1E">
        <w:rPr>
          <w:rFonts w:asciiTheme="minorHAnsi" w:hAnsiTheme="minorHAnsi"/>
        </w:rPr>
        <w:t>k dosiahnutiu znižovaného merateľného u</w:t>
      </w:r>
      <w:r w:rsidR="00C83198" w:rsidRPr="00CF2D1E">
        <w:rPr>
          <w:rFonts w:asciiTheme="minorHAnsi" w:hAnsiTheme="minorHAnsi"/>
        </w:rPr>
        <w:t>kazovateľa projektu s príznakom.</w:t>
      </w:r>
    </w:p>
    <w:p w14:paraId="23340981" w14:textId="020C3A60" w:rsidR="008207C0" w:rsidRPr="00CF2D1E" w:rsidRDefault="008207C0" w:rsidP="00215368">
      <w:pPr>
        <w:tabs>
          <w:tab w:val="left" w:pos="6480"/>
        </w:tabs>
        <w:spacing w:before="120"/>
        <w:rPr>
          <w:rFonts w:asciiTheme="minorHAnsi" w:hAnsiTheme="minorHAnsi"/>
        </w:rPr>
      </w:pPr>
      <w:r w:rsidRPr="00CF2D1E">
        <w:rPr>
          <w:rFonts w:asciiTheme="minorHAnsi" w:hAnsiTheme="minorHAnsi"/>
          <w:b/>
        </w:rPr>
        <w:t>Merateľné ukazovatele projektu bez príznaku</w:t>
      </w:r>
      <w:r w:rsidRPr="00CF2D1E">
        <w:rPr>
          <w:rFonts w:asciiTheme="minorHAnsi" w:hAnsiTheme="minorHAnsi"/>
        </w:rPr>
        <w:t xml:space="preserve"> sú záväzné z hľadiska dosiahnutia ich plánovanej hodnoty. Prijímateľ je oprávnený požiadať o zníženie merateľného ukazovateľa projektu bez príznaku v riadne odôvodnených prípadoch maximálne o</w:t>
      </w:r>
      <w:r w:rsidR="00900245">
        <w:rPr>
          <w:rFonts w:asciiTheme="minorHAnsi" w:hAnsiTheme="minorHAnsi"/>
        </w:rPr>
        <w:t> </w:t>
      </w:r>
      <w:r w:rsidRPr="00CF2D1E">
        <w:rPr>
          <w:rFonts w:asciiTheme="minorHAnsi" w:hAnsiTheme="minorHAnsi"/>
        </w:rPr>
        <w:t>20</w:t>
      </w:r>
      <w:r w:rsidR="00900245">
        <w:rPr>
          <w:rFonts w:asciiTheme="minorHAnsi" w:hAnsiTheme="minorHAnsi"/>
        </w:rPr>
        <w:t xml:space="preserve"> </w:t>
      </w:r>
      <w:r w:rsidRPr="00CF2D1E">
        <w:rPr>
          <w:rFonts w:asciiTheme="minorHAnsi" w:hAnsiTheme="minorHAnsi"/>
        </w:rPr>
        <w:t>% oproti jeho hodnote, ktorá bola schválená v Žiadosti o NFP.</w:t>
      </w:r>
    </w:p>
    <w:p w14:paraId="1E5D5C1A" w14:textId="1D67D671" w:rsidR="008207C0" w:rsidRPr="00CF2D1E" w:rsidRDefault="008207C0" w:rsidP="00215368">
      <w:pPr>
        <w:tabs>
          <w:tab w:val="left" w:pos="6480"/>
        </w:tabs>
        <w:spacing w:before="120" w:after="120"/>
        <w:rPr>
          <w:rFonts w:asciiTheme="minorHAnsi" w:hAnsiTheme="minorHAnsi"/>
          <w:bCs/>
        </w:rPr>
      </w:pPr>
      <w:r w:rsidRPr="00CF2D1E">
        <w:rPr>
          <w:rFonts w:asciiTheme="minorHAnsi" w:hAnsiTheme="minorHAnsi"/>
        </w:rPr>
        <w:t xml:space="preserve">Zníženie merateľného ukazovateľa projektu bez príznaku </w:t>
      </w:r>
      <w:r w:rsidR="00CB0F51" w:rsidRPr="00CF2D1E">
        <w:rPr>
          <w:rFonts w:asciiTheme="minorHAnsi" w:hAnsiTheme="minorHAnsi"/>
        </w:rPr>
        <w:t>pod hranicu</w:t>
      </w:r>
      <w:r w:rsidRPr="00CF2D1E">
        <w:rPr>
          <w:rFonts w:asciiTheme="minorHAnsi" w:hAnsiTheme="minorHAnsi"/>
        </w:rPr>
        <w:t xml:space="preserve"> </w:t>
      </w:r>
      <w:r w:rsidR="00CB0F51" w:rsidRPr="00CF2D1E">
        <w:rPr>
          <w:rFonts w:asciiTheme="minorHAnsi" w:hAnsiTheme="minorHAnsi"/>
        </w:rPr>
        <w:t>80</w:t>
      </w:r>
      <w:r w:rsidR="00900245">
        <w:rPr>
          <w:rFonts w:asciiTheme="minorHAnsi" w:hAnsiTheme="minorHAnsi"/>
        </w:rPr>
        <w:t xml:space="preserve"> </w:t>
      </w:r>
      <w:r w:rsidRPr="00CF2D1E">
        <w:rPr>
          <w:rFonts w:asciiTheme="minorHAnsi" w:hAnsiTheme="minorHAnsi"/>
        </w:rPr>
        <w:t>% oproti jeho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 xml:space="preserve">mluvy o  NFP. </w:t>
      </w:r>
    </w:p>
    <w:p w14:paraId="7EA31ACC" w14:textId="65073254" w:rsidR="00AC53A7" w:rsidRPr="00CF2D1E" w:rsidRDefault="008207C0" w:rsidP="00215368">
      <w:pPr>
        <w:tabs>
          <w:tab w:val="left" w:pos="6480"/>
        </w:tabs>
        <w:spacing w:after="120"/>
        <w:rPr>
          <w:rFonts w:asciiTheme="minorHAnsi" w:hAnsiTheme="minorHAnsi"/>
        </w:rPr>
      </w:pPr>
      <w:r w:rsidRPr="00CF2D1E">
        <w:rPr>
          <w:rFonts w:asciiTheme="minorHAnsi" w:hAnsiTheme="minorHAnsi"/>
        </w:rPr>
        <w:t xml:space="preserve">V rámci schválenia takejto žiadosti o zmenu </w:t>
      </w:r>
      <w:r w:rsidR="00C232B9" w:rsidRPr="00CF2D1E">
        <w:rPr>
          <w:rFonts w:asciiTheme="minorHAnsi" w:hAnsiTheme="minorHAnsi"/>
        </w:rPr>
        <w:t>projektu</w:t>
      </w:r>
      <w:r w:rsidRPr="00CF2D1E">
        <w:rPr>
          <w:rFonts w:asciiTheme="minorHAnsi" w:hAnsiTheme="minorHAnsi"/>
        </w:rPr>
        <w:t xml:space="preserve">,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zníži výšku poskytovaného NFP </w:t>
      </w:r>
      <w:r w:rsidR="00AC53A7" w:rsidRPr="00CF2D1E">
        <w:rPr>
          <w:rFonts w:asciiTheme="minorHAnsi" w:hAnsiTheme="minorHAnsi"/>
        </w:rPr>
        <w:t xml:space="preserve">s ohľadom na </w:t>
      </w:r>
      <w:r w:rsidRPr="00CF2D1E">
        <w:rPr>
          <w:rFonts w:asciiTheme="minorHAnsi" w:hAnsiTheme="minorHAnsi"/>
        </w:rPr>
        <w:t>znížen</w:t>
      </w:r>
      <w:r w:rsidR="00AC53A7" w:rsidRPr="00CF2D1E">
        <w:rPr>
          <w:rFonts w:asciiTheme="minorHAnsi" w:hAnsiTheme="minorHAnsi"/>
        </w:rPr>
        <w:t>ie</w:t>
      </w:r>
      <w:r w:rsidRPr="00CF2D1E">
        <w:rPr>
          <w:rFonts w:asciiTheme="minorHAnsi" w:hAnsiTheme="minorHAnsi"/>
        </w:rPr>
        <w:t xml:space="preserve"> hodnoty merateľného ukazovateľa projektu bez príznaku</w:t>
      </w:r>
      <w:r w:rsidR="00AC53A7" w:rsidRPr="00CF2D1E">
        <w:rPr>
          <w:rFonts w:asciiTheme="minorHAnsi" w:hAnsiTheme="minorHAnsi"/>
        </w:rPr>
        <w:t xml:space="preserve"> nad rámec akceptovateľnej miery zníženia, vo vzťahu k tým aktivitám, v ktorých prichádza k dosiahnutiu znižovaného merateľného uk</w:t>
      </w:r>
      <w:r w:rsidR="00C83198" w:rsidRPr="00CF2D1E">
        <w:rPr>
          <w:rFonts w:asciiTheme="minorHAnsi" w:hAnsiTheme="minorHAnsi"/>
        </w:rPr>
        <w:t>azovateľa projektu bez príznaku.</w:t>
      </w:r>
    </w:p>
    <w:p w14:paraId="5247FDA4"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lastRenderedPageBreak/>
        <w:t xml:space="preserve">V prípade, ak jedna aktivita prispieva k dosiahnutiu viac ako jedného merateľného ukazovateľa, výška NFP sa zníži </w:t>
      </w:r>
      <w:r w:rsidR="00AC53A7" w:rsidRPr="00CF2D1E">
        <w:rPr>
          <w:rFonts w:asciiTheme="minorHAnsi" w:hAnsiTheme="minorHAnsi"/>
        </w:rPr>
        <w:t xml:space="preserve">priamo úmerne k zníženiu hodnoty merateľného ukazovateľa projektu po započítaní úrovne plnenia </w:t>
      </w:r>
      <w:r w:rsidRPr="00CF2D1E">
        <w:rPr>
          <w:rFonts w:asciiTheme="minorHAnsi" w:hAnsiTheme="minorHAnsi"/>
        </w:rPr>
        <w:t xml:space="preserve">ostatných merateľných ukazovateľov projektu, bez ohľadu na to, o ktorý druh merateľného ukazovateľa projektu ide. </w:t>
      </w:r>
      <w:r w:rsidR="00B91EE3" w:rsidRPr="00CF2D1E">
        <w:rPr>
          <w:rFonts w:asciiTheme="minorHAnsi" w:hAnsiTheme="minorHAnsi"/>
        </w:rPr>
        <w:t>Uvedené je podrobnejšie popísané v kapitole 4.7.4 Sankčný mechanizmus pri nenapĺňaní merateľných ukazovateľov.</w:t>
      </w:r>
    </w:p>
    <w:p w14:paraId="2EDA6E65" w14:textId="77777777" w:rsidR="008207C0" w:rsidRPr="00CF2D1E" w:rsidRDefault="008207C0" w:rsidP="00215368">
      <w:pPr>
        <w:pStyle w:val="Nadpis3"/>
        <w:rPr>
          <w:rFonts w:asciiTheme="minorHAnsi" w:hAnsiTheme="minorHAnsi"/>
          <w:i/>
          <w:color w:val="365F91"/>
        </w:rPr>
      </w:pPr>
      <w:bookmarkStart w:id="594" w:name="_Toc138943117"/>
      <w:bookmarkStart w:id="595" w:name="_Toc138946057"/>
      <w:r w:rsidRPr="00CF2D1E">
        <w:rPr>
          <w:rFonts w:asciiTheme="minorHAnsi" w:hAnsiTheme="minorHAnsi"/>
          <w:i/>
          <w:color w:val="365F91"/>
        </w:rPr>
        <w:t xml:space="preserve">4.5.1.3.3 Zmena začatia realizácie </w:t>
      </w:r>
      <w:r w:rsidR="0010093D"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594"/>
      <w:bookmarkEnd w:id="595"/>
    </w:p>
    <w:p w14:paraId="39E8C2E6" w14:textId="3D2FFB58" w:rsidR="00003E48" w:rsidRPr="00CF2D1E" w:rsidRDefault="002076C0" w:rsidP="00215368">
      <w:pPr>
        <w:spacing w:before="120"/>
        <w:rPr>
          <w:rFonts w:asciiTheme="minorHAnsi" w:hAnsiTheme="minorHAnsi"/>
        </w:rPr>
      </w:pPr>
      <w:r w:rsidRPr="00CF2D1E">
        <w:rPr>
          <w:rFonts w:asciiTheme="minorHAnsi" w:eastAsia="Times New Roman" w:hAnsiTheme="minorHAnsi"/>
        </w:rPr>
        <w:t xml:space="preserve">V prípade menej významnej zmeny v podobe zmeny termínu začatia realizácie hlavných aktivít Projektu v porovnaní s termínom uvedeným v Prílohe č. 2 Zmluvy o poskytnutí NFP je Prijímateľ oprávnený oznámiť posun termínu Začatia realizácie hlavných aktivít Projektu aj opakovane. </w:t>
      </w:r>
      <w:r w:rsidR="002F163C">
        <w:rPr>
          <w:rFonts w:asciiTheme="minorHAnsi" w:eastAsia="Times New Roman" w:hAnsiTheme="minorHAnsi"/>
        </w:rPr>
        <w:t>RO</w:t>
      </w:r>
      <w:r w:rsidRPr="00CF2D1E">
        <w:rPr>
          <w:rFonts w:asciiTheme="minorHAnsi" w:eastAsia="Times New Roman" w:hAnsiTheme="minorHAnsi"/>
        </w:rPr>
        <w:t xml:space="preserve"> je oprávnený pri akceptovaní tejto zmeny viazať svoju akceptáciu na iný termín, než aký vyplýva z oznámenia Prijímateľa, pričom nový termín Začatia realizácie hlavných aktivít Projektu podľa akceptácie </w:t>
      </w:r>
      <w:r w:rsidR="002F163C">
        <w:rPr>
          <w:rFonts w:asciiTheme="minorHAnsi" w:eastAsia="Times New Roman" w:hAnsiTheme="minorHAnsi"/>
        </w:rPr>
        <w:t>RO</w:t>
      </w:r>
      <w:r w:rsidRPr="00CF2D1E">
        <w:rPr>
          <w:rFonts w:asciiTheme="minorHAnsi" w:eastAsia="Times New Roman" w:hAnsiTheme="minorHAnsi"/>
        </w:rPr>
        <w:t xml:space="preserve"> nesmie byť skôr ako 20 dní odo dňa akceptácie </w:t>
      </w:r>
      <w:r w:rsidR="002F163C">
        <w:rPr>
          <w:rFonts w:asciiTheme="minorHAnsi" w:eastAsia="Times New Roman" w:hAnsiTheme="minorHAnsi"/>
        </w:rPr>
        <w:t>RO</w:t>
      </w:r>
      <w:r w:rsidR="002C72C0" w:rsidRPr="002C72C0">
        <w:rPr>
          <w:rFonts w:asciiTheme="minorHAnsi" w:eastAsia="Times New Roman" w:hAnsiTheme="minorHAnsi"/>
        </w:rPr>
        <w:t>. Samostatný písomný dodatok k z</w:t>
      </w:r>
      <w:r w:rsidRPr="00CF2D1E">
        <w:rPr>
          <w:rFonts w:asciiTheme="minorHAnsi" w:eastAsia="Times New Roman" w:hAnsiTheme="minorHAnsi"/>
        </w:rPr>
        <w:t xml:space="preserve">mluve o poskytnutí NFP, ktorého predmetom by bola táto menej významná zmena, sa nevyhotovuje, avšak uvedenú zmenu eviduje </w:t>
      </w:r>
      <w:r w:rsidR="002F163C">
        <w:rPr>
          <w:rFonts w:asciiTheme="minorHAnsi" w:eastAsia="Times New Roman" w:hAnsiTheme="minorHAnsi"/>
        </w:rPr>
        <w:t>RO</w:t>
      </w:r>
      <w:r w:rsidRPr="00CF2D1E">
        <w:rPr>
          <w:rFonts w:asciiTheme="minorHAnsi" w:eastAsia="Times New Roman" w:hAnsiTheme="minorHAnsi"/>
        </w:rPr>
        <w:t xml:space="preserve"> do ITMS2014+.</w:t>
      </w:r>
    </w:p>
    <w:p w14:paraId="3189C494" w14:textId="27808001" w:rsidR="008207C0" w:rsidRPr="00CF2D1E" w:rsidRDefault="008207C0" w:rsidP="00215368">
      <w:pPr>
        <w:pStyle w:val="Nadpis3"/>
        <w:rPr>
          <w:rFonts w:asciiTheme="minorHAnsi" w:hAnsiTheme="minorHAnsi"/>
          <w:i/>
          <w:color w:val="365F91"/>
        </w:rPr>
      </w:pPr>
      <w:bookmarkStart w:id="596" w:name="_Toc138943118"/>
      <w:bookmarkStart w:id="597" w:name="_Toc138946058"/>
      <w:r w:rsidRPr="00CF2D1E">
        <w:rPr>
          <w:rFonts w:asciiTheme="minorHAnsi" w:hAnsiTheme="minorHAnsi"/>
          <w:i/>
          <w:color w:val="365F91"/>
        </w:rPr>
        <w:t xml:space="preserve">4.5.1.3.4 Predĺženie realizácie </w:t>
      </w:r>
      <w:r w:rsidR="00F966C8"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596"/>
      <w:bookmarkEnd w:id="597"/>
    </w:p>
    <w:p w14:paraId="0D471F23" w14:textId="302A362C"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Dobu realizácie</w:t>
      </w:r>
      <w:r w:rsidR="00F966C8" w:rsidRPr="00CF2D1E">
        <w:rPr>
          <w:rFonts w:asciiTheme="minorHAnsi" w:hAnsiTheme="minorHAnsi"/>
        </w:rPr>
        <w:t xml:space="preserve"> hlavných</w:t>
      </w:r>
      <w:r w:rsidRPr="00CF2D1E">
        <w:rPr>
          <w:rFonts w:asciiTheme="minorHAnsi" w:hAnsiTheme="minorHAnsi"/>
        </w:rPr>
        <w:t xml:space="preserve"> aktivít projektu nie je možné predĺžiť nad rámec maximálnej doby, ktorá pre realizáciu</w:t>
      </w:r>
      <w:r w:rsidR="00F966C8" w:rsidRPr="00CF2D1E">
        <w:rPr>
          <w:rFonts w:asciiTheme="minorHAnsi" w:hAnsiTheme="minorHAnsi"/>
        </w:rPr>
        <w:t xml:space="preserve"> hlavných</w:t>
      </w:r>
      <w:r w:rsidRPr="00CF2D1E">
        <w:rPr>
          <w:rFonts w:asciiTheme="minorHAnsi" w:hAnsiTheme="minorHAnsi"/>
        </w:rPr>
        <w:t xml:space="preserve"> aktivít projektov vyplýva z</w:t>
      </w:r>
      <w:r w:rsidR="00E67237" w:rsidRPr="00CF2D1E">
        <w:rPr>
          <w:rFonts w:asciiTheme="minorHAnsi" w:hAnsiTheme="minorHAnsi"/>
        </w:rPr>
        <w:t> písomného vyzvania</w:t>
      </w:r>
      <w:r w:rsidR="00030F9D">
        <w:rPr>
          <w:rFonts w:asciiTheme="minorHAnsi" w:hAnsiTheme="minorHAnsi"/>
        </w:rPr>
        <w:t>,</w:t>
      </w:r>
      <w:r w:rsidRPr="00CF2D1E">
        <w:rPr>
          <w:rFonts w:asciiTheme="minorHAnsi" w:hAnsiTheme="minorHAnsi"/>
        </w:rPr>
        <w:t xml:space="preserve"> </w:t>
      </w:r>
      <w:r w:rsidR="00444B58" w:rsidRPr="00CF2D1E">
        <w:rPr>
          <w:rFonts w:asciiTheme="minorHAnsi" w:hAnsiTheme="minorHAnsi"/>
        </w:rPr>
        <w:t xml:space="preserve">a </w:t>
      </w:r>
      <w:r w:rsidR="00EC39D7" w:rsidRPr="00CF2D1E">
        <w:rPr>
          <w:rFonts w:asciiTheme="minorHAnsi" w:hAnsiTheme="minorHAnsi"/>
        </w:rPr>
        <w:t>ktorá nesmie presiahnuť</w:t>
      </w:r>
      <w:r w:rsidRPr="00CF2D1E">
        <w:rPr>
          <w:rFonts w:asciiTheme="minorHAnsi" w:hAnsiTheme="minorHAnsi"/>
        </w:rPr>
        <w:t xml:space="preserve"> 31.12.2023. V rámci tejto doby stanovenej </w:t>
      </w:r>
      <w:r w:rsidR="00E67237" w:rsidRPr="00CF2D1E">
        <w:rPr>
          <w:rFonts w:asciiTheme="minorHAnsi" w:hAnsiTheme="minorHAnsi"/>
        </w:rPr>
        <w:t xml:space="preserve">písomným vyzvaním </w:t>
      </w:r>
      <w:r w:rsidRPr="00CF2D1E">
        <w:rPr>
          <w:rFonts w:asciiTheme="minorHAnsi" w:hAnsiTheme="minorHAnsi"/>
        </w:rPr>
        <w:t xml:space="preserve">pre realizáciu </w:t>
      </w:r>
      <w:r w:rsidR="002D639F" w:rsidRPr="00CF2D1E">
        <w:rPr>
          <w:rFonts w:asciiTheme="minorHAnsi" w:hAnsiTheme="minorHAnsi"/>
        </w:rPr>
        <w:t xml:space="preserve">hlavných </w:t>
      </w:r>
      <w:r w:rsidRPr="00CF2D1E">
        <w:rPr>
          <w:rFonts w:asciiTheme="minorHAnsi" w:hAnsiTheme="minorHAnsi"/>
        </w:rPr>
        <w:t>aktivít projektov je možné individuálne stanovenú dobu realizácie</w:t>
      </w:r>
      <w:r w:rsidR="002D639F" w:rsidRPr="00CF2D1E">
        <w:rPr>
          <w:rFonts w:asciiTheme="minorHAnsi" w:hAnsiTheme="minorHAnsi"/>
        </w:rPr>
        <w:t xml:space="preserve"> hlavných</w:t>
      </w:r>
      <w:r w:rsidRPr="00CF2D1E">
        <w:rPr>
          <w:rFonts w:asciiTheme="minorHAnsi" w:hAnsiTheme="minorHAnsi"/>
        </w:rPr>
        <w:t xml:space="preserve"> aktivít projektu predlžovať na základe podanej žiadosti o zmenu zo strany Prijímateľa. </w:t>
      </w:r>
    </w:p>
    <w:p w14:paraId="28E39A1F" w14:textId="2A281386" w:rsidR="008207C0" w:rsidRPr="00CF2D1E" w:rsidRDefault="006B0F30" w:rsidP="00CF2D1E">
      <w:pPr>
        <w:tabs>
          <w:tab w:val="left" w:pos="6480"/>
        </w:tabs>
        <w:spacing w:before="120"/>
        <w:rPr>
          <w:rFonts w:asciiTheme="minorHAnsi" w:hAnsiTheme="minorHAnsi"/>
          <w:bCs/>
        </w:rPr>
      </w:pPr>
      <w:r w:rsidRPr="00CF2D1E">
        <w:rPr>
          <w:rFonts w:asciiTheme="minorHAnsi" w:hAnsiTheme="minorHAnsi"/>
        </w:rPr>
        <w:t xml:space="preserve">Prijímateľ je povinný bezodkladne písomne oznámiť RO, že nastala takáto zmena. Na oznámenie môže použiť formulár Oznámenie o zmene (príloha č. </w:t>
      </w:r>
      <w:r w:rsidR="00473C1E">
        <w:rPr>
          <w:rFonts w:asciiTheme="minorHAnsi" w:hAnsiTheme="minorHAnsi"/>
        </w:rPr>
        <w:t>9</w:t>
      </w:r>
      <w:r w:rsidRPr="00CF2D1E">
        <w:rPr>
          <w:rFonts w:asciiTheme="minorHAnsi" w:hAnsiTheme="minorHAnsi"/>
        </w:rPr>
        <w:t xml:space="preserve">). Prijímateľ uvedie príčiny vzniku menej významnej zmeny projektu a predloží podpornú dokumentáciu napr. odborné stanoviská, znalecký posudok, harmonogram verejného obstarávania a pod. (ak relevantné). </w:t>
      </w:r>
      <w:r w:rsidR="008207C0" w:rsidRPr="00CF2D1E">
        <w:rPr>
          <w:rFonts w:asciiTheme="minorHAnsi" w:hAnsiTheme="minorHAnsi"/>
          <w:bCs/>
        </w:rPr>
        <w:t xml:space="preserve">Prijímateľ je oprávnený pozastaviť realizáciu hlavných aktivít projektu, ak realizácii hlavných aktivít projektu bráni </w:t>
      </w:r>
      <w:r w:rsidR="008207C0" w:rsidRPr="00CF2D1E">
        <w:rPr>
          <w:rFonts w:asciiTheme="minorHAnsi" w:hAnsiTheme="minorHAnsi"/>
          <w:b/>
          <w:bCs/>
        </w:rPr>
        <w:t>okolnosť vylučujúca zodpovednosť</w:t>
      </w:r>
      <w:r w:rsidR="008207C0" w:rsidRPr="00CF2D1E">
        <w:rPr>
          <w:rFonts w:asciiTheme="minorHAnsi" w:hAnsiTheme="minorHAnsi"/>
          <w:bCs/>
        </w:rPr>
        <w:t xml:space="preserve"> </w:t>
      </w:r>
      <w:r w:rsidR="008207C0" w:rsidRPr="00CF2D1E">
        <w:rPr>
          <w:rStyle w:val="Odkaznapoznmkupodiarou"/>
          <w:rFonts w:asciiTheme="minorHAnsi" w:hAnsiTheme="minorHAnsi"/>
          <w:bCs/>
        </w:rPr>
        <w:footnoteReference w:id="51"/>
      </w:r>
      <w:r w:rsidR="002D639F" w:rsidRPr="00CF2D1E">
        <w:rPr>
          <w:rFonts w:asciiTheme="minorHAnsi" w:hAnsiTheme="minorHAnsi"/>
          <w:bCs/>
        </w:rPr>
        <w:t xml:space="preserve"> </w:t>
      </w:r>
      <w:r w:rsidR="008207C0" w:rsidRPr="00CF2D1E">
        <w:rPr>
          <w:rFonts w:asciiTheme="minorHAnsi" w:hAnsiTheme="minorHAnsi"/>
          <w:bCs/>
        </w:rPr>
        <w:t>(ďalej len „OVZ“) a to po dobu trvania OVZ. Čas trvania OVZ sa nezapočítava do doby realizácie hlavných aktivít projektu.</w:t>
      </w:r>
    </w:p>
    <w:p w14:paraId="3E9C70A7" w14:textId="595A442E" w:rsidR="008207C0" w:rsidRPr="00CF2D1E" w:rsidRDefault="008207C0" w:rsidP="00215368">
      <w:pPr>
        <w:spacing w:before="120"/>
        <w:rPr>
          <w:rFonts w:asciiTheme="minorHAnsi" w:hAnsiTheme="minorHAnsi"/>
        </w:rPr>
      </w:pPr>
      <w:r w:rsidRPr="00CF2D1E">
        <w:rPr>
          <w:rFonts w:asciiTheme="minorHAnsi" w:hAnsiTheme="minorHAnsi"/>
        </w:rPr>
        <w:t xml:space="preserve">Po vzniku OVZ je Prijímateľ povinný bezodkladne písomne oznámiť </w:t>
      </w:r>
      <w:r w:rsidR="000004AE" w:rsidRPr="00CF2D1E">
        <w:rPr>
          <w:rFonts w:asciiTheme="minorHAnsi" w:hAnsiTheme="minorHAnsi"/>
        </w:rPr>
        <w:t xml:space="preserve">RO </w:t>
      </w:r>
      <w:r w:rsidRPr="00CF2D1E">
        <w:rPr>
          <w:rFonts w:asciiTheme="minorHAnsi" w:hAnsiTheme="minorHAnsi"/>
        </w:rPr>
        <w:t xml:space="preserve">dôvod vzniku OVZ, dátum vzniku OVZ a priložiť relevantnú dokumentáciu preukazujúcu vznik OVZ. Doručením oznámenia </w:t>
      </w:r>
      <w:r w:rsidR="000004AE" w:rsidRPr="00CF2D1E">
        <w:rPr>
          <w:rFonts w:asciiTheme="minorHAnsi" w:hAnsiTheme="minorHAnsi"/>
        </w:rPr>
        <w:t xml:space="preserve">RO </w:t>
      </w:r>
      <w:r w:rsidRPr="00CF2D1E">
        <w:rPr>
          <w:rFonts w:asciiTheme="minorHAnsi" w:hAnsiTheme="minorHAnsi"/>
        </w:rPr>
        <w:t xml:space="preserve">nastávajú účinky pozastavenia realizácie hlavných aktivít projektu. Prijímateľ je povinný bezodkladne písomne oznámiť </w:t>
      </w:r>
      <w:r w:rsidR="000004AE" w:rsidRPr="00CF2D1E">
        <w:rPr>
          <w:rFonts w:asciiTheme="minorHAnsi" w:hAnsiTheme="minorHAnsi"/>
        </w:rPr>
        <w:t xml:space="preserve">RO </w:t>
      </w:r>
      <w:r w:rsidRPr="00CF2D1E">
        <w:rPr>
          <w:rFonts w:asciiTheme="minorHAnsi" w:hAnsiTheme="minorHAnsi"/>
        </w:rPr>
        <w:t xml:space="preserve">zánik OVZ a následne </w:t>
      </w:r>
      <w:r w:rsidR="000004AE" w:rsidRPr="00CF2D1E">
        <w:rPr>
          <w:rFonts w:asciiTheme="minorHAnsi" w:hAnsiTheme="minorHAnsi"/>
        </w:rPr>
        <w:t xml:space="preserve">RO </w:t>
      </w:r>
      <w:r w:rsidRPr="00CF2D1E">
        <w:rPr>
          <w:rFonts w:asciiTheme="minorHAnsi" w:hAnsiTheme="minorHAnsi"/>
        </w:rPr>
        <w:t xml:space="preserve">zabezpečí úpravu harmonogramu projektu uvedeného v Prílohe č. 2 (Predmet podpory NFP). </w:t>
      </w:r>
    </w:p>
    <w:p w14:paraId="129A84E5" w14:textId="284D1708" w:rsidR="00D22357" w:rsidRPr="00CF2D1E" w:rsidRDefault="000004AE" w:rsidP="00215368">
      <w:pPr>
        <w:tabs>
          <w:tab w:val="left" w:pos="6480"/>
        </w:tabs>
        <w:spacing w:before="120"/>
        <w:rPr>
          <w:rFonts w:asciiTheme="minorHAnsi" w:hAnsiTheme="minorHAnsi"/>
        </w:rPr>
      </w:pPr>
      <w:r w:rsidRPr="00CF2D1E">
        <w:rPr>
          <w:rFonts w:asciiTheme="minorHAnsi" w:hAnsiTheme="minorHAnsi"/>
        </w:rPr>
        <w:t>RO</w:t>
      </w:r>
      <w:r w:rsidRPr="00CF2D1E" w:rsidDel="000004AE">
        <w:rPr>
          <w:rFonts w:asciiTheme="minorHAnsi" w:hAnsiTheme="minorHAnsi"/>
        </w:rPr>
        <w:t xml:space="preserve"> </w:t>
      </w:r>
      <w:r w:rsidR="00D22357" w:rsidRPr="00CF2D1E">
        <w:rPr>
          <w:rFonts w:asciiTheme="minorHAnsi" w:hAnsiTheme="minorHAnsi"/>
        </w:rPr>
        <w:t>neschváli predĺženie doby realizácie hlavných aktivít projektu,</w:t>
      </w:r>
      <w:r w:rsidR="002F163C">
        <w:rPr>
          <w:rFonts w:asciiTheme="minorHAnsi" w:hAnsiTheme="minorHAnsi"/>
        </w:rPr>
        <w:t xml:space="preserve"> </w:t>
      </w:r>
      <w:r w:rsidR="00D22357" w:rsidRPr="00CF2D1E">
        <w:rPr>
          <w:rFonts w:asciiTheme="minorHAnsi" w:hAnsiTheme="minorHAnsi"/>
        </w:rPr>
        <w:t>ak z predložených existujúcich dokladov, ktorých relevantnosť je nepochybná, alebo z vyhotoveného odborného vyjadrenia poskytnutého odborne spôsobilou osobou v príslušnom odvetví alebo odbore alebo zo znaleckého posudku</w:t>
      </w:r>
      <w:r w:rsidR="00E67237" w:rsidRPr="00CF2D1E">
        <w:rPr>
          <w:rFonts w:asciiTheme="minorHAnsi" w:hAnsiTheme="minorHAnsi"/>
        </w:rPr>
        <w:t>,</w:t>
      </w:r>
      <w:r w:rsidR="00D22357" w:rsidRPr="00CF2D1E">
        <w:rPr>
          <w:rFonts w:asciiTheme="minorHAnsi" w:hAnsiTheme="minorHAnsi"/>
        </w:rPr>
        <w:t xml:space="preserve"> ktoré predložil Prijímateľ v rámci žiadosti o zmenu, alebo si nechal vypracovať </w:t>
      </w:r>
      <w:r w:rsidR="002D639F" w:rsidRPr="00CF2D1E">
        <w:rPr>
          <w:rFonts w:asciiTheme="minorHAnsi" w:hAnsiTheme="minorHAnsi"/>
        </w:rPr>
        <w:t>Poskytovateľ</w:t>
      </w:r>
      <w:r w:rsidR="00D22357" w:rsidRPr="00CF2D1E">
        <w:rPr>
          <w:rFonts w:asciiTheme="minorHAnsi" w:hAnsiTheme="minorHAnsi"/>
        </w:rPr>
        <w:t xml:space="preserve"> pre účely posúdenia takejto zmeny, vyplýva, že doba od podania žiadosti o zmenu až do uplynutia maximálnej doby, ktorá pre realizáciu projektov vyplýva z </w:t>
      </w:r>
      <w:r w:rsidR="007912B5" w:rsidRPr="00CF2D1E">
        <w:rPr>
          <w:rFonts w:asciiTheme="minorHAnsi" w:hAnsiTheme="minorHAnsi"/>
        </w:rPr>
        <w:t xml:space="preserve"> vyzvania </w:t>
      </w:r>
      <w:r w:rsidR="00D22357" w:rsidRPr="00CF2D1E">
        <w:rPr>
          <w:rFonts w:asciiTheme="minorHAnsi" w:hAnsiTheme="minorHAnsi"/>
        </w:rPr>
        <w:t xml:space="preserve">a ktorá je uvedená pri definícii Realizácie hlavných aktivít Projektu v čl. 1 odsek 3 VZP, je kratšia ako doba nevyhnutná na ukončenie realizácie hlavných aktivít projektu. </w:t>
      </w:r>
    </w:p>
    <w:p w14:paraId="4CE910F2" w14:textId="77777777" w:rsidR="008207C0" w:rsidRPr="00CF2D1E" w:rsidRDefault="008207C0" w:rsidP="00215368">
      <w:pPr>
        <w:pStyle w:val="Nadpis3"/>
        <w:rPr>
          <w:rFonts w:asciiTheme="minorHAnsi" w:hAnsiTheme="minorHAnsi"/>
          <w:i/>
          <w:color w:val="365F91"/>
          <w:lang w:val="sk-SK"/>
        </w:rPr>
      </w:pPr>
      <w:bookmarkStart w:id="598" w:name="_Toc138943119"/>
      <w:bookmarkStart w:id="599" w:name="_Toc138946059"/>
      <w:r w:rsidRPr="00CF2D1E">
        <w:rPr>
          <w:rFonts w:asciiTheme="minorHAnsi" w:hAnsiTheme="minorHAnsi"/>
          <w:i/>
          <w:color w:val="365F91"/>
        </w:rPr>
        <w:lastRenderedPageBreak/>
        <w:t xml:space="preserve">4.5.1.3.5 Zmeny počtu alebo charakteru </w:t>
      </w:r>
      <w:r w:rsidR="00566009"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r w:rsidR="00566009" w:rsidRPr="00CF2D1E">
        <w:rPr>
          <w:rFonts w:asciiTheme="minorHAnsi" w:hAnsiTheme="minorHAnsi"/>
          <w:i/>
          <w:color w:val="365F91"/>
          <w:lang w:val="sk-SK"/>
        </w:rPr>
        <w:t xml:space="preserve"> a zmena rozsahu hlavných aktivít projektu</w:t>
      </w:r>
      <w:bookmarkEnd w:id="598"/>
      <w:bookmarkEnd w:id="599"/>
    </w:p>
    <w:p w14:paraId="243BDFE5" w14:textId="77777777" w:rsidR="00566009"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predložiť riadne odôvodnenú žiadosť o zmenu </w:t>
      </w:r>
      <w:r w:rsidR="00A30D3F" w:rsidRPr="00CF2D1E">
        <w:rPr>
          <w:rFonts w:asciiTheme="minorHAnsi" w:hAnsiTheme="minorHAnsi"/>
        </w:rPr>
        <w:t xml:space="preserve">projektu, </w:t>
      </w:r>
      <w:r w:rsidRPr="00CF2D1E">
        <w:rPr>
          <w:rFonts w:asciiTheme="minorHAnsi" w:hAnsiTheme="minorHAnsi"/>
        </w:rPr>
        <w:t xml:space="preserve">vrátane relevantných príloh. </w:t>
      </w:r>
    </w:p>
    <w:p w14:paraId="28090EB6" w14:textId="36F5AE14" w:rsidR="00566009" w:rsidRPr="00CF2D1E" w:rsidRDefault="00C050D1" w:rsidP="00215368">
      <w:pPr>
        <w:tabs>
          <w:tab w:val="left" w:pos="6480"/>
        </w:tabs>
        <w:spacing w:before="120"/>
        <w:rPr>
          <w:rFonts w:asciiTheme="minorHAnsi" w:hAnsiTheme="minorHAnsi"/>
        </w:rPr>
      </w:pPr>
      <w:r w:rsidRPr="00CF2D1E">
        <w:rPr>
          <w:rFonts w:asciiTheme="minorHAnsi" w:hAnsiTheme="minorHAnsi"/>
        </w:rPr>
        <w:t>Predložená žiadosť o zmenu nesmie</w:t>
      </w:r>
      <w:r w:rsidR="00566009" w:rsidRPr="00CF2D1E">
        <w:rPr>
          <w:rFonts w:asciiTheme="minorHAnsi" w:hAnsiTheme="minorHAnsi"/>
        </w:rPr>
        <w:t xml:space="preserve"> vie</w:t>
      </w:r>
      <w:r w:rsidRPr="00CF2D1E">
        <w:rPr>
          <w:rFonts w:asciiTheme="minorHAnsi" w:hAnsiTheme="minorHAnsi"/>
        </w:rPr>
        <w:t>sť</w:t>
      </w:r>
      <w:r w:rsidR="00566009" w:rsidRPr="00CF2D1E">
        <w:rPr>
          <w:rFonts w:asciiTheme="minorHAnsi" w:hAnsiTheme="minorHAnsi"/>
        </w:rPr>
        <w:t xml:space="preserve"> k tomu, </w:t>
      </w:r>
      <w:r w:rsidRPr="00CF2D1E">
        <w:rPr>
          <w:rFonts w:asciiTheme="minorHAnsi" w:hAnsiTheme="minorHAnsi"/>
        </w:rPr>
        <w:t>aby</w:t>
      </w:r>
      <w:r w:rsidR="00566009" w:rsidRPr="00CF2D1E">
        <w:rPr>
          <w:rFonts w:asciiTheme="minorHAnsi" w:hAnsiTheme="minorHAns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w:t>
      </w:r>
      <w:r w:rsidR="002B7D83">
        <w:rPr>
          <w:rFonts w:asciiTheme="minorHAnsi" w:hAnsiTheme="minorHAnsi"/>
        </w:rPr>
        <w:t xml:space="preserve"> </w:t>
      </w:r>
      <w:r w:rsidR="00566009" w:rsidRPr="00CF2D1E">
        <w:rPr>
          <w:rFonts w:asciiTheme="minorHAnsi" w:hAnsiTheme="minorHAnsi"/>
        </w:rPr>
        <w:t>o NFP a v čase po uskutočnení zmeny), alebo sa dosiahne cieľ projektu len čiastočne</w:t>
      </w:r>
      <w:r w:rsidRPr="00CF2D1E">
        <w:rPr>
          <w:rFonts w:asciiTheme="minorHAnsi" w:hAnsiTheme="minorHAnsi"/>
        </w:rPr>
        <w:t>. V opačnom prípade ide o podstatné porušenie povinností Prijímateľa a </w:t>
      </w:r>
      <w:r w:rsidR="000004AE" w:rsidRPr="00CF2D1E">
        <w:rPr>
          <w:rFonts w:asciiTheme="minorHAnsi" w:hAnsiTheme="minorHAnsi"/>
        </w:rPr>
        <w:t>RO</w:t>
      </w:r>
      <w:r w:rsidR="002B7D83">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mluvy o NFP.</w:t>
      </w:r>
    </w:p>
    <w:p w14:paraId="7E8630A2" w14:textId="7ECEEE95" w:rsidR="00566009" w:rsidRPr="00CF2D1E" w:rsidRDefault="00566009" w:rsidP="00215368">
      <w:pPr>
        <w:spacing w:before="120"/>
        <w:rPr>
          <w:rFonts w:asciiTheme="minorHAnsi" w:hAnsiTheme="minorHAnsi"/>
        </w:rPr>
      </w:pPr>
      <w:r w:rsidRPr="00CF2D1E">
        <w:rPr>
          <w:rFonts w:asciiTheme="minorHAnsi" w:hAnsiTheme="minorHAnsi"/>
        </w:rPr>
        <w:t>V rámci naplnenia účelu a cieľa projektu môže Prijímateľ požiadať o rozšírenie rozsahu existujúcich hlavných aktivít projektu v dôsledku úspor v rámci pôvodne s</w:t>
      </w:r>
      <w:r w:rsidR="00A30D3F" w:rsidRPr="00CF2D1E">
        <w:rPr>
          <w:rFonts w:asciiTheme="minorHAnsi" w:hAnsiTheme="minorHAnsi"/>
        </w:rPr>
        <w:t xml:space="preserve">chváleného rozpočtu. </w:t>
      </w:r>
      <w:r w:rsidR="000004AE" w:rsidRPr="00CF2D1E">
        <w:rPr>
          <w:rFonts w:asciiTheme="minorHAnsi" w:hAnsiTheme="minorHAnsi"/>
        </w:rPr>
        <w:t xml:space="preserve">RO </w:t>
      </w:r>
      <w:r w:rsidRPr="00CF2D1E">
        <w:rPr>
          <w:rFonts w:asciiTheme="minorHAnsi" w:hAnsiTheme="minorHAnsi"/>
        </w:rPr>
        <w:t xml:space="preserve">je oprávnený pri posudzovaní vplyvu návrhu zmeny na proces výberu projektov využiť externých expertov (napr. odborných hodnotiteľov). Prijímateľ </w:t>
      </w:r>
      <w:r w:rsidR="00C050D1" w:rsidRPr="00CF2D1E">
        <w:rPr>
          <w:rFonts w:asciiTheme="minorHAnsi" w:hAnsiTheme="minorHAnsi"/>
        </w:rPr>
        <w:t>je</w:t>
      </w:r>
      <w:r w:rsidRPr="00CF2D1E">
        <w:rPr>
          <w:rFonts w:asciiTheme="minorHAnsi" w:hAnsiTheme="minorHAnsi"/>
        </w:rPr>
        <w:t xml:space="preserve"> povinn</w:t>
      </w:r>
      <w:r w:rsidR="00C050D1" w:rsidRPr="00CF2D1E">
        <w:rPr>
          <w:rFonts w:asciiTheme="minorHAnsi" w:hAnsiTheme="minorHAnsi"/>
        </w:rPr>
        <w:t>ý</w:t>
      </w:r>
      <w:r w:rsidRPr="00CF2D1E">
        <w:rPr>
          <w:rFonts w:asciiTheme="minorHAnsi" w:hAnsiTheme="minorHAnsi"/>
        </w:rPr>
        <w:t xml:space="preserve"> rozšírený rozsah projektu obstarať v súlade so </w:t>
      </w:r>
      <w:r w:rsidR="000A4869">
        <w:rPr>
          <w:rFonts w:asciiTheme="minorHAnsi" w:hAnsiTheme="minorHAnsi"/>
        </w:rPr>
        <w:t>ZVO</w:t>
      </w:r>
      <w:r w:rsidRPr="00CF2D1E">
        <w:rPr>
          <w:rFonts w:asciiTheme="minorHAnsi" w:hAnsiTheme="minorHAnsi"/>
        </w:rPr>
        <w:t xml:space="preserve"> pričom v plnej miere zodpovedá za správnosť, úplnosť, transparentnosť a dodržanie </w:t>
      </w:r>
      <w:r w:rsidR="000A4869">
        <w:rPr>
          <w:rFonts w:asciiTheme="minorHAnsi" w:hAnsiTheme="minorHAnsi"/>
        </w:rPr>
        <w:t>ZVO</w:t>
      </w:r>
      <w:r w:rsidRPr="00CF2D1E">
        <w:rPr>
          <w:rFonts w:asciiTheme="minorHAnsi" w:hAnsiTheme="minorHAnsi"/>
        </w:rPr>
        <w:t>.</w:t>
      </w:r>
    </w:p>
    <w:p w14:paraId="7D04B2DB" w14:textId="77777777" w:rsidR="008207C0" w:rsidRPr="00CF2D1E" w:rsidRDefault="008207C0" w:rsidP="00215368">
      <w:pPr>
        <w:pStyle w:val="Nadpis3"/>
        <w:rPr>
          <w:rFonts w:asciiTheme="minorHAnsi" w:hAnsiTheme="minorHAnsi"/>
          <w:i/>
          <w:color w:val="365F91"/>
        </w:rPr>
      </w:pPr>
      <w:bookmarkStart w:id="600" w:name="_Toc138943120"/>
      <w:bookmarkStart w:id="601" w:name="_Toc138946060"/>
      <w:r w:rsidRPr="00CF2D1E">
        <w:rPr>
          <w:rFonts w:asciiTheme="minorHAnsi" w:hAnsiTheme="minorHAnsi"/>
          <w:i/>
          <w:color w:val="365F91"/>
        </w:rPr>
        <w:t>4.5.1.3.6 Zmena majetkovo - právnych pomerov týkajúcich sa predmetu projektu</w:t>
      </w:r>
      <w:bookmarkEnd w:id="600"/>
      <w:bookmarkEnd w:id="601"/>
      <w:r w:rsidRPr="00CF2D1E">
        <w:rPr>
          <w:rFonts w:asciiTheme="minorHAnsi" w:hAnsiTheme="minorHAnsi"/>
          <w:i/>
          <w:color w:val="365F91"/>
        </w:rPr>
        <w:t xml:space="preserve"> </w:t>
      </w:r>
    </w:p>
    <w:p w14:paraId="384E6D13" w14:textId="77777777" w:rsidR="00C83198" w:rsidRPr="00CF2D1E" w:rsidRDefault="00C83198" w:rsidP="00215368">
      <w:pPr>
        <w:tabs>
          <w:tab w:val="num" w:pos="540"/>
        </w:tabs>
        <w:spacing w:before="120"/>
        <w:rPr>
          <w:rFonts w:asciiTheme="minorHAnsi" w:eastAsia="SimSun" w:hAnsiTheme="minorHAnsi"/>
          <w:lang w:eastAsia="en-GB"/>
        </w:rPr>
      </w:pPr>
      <w:r w:rsidRPr="00CF2D1E">
        <w:rPr>
          <w:rFonts w:asciiTheme="minorHAnsi" w:hAnsiTheme="minorHAnsi"/>
        </w:rPr>
        <w:t xml:space="preserve">V prípade projektov OP </w:t>
      </w:r>
      <w:r w:rsidR="00A80CBE" w:rsidRPr="00CF2D1E">
        <w:rPr>
          <w:rFonts w:asciiTheme="minorHAnsi" w:hAnsiTheme="minorHAnsi"/>
        </w:rPr>
        <w:t>TP</w:t>
      </w:r>
      <w:r w:rsidRPr="00CF2D1E">
        <w:rPr>
          <w:rFonts w:asciiTheme="minorHAnsi" w:hAnsiTheme="minorHAnsi"/>
        </w:rPr>
        <w:t xml:space="preserve"> sa nebude udeľovať súhlas na </w:t>
      </w:r>
      <w:r w:rsidRPr="00CF2D1E">
        <w:rPr>
          <w:rFonts w:asciiTheme="minorHAnsi" w:hAnsiTheme="minorHAnsi"/>
          <w:b/>
          <w:bCs/>
          <w:lang w:eastAsia="en-GB"/>
        </w:rPr>
        <w:t xml:space="preserve">akúkoľvek dispozíciu s majetkom nadobudnutým alebo zhodnoteným z NFP </w:t>
      </w:r>
      <w:r w:rsidRPr="00CF2D1E">
        <w:rPr>
          <w:rFonts w:asciiTheme="minorHAnsi" w:hAnsiTheme="minorHAnsi"/>
          <w:bCs/>
          <w:lang w:eastAsia="en-GB"/>
        </w:rPr>
        <w:t>(</w:t>
      </w:r>
      <w:r w:rsidRPr="00CF2D1E">
        <w:rPr>
          <w:rFonts w:asciiTheme="minorHAnsi" w:hAnsiTheme="minorHAnsi"/>
        </w:rPr>
        <w:t xml:space="preserve">odovzdanie majetku nadobudnutého z NFP </w:t>
      </w:r>
      <w:r w:rsidR="00F46C7A" w:rsidRPr="00CF2D1E">
        <w:rPr>
          <w:rFonts w:asciiTheme="minorHAnsi" w:hAnsiTheme="minorHAnsi"/>
        </w:rPr>
        <w:br/>
      </w:r>
      <w:r w:rsidRPr="00CF2D1E">
        <w:rPr>
          <w:rFonts w:asciiTheme="minorHAnsi" w:hAnsiTheme="minorHAnsi"/>
        </w:rPr>
        <w:t>do nájmu alebo na vypožičanie</w:t>
      </w:r>
      <w:r w:rsidR="001725AE" w:rsidRPr="00CF2D1E">
        <w:rPr>
          <w:rFonts w:asciiTheme="minorHAnsi" w:hAnsiTheme="minorHAnsi"/>
        </w:rPr>
        <w:t>, prevedený na tretiu osobu a zaťažený akýmkoľvek právom tretej osoby).</w:t>
      </w:r>
    </w:p>
    <w:p w14:paraId="33BB52F0" w14:textId="77777777" w:rsidR="008207C0" w:rsidRPr="00CF2D1E" w:rsidRDefault="008207C0" w:rsidP="00215368">
      <w:pPr>
        <w:pStyle w:val="Nadpis3"/>
        <w:rPr>
          <w:rFonts w:asciiTheme="minorHAnsi" w:hAnsiTheme="minorHAnsi"/>
          <w:color w:val="365F91"/>
        </w:rPr>
      </w:pPr>
      <w:bookmarkStart w:id="602" w:name="_Toc138943121"/>
      <w:bookmarkStart w:id="603" w:name="_Toc138946061"/>
      <w:r w:rsidRPr="00CF2D1E">
        <w:rPr>
          <w:rFonts w:asciiTheme="minorHAnsi" w:hAnsiTheme="minorHAnsi"/>
          <w:color w:val="365F91"/>
        </w:rPr>
        <w:t>4.5.2 Zmenové konanie z iniciatívy Poskytovateľa</w:t>
      </w:r>
      <w:bookmarkStart w:id="604" w:name="_Toc260303111"/>
      <w:bookmarkEnd w:id="602"/>
      <w:bookmarkEnd w:id="604"/>
      <w:bookmarkEnd w:id="603"/>
    </w:p>
    <w:p w14:paraId="34697D48" w14:textId="461B2C26" w:rsidR="008207C0" w:rsidRPr="00CF2D1E" w:rsidRDefault="000004AE" w:rsidP="00CF2D1E">
      <w:pPr>
        <w:spacing w:before="120"/>
        <w:rPr>
          <w:rFonts w:asciiTheme="minorHAnsi" w:eastAsia="Times New Roman" w:hAnsiTheme="minorHAnsi"/>
          <w:lang w:eastAsia="en-US"/>
        </w:rPr>
      </w:pPr>
      <w:r w:rsidRPr="00CF2D1E">
        <w:rPr>
          <w:rFonts w:asciiTheme="minorHAnsi" w:eastAsia="Times New Roman" w:hAnsiTheme="minorHAnsi"/>
          <w:lang w:eastAsia="en-US"/>
        </w:rPr>
        <w:t xml:space="preserve">RO </w:t>
      </w:r>
      <w:r w:rsidR="008207C0" w:rsidRPr="00CF2D1E">
        <w:rPr>
          <w:rFonts w:asciiTheme="minorHAnsi" w:eastAsia="Times New Roman" w:hAnsiTheme="minorHAnsi"/>
          <w:lang w:eastAsia="en-US"/>
        </w:rPr>
        <w:t>na základe legislatívnych zmien všeobecného nariadenia, Implementačných nariadení</w:t>
      </w:r>
      <w:r w:rsidR="008207C0" w:rsidRPr="00CF2D1E">
        <w:rPr>
          <w:rFonts w:asciiTheme="minorHAnsi" w:hAnsiTheme="minorHAnsi"/>
        </w:rPr>
        <w:t xml:space="preserve">, </w:t>
      </w:r>
      <w:r w:rsidR="008207C0" w:rsidRPr="00CF2D1E">
        <w:rPr>
          <w:rFonts w:asciiTheme="minorHAnsi" w:eastAsia="Times New Roman" w:hAnsiTheme="minorHAnsi"/>
          <w:lang w:eastAsia="en-US"/>
        </w:rPr>
        <w:t xml:space="preserve">Nariadení pre jednotlivý EŠIF, zákona o príspevku z EŠIF, Systému riadenia EŠIF </w:t>
      </w:r>
      <w:r w:rsidR="00F46C7A" w:rsidRPr="00CF2D1E">
        <w:rPr>
          <w:rFonts w:asciiTheme="minorHAnsi" w:eastAsia="Times New Roman" w:hAnsiTheme="minorHAnsi"/>
          <w:lang w:eastAsia="en-US"/>
        </w:rPr>
        <w:br/>
      </w:r>
      <w:r w:rsidR="008207C0" w:rsidRPr="00CF2D1E">
        <w:rPr>
          <w:rFonts w:asciiTheme="minorHAnsi" w:eastAsia="Times New Roman" w:hAnsiTheme="minorHAnsi"/>
          <w:lang w:eastAsia="en-US"/>
        </w:rPr>
        <w:t xml:space="preserve">a Systému finančného riadenia po vykonaní ich zmien len v rozsahu vyplývajúcom z uvedených dokumentov, zmien Systému riadenia, Systému finančného riadenia, </w:t>
      </w:r>
      <w:r w:rsidR="00235088" w:rsidRPr="00CF2D1E">
        <w:rPr>
          <w:rFonts w:asciiTheme="minorHAnsi" w:eastAsia="Times New Roman" w:hAnsiTheme="minorHAnsi"/>
          <w:lang w:eastAsia="en-US"/>
        </w:rPr>
        <w:t>Písomného vyzvania</w:t>
      </w:r>
      <w:r w:rsidR="008207C0" w:rsidRPr="00CF2D1E">
        <w:rPr>
          <w:rFonts w:asciiTheme="minorHAnsi" w:eastAsia="Times New Roman" w:hAnsiTheme="minorHAnsi"/>
          <w:lang w:eastAsia="en-US"/>
        </w:rPr>
        <w:t xml:space="preserve">, Príručky pre prijímateľa, príslušných Metodických usmernení </w:t>
      </w:r>
      <w:r w:rsidR="002F163C">
        <w:rPr>
          <w:rFonts w:asciiTheme="minorHAnsi" w:eastAsia="Times New Roman" w:hAnsiTheme="minorHAnsi"/>
          <w:lang w:eastAsia="en-US"/>
        </w:rPr>
        <w:t>RO</w:t>
      </w:r>
      <w:r w:rsidR="008207C0" w:rsidRPr="00CF2D1E">
        <w:rPr>
          <w:rFonts w:asciiTheme="minorHAnsi" w:eastAsia="Times New Roman" w:hAnsiTheme="minorHAnsi"/>
          <w:lang w:eastAsia="en-US"/>
        </w:rPr>
        <w:t xml:space="preserve">, má právo iniciovať zmeny </w:t>
      </w:r>
      <w:r w:rsidR="002F163C">
        <w:rPr>
          <w:rFonts w:asciiTheme="minorHAnsi" w:eastAsia="Times New Roman" w:hAnsiTheme="minorHAnsi"/>
          <w:lang w:eastAsia="en-US"/>
        </w:rPr>
        <w:t>z</w:t>
      </w:r>
      <w:r w:rsidR="002F163C" w:rsidRPr="00CF2D1E">
        <w:rPr>
          <w:rFonts w:asciiTheme="minorHAnsi" w:eastAsia="Times New Roman" w:hAnsiTheme="minorHAnsi"/>
          <w:lang w:eastAsia="en-US"/>
        </w:rPr>
        <w:t xml:space="preserve">mluvy </w:t>
      </w:r>
      <w:r w:rsidR="008207C0" w:rsidRPr="00CF2D1E">
        <w:rPr>
          <w:rFonts w:asciiTheme="minorHAnsi" w:eastAsia="Times New Roman" w:hAnsiTheme="minorHAnsi"/>
          <w:lang w:eastAsia="en-US"/>
        </w:rPr>
        <w:t xml:space="preserve">o  NFP a jej príloh. </w:t>
      </w:r>
      <w:r w:rsidR="002F163C">
        <w:rPr>
          <w:rFonts w:asciiTheme="minorHAnsi" w:eastAsia="Times New Roman" w:hAnsiTheme="minorHAnsi"/>
          <w:lang w:eastAsia="en-US"/>
        </w:rPr>
        <w:t>RO</w:t>
      </w:r>
      <w:r w:rsidR="002F163C" w:rsidRPr="00CF2D1E">
        <w:rPr>
          <w:rFonts w:asciiTheme="minorHAnsi" w:eastAsia="Times New Roman" w:hAnsiTheme="minorHAnsi"/>
          <w:lang w:eastAsia="en-US"/>
        </w:rPr>
        <w:t xml:space="preserve"> </w:t>
      </w:r>
      <w:r w:rsidR="008207C0" w:rsidRPr="00CF2D1E">
        <w:rPr>
          <w:rFonts w:asciiTheme="minorHAnsi" w:eastAsia="Times New Roman" w:hAnsiTheme="minorHAnsi"/>
          <w:lang w:eastAsia="en-US"/>
        </w:rPr>
        <w:t>v rámci zmenového konania z vlastnej iniciatívy zohľadňuje najmä:</w:t>
      </w:r>
    </w:p>
    <w:p w14:paraId="4DF8008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požiadavky vyplývajúce s príslušnej legislatívy SR a EÚ;</w:t>
      </w:r>
    </w:p>
    <w:p w14:paraId="3E3A39C7"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podmienky definované v</w:t>
      </w:r>
      <w:r w:rsidR="00235088" w:rsidRPr="00CF2D1E">
        <w:rPr>
          <w:rFonts w:asciiTheme="minorHAnsi" w:hAnsiTheme="minorHAnsi"/>
        </w:rPr>
        <w:t> písomnom vyzvaní</w:t>
      </w:r>
      <w:r w:rsidRPr="00CF2D1E">
        <w:rPr>
          <w:rFonts w:asciiTheme="minorHAnsi" w:hAnsiTheme="minorHAnsi"/>
        </w:rPr>
        <w:t>;</w:t>
      </w:r>
    </w:p>
    <w:p w14:paraId="5AC75A3D" w14:textId="1B79858C"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ustanovenia platnej a účinnej </w:t>
      </w:r>
      <w:r w:rsidR="002C72C0">
        <w:rPr>
          <w:rFonts w:asciiTheme="minorHAnsi" w:hAnsiTheme="minorHAnsi"/>
        </w:rPr>
        <w:t>z</w:t>
      </w:r>
      <w:r w:rsidRPr="00CF2D1E">
        <w:rPr>
          <w:rFonts w:asciiTheme="minorHAnsi" w:hAnsiTheme="minorHAnsi"/>
        </w:rPr>
        <w:t xml:space="preserve">mluvy </w:t>
      </w:r>
      <w:r w:rsidR="002C72C0">
        <w:rPr>
          <w:rFonts w:asciiTheme="minorHAnsi" w:hAnsiTheme="minorHAnsi"/>
        </w:rPr>
        <w:t xml:space="preserve">o NFP </w:t>
      </w:r>
      <w:r w:rsidRPr="00CF2D1E">
        <w:rPr>
          <w:rFonts w:asciiTheme="minorHAnsi" w:hAnsiTheme="minorHAnsi"/>
        </w:rPr>
        <w:t>a Príručky pre prijímateľa;</w:t>
      </w:r>
    </w:p>
    <w:p w14:paraId="2CDDB2EC" w14:textId="5054D8C8"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relevantné informácie evidované </w:t>
      </w:r>
      <w:r w:rsidR="00B738CB" w:rsidRPr="00CF2D1E">
        <w:rPr>
          <w:rFonts w:asciiTheme="minorHAnsi" w:hAnsiTheme="minorHAnsi"/>
        </w:rPr>
        <w:t>Poskytovateľom</w:t>
      </w:r>
      <w:r w:rsidRPr="00CF2D1E">
        <w:rPr>
          <w:rFonts w:asciiTheme="minorHAnsi" w:hAnsiTheme="minorHAnsi"/>
        </w:rPr>
        <w:t xml:space="preserve"> o predmetnom projekte;</w:t>
      </w:r>
    </w:p>
    <w:p w14:paraId="5025DCA1" w14:textId="620D40E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stanovenie ex ante finančnej opravy v dôsledku porušenia pravidiel a postupov verejného obstarávania v zmysle platného Metodického pokynu CKO č.</w:t>
      </w:r>
      <w:r w:rsidR="00181F01" w:rsidRPr="00CF2D1E">
        <w:rPr>
          <w:rFonts w:asciiTheme="minorHAnsi" w:hAnsiTheme="minorHAnsi"/>
        </w:rPr>
        <w:t xml:space="preserve"> </w:t>
      </w:r>
      <w:r w:rsidRPr="00CF2D1E">
        <w:rPr>
          <w:rFonts w:asciiTheme="minorHAnsi" w:hAnsiTheme="minorHAnsi"/>
        </w:rPr>
        <w:t>5 k určovaniu finančných opráv pri porušení pravidiel a postupov verejného obstarávania  (ďalej „MPK CKO č.5“)</w:t>
      </w:r>
      <w:r w:rsidR="00823552" w:rsidRPr="00CF2D1E">
        <w:rPr>
          <w:rFonts w:asciiTheme="minorHAnsi" w:hAnsiTheme="minorHAnsi"/>
        </w:rPr>
        <w:t xml:space="preserve"> ako aj prílohy č. 5 Zmluvy o  NFP – Finančné opravy za porušenie pravidiel a postupov obstarávania</w:t>
      </w:r>
      <w:r w:rsidRPr="00CF2D1E">
        <w:rPr>
          <w:rFonts w:asciiTheme="minorHAnsi" w:hAnsiTheme="minorHAnsi"/>
        </w:rPr>
        <w:t>.</w:t>
      </w:r>
    </w:p>
    <w:p w14:paraId="578DDE9C" w14:textId="77777777" w:rsidR="008207C0" w:rsidRPr="00CF2D1E" w:rsidRDefault="008207C0" w:rsidP="00215368">
      <w:pPr>
        <w:pStyle w:val="Nadpis3"/>
        <w:rPr>
          <w:rFonts w:asciiTheme="minorHAnsi" w:hAnsiTheme="minorHAnsi"/>
          <w:i/>
          <w:color w:val="365F91"/>
        </w:rPr>
      </w:pPr>
      <w:bookmarkStart w:id="605" w:name="_Toc138943122"/>
      <w:bookmarkStart w:id="606" w:name="_Toc406485330"/>
      <w:bookmarkStart w:id="607" w:name="_Toc138946062"/>
      <w:r w:rsidRPr="00CF2D1E">
        <w:rPr>
          <w:rFonts w:asciiTheme="minorHAnsi" w:hAnsiTheme="minorHAnsi"/>
          <w:i/>
          <w:color w:val="365F91"/>
        </w:rPr>
        <w:t>4.5.2.1 Zmena VZP</w:t>
      </w:r>
      <w:bookmarkEnd w:id="605"/>
      <w:bookmarkEnd w:id="607"/>
      <w:r w:rsidRPr="00CF2D1E">
        <w:rPr>
          <w:rFonts w:asciiTheme="minorHAnsi" w:hAnsiTheme="minorHAnsi"/>
          <w:i/>
          <w:color w:val="365F91"/>
        </w:rPr>
        <w:t xml:space="preserve"> </w:t>
      </w:r>
    </w:p>
    <w:p w14:paraId="78A1E381" w14:textId="175E32FC" w:rsidR="008207C0" w:rsidRPr="00CF2D1E" w:rsidRDefault="000004AE"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uskutoční zmenu VZP z dôvodu ich aktualizácie a zosúladenia s platným znením Všeobecného nariadenia, Implementačných nariadení, Nariadení pre jednotlivý EŠIF, zákonom </w:t>
      </w:r>
      <w:r w:rsidR="008207C0" w:rsidRPr="00CF2D1E">
        <w:rPr>
          <w:rFonts w:asciiTheme="minorHAnsi" w:hAnsiTheme="minorHAnsi"/>
        </w:rPr>
        <w:lastRenderedPageBreak/>
        <w:t>o príspevku z EŠIF, Systému riadenia EŠIF a Systému finančného riadenia</w:t>
      </w:r>
      <w:r w:rsidR="002F163C">
        <w:rPr>
          <w:rFonts w:asciiTheme="minorHAnsi" w:hAnsiTheme="minorHAnsi"/>
        </w:rPr>
        <w:t xml:space="preserve"> </w:t>
      </w:r>
      <w:r w:rsidR="008207C0" w:rsidRPr="00CF2D1E">
        <w:rPr>
          <w:rFonts w:asciiTheme="minorHAnsi" w:hAnsiTheme="minorHAnsi"/>
        </w:rPr>
        <w:t xml:space="preserve">po vykonaní ich zmien len v rozsahu vyplývajúcom z uvedených dokumentov. Zmenu VZP </w:t>
      </w:r>
      <w:r w:rsidRPr="00CF2D1E">
        <w:rPr>
          <w:rFonts w:asciiTheme="minorHAnsi" w:hAnsiTheme="minorHAnsi"/>
        </w:rPr>
        <w:t xml:space="preserve">RO </w:t>
      </w:r>
      <w:r w:rsidR="008207C0" w:rsidRPr="00CF2D1E">
        <w:rPr>
          <w:rFonts w:asciiTheme="minorHAnsi" w:hAnsiTheme="minorHAnsi"/>
        </w:rPr>
        <w:t>oznámi Prijímateľovi prostredníctvom elektronickej komunikácie bližšie popísanej v tejto príručke v kapitole 3.</w:t>
      </w:r>
      <w:r w:rsidR="008207C0" w:rsidRPr="00CF2D1E">
        <w:rPr>
          <w:rFonts w:asciiTheme="minorHAnsi" w:hAnsiTheme="minorHAnsi"/>
          <w:i/>
        </w:rPr>
        <w:t xml:space="preserve"> Spôsob komunikácie medzi Prijímateľom a Poskytovateľom počas implementácie projektov</w:t>
      </w:r>
      <w:r w:rsidR="008207C0" w:rsidRPr="00CF2D1E">
        <w:rPr>
          <w:rFonts w:asciiTheme="minorHAnsi" w:hAnsiTheme="minorHAnsi"/>
        </w:rPr>
        <w:t xml:space="preserve"> a zapracuje ju do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pri vyhotovení najbližšieho písomného dodatku.  </w:t>
      </w:r>
    </w:p>
    <w:p w14:paraId="75A1CE16" w14:textId="13D698DC" w:rsidR="008207C0" w:rsidRPr="00CF2D1E" w:rsidRDefault="008207C0" w:rsidP="00215368">
      <w:pPr>
        <w:spacing w:before="120"/>
        <w:rPr>
          <w:rFonts w:asciiTheme="minorHAnsi" w:hAnsiTheme="minorHAnsi"/>
        </w:rPr>
      </w:pPr>
      <w:r w:rsidRPr="00CF2D1E">
        <w:rPr>
          <w:rFonts w:asciiTheme="minorHAnsi" w:hAnsiTheme="minorHAnsi"/>
        </w:rPr>
        <w:t>Všetky zmeny v Systéme riadenia EŠIF, Systéme finančného riadenia alebo v </w:t>
      </w:r>
      <w:r w:rsidR="000004AE" w:rsidRPr="00CF2D1E">
        <w:rPr>
          <w:rFonts w:asciiTheme="minorHAnsi" w:hAnsiTheme="minorHAnsi"/>
        </w:rPr>
        <w:t xml:space="preserve">právnych </w:t>
      </w:r>
      <w:r w:rsidRPr="00CF2D1E">
        <w:rPr>
          <w:rFonts w:asciiTheme="minorHAnsi" w:hAnsiTheme="minorHAnsi"/>
        </w:rPr>
        <w:t>dokumentoch, z ktorých pre Prijímateľa vyplývajú alebo môžu vyplývať práva a povinnosti alebo ich zmeny, sú pre Prijímateľa záväzné, a to dňom ich zverejnenia.</w:t>
      </w:r>
    </w:p>
    <w:p w14:paraId="5B6C1681" w14:textId="7DD8F2E7" w:rsidR="008207C0" w:rsidRPr="00CF2D1E" w:rsidRDefault="008207C0" w:rsidP="00215368">
      <w:pPr>
        <w:spacing w:before="120"/>
        <w:rPr>
          <w:rFonts w:asciiTheme="minorHAnsi" w:hAnsiTheme="minorHAnsi"/>
        </w:rPr>
      </w:pPr>
      <w:r w:rsidRPr="00CF2D1E">
        <w:rPr>
          <w:rFonts w:asciiTheme="minorHAnsi" w:hAnsiTheme="minorHAnsi"/>
        </w:rPr>
        <w:t xml:space="preserve">Zverejnenie je vykonané vo vzťahu k akémukoľvek </w:t>
      </w:r>
      <w:r w:rsidR="000004AE" w:rsidRPr="00CF2D1E">
        <w:rPr>
          <w:rFonts w:asciiTheme="minorHAnsi" w:hAnsiTheme="minorHAnsi"/>
        </w:rPr>
        <w:t xml:space="preserve">právnemu </w:t>
      </w:r>
      <w:r w:rsidRPr="00CF2D1E">
        <w:rPr>
          <w:rFonts w:asciiTheme="minorHAnsi" w:hAnsiTheme="minorHAnsi"/>
        </w:rPr>
        <w:t xml:space="preserve">dokumentu, ktorým </w:t>
      </w:r>
      <w:r w:rsidR="00F46C7A" w:rsidRPr="00CF2D1E">
        <w:rPr>
          <w:rFonts w:asciiTheme="minorHAnsi" w:hAnsiTheme="minorHAnsi"/>
        </w:rPr>
        <w:br/>
      </w:r>
      <w:r w:rsidRPr="00CF2D1E">
        <w:rPr>
          <w:rFonts w:asciiTheme="minorHAnsi" w:hAnsiTheme="minorHAnsi"/>
        </w:rPr>
        <w:t xml:space="preserve">je Prijímateľ viazaný podľa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 xml:space="preserve">o NFP, ak je uskutočnené na webovom sídle </w:t>
      </w:r>
      <w:r w:rsidR="000004AE" w:rsidRPr="00CF2D1E">
        <w:rPr>
          <w:rFonts w:asciiTheme="minorHAnsi" w:hAnsiTheme="minorHAnsi"/>
        </w:rPr>
        <w:t xml:space="preserve">orgánu </w:t>
      </w:r>
      <w:r w:rsidRPr="00CF2D1E">
        <w:rPr>
          <w:rFonts w:asciiTheme="minorHAnsi" w:hAnsiTheme="minorHAnsi"/>
        </w:rPr>
        <w:t xml:space="preserve">zapojeného do riadenia EŠIF vrátane finančného riadenia alebo akékoľvek iné zverejnenie tak, aby Prijímateľ mal možnosť sa s takýmto </w:t>
      </w:r>
      <w:r w:rsidR="000004AE" w:rsidRPr="00CF2D1E">
        <w:rPr>
          <w:rFonts w:asciiTheme="minorHAnsi" w:hAnsiTheme="minorHAnsi"/>
        </w:rPr>
        <w:t xml:space="preserve">právnym </w:t>
      </w:r>
      <w:r w:rsidRPr="00CF2D1E">
        <w:rPr>
          <w:rFonts w:asciiTheme="minorHAnsi" w:hAnsiTheme="minorHAnsi"/>
        </w:rPr>
        <w:t xml:space="preserve">dokumentom, z ktorého pre neho vyplývajú alebo môžu vyplývať práva a povinnosti, oboznámiť a zosúladiť s jeho obsahom svoje činnosti a postavenie. </w:t>
      </w:r>
      <w:r w:rsidR="000004AE" w:rsidRPr="00CF2D1E">
        <w:rPr>
          <w:rFonts w:asciiTheme="minorHAnsi" w:hAnsiTheme="minorHAnsi"/>
        </w:rPr>
        <w:t xml:space="preserve">RO </w:t>
      </w:r>
      <w:r w:rsidRPr="00CF2D1E">
        <w:rPr>
          <w:rFonts w:asciiTheme="minorHAnsi" w:hAnsiTheme="minorHAnsi"/>
        </w:rPr>
        <w:t>nie je v žiadnom prípade povinný Prijímateľa na takéto právne dokumenty osobitne a jednotlivo upozorňovať.</w:t>
      </w:r>
    </w:p>
    <w:p w14:paraId="5CA83E16" w14:textId="67F6C561" w:rsidR="008207C0" w:rsidRPr="00CF2D1E" w:rsidRDefault="008207C0" w:rsidP="00215368">
      <w:pPr>
        <w:pStyle w:val="Nadpis2"/>
        <w:rPr>
          <w:rFonts w:asciiTheme="minorHAnsi" w:hAnsiTheme="minorHAnsi"/>
          <w:color w:val="365F91"/>
        </w:rPr>
      </w:pPr>
      <w:bookmarkStart w:id="608" w:name="_Toc138943123"/>
      <w:bookmarkStart w:id="609" w:name="_Toc138946063"/>
      <w:bookmarkEnd w:id="606"/>
      <w:r w:rsidRPr="00CF2D1E">
        <w:rPr>
          <w:rFonts w:asciiTheme="minorHAnsi" w:hAnsiTheme="minorHAnsi"/>
          <w:color w:val="365F91"/>
        </w:rPr>
        <w:t>4.6 Kontrola projektu</w:t>
      </w:r>
      <w:bookmarkEnd w:id="608"/>
      <w:bookmarkEnd w:id="609"/>
    </w:p>
    <w:p w14:paraId="3D62A90F" w14:textId="16F2CBC6" w:rsidR="008207C0" w:rsidRPr="00CF2D1E" w:rsidRDefault="008207C0" w:rsidP="00215368">
      <w:pPr>
        <w:spacing w:before="120"/>
        <w:rPr>
          <w:rFonts w:asciiTheme="minorHAnsi" w:hAnsiTheme="minorHAnsi"/>
        </w:rPr>
      </w:pPr>
      <w:r w:rsidRPr="00CF2D1E">
        <w:rPr>
          <w:rFonts w:asciiTheme="minorHAnsi" w:hAnsiTheme="minorHAnsi"/>
        </w:rPr>
        <w:t xml:space="preserve">Kontrolou projektu sa rozumie súhrn činností </w:t>
      </w:r>
      <w:r w:rsidR="002F163C">
        <w:rPr>
          <w:rFonts w:asciiTheme="minorHAnsi" w:hAnsiTheme="minorHAnsi"/>
        </w:rPr>
        <w:t>RO</w:t>
      </w:r>
      <w:r w:rsidR="002F163C" w:rsidRPr="00CF2D1E">
        <w:rPr>
          <w:rFonts w:asciiTheme="minorHAnsi" w:hAnsiTheme="minorHAnsi"/>
        </w:rPr>
        <w:t xml:space="preserve"> </w:t>
      </w:r>
      <w:r w:rsidRPr="00CF2D1E">
        <w:rPr>
          <w:rFonts w:asciiTheme="minorHAnsi" w:hAnsiTheme="minorHAnsi"/>
        </w:rPr>
        <w:t xml:space="preserve">a ním prizvaných osôb, ktorými sa overuje plnenie podmienok poskytnutia príspevku v súlade so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súlad deklarovaných výdavkov a ostatných údajov predložených zo strany Prijímateľa a súvisiacej dokumentácie s legislatívou EÚ a SR, dodržiavanie hospodárnosti, efektívnosti, účinnosti</w:t>
      </w:r>
      <w:r w:rsidR="002F163C">
        <w:rPr>
          <w:rFonts w:asciiTheme="minorHAnsi" w:hAnsiTheme="minorHAnsi"/>
        </w:rPr>
        <w:t xml:space="preserve"> </w:t>
      </w:r>
      <w:r w:rsidRPr="00CF2D1E">
        <w:rPr>
          <w:rFonts w:asciiTheme="minorHAnsi" w:hAnsiTheme="minorHAnsi"/>
        </w:rPr>
        <w:t>a účelnosti poskytnutého NFP, dôsledné a pravidelné overenie dosiahnutého pokroku realizácie aktivít a</w:t>
      </w:r>
      <w:r w:rsidR="002F163C">
        <w:rPr>
          <w:rFonts w:asciiTheme="minorHAnsi" w:hAnsiTheme="minorHAnsi"/>
        </w:rPr>
        <w:t xml:space="preserve"> </w:t>
      </w:r>
      <w:r w:rsidRPr="00CF2D1E">
        <w:rPr>
          <w:rFonts w:asciiTheme="minorHAnsi" w:hAnsiTheme="minorHAnsi"/>
        </w:rPr>
        <w:t>výstupov projektu a ďalšie povinnosti stanovené Prijímateľovi v</w:t>
      </w:r>
      <w:r w:rsidR="002F163C">
        <w:rPr>
          <w:rFonts w:asciiTheme="minorHAnsi" w:hAnsiTheme="minorHAnsi"/>
        </w:rPr>
        <w:t> z</w:t>
      </w:r>
      <w:r w:rsidR="002F163C" w:rsidRPr="00CF2D1E">
        <w:rPr>
          <w:rFonts w:asciiTheme="minorHAnsi" w:hAnsiTheme="minorHAnsi"/>
        </w:rPr>
        <w:t>mluve</w:t>
      </w:r>
      <w:r w:rsidR="002F163C">
        <w:rPr>
          <w:rFonts w:asciiTheme="minorHAnsi" w:hAnsiTheme="minorHAnsi"/>
        </w:rPr>
        <w:t xml:space="preserve"> </w:t>
      </w:r>
      <w:r w:rsidRPr="00CF2D1E">
        <w:rPr>
          <w:rFonts w:asciiTheme="minorHAnsi" w:hAnsiTheme="minorHAnsi"/>
        </w:rPr>
        <w:t>o NFP.</w:t>
      </w:r>
    </w:p>
    <w:p w14:paraId="0CFC80D7" w14:textId="2B32CD63" w:rsidR="008207C0" w:rsidRPr="00CF2D1E" w:rsidRDefault="008207C0" w:rsidP="00215368">
      <w:pPr>
        <w:spacing w:before="120"/>
        <w:rPr>
          <w:rFonts w:asciiTheme="minorHAnsi" w:hAnsiTheme="minorHAnsi"/>
        </w:rPr>
      </w:pPr>
      <w:r w:rsidRPr="00CF2D1E">
        <w:rPr>
          <w:rFonts w:asciiTheme="minorHAnsi" w:hAnsiTheme="minorHAnsi"/>
        </w:rPr>
        <w:t xml:space="preserve">Právnym titulom na výkon </w:t>
      </w:r>
      <w:r w:rsidR="002822CA">
        <w:rPr>
          <w:rFonts w:asciiTheme="minorHAnsi" w:hAnsiTheme="minorHAnsi"/>
        </w:rPr>
        <w:t xml:space="preserve">finančnej </w:t>
      </w:r>
      <w:r w:rsidRPr="00CF2D1E">
        <w:rPr>
          <w:rFonts w:asciiTheme="minorHAnsi" w:hAnsiTheme="minorHAnsi"/>
        </w:rPr>
        <w:t xml:space="preserve">kontroly na mieste je účinná </w:t>
      </w:r>
      <w:r w:rsidR="002F163C">
        <w:rPr>
          <w:rFonts w:asciiTheme="minorHAnsi" w:hAnsiTheme="minorHAnsi"/>
        </w:rPr>
        <w:t>z</w:t>
      </w:r>
      <w:r w:rsidR="002F163C" w:rsidRPr="00CF2D1E">
        <w:rPr>
          <w:rFonts w:asciiTheme="minorHAnsi" w:hAnsiTheme="minorHAnsi"/>
        </w:rPr>
        <w:t xml:space="preserve">mluva </w:t>
      </w:r>
      <w:r w:rsidRPr="00CF2D1E">
        <w:rPr>
          <w:rFonts w:asciiTheme="minorHAnsi" w:hAnsiTheme="minorHAnsi"/>
        </w:rPr>
        <w:t>o NFP a legislatíva EÚ a SR, najmä zákon o finančnej kontrole</w:t>
      </w:r>
      <w:r w:rsidR="00DB671B">
        <w:rPr>
          <w:rFonts w:asciiTheme="minorHAnsi" w:hAnsiTheme="minorHAnsi"/>
        </w:rPr>
        <w:t xml:space="preserve"> a audite</w:t>
      </w:r>
      <w:r w:rsidRPr="00CF2D1E">
        <w:rPr>
          <w:rFonts w:asciiTheme="minorHAnsi" w:hAnsiTheme="minorHAnsi"/>
        </w:rPr>
        <w:t xml:space="preserve">. </w:t>
      </w:r>
    </w:p>
    <w:p w14:paraId="4DE76A28" w14:textId="7F9F307B" w:rsidR="00EF2A45"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Kontrola projektu môže byť vykonávaná formu </w:t>
      </w:r>
      <w:r w:rsidRPr="00CF2D1E">
        <w:rPr>
          <w:rFonts w:asciiTheme="minorHAnsi" w:hAnsiTheme="minorHAnsi"/>
          <w:b/>
        </w:rPr>
        <w:t>administratívnej</w:t>
      </w:r>
      <w:r w:rsidR="00CB1075" w:rsidRPr="00CF2D1E">
        <w:rPr>
          <w:rFonts w:asciiTheme="minorHAnsi" w:hAnsiTheme="minorHAnsi"/>
          <w:b/>
        </w:rPr>
        <w:t xml:space="preserve"> finančnej</w:t>
      </w:r>
      <w:r w:rsidRPr="00CF2D1E">
        <w:rPr>
          <w:rFonts w:asciiTheme="minorHAnsi" w:hAnsiTheme="minorHAnsi"/>
          <w:b/>
        </w:rPr>
        <w:t xml:space="preserve"> kontroly</w:t>
      </w:r>
      <w:r w:rsidR="00534A8F" w:rsidRPr="00CF2D1E">
        <w:rPr>
          <w:rFonts w:asciiTheme="minorHAnsi" w:hAnsiTheme="minorHAnsi"/>
          <w:b/>
        </w:rPr>
        <w:t xml:space="preserve"> </w:t>
      </w:r>
      <w:r w:rsidRPr="00CF2D1E">
        <w:rPr>
          <w:rFonts w:asciiTheme="minorHAnsi" w:hAnsiTheme="minorHAnsi"/>
        </w:rPr>
        <w:t>a</w:t>
      </w:r>
      <w:r w:rsidR="00CB1075" w:rsidRPr="00CF2D1E">
        <w:rPr>
          <w:rFonts w:asciiTheme="minorHAnsi" w:hAnsiTheme="minorHAnsi"/>
        </w:rPr>
        <w:t> </w:t>
      </w:r>
      <w:r w:rsidR="00CB1075" w:rsidRPr="00CF2D1E">
        <w:rPr>
          <w:rFonts w:asciiTheme="minorHAnsi" w:hAnsiTheme="minorHAnsi"/>
          <w:b/>
        </w:rPr>
        <w:t>finančnej</w:t>
      </w:r>
      <w:r w:rsidR="00CB1075" w:rsidRPr="00CF2D1E">
        <w:rPr>
          <w:rFonts w:asciiTheme="minorHAnsi" w:hAnsiTheme="minorHAnsi"/>
        </w:rPr>
        <w:t xml:space="preserve"> </w:t>
      </w:r>
      <w:r w:rsidRPr="00CF2D1E">
        <w:rPr>
          <w:rFonts w:asciiTheme="minorHAnsi" w:hAnsiTheme="minorHAnsi"/>
          <w:b/>
        </w:rPr>
        <w:t xml:space="preserve">kontroly na </w:t>
      </w:r>
      <w:r w:rsidRPr="00CF2D1E">
        <w:rPr>
          <w:rFonts w:asciiTheme="minorHAnsi" w:hAnsiTheme="minorHAnsi"/>
        </w:rPr>
        <w:t>mieste</w:t>
      </w:r>
      <w:r w:rsidR="005F7BE3" w:rsidRPr="00CF2D1E">
        <w:rPr>
          <w:rFonts w:asciiTheme="minorHAnsi" w:hAnsiTheme="minorHAnsi"/>
        </w:rPr>
        <w:t xml:space="preserve">, pričom sa môže súbežne vykonávať aj </w:t>
      </w:r>
      <w:r w:rsidR="005F7BE3" w:rsidRPr="00CF2D1E">
        <w:rPr>
          <w:rFonts w:asciiTheme="minorHAnsi" w:hAnsiTheme="minorHAnsi"/>
          <w:b/>
        </w:rPr>
        <w:t xml:space="preserve">základná finančná kontrola </w:t>
      </w:r>
      <w:r w:rsidR="005F7BE3" w:rsidRPr="00CF2D1E">
        <w:rPr>
          <w:rFonts w:asciiTheme="minorHAnsi" w:hAnsiTheme="minorHAnsi"/>
        </w:rPr>
        <w:t>pripravovanej/prebiehajúcej finančnej operácie, resp. vymáhania už poskytnutého plnenia, ak sa finančná operácia alebo jej časť už vykonala</w:t>
      </w:r>
      <w:r w:rsidR="00621865" w:rsidRPr="00CF2D1E">
        <w:rPr>
          <w:rFonts w:asciiTheme="minorHAnsi" w:hAnsiTheme="minorHAnsi"/>
        </w:rPr>
        <w:t>.</w:t>
      </w:r>
      <w:r w:rsidR="003374D3" w:rsidRPr="00CF2D1E">
        <w:rPr>
          <w:rFonts w:asciiTheme="minorHAnsi" w:hAnsiTheme="minorHAnsi"/>
        </w:rPr>
        <w:t xml:space="preserve"> </w:t>
      </w:r>
    </w:p>
    <w:p w14:paraId="41E06742" w14:textId="1913DC31" w:rsidR="00AC37CF"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Poskytovateľ je oprávnený kontrolovať </w:t>
      </w:r>
      <w:r w:rsidRPr="00CF2D1E">
        <w:rPr>
          <w:rFonts w:asciiTheme="minorHAnsi" w:hAnsiTheme="minorHAnsi"/>
          <w:b/>
        </w:rPr>
        <w:t>akékoľvek skutočnosti súvisiace</w:t>
      </w:r>
      <w:r w:rsidRPr="00CF2D1E">
        <w:rPr>
          <w:rFonts w:asciiTheme="minorHAnsi" w:hAnsiTheme="minorHAnsi"/>
        </w:rPr>
        <w:t xml:space="preserve"> s projektom </w:t>
      </w:r>
      <w:r w:rsidR="00F46C7A" w:rsidRPr="00CF2D1E">
        <w:rPr>
          <w:rFonts w:asciiTheme="minorHAnsi" w:hAnsiTheme="minorHAnsi"/>
        </w:rPr>
        <w:br/>
      </w:r>
      <w:r w:rsidRPr="00CF2D1E">
        <w:rPr>
          <w:rFonts w:asciiTheme="minorHAnsi" w:hAnsiTheme="minorHAnsi"/>
        </w:rPr>
        <w:t xml:space="preserve">a to kedykoľvek počas účinnosti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o  NFP.</w:t>
      </w:r>
    </w:p>
    <w:p w14:paraId="58E629F0" w14:textId="77777777" w:rsidR="00AC37CF" w:rsidRPr="00CF2D1E" w:rsidRDefault="00AC37CF" w:rsidP="00CF2D1E">
      <w:pPr>
        <w:pStyle w:val="Default"/>
        <w:spacing w:before="120"/>
        <w:jc w:val="both"/>
        <w:rPr>
          <w:rFonts w:asciiTheme="minorHAnsi" w:hAnsiTheme="minorHAnsi"/>
        </w:rPr>
      </w:pPr>
      <w:r w:rsidRPr="00CF2D1E">
        <w:rPr>
          <w:rFonts w:asciiTheme="minorHAnsi" w:hAnsiTheme="minorHAns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sidRPr="00CF2D1E">
        <w:rPr>
          <w:rFonts w:asciiTheme="minorHAnsi" w:hAnsiTheme="minorHAnsi"/>
        </w:rPr>
        <w:t>Ide</w:t>
      </w:r>
      <w:r w:rsidRPr="00CF2D1E">
        <w:rPr>
          <w:rFonts w:asciiTheme="minorHAnsi" w:hAnsiTheme="minorHAnsi"/>
        </w:rPr>
        <w:t xml:space="preserve"> napr. o nasledovné skutočnosti:</w:t>
      </w:r>
    </w:p>
    <w:p w14:paraId="10E3C9A9" w14:textId="29F300DE"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ŽoP</w:t>
      </w:r>
      <w:r w:rsidR="00AB0A0C" w:rsidRPr="00CF2D1E">
        <w:rPr>
          <w:rFonts w:asciiTheme="minorHAnsi" w:hAnsiTheme="minorHAnsi"/>
        </w:rPr>
        <w:t>;</w:t>
      </w:r>
    </w:p>
    <w:p w14:paraId="0DBC1A56" w14:textId="6A751FE9"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finančná </w:t>
      </w:r>
      <w:r w:rsidR="00AC37CF" w:rsidRPr="00CF2D1E">
        <w:rPr>
          <w:rFonts w:asciiTheme="minorHAnsi" w:hAnsiTheme="minorHAnsi"/>
        </w:rPr>
        <w:t>kontrola VO alebo obstarávania, na ktoré sa ZVO nevzťahuje</w:t>
      </w:r>
      <w:r w:rsidR="00AB0A0C" w:rsidRPr="00CF2D1E">
        <w:rPr>
          <w:rFonts w:asciiTheme="minorHAnsi" w:hAnsiTheme="minorHAnsi"/>
        </w:rPr>
        <w:t>;</w:t>
      </w:r>
    </w:p>
    <w:p w14:paraId="044B02BA" w14:textId="2A5610A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identifikácia a odpočet opatrení, ktoré sú pre realizáciu projektu alebo dosiahnutie cieľov projektu nevyhnutné a ktoré </w:t>
      </w:r>
      <w:r w:rsidR="00CC42FD" w:rsidRPr="00CF2D1E">
        <w:rPr>
          <w:rFonts w:asciiTheme="minorHAnsi" w:hAnsiTheme="minorHAnsi"/>
        </w:rPr>
        <w:t>P</w:t>
      </w:r>
      <w:r w:rsidRPr="00CF2D1E">
        <w:rPr>
          <w:rFonts w:asciiTheme="minorHAnsi" w:hAnsiTheme="minorHAnsi"/>
        </w:rPr>
        <w:t>rijímateľ prijal alebo mal prijať na základe záverov  predchádzajúcich kontrol projektu</w:t>
      </w:r>
      <w:r w:rsidR="00AB0A0C" w:rsidRPr="00CF2D1E">
        <w:rPr>
          <w:rFonts w:asciiTheme="minorHAnsi" w:hAnsiTheme="minorHAnsi"/>
        </w:rPr>
        <w:t>;</w:t>
      </w:r>
    </w:p>
    <w:p w14:paraId="4CB456DC" w14:textId="25F96FE5"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súlad skutočností uvedených v nadväznosti na deklarovanie výdavkov (napr. aktivity, s ktorými daný výdavok súvisí) s reálnym stavom</w:t>
      </w:r>
      <w:r w:rsidR="00AB0A0C" w:rsidRPr="00CF2D1E">
        <w:rPr>
          <w:rFonts w:asciiTheme="minorHAnsi" w:hAnsiTheme="minorHAnsi"/>
        </w:rPr>
        <w:t>;</w:t>
      </w:r>
    </w:p>
    <w:p w14:paraId="3D752617" w14:textId="6D4679C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zisťovanie výšky čistých príjmov </w:t>
      </w:r>
      <w:r w:rsidR="00CC42FD" w:rsidRPr="00CF2D1E">
        <w:rPr>
          <w:rFonts w:asciiTheme="minorHAnsi" w:hAnsiTheme="minorHAnsi"/>
        </w:rPr>
        <w:t>P</w:t>
      </w:r>
      <w:r w:rsidRPr="00CF2D1E">
        <w:rPr>
          <w:rFonts w:asciiTheme="minorHAnsi" w:hAnsiTheme="minorHAnsi"/>
        </w:rPr>
        <w:t>rijímateľa vytvorených projektom</w:t>
      </w:r>
      <w:r w:rsidR="00AB0A0C" w:rsidRPr="00CF2D1E">
        <w:rPr>
          <w:rFonts w:asciiTheme="minorHAnsi" w:hAnsiTheme="minorHAnsi"/>
        </w:rPr>
        <w:t>;</w:t>
      </w:r>
    </w:p>
    <w:p w14:paraId="524316F9" w14:textId="43B9F1F3"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účtovníctvo </w:t>
      </w:r>
      <w:r w:rsidR="00CC42FD" w:rsidRPr="00CF2D1E">
        <w:rPr>
          <w:rFonts w:asciiTheme="minorHAnsi" w:hAnsiTheme="minorHAnsi"/>
        </w:rPr>
        <w:t>P</w:t>
      </w:r>
      <w:r w:rsidRPr="00CF2D1E">
        <w:rPr>
          <w:rFonts w:asciiTheme="minorHAnsi" w:hAnsiTheme="minorHAnsi"/>
        </w:rPr>
        <w:t>rijímateľa</w:t>
      </w:r>
      <w:r w:rsidRPr="004C19E9">
        <w:rPr>
          <w:vertAlign w:val="superscript"/>
        </w:rPr>
        <w:footnoteReference w:id="52"/>
      </w:r>
      <w:r w:rsidR="00AB0A0C" w:rsidRPr="00CF2D1E">
        <w:rPr>
          <w:rFonts w:asciiTheme="minorHAnsi" w:hAnsiTheme="minorHAnsi"/>
        </w:rPr>
        <w:t>;</w:t>
      </w:r>
    </w:p>
    <w:p w14:paraId="72D52765" w14:textId="4F83D57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realizácie/plnenia výstupov projektu</w:t>
      </w:r>
      <w:r w:rsidR="00AB0A0C" w:rsidRPr="00CF2D1E">
        <w:rPr>
          <w:rFonts w:asciiTheme="minorHAnsi" w:hAnsiTheme="minorHAnsi"/>
        </w:rPr>
        <w:t>;</w:t>
      </w:r>
    </w:p>
    <w:p w14:paraId="76553ED5" w14:textId="2D0CE11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skutočné dodanie tovarov, poskytnutie služieb a vykonanie stavebných prác s plným súladom s požiadavkami a podmienkami stanovenými v </w:t>
      </w:r>
      <w:r w:rsidR="002C72C0">
        <w:rPr>
          <w:rFonts w:asciiTheme="minorHAnsi" w:hAnsiTheme="minorHAnsi"/>
        </w:rPr>
        <w:t>z</w:t>
      </w:r>
      <w:r w:rsidRPr="00CF2D1E">
        <w:rPr>
          <w:rFonts w:asciiTheme="minorHAnsi" w:hAnsiTheme="minorHAnsi"/>
        </w:rPr>
        <w:t>mluve o NFP</w:t>
      </w:r>
      <w:r w:rsidRPr="004C19E9">
        <w:rPr>
          <w:vertAlign w:val="superscript"/>
        </w:rPr>
        <w:footnoteReference w:id="53"/>
      </w:r>
      <w:r w:rsidR="00AB0A0C" w:rsidRPr="00CF2D1E">
        <w:rPr>
          <w:rFonts w:asciiTheme="minorHAnsi" w:hAnsiTheme="minorHAnsi"/>
        </w:rPr>
        <w:t>;</w:t>
      </w:r>
    </w:p>
    <w:p w14:paraId="3AE86278" w14:textId="6223ECF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či výdavky deklarované </w:t>
      </w:r>
      <w:r w:rsidR="00CC42FD" w:rsidRPr="00CF2D1E">
        <w:rPr>
          <w:rFonts w:asciiTheme="minorHAnsi" w:hAnsiTheme="minorHAnsi"/>
        </w:rPr>
        <w:t>P</w:t>
      </w:r>
      <w:r w:rsidRPr="00CF2D1E">
        <w:rPr>
          <w:rFonts w:asciiTheme="minorHAnsi" w:hAnsiTheme="minorHAnsi"/>
        </w:rPr>
        <w:t>rijímateľom sú v súlade s legislatívou SR a EÚ, OP a či spĺňajú podmienky poskytnutia príspevku na projekt</w:t>
      </w:r>
      <w:r w:rsidR="00AB0A0C" w:rsidRPr="00CF2D1E">
        <w:rPr>
          <w:rFonts w:asciiTheme="minorHAnsi" w:hAnsiTheme="minorHAnsi"/>
        </w:rPr>
        <w:t>;</w:t>
      </w:r>
    </w:p>
    <w:p w14:paraId="001663F9" w14:textId="1745E598"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uistenie sa</w:t>
      </w:r>
      <w:r w:rsidR="00AC37CF" w:rsidRPr="00CF2D1E">
        <w:rPr>
          <w:rFonts w:asciiTheme="minorHAnsi" w:hAnsiTheme="minorHAnsi"/>
        </w:rPr>
        <w:t xml:space="preserve">, </w:t>
      </w:r>
      <w:r w:rsidRPr="00CF2D1E">
        <w:rPr>
          <w:rFonts w:asciiTheme="minorHAnsi" w:hAnsiTheme="minorHAnsi"/>
        </w:rPr>
        <w:t xml:space="preserve">že </w:t>
      </w:r>
      <w:r w:rsidR="00CC42FD" w:rsidRPr="00CF2D1E">
        <w:rPr>
          <w:rFonts w:asciiTheme="minorHAnsi" w:hAnsiTheme="minorHAnsi"/>
        </w:rPr>
        <w:t>P</w:t>
      </w:r>
      <w:r w:rsidR="00AC37CF" w:rsidRPr="00CF2D1E">
        <w:rPr>
          <w:rFonts w:asciiTheme="minorHAnsi" w:hAnsiTheme="minorHAnsi"/>
        </w:rPr>
        <w:t xml:space="preserve">rijímatelia zapojení do realizácie projektov, ktoré sa implementujú na základe skutočne vzniknutých oprávnených nákladov, </w:t>
      </w:r>
      <w:r w:rsidRPr="00CF2D1E">
        <w:rPr>
          <w:rFonts w:asciiTheme="minorHAnsi" w:hAnsiTheme="minorHAnsi"/>
        </w:rPr>
        <w:t>účtujú o skutočnostiach týkajúcich sa projektu, resp. evidujú skutočnosti týkajúce sa projektu v zmysle ustanovenia § 39 zákona o príspevku EŠIF</w:t>
      </w:r>
      <w:r w:rsidR="00AB0A0C" w:rsidRPr="00CF2D1E">
        <w:rPr>
          <w:rFonts w:asciiTheme="minorHAnsi" w:hAnsiTheme="minorHAnsi"/>
        </w:rPr>
        <w:t>;</w:t>
      </w:r>
    </w:p>
    <w:p w14:paraId="7605FAC8" w14:textId="6F85BE59"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zavedenie účinných a primeraných opatrení proti podvodom </w:t>
      </w:r>
      <w:r w:rsidR="00F84A64" w:rsidRPr="00CF2D1E">
        <w:rPr>
          <w:rFonts w:asciiTheme="minorHAnsi" w:hAnsiTheme="minorHAnsi"/>
        </w:rPr>
        <w:t xml:space="preserve">a korupcii </w:t>
      </w:r>
      <w:r w:rsidRPr="00CF2D1E">
        <w:rPr>
          <w:rFonts w:asciiTheme="minorHAnsi" w:hAnsiTheme="minorHAnsi"/>
        </w:rPr>
        <w:t>pri zohľadnení identifikovaných rizík</w:t>
      </w:r>
      <w:r w:rsidR="00AB0A0C" w:rsidRPr="00CF2D1E">
        <w:rPr>
          <w:rFonts w:asciiTheme="minorHAnsi" w:hAnsiTheme="minorHAnsi"/>
        </w:rPr>
        <w:t>;</w:t>
      </w:r>
    </w:p>
    <w:p w14:paraId="5E72B4C1" w14:textId="78E45D21"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stanovenie postupov na zabezpečenie toho, aby sa všetky doklady týkajúce sa výdavkov a auditov, ktoré sú potrebné na účely adekvátneho audítorského záznamu (audit trail) uchovávali v súlade s podmienkami stanovenými v článku 140 všeobecného nariadenia</w:t>
      </w:r>
      <w:r w:rsidR="00AB0A0C" w:rsidRPr="00CF2D1E">
        <w:rPr>
          <w:rFonts w:asciiTheme="minorHAnsi" w:hAnsiTheme="minorHAnsi"/>
        </w:rPr>
        <w:t>;</w:t>
      </w:r>
    </w:p>
    <w:p w14:paraId="718D3F87" w14:textId="6BD5C47B"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vznikli počas obdobia oprávnenosti a došlo k ich vyplateniu</w:t>
      </w:r>
      <w:r w:rsidR="00AB0A0C" w:rsidRPr="00CF2D1E">
        <w:rPr>
          <w:rFonts w:asciiTheme="minorHAnsi" w:hAnsiTheme="minorHAnsi"/>
        </w:rPr>
        <w:t>;</w:t>
      </w:r>
    </w:p>
    <w:p w14:paraId="52CB2211" w14:textId="02DF888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sú v súlade so schváleným projektom</w:t>
      </w:r>
      <w:r w:rsidR="00AB0A0C" w:rsidRPr="00CF2D1E">
        <w:rPr>
          <w:rFonts w:asciiTheme="minorHAnsi" w:hAnsiTheme="minorHAnsi"/>
        </w:rPr>
        <w:t>;</w:t>
      </w:r>
    </w:p>
    <w:p w14:paraId="55E6C21D" w14:textId="5484DDBC"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stanovenými v projekte vrátane súladu so schválenou mierou spolufinancovania</w:t>
      </w:r>
      <w:r w:rsidR="00AB0A0C" w:rsidRPr="00CF2D1E">
        <w:rPr>
          <w:rFonts w:asciiTheme="minorHAnsi" w:hAnsiTheme="minorHAnsi"/>
        </w:rPr>
        <w:t>;</w:t>
      </w:r>
    </w:p>
    <w:p w14:paraId="10B1A782" w14:textId="083B4E78"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oprávnenosti výdavkov na národnej úrovni aj na úrovni EÚ</w:t>
      </w:r>
      <w:r w:rsidR="00AB0A0C" w:rsidRPr="00CF2D1E">
        <w:rPr>
          <w:rFonts w:asciiTheme="minorHAnsi" w:hAnsiTheme="minorHAnsi"/>
        </w:rPr>
        <w:t>;</w:t>
      </w:r>
    </w:p>
    <w:p w14:paraId="0A73D8F5" w14:textId="63A3B46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adekvátnosti  podporných dokumentov a existencia adekvátneho audit tr</w:t>
      </w:r>
      <w:r w:rsidR="00900245">
        <w:rPr>
          <w:rFonts w:asciiTheme="minorHAnsi" w:hAnsiTheme="minorHAnsi"/>
        </w:rPr>
        <w:t>a</w:t>
      </w:r>
      <w:r w:rsidRPr="00CF2D1E">
        <w:rPr>
          <w:rFonts w:asciiTheme="minorHAnsi" w:hAnsiTheme="minorHAnsi"/>
        </w:rPr>
        <w:t>ilu</w:t>
      </w:r>
      <w:r w:rsidR="00AB0A0C" w:rsidRPr="00CF2D1E">
        <w:rPr>
          <w:rFonts w:asciiTheme="minorHAnsi" w:hAnsiTheme="minorHAnsi"/>
        </w:rPr>
        <w:t>;</w:t>
      </w:r>
    </w:p>
    <w:p w14:paraId="1956E15C" w14:textId="53C449E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súladu s podmienkami štátnej pomoci/pomoci de minimis a požiadavkami na udržateľný rozvoj, </w:t>
      </w:r>
      <w:r w:rsidR="00F84A64" w:rsidRPr="00CF2D1E">
        <w:rPr>
          <w:rFonts w:asciiTheme="minorHAnsi" w:hAnsiTheme="minorHAnsi"/>
        </w:rPr>
        <w:t>a overenie podmienky súladu s HP rovnosť medzi mužmi a ženami a nediskriminácia</w:t>
      </w:r>
      <w:r w:rsidR="00AB0A0C" w:rsidRPr="00CF2D1E">
        <w:rPr>
          <w:rFonts w:asciiTheme="minorHAnsi" w:hAnsiTheme="minorHAnsi"/>
        </w:rPr>
        <w:t>;</w:t>
      </w:r>
    </w:p>
    <w:p w14:paraId="35103C4C" w14:textId="2C539B5A"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publicity na národnej úrovni aj na úrovni EÚ</w:t>
      </w:r>
      <w:r w:rsidR="00AB0A0C" w:rsidRPr="00CF2D1E">
        <w:rPr>
          <w:rFonts w:asciiTheme="minorHAnsi" w:hAnsiTheme="minorHAnsi"/>
        </w:rPr>
        <w:t>;</w:t>
      </w:r>
    </w:p>
    <w:p w14:paraId="4AE5FA16" w14:textId="1E7B984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vykazovania zjednodušených foriem vykazovania výdavkov s nastavenými pravidlami</w:t>
      </w:r>
      <w:r w:rsidR="00AB0A0C" w:rsidRPr="00CF2D1E">
        <w:rPr>
          <w:rFonts w:asciiTheme="minorHAnsi" w:hAnsiTheme="minorHAnsi"/>
        </w:rPr>
        <w:t>;</w:t>
      </w:r>
    </w:p>
    <w:p w14:paraId="73B80CF5" w14:textId="068D815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fyzického pokroku projektu vo vzťahu k merateľným ukazovateľom projektu a dátam, ktoré sú povinne poskytované na úrovni projektu</w:t>
      </w:r>
      <w:r w:rsidR="00AB0A0C" w:rsidRPr="00CF2D1E">
        <w:rPr>
          <w:rFonts w:asciiTheme="minorHAnsi" w:hAnsiTheme="minorHAnsi"/>
        </w:rPr>
        <w:t>;</w:t>
      </w:r>
    </w:p>
    <w:p w14:paraId="76D61394" w14:textId="7777777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nakladania s majetkom nadobudnutom z prostriedkov NFP a podmienok, na základe ktorých s ním môžu nakladať ďalšie osoby. </w:t>
      </w:r>
    </w:p>
    <w:p w14:paraId="3502D404" w14:textId="1D801154" w:rsidR="00534A8F" w:rsidRPr="00CF2D1E" w:rsidRDefault="00AB0A0C" w:rsidP="00215368">
      <w:pPr>
        <w:spacing w:before="120"/>
        <w:rPr>
          <w:rFonts w:asciiTheme="minorHAnsi" w:hAnsiTheme="minorHAnsi"/>
        </w:rPr>
      </w:pPr>
      <w:r w:rsidRPr="00CF2D1E">
        <w:rPr>
          <w:rFonts w:asciiTheme="minorHAnsi" w:hAnsiTheme="minorHAnsi"/>
        </w:rPr>
        <w:t xml:space="preserve">RO </w:t>
      </w:r>
      <w:r w:rsidR="00193490" w:rsidRPr="00CF2D1E">
        <w:rPr>
          <w:rFonts w:asciiTheme="minorHAnsi" w:hAnsiTheme="minorHAnsi"/>
        </w:rPr>
        <w:t>vy</w:t>
      </w:r>
      <w:r w:rsidR="008207C0" w:rsidRPr="00CF2D1E">
        <w:rPr>
          <w:rFonts w:asciiTheme="minorHAnsi" w:hAnsiTheme="minorHAnsi"/>
        </w:rPr>
        <w:t>kon</w:t>
      </w:r>
      <w:r w:rsidR="00193490" w:rsidRPr="00CF2D1E">
        <w:rPr>
          <w:rFonts w:asciiTheme="minorHAnsi" w:hAnsiTheme="minorHAnsi"/>
        </w:rPr>
        <w:t>áva</w:t>
      </w:r>
      <w:r w:rsidR="008207C0" w:rsidRPr="00CF2D1E">
        <w:rPr>
          <w:rFonts w:asciiTheme="minorHAnsi" w:hAnsiTheme="minorHAnsi"/>
        </w:rPr>
        <w:t xml:space="preserve"> </w:t>
      </w:r>
      <w:r w:rsidR="00193490" w:rsidRPr="00CF2D1E">
        <w:rPr>
          <w:rFonts w:asciiTheme="minorHAnsi" w:hAnsiTheme="minorHAnsi"/>
        </w:rPr>
        <w:t xml:space="preserve">kontrolu </w:t>
      </w:r>
      <w:r w:rsidR="008207C0" w:rsidRPr="00CF2D1E">
        <w:rPr>
          <w:rFonts w:asciiTheme="minorHAnsi" w:hAnsiTheme="minorHAnsi"/>
        </w:rPr>
        <w:t xml:space="preserve">projektu </w:t>
      </w:r>
      <w:r w:rsidR="001725AE" w:rsidRPr="00CF2D1E">
        <w:rPr>
          <w:rFonts w:asciiTheme="minorHAnsi" w:hAnsiTheme="minorHAnsi"/>
          <w:b/>
        </w:rPr>
        <w:t>počas jeho realizácie</w:t>
      </w:r>
      <w:r w:rsidR="001725AE" w:rsidRPr="00CF2D1E">
        <w:rPr>
          <w:rFonts w:asciiTheme="minorHAnsi" w:hAnsiTheme="minorHAnsi"/>
        </w:rPr>
        <w:t xml:space="preserve">, t.j. počas účinnosti </w:t>
      </w:r>
      <w:r w:rsidR="002F163C">
        <w:rPr>
          <w:rFonts w:asciiTheme="minorHAnsi" w:hAnsiTheme="minorHAnsi"/>
        </w:rPr>
        <w:t>z</w:t>
      </w:r>
      <w:r w:rsidR="002F163C" w:rsidRPr="00CF2D1E">
        <w:rPr>
          <w:rFonts w:asciiTheme="minorHAnsi" w:hAnsiTheme="minorHAnsi"/>
        </w:rPr>
        <w:t xml:space="preserve">mluvy </w:t>
      </w:r>
      <w:r w:rsidR="002F66E7" w:rsidRPr="00CF2D1E">
        <w:rPr>
          <w:rFonts w:asciiTheme="minorHAnsi" w:hAnsiTheme="minorHAnsi"/>
        </w:rPr>
        <w:t>o NFP</w:t>
      </w:r>
      <w:r w:rsidR="001725AE" w:rsidRPr="00CF2D1E">
        <w:rPr>
          <w:rFonts w:asciiTheme="minorHAnsi" w:hAnsiTheme="minorHAnsi"/>
        </w:rPr>
        <w:t>/Rozhodnutia o schválení</w:t>
      </w:r>
      <w:r w:rsidR="00537561" w:rsidRPr="00CF2D1E">
        <w:rPr>
          <w:rFonts w:asciiTheme="minorHAnsi" w:hAnsiTheme="minorHAnsi"/>
        </w:rPr>
        <w:t>,</w:t>
      </w:r>
      <w:r w:rsidR="001725AE" w:rsidRPr="00CF2D1E">
        <w:rPr>
          <w:rFonts w:asciiTheme="minorHAnsi" w:hAnsiTheme="minorHAnsi"/>
        </w:rPr>
        <w:t xml:space="preserve"> </w:t>
      </w:r>
      <w:r w:rsidR="008207C0" w:rsidRPr="00CF2D1E">
        <w:rPr>
          <w:rFonts w:asciiTheme="minorHAnsi" w:hAnsiTheme="minorHAnsi"/>
        </w:rPr>
        <w:t xml:space="preserve">od účinnosti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do momentu ukončenia realizácie projektu (tzv. obdobie realizácie projektu). </w:t>
      </w:r>
    </w:p>
    <w:p w14:paraId="488C7485" w14:textId="77777777" w:rsidR="008207C0" w:rsidRPr="00CF2D1E" w:rsidRDefault="008207C0" w:rsidP="00215368">
      <w:pPr>
        <w:spacing w:before="120"/>
        <w:rPr>
          <w:rFonts w:asciiTheme="minorHAnsi" w:hAnsiTheme="minorHAnsi"/>
        </w:rPr>
      </w:pPr>
      <w:r w:rsidRPr="00CF2D1E">
        <w:rPr>
          <w:rFonts w:asciiTheme="minorHAnsi" w:hAnsiTheme="minorHAnsi"/>
        </w:rPr>
        <w:t>V súvislosti s realizáciou projektu výkon tejto kontroly možno rozdeliť nasledovne:</w:t>
      </w:r>
    </w:p>
    <w:p w14:paraId="4F5EEEB4" w14:textId="0A4A7D77"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z</w:t>
      </w:r>
      <w:r w:rsidRPr="00CF2D1E">
        <w:rPr>
          <w:rFonts w:asciiTheme="minorHAnsi" w:hAnsiTheme="minorHAnsi"/>
        </w:rPr>
        <w:t xml:space="preserve">ákladná </w:t>
      </w:r>
      <w:r w:rsidR="00CB1075" w:rsidRPr="00CF2D1E">
        <w:rPr>
          <w:rFonts w:asciiTheme="minorHAnsi" w:hAnsiTheme="minorHAnsi"/>
        </w:rPr>
        <w:t>finančná</w:t>
      </w:r>
      <w:r w:rsidR="008207C0" w:rsidRPr="00CF2D1E">
        <w:rPr>
          <w:rFonts w:asciiTheme="minorHAnsi" w:hAnsiTheme="minorHAnsi"/>
        </w:rPr>
        <w:t xml:space="preserve"> kontrola</w:t>
      </w:r>
      <w:r w:rsidR="006B37B3" w:rsidRPr="00CF2D1E">
        <w:rPr>
          <w:rFonts w:asciiTheme="minorHAnsi" w:hAnsiTheme="minorHAnsi"/>
        </w:rPr>
        <w:t xml:space="preserve"> - ide o výkon kontroly  v rámci orgánu verejnej správy v zmysle § </w:t>
      </w:r>
      <w:r w:rsidR="00CB1075" w:rsidRPr="00CF2D1E">
        <w:rPr>
          <w:rFonts w:asciiTheme="minorHAnsi" w:hAnsiTheme="minorHAnsi"/>
        </w:rPr>
        <w:t>7</w:t>
      </w:r>
      <w:r w:rsidR="00C869A5" w:rsidRPr="00CF2D1E">
        <w:rPr>
          <w:rFonts w:asciiTheme="minorHAnsi" w:hAnsiTheme="minorHAnsi"/>
        </w:rPr>
        <w:t xml:space="preserve"> </w:t>
      </w:r>
      <w:r w:rsidR="006B37B3" w:rsidRPr="00CF2D1E">
        <w:rPr>
          <w:rFonts w:asciiTheme="minorHAnsi" w:hAnsiTheme="minorHAnsi"/>
        </w:rPr>
        <w:t>zákona o finančnej kontrole</w:t>
      </w:r>
      <w:r w:rsidR="00DB671B">
        <w:rPr>
          <w:rFonts w:asciiTheme="minorHAnsi" w:hAnsiTheme="minorHAnsi"/>
        </w:rPr>
        <w:t xml:space="preserve"> a audite</w:t>
      </w:r>
      <w:r w:rsidR="006B37B3" w:rsidRPr="00CF2D1E">
        <w:rPr>
          <w:rFonts w:asciiTheme="minorHAnsi" w:hAnsiTheme="minorHAnsi"/>
        </w:rPr>
        <w:t xml:space="preserve">. V rámci tejto kontroly je Poskytovateľ povinný overiť, či finančná operácia alebo jej časť je v súlade so skutočnosťami uvedenými v § </w:t>
      </w:r>
      <w:r w:rsidR="00C869A5" w:rsidRPr="00CF2D1E">
        <w:rPr>
          <w:rFonts w:asciiTheme="minorHAnsi" w:hAnsiTheme="minorHAnsi"/>
        </w:rPr>
        <w:t xml:space="preserve">6 </w:t>
      </w:r>
      <w:r w:rsidR="00CB1075" w:rsidRPr="00CF2D1E">
        <w:rPr>
          <w:rFonts w:asciiTheme="minorHAnsi" w:hAnsiTheme="minorHAnsi"/>
        </w:rPr>
        <w:t xml:space="preserve">ods. 4 </w:t>
      </w:r>
      <w:r w:rsidR="006B37B3" w:rsidRPr="00CF2D1E">
        <w:rPr>
          <w:rFonts w:asciiTheme="minorHAnsi" w:hAnsiTheme="minorHAnsi"/>
        </w:rPr>
        <w:t xml:space="preserve">zákona o finančnej kontrole </w:t>
      </w:r>
      <w:r w:rsidR="00DB671B">
        <w:rPr>
          <w:rFonts w:asciiTheme="minorHAnsi" w:hAnsiTheme="minorHAnsi"/>
        </w:rPr>
        <w:t xml:space="preserve">a audite </w:t>
      </w:r>
      <w:r w:rsidR="006B37B3" w:rsidRPr="00CF2D1E">
        <w:rPr>
          <w:rFonts w:asciiTheme="minorHAnsi" w:hAnsiTheme="minorHAnsi"/>
        </w:rPr>
        <w:t xml:space="preserve">(napr. so </w:t>
      </w:r>
      <w:r w:rsidR="006B37B3" w:rsidRPr="00CF2D1E">
        <w:rPr>
          <w:rFonts w:asciiTheme="minorHAnsi" w:hAnsiTheme="minorHAnsi"/>
        </w:rPr>
        <w:lastRenderedPageBreak/>
        <w:t xml:space="preserve">zmluvou o NFP, s vydanými rozhodnutiami). </w:t>
      </w:r>
      <w:r w:rsidR="00CB1075" w:rsidRPr="00CF2D1E">
        <w:rPr>
          <w:rFonts w:asciiTheme="minorHAnsi" w:hAnsiTheme="minorHAnsi"/>
        </w:rPr>
        <w:t>Základnú finančnú</w:t>
      </w:r>
      <w:r w:rsidR="006B37B3" w:rsidRPr="00CF2D1E">
        <w:rPr>
          <w:rFonts w:asciiTheme="minorHAnsi" w:hAnsiTheme="minorHAnsi"/>
        </w:rPr>
        <w:t xml:space="preserve">  kontrolu potvrdzujú oprávnení zamestnanci uvedení v § </w:t>
      </w:r>
      <w:r w:rsidR="00C869A5" w:rsidRPr="00CF2D1E">
        <w:rPr>
          <w:rFonts w:asciiTheme="minorHAnsi" w:hAnsiTheme="minorHAnsi"/>
        </w:rPr>
        <w:t xml:space="preserve">7 </w:t>
      </w:r>
      <w:r w:rsidR="006B37B3" w:rsidRPr="00CF2D1E">
        <w:rPr>
          <w:rFonts w:asciiTheme="minorHAnsi" w:hAnsiTheme="minorHAnsi"/>
        </w:rPr>
        <w:t xml:space="preserve">ods. 2 zákona o finančnej kontrole </w:t>
      </w:r>
      <w:r w:rsidR="00DB671B">
        <w:rPr>
          <w:rFonts w:asciiTheme="minorHAnsi" w:hAnsiTheme="minorHAnsi"/>
        </w:rPr>
        <w:t xml:space="preserve">a audite </w:t>
      </w:r>
      <w:r w:rsidR="006B37B3" w:rsidRPr="00CF2D1E">
        <w:rPr>
          <w:rFonts w:asciiTheme="minorHAnsi" w:hAnsiTheme="minorHAnsi"/>
        </w:rPr>
        <w:t xml:space="preserve">na doklade súvisiacom s finančnou operáciou alebo jej časťou podpisom, s uvedením dátumu jej vykonania a vyjadrením, či finančná operácia alebo jej časť je alebo nie je v súlade so skutočnosťami uvedenými v § </w:t>
      </w:r>
      <w:r w:rsidR="00C869A5" w:rsidRPr="00CF2D1E">
        <w:rPr>
          <w:rFonts w:asciiTheme="minorHAnsi" w:hAnsiTheme="minorHAnsi"/>
        </w:rPr>
        <w:t>6</w:t>
      </w:r>
      <w:r w:rsidR="009D400E" w:rsidRPr="00CF2D1E">
        <w:rPr>
          <w:rFonts w:asciiTheme="minorHAnsi" w:hAnsiTheme="minorHAnsi"/>
        </w:rPr>
        <w:t xml:space="preserve"> ods. 4</w:t>
      </w:r>
      <w:r w:rsidR="00C869A5" w:rsidRPr="00CF2D1E">
        <w:rPr>
          <w:rFonts w:asciiTheme="minorHAnsi" w:hAnsiTheme="minorHAnsi"/>
        </w:rPr>
        <w:t xml:space="preserve"> </w:t>
      </w:r>
      <w:r w:rsidR="007F3028">
        <w:rPr>
          <w:rFonts w:asciiTheme="minorHAnsi" w:hAnsiTheme="minorHAnsi"/>
        </w:rPr>
        <w:t>zákona o finančnej kontrole</w:t>
      </w:r>
      <w:r w:rsidR="00DB671B">
        <w:rPr>
          <w:rFonts w:asciiTheme="minorHAnsi" w:hAnsiTheme="minorHAnsi"/>
        </w:rPr>
        <w:t xml:space="preserve"> a audite</w:t>
      </w:r>
      <w:r w:rsidR="007F3028">
        <w:rPr>
          <w:rFonts w:asciiTheme="minorHAnsi" w:hAnsiTheme="minorHAnsi"/>
        </w:rPr>
        <w:t>;</w:t>
      </w:r>
    </w:p>
    <w:p w14:paraId="07F847CF" w14:textId="4C23286B"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a</w:t>
      </w:r>
      <w:r w:rsidRPr="00CF2D1E">
        <w:rPr>
          <w:rFonts w:asciiTheme="minorHAnsi" w:hAnsiTheme="minorHAnsi"/>
        </w:rPr>
        <w:t xml:space="preserve">dministratívna </w:t>
      </w:r>
      <w:r w:rsidR="00CB1075" w:rsidRPr="00CF2D1E">
        <w:rPr>
          <w:rFonts w:asciiTheme="minorHAnsi" w:hAnsiTheme="minorHAnsi"/>
        </w:rPr>
        <w:t>finančná</w:t>
      </w:r>
      <w:r w:rsidR="008207C0" w:rsidRPr="00CF2D1E">
        <w:rPr>
          <w:rFonts w:asciiTheme="minorHAnsi" w:hAnsiTheme="minorHAnsi"/>
        </w:rPr>
        <w:t xml:space="preserve"> kontrola Prijímateľa -  tento typ kontroly sa vykonáva </w:t>
      </w:r>
      <w:r w:rsidR="00E67237" w:rsidRPr="00CF2D1E">
        <w:rPr>
          <w:rFonts w:asciiTheme="minorHAnsi" w:hAnsiTheme="minorHAnsi"/>
        </w:rPr>
        <w:t xml:space="preserve">najmä </w:t>
      </w:r>
      <w:r w:rsidR="008207C0" w:rsidRPr="00CF2D1E">
        <w:rPr>
          <w:rFonts w:asciiTheme="minorHAnsi" w:hAnsiTheme="minorHAnsi"/>
        </w:rPr>
        <w:t xml:space="preserve">vo vzťahu kontroly verejného obstarávania a kontroly </w:t>
      </w:r>
      <w:r>
        <w:rPr>
          <w:rFonts w:asciiTheme="minorHAnsi" w:hAnsiTheme="minorHAnsi"/>
        </w:rPr>
        <w:t>ŽoP</w:t>
      </w:r>
      <w:r w:rsidR="006B37B3" w:rsidRPr="00CF2D1E">
        <w:rPr>
          <w:rFonts w:asciiTheme="minorHAnsi" w:hAnsiTheme="minorHAnsi"/>
        </w:rPr>
        <w:t xml:space="preserve"> (bližšie rozpísané v kapitole 4.6.1</w:t>
      </w:r>
      <w:r w:rsidR="00EA64F1" w:rsidRPr="00CF2D1E">
        <w:rPr>
          <w:rFonts w:asciiTheme="minorHAnsi" w:hAnsiTheme="minorHAnsi"/>
        </w:rPr>
        <w:t>).</w:t>
      </w:r>
    </w:p>
    <w:p w14:paraId="5AE79090" w14:textId="7BD26C94" w:rsidR="006B37B3" w:rsidRPr="00CF2D1E" w:rsidRDefault="007F3028" w:rsidP="00CF2D1E">
      <w:pPr>
        <w:pStyle w:val="Odsekzoznamu"/>
        <w:numPr>
          <w:ilvl w:val="0"/>
          <w:numId w:val="94"/>
        </w:numPr>
        <w:ind w:left="714" w:hanging="357"/>
        <w:jc w:val="both"/>
        <w:rPr>
          <w:rFonts w:asciiTheme="minorHAnsi" w:hAnsiTheme="minorHAnsi"/>
        </w:rPr>
      </w:pPr>
      <w:r>
        <w:rPr>
          <w:rFonts w:asciiTheme="minorHAnsi" w:hAnsiTheme="minorHAnsi"/>
        </w:rPr>
        <w:t>f</w:t>
      </w:r>
      <w:r w:rsidR="00CB1075" w:rsidRPr="00CF2D1E">
        <w:rPr>
          <w:rFonts w:asciiTheme="minorHAnsi" w:hAnsiTheme="minorHAnsi"/>
        </w:rPr>
        <w:t>inančná k</w:t>
      </w:r>
      <w:r w:rsidR="008207C0" w:rsidRPr="00CF2D1E">
        <w:rPr>
          <w:rFonts w:asciiTheme="minorHAnsi" w:hAnsiTheme="minorHAnsi"/>
        </w:rPr>
        <w:t>ontrola na mieste</w:t>
      </w:r>
      <w:r w:rsidR="006B37B3" w:rsidRPr="00CF2D1E">
        <w:rPr>
          <w:rFonts w:asciiTheme="minorHAnsi" w:hAnsiTheme="minorHAnsi"/>
        </w:rPr>
        <w:t xml:space="preserve"> (bližšie rozpísané v kapitole 4.6.2</w:t>
      </w:r>
      <w:r w:rsidR="00EA64F1" w:rsidRPr="00CF2D1E">
        <w:rPr>
          <w:rFonts w:asciiTheme="minorHAnsi" w:hAnsiTheme="minorHAnsi"/>
        </w:rPr>
        <w:t>).</w:t>
      </w:r>
    </w:p>
    <w:p w14:paraId="75297FCB" w14:textId="48E6B955" w:rsidR="005F7BE3" w:rsidRPr="00CF2D1E" w:rsidRDefault="008207C0" w:rsidP="00CF2D1E">
      <w:pPr>
        <w:spacing w:before="120"/>
        <w:rPr>
          <w:rFonts w:asciiTheme="minorHAnsi" w:hAnsiTheme="minorHAnsi"/>
        </w:rPr>
      </w:pPr>
      <w:r w:rsidRPr="00CF2D1E">
        <w:rPr>
          <w:rFonts w:asciiTheme="minorHAnsi" w:hAnsiTheme="minorHAnsi"/>
        </w:rPr>
        <w:t xml:space="preserve">Kontrolovanou osobou je vo vzťahu k aplikácii zákona o finančnej kontrole </w:t>
      </w:r>
      <w:r w:rsidR="00DB671B">
        <w:rPr>
          <w:rFonts w:asciiTheme="minorHAnsi" w:hAnsiTheme="minorHAnsi"/>
        </w:rPr>
        <w:t xml:space="preserve">a audite </w:t>
      </w:r>
      <w:r w:rsidRPr="00CF2D1E">
        <w:rPr>
          <w:rFonts w:asciiTheme="minorHAnsi" w:hAnsiTheme="minorHAnsi"/>
        </w:rPr>
        <w:t xml:space="preserve">vždy </w:t>
      </w:r>
      <w:r w:rsidRPr="00CF2D1E">
        <w:rPr>
          <w:rFonts w:asciiTheme="minorHAnsi" w:hAnsiTheme="minorHAnsi"/>
          <w:b/>
        </w:rPr>
        <w:t>Prijímateľ</w:t>
      </w:r>
      <w:r w:rsidR="00DB671B">
        <w:rPr>
          <w:rFonts w:asciiTheme="minorHAnsi" w:hAnsiTheme="minorHAnsi"/>
          <w:b/>
        </w:rPr>
        <w:t xml:space="preserve"> </w:t>
      </w:r>
      <w:r w:rsidR="00DB671B" w:rsidRPr="004C19E9">
        <w:rPr>
          <w:rFonts w:asciiTheme="minorHAnsi" w:hAnsiTheme="minorHAnsi"/>
          <w:bCs/>
        </w:rPr>
        <w:t>v postavení povinnej osoby</w:t>
      </w:r>
      <w:r w:rsidRPr="00CF2D1E">
        <w:rPr>
          <w:rFonts w:asciiTheme="minorHAnsi" w:hAnsiTheme="minorHAnsi"/>
          <w:b/>
        </w:rPr>
        <w:t>.</w:t>
      </w:r>
      <w:r w:rsidRPr="00CF2D1E">
        <w:rPr>
          <w:rFonts w:asciiTheme="minorHAnsi" w:hAnsiTheme="minorHAnsi"/>
        </w:rPr>
        <w:t xml:space="preserve"> </w:t>
      </w:r>
      <w:r w:rsidR="005F7BE3" w:rsidRPr="00CF2D1E">
        <w:rPr>
          <w:rFonts w:asciiTheme="minorHAnsi" w:hAnsiTheme="minorHAnsi"/>
        </w:rPr>
        <w:t xml:space="preserve">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ak ďalej nie je uvedené inak. Tieto osoby majú v zmysle zákona o finančnej kontrole </w:t>
      </w:r>
      <w:r w:rsidR="00DB671B">
        <w:rPr>
          <w:rFonts w:asciiTheme="minorHAnsi" w:hAnsiTheme="minorHAnsi"/>
        </w:rPr>
        <w:t xml:space="preserve">a audite </w:t>
      </w:r>
      <w:r w:rsidR="005F7BE3" w:rsidRPr="00CF2D1E">
        <w:rPr>
          <w:rFonts w:asciiTheme="minorHAnsi" w:hAnsiTheme="minorHAnsi"/>
        </w:rPr>
        <w:t>postavenie tretej osoby.</w:t>
      </w:r>
    </w:p>
    <w:p w14:paraId="566ED8DB" w14:textId="73203618" w:rsidR="008207C0" w:rsidRPr="00CF2D1E" w:rsidRDefault="008207C0" w:rsidP="00215368">
      <w:pPr>
        <w:spacing w:before="120"/>
        <w:rPr>
          <w:rFonts w:asciiTheme="minorHAnsi" w:hAnsiTheme="minorHAnsi"/>
        </w:rPr>
      </w:pPr>
      <w:r w:rsidRPr="00CF2D1E">
        <w:rPr>
          <w:rFonts w:asciiTheme="minorHAnsi" w:hAnsiTheme="minorHAnsi"/>
        </w:rPr>
        <w:t xml:space="preserve">Cieľom kontroly projektu je najmä zabezpečenie hospodárneho, efektívneho, účinného a účelného poskytnutia NFP pri dodržiavaní legislatívy EÚ a SR a podmienok poskytnutia NFP stanovených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w:t>
      </w:r>
    </w:p>
    <w:p w14:paraId="758228DD" w14:textId="1A4BB699" w:rsidR="00EC178D" w:rsidRPr="00CF2D1E" w:rsidRDefault="00A57DF1" w:rsidP="00215368">
      <w:pPr>
        <w:spacing w:before="120"/>
        <w:rPr>
          <w:rFonts w:asciiTheme="minorHAnsi" w:hAnsiTheme="minorHAnsi"/>
        </w:rPr>
      </w:pPr>
      <w:r w:rsidRPr="00CF2D1E">
        <w:rPr>
          <w:rFonts w:asciiTheme="minorHAnsi" w:hAnsiTheme="minorHAnsi"/>
        </w:rPr>
        <w:t>Kontrolu projektu vykonanú formou administratívnej finančnej kontroly alebo finančnej kontroly na mieste možno zastaviť v prípade osobitného zreteľa v zmysle § 22 ods. 6 zákona o finančnej kontrole</w:t>
      </w:r>
      <w:r w:rsidR="00DB671B">
        <w:rPr>
          <w:rFonts w:asciiTheme="minorHAnsi" w:hAnsiTheme="minorHAnsi"/>
        </w:rPr>
        <w:t xml:space="preserve"> a audite</w:t>
      </w:r>
      <w:r w:rsidRPr="00CF2D1E">
        <w:rPr>
          <w:rFonts w:asciiTheme="minorHAnsi" w:hAnsiTheme="minorHAnsi"/>
        </w:rPr>
        <w:t xml:space="preserve">. </w:t>
      </w:r>
      <w:r w:rsidR="001D0C08" w:rsidRPr="00CF2D1E">
        <w:rPr>
          <w:rFonts w:asciiTheme="minorHAnsi" w:hAnsiTheme="minorHAnsi"/>
        </w:rPr>
        <w:t>Dôvody hodné osobitného zreteľa</w:t>
      </w:r>
      <w:r w:rsidRPr="00CF2D1E">
        <w:rPr>
          <w:rFonts w:asciiTheme="minorHAnsi" w:hAnsiTheme="minorHAnsi"/>
        </w:rPr>
        <w:t xml:space="preserve"> sú v súlade so zákonom o finančnej kontrole </w:t>
      </w:r>
      <w:r w:rsidR="00DB671B">
        <w:rPr>
          <w:rFonts w:asciiTheme="minorHAnsi" w:hAnsiTheme="minorHAnsi"/>
        </w:rPr>
        <w:t xml:space="preserve">a audite </w:t>
      </w:r>
      <w:r w:rsidRPr="00CF2D1E">
        <w:rPr>
          <w:rFonts w:asciiTheme="minorHAnsi" w:hAnsiTheme="minorHAnsi"/>
        </w:rPr>
        <w:t xml:space="preserve">a k nemu vydaným metodickým usmernením MF SR k finančnej kontrole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w:t>
      </w:r>
      <w:r w:rsidR="001D0C08" w:rsidRPr="00CF2D1E">
        <w:rPr>
          <w:rFonts w:asciiTheme="minorHAnsi" w:hAnsiTheme="minorHAnsi"/>
        </w:rPr>
        <w:t>kontroly</w:t>
      </w:r>
      <w:r w:rsidRPr="00CF2D1E">
        <w:rPr>
          <w:rFonts w:asciiTheme="minorHAnsi" w:hAnsiTheme="minorHAnsi"/>
        </w:rPr>
        <w:t xml:space="preserve"> (späťvzatie dokumentácie k verejnému obstarávaniu prijímateľom, späťvzatie žiadosti o platbu prijímateľom a pod). Nej</w:t>
      </w:r>
      <w:r w:rsidR="00900245">
        <w:rPr>
          <w:rFonts w:asciiTheme="minorHAnsi" w:hAnsiTheme="minorHAnsi"/>
        </w:rPr>
        <w:t>de</w:t>
      </w:r>
      <w:r w:rsidRPr="00CF2D1E">
        <w:rPr>
          <w:rFonts w:asciiTheme="minorHAnsi" w:hAnsiTheme="minorHAnsi"/>
        </w:rPr>
        <w:t xml:space="preserve"> o prípady, ak prijímateľ neposkytne potrebnú súčinnosť RO pri výkone </w:t>
      </w:r>
      <w:r w:rsidR="001D0C08" w:rsidRPr="00CF2D1E">
        <w:rPr>
          <w:rFonts w:asciiTheme="minorHAnsi" w:hAnsiTheme="minorHAnsi"/>
        </w:rPr>
        <w:t>kontroly</w:t>
      </w:r>
      <w:r w:rsidRPr="00CF2D1E">
        <w:rPr>
          <w:rFonts w:asciiTheme="minorHAnsi" w:hAnsiTheme="minorHAnsi"/>
        </w:rPr>
        <w:t xml:space="preserve">, alebo ak prijímateľ marí alebo sťažuje RO výkon a riadny priebeh </w:t>
      </w:r>
      <w:r w:rsidR="001D0C08" w:rsidRPr="00CF2D1E">
        <w:rPr>
          <w:rFonts w:asciiTheme="minorHAnsi" w:hAnsiTheme="minorHAnsi"/>
        </w:rPr>
        <w:t>kontroly</w:t>
      </w:r>
      <w:r w:rsidRPr="00CF2D1E">
        <w:rPr>
          <w:rFonts w:asciiTheme="minorHAnsi" w:hAnsiTheme="minorHAnsi"/>
        </w:rPr>
        <w:t xml:space="preserve">, napr. ak prijímateľ odmietne predložiť dokumentáciu v nadväznosti na žiadosť RO alebo ak prijímateľ neumožní RO vstup do objektu a pod. Dôvody hodné osobitného zreteľa je však nevyhnutné posudzovať individuálne a v nadväznosti na všetky známe skutkové a iné okolnosti danej </w:t>
      </w:r>
      <w:r w:rsidR="001D0C08" w:rsidRPr="00CF2D1E">
        <w:rPr>
          <w:rFonts w:asciiTheme="minorHAnsi" w:hAnsiTheme="minorHAnsi"/>
        </w:rPr>
        <w:t>kontroly</w:t>
      </w:r>
      <w:r w:rsidRPr="00CF2D1E">
        <w:rPr>
          <w:rFonts w:asciiTheme="minorHAnsi" w:hAnsiTheme="minorHAnsi"/>
        </w:rPr>
        <w:t>.</w:t>
      </w:r>
    </w:p>
    <w:p w14:paraId="1D66A84A" w14:textId="77777777" w:rsidR="008207C0" w:rsidRPr="00CF2D1E" w:rsidRDefault="008207C0" w:rsidP="00215368">
      <w:pPr>
        <w:pStyle w:val="Nadpis3"/>
        <w:rPr>
          <w:rFonts w:asciiTheme="minorHAnsi" w:hAnsiTheme="minorHAnsi"/>
          <w:color w:val="365F91"/>
        </w:rPr>
      </w:pPr>
      <w:bookmarkStart w:id="612" w:name="_Toc138943124"/>
      <w:bookmarkStart w:id="613" w:name="_Toc138946064"/>
      <w:r w:rsidRPr="00CF2D1E">
        <w:rPr>
          <w:rFonts w:asciiTheme="minorHAnsi" w:hAnsiTheme="minorHAnsi"/>
          <w:color w:val="365F91"/>
        </w:rPr>
        <w:t xml:space="preserve">4.6.1 Administratívna </w:t>
      </w:r>
      <w:r w:rsidR="009D400E" w:rsidRPr="00CF2D1E">
        <w:rPr>
          <w:rFonts w:asciiTheme="minorHAnsi" w:hAnsiTheme="minorHAnsi"/>
          <w:color w:val="365F91"/>
          <w:lang w:val="sk-SK"/>
        </w:rPr>
        <w:t xml:space="preserve">finančná </w:t>
      </w:r>
      <w:r w:rsidRPr="00CF2D1E">
        <w:rPr>
          <w:rFonts w:asciiTheme="minorHAnsi" w:hAnsiTheme="minorHAnsi"/>
          <w:color w:val="365F91"/>
        </w:rPr>
        <w:t>kontrola Prijímateľa</w:t>
      </w:r>
      <w:bookmarkEnd w:id="612"/>
      <w:bookmarkEnd w:id="613"/>
    </w:p>
    <w:p w14:paraId="33375B44" w14:textId="636F70B0" w:rsidR="008207C0" w:rsidRPr="00CF2D1E" w:rsidRDefault="008207C0" w:rsidP="00215368">
      <w:pPr>
        <w:rPr>
          <w:rFonts w:asciiTheme="minorHAnsi" w:hAnsiTheme="minorHAnsi"/>
        </w:rPr>
      </w:pPr>
      <w:r w:rsidRPr="00CF2D1E">
        <w:rPr>
          <w:rFonts w:asciiTheme="minorHAnsi" w:hAnsiTheme="minorHAnsi"/>
        </w:rPr>
        <w:t>Výkon administratívnej</w:t>
      </w:r>
      <w:r w:rsidR="009D400E" w:rsidRPr="00CF2D1E">
        <w:rPr>
          <w:rFonts w:asciiTheme="minorHAnsi" w:hAnsiTheme="minorHAnsi"/>
        </w:rPr>
        <w:t xml:space="preserve"> finančnej</w:t>
      </w:r>
      <w:r w:rsidRPr="00CF2D1E">
        <w:rPr>
          <w:rFonts w:asciiTheme="minorHAnsi" w:hAnsiTheme="minorHAnsi"/>
        </w:rPr>
        <w:t xml:space="preserve"> kontroly prebieha podľa § </w:t>
      </w:r>
      <w:r w:rsidR="00A42E71" w:rsidRPr="00CF2D1E">
        <w:rPr>
          <w:rFonts w:asciiTheme="minorHAnsi" w:hAnsiTheme="minorHAnsi"/>
        </w:rPr>
        <w:t xml:space="preserve">8 </w:t>
      </w:r>
      <w:r w:rsidRPr="00CF2D1E">
        <w:rPr>
          <w:rFonts w:asciiTheme="minorHAnsi" w:hAnsiTheme="minorHAnsi"/>
        </w:rPr>
        <w:t>zákona o finančnej kontrole a</w:t>
      </w:r>
      <w:r w:rsidR="003D57E4">
        <w:rPr>
          <w:rFonts w:asciiTheme="minorHAnsi" w:hAnsiTheme="minorHAnsi"/>
        </w:rPr>
        <w:t> </w:t>
      </w:r>
      <w:r w:rsidRPr="00CF2D1E">
        <w:rPr>
          <w:rFonts w:asciiTheme="minorHAnsi" w:hAnsiTheme="minorHAnsi"/>
        </w:rPr>
        <w:t>audite</w:t>
      </w:r>
      <w:r w:rsidR="003D57E4">
        <w:rPr>
          <w:rFonts w:asciiTheme="minorHAnsi" w:hAnsiTheme="minorHAnsi"/>
        </w:rPr>
        <w:t>.</w:t>
      </w:r>
      <w:r w:rsidR="008C1A24">
        <w:rPr>
          <w:rFonts w:asciiTheme="minorHAnsi" w:hAnsiTheme="minorHAnsi"/>
        </w:rPr>
        <w:t xml:space="preserve"> </w:t>
      </w:r>
      <w:r w:rsidR="003D57E4">
        <w:rPr>
          <w:rFonts w:asciiTheme="minorHAnsi" w:hAnsiTheme="minorHAnsi"/>
        </w:rPr>
        <w:t xml:space="preserve"> </w:t>
      </w:r>
      <w:r w:rsidRPr="00CF2D1E">
        <w:rPr>
          <w:rFonts w:asciiTheme="minorHAnsi" w:hAnsiTheme="minorHAnsi"/>
        </w:rPr>
        <w:t>Na úrovni projektu sa za výkon tejto kontroly považuje</w:t>
      </w:r>
      <w:r w:rsidR="00C229DA" w:rsidRPr="00CF2D1E">
        <w:rPr>
          <w:rFonts w:asciiTheme="minorHAnsi" w:hAnsiTheme="minorHAnsi"/>
        </w:rPr>
        <w:t xml:space="preserve"> najmä</w:t>
      </w:r>
      <w:r w:rsidRPr="00CF2D1E">
        <w:rPr>
          <w:rFonts w:asciiTheme="minorHAnsi" w:hAnsiTheme="minorHAnsi"/>
        </w:rPr>
        <w:t>:</w:t>
      </w:r>
    </w:p>
    <w:p w14:paraId="6DB512CC"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VO;</w:t>
      </w:r>
    </w:p>
    <w:p w14:paraId="569F06C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ŽoP a to vo vzťahu ku všetkým prijatým ŽoP Prijímateľa bez výnimky.</w:t>
      </w:r>
    </w:p>
    <w:p w14:paraId="2DD4FFDA" w14:textId="4542F372" w:rsidR="008207C0" w:rsidRPr="00CF2D1E" w:rsidRDefault="00AB0A0C" w:rsidP="00215368">
      <w:pPr>
        <w:spacing w:before="120"/>
        <w:rPr>
          <w:rFonts w:asciiTheme="minorHAnsi" w:hAnsiTheme="minorHAnsi"/>
          <w:b/>
        </w:rPr>
      </w:pPr>
      <w:r w:rsidRPr="00CF2D1E">
        <w:rPr>
          <w:rFonts w:asciiTheme="minorHAnsi" w:hAnsiTheme="minorHAnsi"/>
        </w:rPr>
        <w:lastRenderedPageBreak/>
        <w:t xml:space="preserve">RO </w:t>
      </w:r>
      <w:r w:rsidR="008207C0" w:rsidRPr="00CF2D1E">
        <w:rPr>
          <w:rFonts w:asciiTheme="minorHAnsi" w:hAnsiTheme="minorHAnsi"/>
        </w:rPr>
        <w:t>je oprávnený určiť si predmet kontroly, ktorý bude obsahovať akékoľvek skutočnosti v</w:t>
      </w:r>
      <w:r w:rsidR="00900245">
        <w:rPr>
          <w:rFonts w:asciiTheme="minorHAnsi" w:hAnsiTheme="minorHAnsi"/>
        </w:rPr>
        <w:t> </w:t>
      </w:r>
      <w:r w:rsidR="008207C0" w:rsidRPr="00CF2D1E">
        <w:rPr>
          <w:rFonts w:asciiTheme="minorHAnsi" w:hAnsiTheme="minorHAnsi"/>
        </w:rPr>
        <w:t xml:space="preserve">závislosti od požiadaviek, ktoré vzniknú počas implementácie projektu. Kontrolou týchto skutočností </w:t>
      </w:r>
      <w:r w:rsidRPr="00CF2D1E">
        <w:rPr>
          <w:rFonts w:asciiTheme="minorHAnsi" w:hAnsiTheme="minorHAnsi"/>
        </w:rPr>
        <w:t xml:space="preserve">RO </w:t>
      </w:r>
      <w:r w:rsidR="008207C0" w:rsidRPr="00CF2D1E">
        <w:rPr>
          <w:rFonts w:asciiTheme="minorHAnsi" w:hAnsiTheme="minorHAnsi"/>
        </w:rPr>
        <w:t>získa primerané informácie o objektívnom stave</w:t>
      </w:r>
      <w:r w:rsidRPr="00CF2D1E">
        <w:rPr>
          <w:rFonts w:asciiTheme="minorHAnsi" w:hAnsiTheme="minorHAnsi"/>
        </w:rPr>
        <w:t xml:space="preserve"> </w:t>
      </w:r>
      <w:r w:rsidR="008207C0" w:rsidRPr="00CF2D1E">
        <w:rPr>
          <w:rFonts w:asciiTheme="minorHAnsi" w:hAnsiTheme="minorHAnsi"/>
        </w:rPr>
        <w:t>a priebehu realizovaného projektu, vykonaných kontrolách v rámci realizovaného projektu</w:t>
      </w:r>
      <w:r w:rsidR="00900245">
        <w:rPr>
          <w:rFonts w:asciiTheme="minorHAnsi" w:hAnsiTheme="minorHAnsi"/>
        </w:rPr>
        <w:t xml:space="preserve"> </w:t>
      </w:r>
      <w:r w:rsidR="008207C0" w:rsidRPr="00CF2D1E">
        <w:rPr>
          <w:rFonts w:asciiTheme="minorHAnsi" w:hAnsiTheme="minorHAnsi"/>
        </w:rPr>
        <w:t>a o tých skutočnostiach, ktoré majú alebo by mohli mať na realizáciu projektu zásadný vplyv.</w:t>
      </w:r>
    </w:p>
    <w:p w14:paraId="5F682110"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Výstupy z administratívnej </w:t>
      </w:r>
      <w:r w:rsidR="009D400E" w:rsidRPr="00CF2D1E">
        <w:rPr>
          <w:rFonts w:asciiTheme="minorHAnsi" w:hAnsiTheme="minorHAnsi"/>
          <w:b/>
        </w:rPr>
        <w:t xml:space="preserve">finančnej </w:t>
      </w:r>
      <w:r w:rsidRPr="00CF2D1E">
        <w:rPr>
          <w:rFonts w:asciiTheme="minorHAnsi" w:hAnsiTheme="minorHAnsi"/>
          <w:b/>
        </w:rPr>
        <w:t>kontroly</w:t>
      </w:r>
    </w:p>
    <w:p w14:paraId="38C95EF8" w14:textId="127E2AE1" w:rsidR="008207C0" w:rsidRPr="00CF2D1E" w:rsidRDefault="008207C0" w:rsidP="00215368">
      <w:pPr>
        <w:spacing w:before="120"/>
        <w:rPr>
          <w:rFonts w:asciiTheme="minorHAnsi" w:hAnsiTheme="minorHAnsi"/>
          <w:lang w:eastAsia="en-US"/>
        </w:rPr>
      </w:pPr>
      <w:r w:rsidRPr="00CF2D1E">
        <w:rPr>
          <w:rFonts w:asciiTheme="minorHAnsi" w:hAnsiTheme="minorHAnsi"/>
        </w:rPr>
        <w:t xml:space="preserve">Ak v rámci kontroly neboli zistené nedostatky, vypracuje </w:t>
      </w:r>
      <w:r w:rsidR="00AB0A0C" w:rsidRPr="00CF2D1E">
        <w:rPr>
          <w:rFonts w:asciiTheme="minorHAnsi" w:hAnsiTheme="minorHAnsi"/>
        </w:rPr>
        <w:t xml:space="preserve">RO </w:t>
      </w:r>
      <w:r w:rsidR="006C692E" w:rsidRPr="00CF2D1E">
        <w:rPr>
          <w:rFonts w:asciiTheme="minorHAnsi" w:hAnsiTheme="minorHAnsi"/>
          <w:b/>
        </w:rPr>
        <w:t>čiastkovú správu z kontroly/</w:t>
      </w:r>
      <w:r w:rsidRPr="00CF2D1E">
        <w:rPr>
          <w:rFonts w:asciiTheme="minorHAnsi" w:hAnsiTheme="minorHAnsi"/>
          <w:b/>
        </w:rPr>
        <w:t>správu z</w:t>
      </w:r>
      <w:r w:rsidR="00621865" w:rsidRPr="00CF2D1E">
        <w:rPr>
          <w:rFonts w:asciiTheme="minorHAnsi" w:hAnsiTheme="minorHAnsi"/>
          <w:b/>
        </w:rPr>
        <w:t> </w:t>
      </w:r>
      <w:r w:rsidRPr="00CF2D1E">
        <w:rPr>
          <w:rFonts w:asciiTheme="minorHAnsi" w:hAnsiTheme="minorHAnsi"/>
          <w:b/>
        </w:rPr>
        <w:t>kontroly</w:t>
      </w:r>
      <w:r w:rsidR="00621865" w:rsidRPr="00CF2D1E">
        <w:rPr>
          <w:rFonts w:asciiTheme="minorHAnsi" w:hAnsiTheme="minorHAnsi"/>
          <w:b/>
        </w:rPr>
        <w:t xml:space="preserve"> </w:t>
      </w:r>
      <w:r w:rsidRPr="00CF2D1E">
        <w:rPr>
          <w:rFonts w:asciiTheme="minorHAnsi" w:hAnsiTheme="minorHAnsi"/>
        </w:rPr>
        <w:t>a zašle ju Prijímateľovi.</w:t>
      </w:r>
    </w:p>
    <w:p w14:paraId="204D291C" w14:textId="7CC410CE"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w:t>
      </w:r>
      <w:r w:rsidRPr="00CF2D1E">
        <w:rPr>
          <w:rFonts w:asciiTheme="minorHAnsi" w:hAnsiTheme="minorHAnsi"/>
          <w:b/>
          <w:lang w:eastAsia="en-US"/>
        </w:rPr>
        <w:t>ak boli v rámci kontroly zistené nedostatky</w:t>
      </w:r>
      <w:r w:rsidRPr="00CF2D1E">
        <w:rPr>
          <w:rFonts w:asciiTheme="minorHAnsi" w:hAnsiTheme="minorHAnsi"/>
          <w:lang w:eastAsia="en-US"/>
        </w:rPr>
        <w:t xml:space="preserve">, </w:t>
      </w:r>
      <w:r w:rsidR="00AB0A0C" w:rsidRPr="00CF2D1E">
        <w:rPr>
          <w:rFonts w:asciiTheme="minorHAnsi" w:hAnsiTheme="minorHAnsi"/>
          <w:lang w:eastAsia="en-US"/>
        </w:rPr>
        <w:t xml:space="preserve">RO </w:t>
      </w:r>
      <w:r w:rsidRPr="00CF2D1E">
        <w:rPr>
          <w:rFonts w:asciiTheme="minorHAnsi" w:hAnsiTheme="minorHAnsi"/>
          <w:lang w:eastAsia="en-US"/>
        </w:rPr>
        <w:t xml:space="preserve">vypracuje </w:t>
      </w:r>
      <w:r w:rsidRPr="00CF2D1E">
        <w:rPr>
          <w:rFonts w:asciiTheme="minorHAnsi" w:hAnsiTheme="minorHAnsi"/>
          <w:b/>
          <w:lang w:eastAsia="en-US"/>
        </w:rPr>
        <w:t>návrh</w:t>
      </w:r>
      <w:r w:rsidR="006C692E" w:rsidRPr="00CF2D1E">
        <w:rPr>
          <w:rFonts w:asciiTheme="minorHAnsi" w:hAnsiTheme="minorHAnsi"/>
          <w:b/>
          <w:lang w:eastAsia="en-US"/>
        </w:rPr>
        <w:t xml:space="preserve"> čiastkovej správy z kontroly/návrh</w:t>
      </w:r>
      <w:r w:rsidRPr="00CF2D1E">
        <w:rPr>
          <w:rFonts w:asciiTheme="minorHAnsi" w:hAnsiTheme="minorHAnsi"/>
          <w:b/>
          <w:lang w:eastAsia="en-US"/>
        </w:rPr>
        <w:t xml:space="preserve"> správy z kontroly</w:t>
      </w:r>
      <w:r w:rsidRPr="00CF2D1E">
        <w:rPr>
          <w:rFonts w:asciiTheme="minorHAnsi" w:hAnsiTheme="minorHAnsi"/>
          <w:lang w:eastAsia="en-US"/>
        </w:rPr>
        <w:t xml:space="preserve"> a doručí ho Prijímateľovi. </w:t>
      </w:r>
    </w:p>
    <w:p w14:paraId="4B2EE8EB" w14:textId="0D6AD8A8"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ak Prijímateľ namieta skutočnosti uvedené v návrhu </w:t>
      </w:r>
      <w:r w:rsidR="006C692E" w:rsidRPr="00CF2D1E">
        <w:rPr>
          <w:rFonts w:asciiTheme="minorHAnsi" w:hAnsiTheme="minorHAnsi"/>
          <w:lang w:eastAsia="en-US"/>
        </w:rPr>
        <w:t xml:space="preserve">čiastkovej správy z kontroly/návrhu </w:t>
      </w:r>
      <w:r w:rsidRPr="00CF2D1E">
        <w:rPr>
          <w:rFonts w:asciiTheme="minorHAnsi" w:hAnsiTheme="minorHAnsi"/>
          <w:lang w:eastAsia="en-US"/>
        </w:rPr>
        <w:t xml:space="preserve">správy z kontroly,  je povinný doručiť námietky </w:t>
      </w:r>
      <w:r w:rsidR="00AB0A0C" w:rsidRPr="00CF2D1E">
        <w:rPr>
          <w:rFonts w:asciiTheme="minorHAnsi" w:hAnsiTheme="minorHAnsi"/>
          <w:lang w:eastAsia="en-US"/>
        </w:rPr>
        <w:t xml:space="preserve">RO </w:t>
      </w:r>
      <w:r w:rsidRPr="00CF2D1E">
        <w:rPr>
          <w:rFonts w:asciiTheme="minorHAnsi" w:hAnsiTheme="minorHAnsi"/>
          <w:lang w:eastAsia="en-US"/>
        </w:rPr>
        <w:t xml:space="preserve">písomne </w:t>
      </w:r>
      <w:r w:rsidRPr="00CF2D1E">
        <w:rPr>
          <w:rFonts w:asciiTheme="minorHAnsi" w:hAnsiTheme="minorHAnsi"/>
          <w:b/>
          <w:lang w:eastAsia="en-US"/>
        </w:rPr>
        <w:t>do 5 pracovných dní</w:t>
      </w:r>
      <w:r w:rsidRPr="00CF2D1E">
        <w:rPr>
          <w:rFonts w:asciiTheme="minorHAnsi" w:hAnsiTheme="minorHAnsi"/>
          <w:lang w:eastAsia="en-US"/>
        </w:rPr>
        <w:t xml:space="preserve"> odo dňa doručenia </w:t>
      </w:r>
      <w:r w:rsidRPr="00CF2D1E">
        <w:rPr>
          <w:rFonts w:asciiTheme="minorHAnsi" w:hAnsiTheme="minorHAnsi"/>
          <w:b/>
          <w:lang w:eastAsia="en-US"/>
        </w:rPr>
        <w:t xml:space="preserve">návrhu </w:t>
      </w:r>
      <w:r w:rsidR="006C692E" w:rsidRPr="00CF2D1E">
        <w:rPr>
          <w:rFonts w:asciiTheme="minorHAnsi" w:hAnsiTheme="minorHAnsi"/>
          <w:b/>
          <w:lang w:eastAsia="en-US"/>
        </w:rPr>
        <w:t xml:space="preserve">čiastkovej správy z kontroly/návrhu </w:t>
      </w:r>
      <w:r w:rsidRPr="00CF2D1E">
        <w:rPr>
          <w:rFonts w:asciiTheme="minorHAnsi" w:hAnsiTheme="minorHAnsi"/>
          <w:b/>
          <w:lang w:eastAsia="en-US"/>
        </w:rPr>
        <w:t>správy z</w:t>
      </w:r>
      <w:r w:rsidR="008C1A24">
        <w:rPr>
          <w:rFonts w:asciiTheme="minorHAnsi" w:hAnsiTheme="minorHAnsi"/>
          <w:b/>
          <w:lang w:eastAsia="en-US"/>
        </w:rPr>
        <w:t> </w:t>
      </w:r>
      <w:r w:rsidRPr="00CF2D1E">
        <w:rPr>
          <w:rFonts w:asciiTheme="minorHAnsi" w:hAnsiTheme="minorHAnsi"/>
          <w:b/>
          <w:lang w:eastAsia="en-US"/>
        </w:rPr>
        <w:t>kontroly</w:t>
      </w:r>
      <w:r w:rsidR="008C1A24">
        <w:rPr>
          <w:rFonts w:asciiTheme="minorHAnsi" w:hAnsiTheme="minorHAnsi"/>
          <w:b/>
          <w:lang w:eastAsia="en-US"/>
        </w:rPr>
        <w:t>,</w:t>
      </w:r>
      <w:r w:rsidR="00C229DA" w:rsidRPr="00CF2D1E">
        <w:rPr>
          <w:rFonts w:asciiTheme="minorHAnsi" w:hAnsiTheme="minorHAnsi"/>
          <w:b/>
          <w:lang w:eastAsia="en-US"/>
        </w:rPr>
        <w:t xml:space="preserve"> resp. v lehote stanovenej v</w:t>
      </w:r>
      <w:r w:rsidR="006C692E" w:rsidRPr="00CF2D1E">
        <w:rPr>
          <w:rFonts w:asciiTheme="minorHAnsi" w:hAnsiTheme="minorHAnsi"/>
          <w:b/>
          <w:lang w:eastAsia="en-US"/>
        </w:rPr>
        <w:t> </w:t>
      </w:r>
      <w:r w:rsidR="00C229DA" w:rsidRPr="00CF2D1E">
        <w:rPr>
          <w:rFonts w:asciiTheme="minorHAnsi" w:hAnsiTheme="minorHAnsi"/>
          <w:b/>
          <w:lang w:eastAsia="en-US"/>
        </w:rPr>
        <w:t>návrhu</w:t>
      </w:r>
      <w:r w:rsidR="006C692E" w:rsidRPr="00CF2D1E">
        <w:rPr>
          <w:rFonts w:asciiTheme="minorHAnsi" w:hAnsiTheme="minorHAnsi"/>
          <w:b/>
          <w:lang w:eastAsia="en-US"/>
        </w:rPr>
        <w:t xml:space="preserve"> čiastkovej správy z kontroly/návrhu</w:t>
      </w:r>
      <w:r w:rsidR="00C229DA" w:rsidRPr="00CF2D1E">
        <w:rPr>
          <w:rFonts w:asciiTheme="minorHAnsi" w:hAnsiTheme="minorHAnsi"/>
          <w:b/>
          <w:lang w:eastAsia="en-US"/>
        </w:rPr>
        <w:t xml:space="preserve"> správy</w:t>
      </w:r>
      <w:r w:rsidR="001A6289">
        <w:rPr>
          <w:rFonts w:asciiTheme="minorHAnsi" w:hAnsiTheme="minorHAnsi"/>
          <w:b/>
          <w:lang w:eastAsia="en-US"/>
        </w:rPr>
        <w:t>, ak sa RO nedohodne preukázateľne s prijímateľom inak</w:t>
      </w:r>
      <w:r w:rsidRPr="00CF2D1E">
        <w:rPr>
          <w:rFonts w:asciiTheme="minorHAnsi" w:hAnsiTheme="minorHAnsi"/>
          <w:lang w:eastAsia="en-US"/>
        </w:rPr>
        <w:t xml:space="preserve">. </w:t>
      </w:r>
    </w:p>
    <w:p w14:paraId="61AA5FBA" w14:textId="70FAB26F" w:rsidR="008207C0" w:rsidRPr="00CF2D1E" w:rsidRDefault="00C1663C" w:rsidP="00215368">
      <w:pPr>
        <w:pStyle w:val="Odsekzoznamu11"/>
        <w:spacing w:before="120"/>
        <w:ind w:left="0"/>
        <w:rPr>
          <w:rFonts w:asciiTheme="minorHAnsi" w:hAnsiTheme="minorHAnsi"/>
          <w:lang w:eastAsia="en-US"/>
        </w:rPr>
      </w:pPr>
      <w:r>
        <w:rPr>
          <w:rFonts w:asciiTheme="minorHAnsi" w:hAnsiTheme="minorHAnsi"/>
          <w:lang w:eastAsia="en-US"/>
        </w:rPr>
        <w:t xml:space="preserve">Námietky sú </w:t>
      </w:r>
      <w:r w:rsidR="0092274E">
        <w:rPr>
          <w:rFonts w:asciiTheme="minorHAnsi" w:hAnsiTheme="minorHAnsi"/>
          <w:lang w:eastAsia="en-US"/>
        </w:rPr>
        <w:t>podané</w:t>
      </w:r>
      <w:r>
        <w:rPr>
          <w:rFonts w:asciiTheme="minorHAnsi" w:hAnsiTheme="minorHAnsi"/>
          <w:lang w:eastAsia="en-US"/>
        </w:rPr>
        <w:t xml:space="preserve"> včas, ak sú odoslané do </w:t>
      </w:r>
      <w:r w:rsidR="007B711E" w:rsidRPr="004C19E9">
        <w:rPr>
          <w:rFonts w:asciiTheme="minorHAnsi" w:hAnsiTheme="minorHAnsi"/>
          <w:lang w:eastAsia="en-US"/>
        </w:rPr>
        <w:t>elektronickej schránky RO na Ústrednom portáli verejnej správy</w:t>
      </w:r>
      <w:r>
        <w:rPr>
          <w:rFonts w:asciiTheme="minorHAnsi" w:hAnsiTheme="minorHAnsi"/>
          <w:lang w:eastAsia="en-US"/>
        </w:rPr>
        <w:t xml:space="preserve"> najneskôr v posledný deň lehoty stanovenej v návrhu čiastkovej správy z kontroly/návrhu správy z kontroly</w:t>
      </w:r>
      <w:r w:rsidR="00530A6A" w:rsidRPr="004C19E9">
        <w:rPr>
          <w:rFonts w:asciiTheme="minorHAnsi" w:hAnsiTheme="minorHAnsi"/>
          <w:lang w:eastAsia="en-US"/>
        </w:rPr>
        <w:t xml:space="preserve">, </w:t>
      </w:r>
      <w:r w:rsidR="008207C0" w:rsidRPr="002B6A5B">
        <w:rPr>
          <w:rFonts w:asciiTheme="minorHAnsi" w:hAnsiTheme="minorHAnsi"/>
          <w:lang w:eastAsia="en-US"/>
        </w:rPr>
        <w:t xml:space="preserve">deň </w:t>
      </w:r>
      <w:r w:rsidR="008207C0" w:rsidRPr="00DD30CC">
        <w:rPr>
          <w:rFonts w:asciiTheme="minorHAnsi" w:hAnsiTheme="minorHAnsi"/>
          <w:lang w:eastAsia="en-US"/>
        </w:rPr>
        <w:t>osobného doručenia alebo deň odovzdania na poštovú prepravu.</w:t>
      </w:r>
      <w:r w:rsidR="008207C0" w:rsidRPr="00CF2D1E">
        <w:rPr>
          <w:rFonts w:asciiTheme="minorHAnsi" w:hAnsiTheme="minorHAnsi"/>
          <w:lang w:eastAsia="en-US"/>
        </w:rPr>
        <w:t xml:space="preserve"> </w:t>
      </w:r>
      <w:r w:rsidR="00DD30CC">
        <w:rPr>
          <w:rFonts w:asciiTheme="minorHAnsi" w:hAnsiTheme="minorHAnsi"/>
          <w:lang w:eastAsia="en-US"/>
        </w:rPr>
        <w:t xml:space="preserve">Komunikácia Prijímateľa s RO je upravená v kapitole </w:t>
      </w:r>
      <w:r w:rsidR="00DD30CC">
        <w:rPr>
          <w:rFonts w:asciiTheme="minorHAnsi" w:hAnsiTheme="minorHAnsi"/>
          <w:lang w:eastAsia="en-US"/>
        </w:rPr>
        <w:fldChar w:fldCharType="begin"/>
      </w:r>
      <w:r w:rsidR="00DD30CC">
        <w:rPr>
          <w:rFonts w:asciiTheme="minorHAnsi" w:hAnsiTheme="minorHAnsi"/>
          <w:lang w:eastAsia="en-US"/>
        </w:rPr>
        <w:instrText xml:space="preserve"> REF _Ref74130454 \r \h </w:instrText>
      </w:r>
      <w:r w:rsidR="00DD30CC">
        <w:rPr>
          <w:rFonts w:asciiTheme="minorHAnsi" w:hAnsiTheme="minorHAnsi"/>
          <w:lang w:eastAsia="en-US"/>
        </w:rPr>
      </w:r>
      <w:r w:rsidR="00DD30CC">
        <w:rPr>
          <w:rFonts w:asciiTheme="minorHAnsi" w:hAnsiTheme="minorHAnsi"/>
          <w:lang w:eastAsia="en-US"/>
        </w:rPr>
        <w:fldChar w:fldCharType="separate"/>
      </w:r>
      <w:r w:rsidR="005464DF">
        <w:rPr>
          <w:rFonts w:asciiTheme="minorHAnsi" w:hAnsiTheme="minorHAnsi"/>
          <w:lang w:eastAsia="en-US"/>
        </w:rPr>
        <w:t>3</w:t>
      </w:r>
      <w:r w:rsidR="00DD30CC">
        <w:rPr>
          <w:rFonts w:asciiTheme="minorHAnsi" w:hAnsiTheme="minorHAnsi"/>
          <w:lang w:eastAsia="en-US"/>
        </w:rPr>
        <w:fldChar w:fldCharType="end"/>
      </w:r>
      <w:r w:rsidR="00DD30CC">
        <w:rPr>
          <w:rFonts w:asciiTheme="minorHAnsi" w:hAnsiTheme="minorHAnsi"/>
          <w:lang w:eastAsia="en-US"/>
        </w:rPr>
        <w:t xml:space="preserve"> tejto Príručky.</w:t>
      </w:r>
    </w:p>
    <w:p w14:paraId="60275309" w14:textId="1B788513" w:rsidR="008207C0" w:rsidRPr="00CF2D1E" w:rsidRDefault="00AB0A0C" w:rsidP="00215368">
      <w:pPr>
        <w:pStyle w:val="Odsekzoznamu11"/>
        <w:spacing w:before="120"/>
        <w:ind w:left="0"/>
        <w:rPr>
          <w:rFonts w:asciiTheme="minorHAnsi" w:hAnsiTheme="minorHAnsi"/>
          <w:lang w:eastAsia="en-US"/>
        </w:rPr>
      </w:pPr>
      <w:r w:rsidRPr="00CF2D1E">
        <w:rPr>
          <w:rFonts w:asciiTheme="minorHAnsi" w:hAnsiTheme="minorHAnsi"/>
          <w:lang w:eastAsia="en-US"/>
        </w:rPr>
        <w:t>RO</w:t>
      </w:r>
      <w:r w:rsidR="008207C0" w:rsidRPr="00CF2D1E">
        <w:rPr>
          <w:rFonts w:asciiTheme="minorHAnsi" w:hAnsiTheme="minorHAnsi"/>
          <w:lang w:eastAsia="en-US"/>
        </w:rPr>
        <w:t xml:space="preserve"> preverí opodstatnenosť písomných námietok k zisteným nedostatkom uvedeným v návrhu </w:t>
      </w:r>
      <w:r w:rsidR="0086682F" w:rsidRPr="00CF2D1E">
        <w:rPr>
          <w:rFonts w:asciiTheme="minorHAnsi" w:hAnsiTheme="minorHAnsi"/>
          <w:lang w:eastAsia="en-US"/>
        </w:rPr>
        <w:t xml:space="preserve">čiastkovej správy z kontroly/návrhu </w:t>
      </w:r>
      <w:r w:rsidR="008207C0" w:rsidRPr="00CF2D1E">
        <w:rPr>
          <w:rFonts w:asciiTheme="minorHAnsi" w:hAnsiTheme="minorHAnsi"/>
          <w:lang w:eastAsia="en-US"/>
        </w:rPr>
        <w:t>správ</w:t>
      </w:r>
      <w:r w:rsidR="0086682F" w:rsidRPr="00CF2D1E">
        <w:rPr>
          <w:rFonts w:asciiTheme="minorHAnsi" w:hAnsiTheme="minorHAnsi"/>
          <w:lang w:eastAsia="en-US"/>
        </w:rPr>
        <w:t>y</w:t>
      </w:r>
      <w:r w:rsidR="008207C0" w:rsidRPr="00CF2D1E">
        <w:rPr>
          <w:rFonts w:asciiTheme="minorHAnsi" w:hAnsiTheme="minorHAnsi"/>
          <w:lang w:eastAsia="en-US"/>
        </w:rPr>
        <w:t xml:space="preserve"> z kontroly. </w:t>
      </w:r>
    </w:p>
    <w:p w14:paraId="5FA972C2" w14:textId="364AED2B" w:rsidR="008207C0" w:rsidRPr="00CF2D1E" w:rsidRDefault="008207C0" w:rsidP="00215368">
      <w:pPr>
        <w:spacing w:before="120"/>
        <w:rPr>
          <w:rFonts w:asciiTheme="minorHAnsi" w:hAnsiTheme="minorHAnsi"/>
        </w:rPr>
      </w:pPr>
      <w:r w:rsidRPr="00CF2D1E">
        <w:rPr>
          <w:rFonts w:asciiTheme="minorHAnsi" w:hAnsiTheme="minorHAnsi"/>
        </w:rPr>
        <w:t xml:space="preserve">V prípade, ak </w:t>
      </w:r>
      <w:r w:rsidR="00AB0A0C" w:rsidRPr="00CF2D1E">
        <w:rPr>
          <w:rFonts w:asciiTheme="minorHAnsi" w:hAnsiTheme="minorHAnsi"/>
        </w:rPr>
        <w:t xml:space="preserve">RO </w:t>
      </w:r>
      <w:r w:rsidRPr="00CF2D1E">
        <w:rPr>
          <w:rFonts w:asciiTheme="minorHAnsi" w:hAnsiTheme="minorHAnsi"/>
        </w:rPr>
        <w:t>neakceptuje námietky podané Prijímateľom, resp. Prijímateľ</w:t>
      </w:r>
      <w:r w:rsidR="002F163C">
        <w:rPr>
          <w:rFonts w:asciiTheme="minorHAnsi" w:hAnsiTheme="minorHAnsi"/>
        </w:rPr>
        <w:t xml:space="preserve"> </w:t>
      </w:r>
      <w:r w:rsidRPr="00CF2D1E">
        <w:rPr>
          <w:rFonts w:asciiTheme="minorHAnsi" w:hAnsiTheme="minorHAnsi"/>
        </w:rPr>
        <w:t xml:space="preserve">v stanovenej lehote nedoručí námietky, resp. ak Prijímateľ doručí oznámenie, že nemá námietky k návrhu </w:t>
      </w:r>
      <w:r w:rsidR="0086682F" w:rsidRPr="00CF2D1E">
        <w:rPr>
          <w:rFonts w:asciiTheme="minorHAnsi" w:hAnsiTheme="minorHAnsi"/>
        </w:rPr>
        <w:t xml:space="preserve">čiastkovej správy z kontroly/návrhu </w:t>
      </w:r>
      <w:r w:rsidRPr="00CF2D1E">
        <w:rPr>
          <w:rFonts w:asciiTheme="minorHAnsi" w:hAnsiTheme="minorHAnsi"/>
        </w:rPr>
        <w:t xml:space="preserve">správy z kontroly, </w:t>
      </w:r>
      <w:r w:rsidR="00AB0A0C" w:rsidRPr="00CF2D1E">
        <w:rPr>
          <w:rFonts w:asciiTheme="minorHAnsi" w:hAnsiTheme="minorHAnsi"/>
        </w:rPr>
        <w:t xml:space="preserve">RO </w:t>
      </w:r>
      <w:r w:rsidRPr="00CF2D1E">
        <w:rPr>
          <w:rFonts w:asciiTheme="minorHAnsi" w:hAnsiTheme="minorHAnsi"/>
        </w:rPr>
        <w:t xml:space="preserve">vypracuje a zašle </w:t>
      </w:r>
      <w:r w:rsidR="0086682F" w:rsidRPr="00CF2D1E">
        <w:rPr>
          <w:rFonts w:asciiTheme="minorHAnsi" w:hAnsiTheme="minorHAnsi"/>
        </w:rPr>
        <w:t>čiastkovú správu z kontroly/</w:t>
      </w:r>
      <w:r w:rsidRPr="00CF2D1E">
        <w:rPr>
          <w:rFonts w:asciiTheme="minorHAnsi" w:hAnsiTheme="minorHAnsi"/>
          <w:b/>
        </w:rPr>
        <w:t>správu z kontroly</w:t>
      </w:r>
      <w:r w:rsidRPr="00CF2D1E">
        <w:rPr>
          <w:rFonts w:asciiTheme="minorHAnsi" w:hAnsiTheme="minorHAnsi"/>
        </w:rPr>
        <w:t xml:space="preserve"> Prijímateľovi. </w:t>
      </w:r>
    </w:p>
    <w:p w14:paraId="02A46B4D"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Uvedeným nie je dotknutý riadny postup určenia a schválenia ex-ante finančnej opravy </w:t>
      </w:r>
      <w:r w:rsidR="00F46C7A" w:rsidRPr="00CF2D1E">
        <w:rPr>
          <w:rFonts w:asciiTheme="minorHAnsi" w:hAnsiTheme="minorHAnsi"/>
        </w:rPr>
        <w:br/>
      </w:r>
      <w:r w:rsidRPr="00CF2D1E">
        <w:rPr>
          <w:rFonts w:asciiTheme="minorHAnsi" w:hAnsiTheme="minorHAnsi"/>
        </w:rPr>
        <w:t>za nedostatky pri VO.</w:t>
      </w:r>
    </w:p>
    <w:p w14:paraId="78B50EE2" w14:textId="5F79B0E8"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úplne alebo sčasti akceptuje námietky podané Prijímateľom, zohľadní tieto námietky v</w:t>
      </w:r>
      <w:r w:rsidR="0086682F" w:rsidRPr="00CF2D1E">
        <w:rPr>
          <w:rFonts w:asciiTheme="minorHAnsi" w:hAnsiTheme="minorHAnsi"/>
        </w:rPr>
        <w:t> čiastkovej správe z kontroly/</w:t>
      </w:r>
      <w:r w:rsidRPr="00CF2D1E">
        <w:rPr>
          <w:rFonts w:asciiTheme="minorHAnsi" w:hAnsiTheme="minorHAnsi"/>
        </w:rPr>
        <w:t xml:space="preserve">správe z kontroly a zašle </w:t>
      </w:r>
      <w:r w:rsidR="0086682F" w:rsidRPr="00CF2D1E">
        <w:rPr>
          <w:rFonts w:asciiTheme="minorHAnsi" w:hAnsiTheme="minorHAnsi"/>
        </w:rPr>
        <w:t>čiastkovú správu z kontroly/</w:t>
      </w:r>
      <w:r w:rsidRPr="00CF2D1E">
        <w:rPr>
          <w:rFonts w:asciiTheme="minorHAnsi" w:hAnsiTheme="minorHAnsi"/>
          <w:b/>
        </w:rPr>
        <w:t>správu z</w:t>
      </w:r>
      <w:r w:rsidR="00900245">
        <w:rPr>
          <w:rFonts w:asciiTheme="minorHAnsi" w:hAnsiTheme="minorHAnsi"/>
          <w:b/>
        </w:rPr>
        <w:t> </w:t>
      </w:r>
      <w:r w:rsidRPr="00CF2D1E">
        <w:rPr>
          <w:rFonts w:asciiTheme="minorHAnsi" w:hAnsiTheme="minorHAnsi"/>
          <w:b/>
        </w:rPr>
        <w:t>kontroly</w:t>
      </w:r>
      <w:r w:rsidRPr="00CF2D1E">
        <w:rPr>
          <w:rFonts w:asciiTheme="minorHAnsi" w:hAnsiTheme="minorHAnsi"/>
        </w:rPr>
        <w:t xml:space="preserve"> Prijímateľovi. </w:t>
      </w:r>
    </w:p>
    <w:p w14:paraId="5508F0DC"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moment </w:t>
      </w:r>
      <w:r w:rsidRPr="00CF2D1E">
        <w:rPr>
          <w:rFonts w:asciiTheme="minorHAnsi" w:hAnsiTheme="minorHAnsi"/>
          <w:b/>
          <w:bCs/>
        </w:rPr>
        <w:t>ukončenia kontroly</w:t>
      </w:r>
      <w:r w:rsidRPr="00CF2D1E">
        <w:rPr>
          <w:rFonts w:asciiTheme="minorHAnsi" w:hAnsiTheme="minorHAnsi"/>
        </w:rPr>
        <w:t xml:space="preserve"> je v takomto prípade považovaný </w:t>
      </w:r>
      <w:r w:rsidRPr="00CF2D1E">
        <w:rPr>
          <w:rFonts w:asciiTheme="minorHAnsi" w:hAnsiTheme="minorHAnsi"/>
          <w:b/>
          <w:bCs/>
        </w:rPr>
        <w:t>moment odoslania správy z kontroly Prijímateľovi.</w:t>
      </w:r>
    </w:p>
    <w:p w14:paraId="1CBB0180" w14:textId="123B1E1D" w:rsidR="00856BCD"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w:t>
      </w:r>
      <w:r w:rsidRPr="00CF2D1E">
        <w:rPr>
          <w:rFonts w:asciiTheme="minorHAnsi" w:hAnsiTheme="minorHAnsi"/>
          <w:b/>
        </w:rPr>
        <w:t>ak v rámci kontroly neboli zistené nedostatky</w:t>
      </w:r>
      <w:r w:rsidRPr="00CF2D1E">
        <w:rPr>
          <w:rFonts w:asciiTheme="minorHAnsi" w:hAnsiTheme="minorHAnsi"/>
        </w:rPr>
        <w:t xml:space="preserve">, vypracuje </w:t>
      </w:r>
      <w:r w:rsidR="00AB0A0C" w:rsidRPr="00CF2D1E">
        <w:rPr>
          <w:rFonts w:asciiTheme="minorHAnsi" w:hAnsiTheme="minorHAnsi"/>
        </w:rPr>
        <w:t xml:space="preserve">RO </w:t>
      </w:r>
      <w:r w:rsidRPr="00CF2D1E">
        <w:rPr>
          <w:rFonts w:asciiTheme="minorHAnsi" w:hAnsiTheme="minorHAnsi"/>
        </w:rPr>
        <w:t>iba</w:t>
      </w:r>
      <w:r w:rsidR="0086682F" w:rsidRPr="00CF2D1E">
        <w:rPr>
          <w:rFonts w:asciiTheme="minorHAnsi" w:hAnsiTheme="minorHAnsi"/>
        </w:rPr>
        <w:t xml:space="preserve"> čiastkovú správu z kontroly/</w:t>
      </w:r>
      <w:r w:rsidRPr="00CF2D1E">
        <w:rPr>
          <w:rFonts w:asciiTheme="minorHAnsi" w:hAnsiTheme="minorHAnsi"/>
          <w:b/>
        </w:rPr>
        <w:t>správu z kontroly</w:t>
      </w:r>
      <w:r w:rsidRPr="00CF2D1E">
        <w:rPr>
          <w:rFonts w:asciiTheme="minorHAnsi" w:hAnsiTheme="minorHAnsi"/>
        </w:rPr>
        <w:t xml:space="preserve"> a zašle ju Prijímateľovi. Momentom ukončenia kontroly je zaslanie správy z kontroly Prijímateľovi. </w:t>
      </w:r>
    </w:p>
    <w:p w14:paraId="530D02F5" w14:textId="00FEEF9E" w:rsidR="008207C0" w:rsidRPr="00CF2D1E" w:rsidRDefault="00AB0A0C" w:rsidP="00215368">
      <w:pPr>
        <w:pStyle w:val="Default"/>
        <w:spacing w:before="120"/>
        <w:jc w:val="both"/>
        <w:rPr>
          <w:rFonts w:asciiTheme="minorHAnsi" w:hAnsiTheme="minorHAnsi"/>
        </w:rPr>
      </w:pPr>
      <w:r w:rsidRPr="00CF2D1E">
        <w:rPr>
          <w:rFonts w:asciiTheme="minorHAnsi" w:hAnsiTheme="minorHAnsi"/>
        </w:rPr>
        <w:t xml:space="preserve">RO </w:t>
      </w:r>
      <w:r w:rsidR="00856BCD" w:rsidRPr="00CF2D1E">
        <w:rPr>
          <w:rFonts w:asciiTheme="minorHAnsi" w:hAnsiTheme="minorHAnsi"/>
        </w:rPr>
        <w:t xml:space="preserve">je oprávnený rozhodnúť, že kontrolu v časti deklarovaných výdavkov ukončí návrhom (čiastkovej) správy z kontroly/(čiastkovou) správou z kontroly a vo zvyšnej časti deklarovaných výdavkov (napr. z dôvodu potreby doplnenia/opravy/overenia, ktorá si vyžaduje napr. doplnenie/opravu/overenie  niektorých skutočností na mieste/overenie overenia u ďalších osôb  prebiehajúceho skúmania a pod.), bude v kontrole naďalej pokračovať až do pominutia dôvodov, ktoré bránili jej riadnemu skončeniu. </w:t>
      </w:r>
      <w:r w:rsidR="0004307F" w:rsidRPr="00CF2D1E">
        <w:rPr>
          <w:rFonts w:asciiTheme="minorHAnsi" w:hAnsiTheme="minorHAnsi"/>
        </w:rPr>
        <w:t>Zaslaním čiastkovej správy je skončená tá časť administratívnej finančnej kontroly na mieste, ktorej sa čiastková správa týka.</w:t>
      </w:r>
    </w:p>
    <w:p w14:paraId="35376572" w14:textId="4F3B32E6" w:rsidR="008207C0" w:rsidRPr="00CF2D1E" w:rsidRDefault="008207C0" w:rsidP="00215368">
      <w:pPr>
        <w:spacing w:before="120" w:after="240"/>
        <w:rPr>
          <w:rFonts w:asciiTheme="minorHAnsi" w:hAnsiTheme="minorHAnsi"/>
        </w:rPr>
      </w:pPr>
      <w:r w:rsidRPr="00CF2D1E">
        <w:rPr>
          <w:rFonts w:asciiTheme="minorHAnsi" w:hAnsiTheme="minorHAnsi"/>
        </w:rPr>
        <w:lastRenderedPageBreak/>
        <w:t xml:space="preserve">Ak </w:t>
      </w:r>
      <w:r w:rsidR="00AB0A0C" w:rsidRPr="00CF2D1E">
        <w:rPr>
          <w:rFonts w:asciiTheme="minorHAnsi" w:hAnsiTheme="minorHAnsi"/>
        </w:rPr>
        <w:t xml:space="preserve">RO </w:t>
      </w:r>
      <w:r w:rsidRPr="00CF2D1E">
        <w:rPr>
          <w:rFonts w:asciiTheme="minorHAnsi" w:hAnsiTheme="minorHAnsi"/>
        </w:rPr>
        <w:t xml:space="preserve">z vlastného podnetu alebo z podnetu ďalších osôb po zaslaní </w:t>
      </w:r>
      <w:r w:rsidR="0086682F" w:rsidRPr="00CF2D1E">
        <w:rPr>
          <w:rFonts w:asciiTheme="minorHAnsi" w:hAnsiTheme="minorHAnsi"/>
        </w:rPr>
        <w:t>čiastkovej správy z kontroly/</w:t>
      </w:r>
      <w:r w:rsidRPr="00CF2D1E">
        <w:rPr>
          <w:rFonts w:asciiTheme="minorHAnsi" w:hAnsiTheme="minorHAnsi"/>
        </w:rPr>
        <w:t>správy z  kontroly zistí, že skutočnosti uvedené v správe nie sú správne, vykoná novú administratívnu</w:t>
      </w:r>
      <w:r w:rsidR="0086682F" w:rsidRPr="00CF2D1E">
        <w:rPr>
          <w:rFonts w:asciiTheme="minorHAnsi" w:hAnsiTheme="minorHAnsi"/>
        </w:rPr>
        <w:t xml:space="preserve"> finančnú</w:t>
      </w:r>
      <w:r w:rsidRPr="00CF2D1E">
        <w:rPr>
          <w:rFonts w:asciiTheme="minorHAnsi" w:hAnsiTheme="minorHAnsi"/>
        </w:rPr>
        <w:t xml:space="preserve"> kontrolu. </w:t>
      </w:r>
    </w:p>
    <w:p w14:paraId="6C052DA3" w14:textId="2BB5040A" w:rsidR="001D0C08" w:rsidRPr="00CF2D1E" w:rsidRDefault="001D0C08" w:rsidP="00215368">
      <w:pPr>
        <w:spacing w:before="120" w:after="240"/>
        <w:rPr>
          <w:rFonts w:asciiTheme="minorHAnsi" w:hAnsiTheme="minorHAnsi"/>
        </w:rPr>
      </w:pPr>
      <w:r w:rsidRPr="00CF2D1E">
        <w:rPr>
          <w:rFonts w:asciiTheme="minorHAnsi" w:hAnsiTheme="minorHAnsi"/>
        </w:rPr>
        <w:t>Ak je kontrola zastavená z dôvodov hodných osobitného zreteľa</w:t>
      </w:r>
      <w:r w:rsidR="00DA2E8C">
        <w:rPr>
          <w:rStyle w:val="Odkaznapoznmkupodiarou"/>
          <w:rFonts w:asciiTheme="minorHAnsi" w:hAnsiTheme="minorHAnsi"/>
        </w:rPr>
        <w:footnoteReference w:id="54"/>
      </w:r>
      <w:r w:rsidRPr="00CF2D1E">
        <w:rPr>
          <w:rFonts w:asciiTheme="minorHAnsi" w:hAnsiTheme="minorHAnsi"/>
        </w:rPr>
        <w:t xml:space="preserve"> (§ 22 ods. 6 tretia a štvrtá vety zákona o finančnej kontrole</w:t>
      </w:r>
      <w:r w:rsidR="0071163D">
        <w:rPr>
          <w:rFonts w:asciiTheme="minorHAnsi" w:hAnsiTheme="minorHAnsi"/>
        </w:rPr>
        <w:t xml:space="preserve"> a audite</w:t>
      </w:r>
      <w:r w:rsidRPr="00CF2D1E">
        <w:rPr>
          <w:rFonts w:asciiTheme="minorHAnsi" w:hAnsiTheme="minorHAnsi"/>
        </w:rPr>
        <w:t xml:space="preserve">), kontrola je skončená vyhotovením záznamu s uvedením dôvodov jej zastavenia (záznam sa nezasiela, prijímateľovi, ak medzičasom zanikol).  </w:t>
      </w:r>
    </w:p>
    <w:p w14:paraId="293B843B" w14:textId="622D1A8D" w:rsidR="008207C0" w:rsidRPr="00CF2D1E" w:rsidRDefault="008207C0" w:rsidP="00215368">
      <w:pPr>
        <w:pStyle w:val="Nadpis3"/>
        <w:rPr>
          <w:rFonts w:asciiTheme="minorHAnsi" w:hAnsiTheme="minorHAnsi"/>
          <w:i/>
          <w:color w:val="365F91"/>
          <w:lang w:val="sk-SK"/>
        </w:rPr>
      </w:pPr>
      <w:bookmarkStart w:id="614" w:name="_Toc138943125"/>
      <w:bookmarkStart w:id="615" w:name="_Toc138946065"/>
      <w:r w:rsidRPr="00CF2D1E">
        <w:rPr>
          <w:rFonts w:asciiTheme="minorHAnsi" w:hAnsiTheme="minorHAnsi"/>
          <w:i/>
          <w:color w:val="365F91"/>
        </w:rPr>
        <w:t>4.6.1.1 Kontrola verejného obstarávania</w:t>
      </w:r>
      <w:r w:rsidR="009B25A2" w:rsidRPr="00CF2D1E">
        <w:rPr>
          <w:rFonts w:asciiTheme="minorHAnsi" w:hAnsiTheme="minorHAnsi"/>
          <w:i/>
          <w:color w:val="365F91"/>
          <w:lang w:val="sk-SK"/>
        </w:rPr>
        <w:t xml:space="preserve"> a obstarávania</w:t>
      </w:r>
      <w:bookmarkEnd w:id="614"/>
      <w:bookmarkEnd w:id="615"/>
      <w:r w:rsidRPr="00CF2D1E">
        <w:rPr>
          <w:rFonts w:asciiTheme="minorHAnsi" w:hAnsiTheme="minorHAnsi"/>
          <w:i/>
          <w:color w:val="365F91"/>
        </w:rPr>
        <w:t xml:space="preserve"> </w:t>
      </w:r>
    </w:p>
    <w:p w14:paraId="6B4C9FA7" w14:textId="3135E2A5" w:rsidR="008207C0" w:rsidRPr="00CF2D1E" w:rsidRDefault="00AB0A0C"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kontroluje dodržiavanie pravidiel a princípov VO vyplývajúcich zo zmluvy o EÚ definovaných príslušnými právnymi aktmi EÚ a zo </w:t>
      </w:r>
      <w:r w:rsidR="000A4869">
        <w:rPr>
          <w:rFonts w:asciiTheme="minorHAnsi" w:hAnsiTheme="minorHAnsi"/>
        </w:rPr>
        <w:t>ZVO</w:t>
      </w:r>
      <w:r w:rsidR="008207C0" w:rsidRPr="00CF2D1E">
        <w:rPr>
          <w:rFonts w:asciiTheme="minorHAnsi" w:hAnsiTheme="minorHAnsi"/>
        </w:rPr>
        <w:t>.</w:t>
      </w:r>
      <w:r w:rsidR="009710DB" w:rsidRPr="00CF2D1E">
        <w:rPr>
          <w:rFonts w:asciiTheme="minorHAnsi" w:hAnsiTheme="minorHAnsi"/>
        </w:rPr>
        <w:t xml:space="preserve"> Kontrola verejného obstarávania, ktorej predmetom je postup zadávania zákazky, preukázateľne začatý pred nadobudnutím účinnosti </w:t>
      </w:r>
      <w:r w:rsidR="000A4869">
        <w:rPr>
          <w:rFonts w:asciiTheme="minorHAnsi" w:hAnsiTheme="minorHAnsi"/>
        </w:rPr>
        <w:t>ZVO</w:t>
      </w:r>
      <w:r w:rsidR="009710DB" w:rsidRPr="00CF2D1E">
        <w:rPr>
          <w:rFonts w:asciiTheme="minorHAnsi" w:hAnsiTheme="minorHAnsi"/>
        </w:rPr>
        <w:t>, t. j. pred 18. aprílom 2016, sa vykoná podľa Systému riadenia EŠIF, verzia 3.</w:t>
      </w:r>
    </w:p>
    <w:p w14:paraId="7595A9CC" w14:textId="7B44908E" w:rsidR="008207C0" w:rsidRPr="00CF2D1E" w:rsidRDefault="008207C0" w:rsidP="00215368">
      <w:pPr>
        <w:spacing w:before="120"/>
        <w:rPr>
          <w:rFonts w:asciiTheme="minorHAnsi" w:hAnsiTheme="minorHAnsi"/>
        </w:rPr>
      </w:pPr>
      <w:r w:rsidRPr="00CF2D1E">
        <w:rPr>
          <w:rFonts w:asciiTheme="minorHAnsi" w:hAnsiTheme="minorHAnsi"/>
        </w:rPr>
        <w:t xml:space="preserve">Činnosťou </w:t>
      </w:r>
      <w:r w:rsidR="00AB0A0C" w:rsidRPr="00CF2D1E">
        <w:rPr>
          <w:rFonts w:asciiTheme="minorHAnsi" w:hAnsiTheme="minorHAnsi"/>
        </w:rPr>
        <w:t xml:space="preserve">RO </w:t>
      </w:r>
      <w:r w:rsidRPr="00CF2D1E">
        <w:rPr>
          <w:rFonts w:asciiTheme="minorHAnsi" w:hAnsiTheme="minorHAnsi"/>
        </w:rPr>
        <w:t xml:space="preserve">nie je dotknutá výlučná a konečná zodpovednosť Prijímateľa ako verejného obstarávateľa, obstarávateľa alebo osoby podľa § </w:t>
      </w:r>
      <w:r w:rsidR="00894772" w:rsidRPr="00CF2D1E">
        <w:rPr>
          <w:rFonts w:asciiTheme="minorHAnsi" w:hAnsiTheme="minorHAnsi"/>
        </w:rPr>
        <w:t xml:space="preserve">8 </w:t>
      </w:r>
      <w:r w:rsidR="000A4869">
        <w:rPr>
          <w:rFonts w:asciiTheme="minorHAnsi" w:hAnsiTheme="minorHAnsi"/>
        </w:rPr>
        <w:t>ZVO</w:t>
      </w:r>
      <w:r w:rsidRPr="00CF2D1E">
        <w:rPr>
          <w:rFonts w:asciiTheme="minorHAnsi" w:hAnsiTheme="minorHAnsi"/>
        </w:rPr>
        <w:t xml:space="preserve"> (ďalej len „obstarávateľ“) za vykonanie VO pri dodržaní všeobecne záväzných právnych predpisov SR a EÚ, základných princípov VO a </w:t>
      </w:r>
      <w:r w:rsidR="002C72C0">
        <w:rPr>
          <w:rFonts w:asciiTheme="minorHAnsi" w:hAnsiTheme="minorHAnsi"/>
        </w:rPr>
        <w:t>z</w:t>
      </w:r>
      <w:r w:rsidR="002C72C0" w:rsidRPr="00CF2D1E">
        <w:rPr>
          <w:rFonts w:asciiTheme="minorHAnsi" w:hAnsiTheme="minorHAnsi"/>
        </w:rPr>
        <w:t xml:space="preserve">mluvy </w:t>
      </w:r>
      <w:r w:rsidRPr="00CF2D1E">
        <w:rPr>
          <w:rFonts w:asciiTheme="minorHAnsi" w:hAnsiTheme="minorHAnsi"/>
        </w:rPr>
        <w:t>o  NFP.</w:t>
      </w:r>
    </w:p>
    <w:p w14:paraId="445857A6" w14:textId="003E906F" w:rsidR="008D652F" w:rsidRPr="00CF2D1E" w:rsidRDefault="00AB0A0C" w:rsidP="00215368">
      <w:pPr>
        <w:spacing w:before="120"/>
        <w:rPr>
          <w:rFonts w:asciiTheme="minorHAnsi" w:hAnsiTheme="minorHAnsi"/>
        </w:rPr>
      </w:pPr>
      <w:r w:rsidRPr="00CF2D1E">
        <w:rPr>
          <w:rFonts w:asciiTheme="minorHAnsi" w:hAnsiTheme="minorHAnsi"/>
        </w:rPr>
        <w:t xml:space="preserve">RO </w:t>
      </w:r>
      <w:r w:rsidR="008D652F" w:rsidRPr="00CF2D1E">
        <w:rPr>
          <w:rFonts w:asciiTheme="minorHAnsi" w:hAnsiTheme="minorHAnsi"/>
        </w:rPr>
        <w:t xml:space="preserve">aj v prípadoch, kedy zadávanie zákaziek na dodanie tovarov, prác alebo služieb nespadá pod </w:t>
      </w:r>
      <w:r w:rsidR="000A4869">
        <w:rPr>
          <w:rFonts w:asciiTheme="minorHAnsi" w:hAnsiTheme="minorHAnsi"/>
        </w:rPr>
        <w:t>ZVO</w:t>
      </w:r>
      <w:r w:rsidR="008D652F" w:rsidRPr="00CF2D1E">
        <w:rPr>
          <w:rFonts w:asciiTheme="minorHAnsi" w:hAnsiTheme="minorHAnsi"/>
        </w:rPr>
        <w:t xml:space="preserve">, kontroluje, či je postup pri ich obstarávaní v súlade </w:t>
      </w:r>
      <w:r w:rsidR="001F3DB7" w:rsidRPr="00CF2D1E">
        <w:rPr>
          <w:rFonts w:asciiTheme="minorHAnsi" w:hAnsiTheme="minorHAnsi"/>
        </w:rPr>
        <w:t xml:space="preserve">s </w:t>
      </w:r>
      <w:del w:id="616" w:author="Autor">
        <w:r w:rsidR="001F3DB7" w:rsidRPr="00CF2D1E">
          <w:rPr>
            <w:rFonts w:asciiTheme="minorHAnsi" w:hAnsiTheme="minorHAnsi"/>
          </w:rPr>
          <w:delText>MP CKO č. 12.</w:delText>
        </w:r>
      </w:del>
      <w:ins w:id="617" w:author="Autor">
        <w:r w:rsidR="00AB2D0E">
          <w:rPr>
            <w:rFonts w:asciiTheme="minorHAnsi" w:hAnsiTheme="minorHAnsi"/>
          </w:rPr>
          <w:t>kapitolou č. 3 „Jednotnej príručky pre žiadateľov/prijímateľov k procesu a kontrole verejného obstarávania/obstarávania“</w:t>
        </w:r>
        <w:r w:rsidR="001F3DB7" w:rsidRPr="00AB2D0E">
          <w:rPr>
            <w:rFonts w:asciiTheme="minorHAnsi" w:hAnsiTheme="minorHAnsi"/>
          </w:rPr>
          <w:t>.</w:t>
        </w:r>
      </w:ins>
    </w:p>
    <w:p w14:paraId="099FF91D" w14:textId="289820B2" w:rsidR="008207C0"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rPr>
        <w:t>Samotný výkon kontroly VO</w:t>
      </w:r>
      <w:r w:rsidR="00894772" w:rsidRPr="00CF2D1E">
        <w:rPr>
          <w:rFonts w:asciiTheme="minorHAnsi" w:hAnsiTheme="minorHAnsi"/>
        </w:rPr>
        <w:t xml:space="preserve"> a rozsah predkladanej dokumentácie </w:t>
      </w:r>
      <w:r w:rsidR="00CC42FD" w:rsidRPr="00CF2D1E">
        <w:rPr>
          <w:rFonts w:asciiTheme="minorHAnsi" w:hAnsiTheme="minorHAnsi"/>
        </w:rPr>
        <w:t>P</w:t>
      </w:r>
      <w:r w:rsidR="00894772" w:rsidRPr="00CF2D1E">
        <w:rPr>
          <w:rFonts w:asciiTheme="minorHAnsi" w:hAnsiTheme="minorHAnsi"/>
        </w:rPr>
        <w:t>rijímateľom</w:t>
      </w:r>
      <w:r w:rsidRPr="00CF2D1E">
        <w:rPr>
          <w:rFonts w:asciiTheme="minorHAnsi" w:hAnsiTheme="minorHAnsi"/>
        </w:rPr>
        <w:t xml:space="preserve"> je špecifikovaný v „</w:t>
      </w:r>
      <w:r w:rsidR="00514CB5">
        <w:rPr>
          <w:rFonts w:asciiTheme="minorHAnsi" w:hAnsiTheme="minorHAnsi"/>
        </w:rPr>
        <w:t xml:space="preserve">Jednotnej príručke </w:t>
      </w:r>
      <w:r w:rsidR="00FB4D59">
        <w:rPr>
          <w:rFonts w:asciiTheme="minorHAnsi" w:hAnsiTheme="minorHAnsi"/>
        </w:rPr>
        <w:t>pre žiadateľov/prijímateľov k procesu a kontrole verejného obstarávania/obstarávania</w:t>
      </w:r>
      <w:r w:rsidR="00FB4D59" w:rsidRPr="00CF2D1E">
        <w:rPr>
          <w:rFonts w:asciiTheme="minorHAnsi" w:hAnsiTheme="minorHAnsi"/>
        </w:rPr>
        <w:t>“</w:t>
      </w:r>
      <w:r w:rsidR="00FB4D59">
        <w:rPr>
          <w:rFonts w:asciiTheme="minorHAnsi" w:hAnsiTheme="minorHAnsi"/>
        </w:rPr>
        <w:t xml:space="preserve"> vydanej CKO (príručka je zverejnená</w:t>
      </w:r>
      <w:r w:rsidR="00FB4D59" w:rsidRPr="00CF2D1E">
        <w:rPr>
          <w:rFonts w:asciiTheme="minorHAnsi" w:hAnsiTheme="minorHAnsi"/>
        </w:rPr>
        <w:t xml:space="preserve"> na webovom sídle </w:t>
      </w:r>
      <w:hyperlink r:id="rId27" w:history="1">
        <w:r w:rsidR="00FB4D59" w:rsidRPr="00B135BD">
          <w:rPr>
            <w:rStyle w:val="Hypertextovprepojenie"/>
            <w:rFonts w:asciiTheme="minorHAnsi" w:hAnsiTheme="minorHAnsi"/>
          </w:rPr>
          <w:t>https://www.partnerskadohoda.gov.sk/zakladne-dokumenty/</w:t>
        </w:r>
      </w:hyperlink>
      <w:r w:rsidR="00FB4D59">
        <w:rPr>
          <w:rFonts w:asciiTheme="minorHAnsi" w:hAnsiTheme="minorHAnsi"/>
        </w:rPr>
        <w:t>)</w:t>
      </w:r>
      <w:r w:rsidR="00FB4D59" w:rsidRPr="00CF2D1E">
        <w:rPr>
          <w:rFonts w:asciiTheme="minorHAnsi" w:hAnsiTheme="minorHAnsi"/>
        </w:rPr>
        <w:t>.</w:t>
      </w:r>
    </w:p>
    <w:p w14:paraId="592486B4" w14:textId="77777777" w:rsidR="008207C0" w:rsidRPr="00CF2D1E" w:rsidRDefault="008207C0" w:rsidP="00215368">
      <w:pPr>
        <w:pStyle w:val="Nadpis3"/>
        <w:rPr>
          <w:rFonts w:asciiTheme="minorHAnsi" w:hAnsiTheme="minorHAnsi"/>
          <w:i/>
          <w:color w:val="365F91"/>
        </w:rPr>
      </w:pPr>
      <w:bookmarkStart w:id="618" w:name="_Toc138943126"/>
      <w:bookmarkStart w:id="619" w:name="_Toc138946066"/>
      <w:r w:rsidRPr="00CF2D1E">
        <w:rPr>
          <w:rFonts w:asciiTheme="minorHAnsi" w:hAnsiTheme="minorHAnsi"/>
          <w:i/>
          <w:color w:val="365F91"/>
        </w:rPr>
        <w:t>4.6.1.2 Kontrola žiadosti o platbu</w:t>
      </w:r>
      <w:bookmarkEnd w:id="618"/>
      <w:bookmarkEnd w:id="619"/>
    </w:p>
    <w:p w14:paraId="695097EE" w14:textId="70EC02E9" w:rsidR="008207C0" w:rsidRPr="00CF2D1E" w:rsidRDefault="008207C0" w:rsidP="00215368">
      <w:pPr>
        <w:rPr>
          <w:rFonts w:asciiTheme="minorHAnsi" w:hAnsiTheme="minorHAnsi"/>
        </w:rPr>
      </w:pPr>
      <w:r w:rsidRPr="00CF2D1E">
        <w:rPr>
          <w:rFonts w:asciiTheme="minorHAnsi" w:hAnsiTheme="minorHAnsi"/>
        </w:rPr>
        <w:t>Postup kontroly žiadosti o platbu je uvedený v kapitole 4.3.3 Žiadosť o platbu tejto Príručky.</w:t>
      </w:r>
      <w:r w:rsidR="00C07003">
        <w:rPr>
          <w:rFonts w:asciiTheme="minorHAnsi" w:hAnsiTheme="minorHAnsi"/>
        </w:rPr>
        <w:t xml:space="preserve"> RO </w:t>
      </w:r>
      <w:r w:rsidR="001E7B8E">
        <w:rPr>
          <w:rFonts w:asciiTheme="minorHAnsi" w:hAnsiTheme="minorHAnsi"/>
        </w:rPr>
        <w:t xml:space="preserve">komunikuje </w:t>
      </w:r>
      <w:r w:rsidR="00924E67">
        <w:rPr>
          <w:rFonts w:asciiTheme="minorHAnsi" w:hAnsiTheme="minorHAnsi"/>
        </w:rPr>
        <w:t xml:space="preserve">počas kontroly </w:t>
      </w:r>
      <w:r w:rsidR="001E7B8E">
        <w:rPr>
          <w:rFonts w:asciiTheme="minorHAnsi" w:hAnsiTheme="minorHAnsi"/>
        </w:rPr>
        <w:t>s Prijímateľom najmä elektronicky</w:t>
      </w:r>
      <w:r w:rsidR="005B6C57">
        <w:rPr>
          <w:rFonts w:asciiTheme="minorHAnsi" w:hAnsiTheme="minorHAnsi"/>
        </w:rPr>
        <w:t xml:space="preserve">. Podrobnosti komunikácie medzi RO a Prijímateľom sú uvedené v </w:t>
      </w:r>
      <w:r w:rsidR="001E7B8E">
        <w:rPr>
          <w:rFonts w:asciiTheme="minorHAnsi" w:hAnsiTheme="minorHAnsi"/>
        </w:rPr>
        <w:t>kapito</w:t>
      </w:r>
      <w:r w:rsidR="005B6C57">
        <w:rPr>
          <w:rFonts w:asciiTheme="minorHAnsi" w:hAnsiTheme="minorHAnsi"/>
        </w:rPr>
        <w:t>le</w:t>
      </w:r>
      <w:r w:rsidR="001E7B8E">
        <w:rPr>
          <w:rFonts w:asciiTheme="minorHAnsi" w:hAnsiTheme="minorHAnsi"/>
        </w:rPr>
        <w:t xml:space="preserve"> </w:t>
      </w:r>
      <w:r w:rsidR="001E7B8E">
        <w:rPr>
          <w:rFonts w:asciiTheme="minorHAnsi" w:hAnsiTheme="minorHAnsi"/>
        </w:rPr>
        <w:fldChar w:fldCharType="begin"/>
      </w:r>
      <w:r w:rsidR="001E7B8E">
        <w:rPr>
          <w:rFonts w:asciiTheme="minorHAnsi" w:hAnsiTheme="minorHAnsi"/>
        </w:rPr>
        <w:instrText xml:space="preserve"> REF _Ref74130454 \r \h </w:instrText>
      </w:r>
      <w:r w:rsidR="001E7B8E">
        <w:rPr>
          <w:rFonts w:asciiTheme="minorHAnsi" w:hAnsiTheme="minorHAnsi"/>
        </w:rPr>
      </w:r>
      <w:r w:rsidR="001E7B8E">
        <w:rPr>
          <w:rFonts w:asciiTheme="minorHAnsi" w:hAnsiTheme="minorHAnsi"/>
        </w:rPr>
        <w:fldChar w:fldCharType="separate"/>
      </w:r>
      <w:r w:rsidR="005464DF">
        <w:rPr>
          <w:rFonts w:asciiTheme="minorHAnsi" w:hAnsiTheme="minorHAnsi"/>
        </w:rPr>
        <w:t>3</w:t>
      </w:r>
      <w:r w:rsidR="001E7B8E">
        <w:rPr>
          <w:rFonts w:asciiTheme="minorHAnsi" w:hAnsiTheme="minorHAnsi"/>
        </w:rPr>
        <w:fldChar w:fldCharType="end"/>
      </w:r>
      <w:r w:rsidR="00924E67">
        <w:rPr>
          <w:rFonts w:asciiTheme="minorHAnsi" w:hAnsiTheme="minorHAnsi"/>
        </w:rPr>
        <w:t xml:space="preserve">. </w:t>
      </w:r>
    </w:p>
    <w:p w14:paraId="53E17EEB" w14:textId="67D5B906" w:rsidR="008207C0" w:rsidRPr="00CF2D1E" w:rsidRDefault="008207C0" w:rsidP="00215368">
      <w:pPr>
        <w:pStyle w:val="Nadpis3"/>
        <w:rPr>
          <w:rFonts w:asciiTheme="minorHAnsi" w:hAnsiTheme="minorHAnsi"/>
          <w:color w:val="365F91"/>
        </w:rPr>
      </w:pPr>
      <w:bookmarkStart w:id="620" w:name="_Toc138943127"/>
      <w:bookmarkStart w:id="621" w:name="_Toc138946067"/>
      <w:r w:rsidRPr="00CF2D1E">
        <w:rPr>
          <w:rFonts w:asciiTheme="minorHAnsi" w:hAnsiTheme="minorHAnsi"/>
          <w:color w:val="365F91"/>
        </w:rPr>
        <w:t xml:space="preserve">4.6.2 </w:t>
      </w:r>
      <w:r w:rsidR="00167370" w:rsidRPr="00CF2D1E">
        <w:rPr>
          <w:rFonts w:asciiTheme="minorHAnsi" w:hAnsiTheme="minorHAnsi"/>
          <w:color w:val="365F91"/>
          <w:lang w:val="sk-SK"/>
        </w:rPr>
        <w:t xml:space="preserve">Finančná </w:t>
      </w:r>
      <w:r w:rsidR="002F163C" w:rsidRPr="002F163C">
        <w:rPr>
          <w:rFonts w:asciiTheme="minorHAnsi" w:hAnsiTheme="minorHAnsi"/>
          <w:color w:val="365F91"/>
        </w:rPr>
        <w:t>kontrola</w:t>
      </w:r>
      <w:r w:rsidRPr="00CF2D1E">
        <w:rPr>
          <w:rFonts w:asciiTheme="minorHAnsi" w:hAnsiTheme="minorHAnsi"/>
          <w:color w:val="365F91"/>
        </w:rPr>
        <w:t xml:space="preserve"> na mieste</w:t>
      </w:r>
      <w:bookmarkEnd w:id="620"/>
      <w:bookmarkEnd w:id="621"/>
    </w:p>
    <w:p w14:paraId="51667C96" w14:textId="72E3A67F" w:rsidR="00A93D8B" w:rsidRPr="00CF2D1E" w:rsidRDefault="008207C0" w:rsidP="00215368">
      <w:pPr>
        <w:pStyle w:val="Default"/>
        <w:spacing w:before="120" w:after="120"/>
        <w:jc w:val="both"/>
        <w:rPr>
          <w:rFonts w:asciiTheme="minorHAnsi" w:hAnsiTheme="minorHAnsi"/>
        </w:rPr>
      </w:pPr>
      <w:r w:rsidRPr="00CF2D1E">
        <w:rPr>
          <w:rFonts w:asciiTheme="minorHAnsi" w:hAnsiTheme="minorHAnsi"/>
        </w:rPr>
        <w:t xml:space="preserve">Hlavným cieľom </w:t>
      </w:r>
      <w:r w:rsidR="00AB0A0C" w:rsidRPr="00CF2D1E">
        <w:rPr>
          <w:rFonts w:asciiTheme="minorHAnsi" w:hAnsiTheme="minorHAnsi"/>
        </w:rPr>
        <w:t>FK/M</w:t>
      </w:r>
      <w:r w:rsidRPr="00CF2D1E">
        <w:rPr>
          <w:rFonts w:asciiTheme="minorHAnsi" w:hAnsiTheme="minorHAnsi"/>
        </w:rPr>
        <w:t xml:space="preserv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ako aj overenie ďalších skutočností súvisiacich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 účtovníctvo Prijímateľa, archivácia dokumentácie), v závislosti od predmetu kontroly. </w:t>
      </w:r>
    </w:p>
    <w:p w14:paraId="7E051D85" w14:textId="70E05EEB" w:rsidR="00A93D8B" w:rsidRPr="00CF2D1E" w:rsidRDefault="00AB0A0C" w:rsidP="00215368">
      <w:pPr>
        <w:pStyle w:val="Default"/>
        <w:spacing w:before="120" w:after="120"/>
        <w:jc w:val="both"/>
        <w:rPr>
          <w:rFonts w:asciiTheme="minorHAnsi" w:hAnsiTheme="minorHAnsi"/>
        </w:rPr>
      </w:pPr>
      <w:r w:rsidRPr="00CF2D1E">
        <w:rPr>
          <w:rFonts w:asciiTheme="minorHAnsi" w:hAnsiTheme="minorHAnsi"/>
        </w:rPr>
        <w:lastRenderedPageBreak/>
        <w:t xml:space="preserve">RO </w:t>
      </w:r>
      <w:r w:rsidR="00A93D8B" w:rsidRPr="00CF2D1E">
        <w:rPr>
          <w:rFonts w:asciiTheme="minorHAnsi" w:hAnsiTheme="minorHAnsi"/>
        </w:rPr>
        <w:t xml:space="preserve">povinne vykonáva </w:t>
      </w:r>
      <w:r w:rsidRPr="00CF2D1E">
        <w:rPr>
          <w:rFonts w:asciiTheme="minorHAnsi" w:hAnsiTheme="minorHAnsi"/>
        </w:rPr>
        <w:t>FK/M</w:t>
      </w:r>
      <w:r w:rsidR="00A93D8B" w:rsidRPr="00CF2D1E">
        <w:rPr>
          <w:rFonts w:asciiTheme="minorHAnsi" w:hAnsiTheme="minorHAnsi"/>
        </w:rPr>
        <w:t xml:space="preserve"> minimálne jedenkrát počas realizácie projektu. V prípade existencie partnerov prijímateľa je </w:t>
      </w:r>
      <w:r w:rsidRPr="00CF2D1E">
        <w:rPr>
          <w:rFonts w:asciiTheme="minorHAnsi" w:hAnsiTheme="minorHAnsi"/>
        </w:rPr>
        <w:t xml:space="preserve">RO </w:t>
      </w:r>
      <w:r w:rsidR="00A93D8B" w:rsidRPr="00CF2D1E">
        <w:rPr>
          <w:rFonts w:asciiTheme="minorHAnsi" w:hAnsiTheme="minorHAnsi"/>
        </w:rPr>
        <w:t xml:space="preserve">povinný vykonať predmetnú kontrolu u každého z nich v závislosti od cieľov a zamerania </w:t>
      </w:r>
      <w:r w:rsidRPr="00CF2D1E">
        <w:rPr>
          <w:rFonts w:asciiTheme="minorHAnsi" w:hAnsiTheme="minorHAnsi"/>
        </w:rPr>
        <w:t>FK/M</w:t>
      </w:r>
      <w:r w:rsidR="00A93D8B" w:rsidRPr="00CF2D1E">
        <w:rPr>
          <w:rFonts w:asciiTheme="minorHAnsi" w:hAnsiTheme="minorHAnsi"/>
        </w:rPr>
        <w:t>.</w:t>
      </w:r>
    </w:p>
    <w:p w14:paraId="3A34CF86" w14:textId="1315E4CC" w:rsidR="00AB0A0C"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počas mimoriadneho stavu nevykonáva FK/M. V prípade, ak bola FK/M na projekte už vykonaná, PM z dôvodov mimoriadnej situácie nevykoná ďalšiu FK/M. Tam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r w:rsidR="00C2459F">
        <w:rPr>
          <w:rFonts w:asciiTheme="minorHAnsi" w:hAnsiTheme="minorHAnsi"/>
        </w:rPr>
        <w:t>o finančnej kontrole a audite</w:t>
      </w:r>
      <w:r w:rsidRPr="00CF2D1E">
        <w:rPr>
          <w:rFonts w:asciiTheme="minorHAnsi" w:hAnsiTheme="minorHAnsi"/>
        </w:rPr>
        <w:t>, a to vyžiadaním dokumentov alebo písomného vyjadrenia.</w:t>
      </w:r>
    </w:p>
    <w:p w14:paraId="78A9C730" w14:textId="61F66DC4"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Predmetom </w:t>
      </w:r>
      <w:r w:rsidR="00AB0A0C" w:rsidRPr="00CF2D1E">
        <w:rPr>
          <w:rFonts w:asciiTheme="minorHAnsi" w:hAnsiTheme="minorHAnsi"/>
        </w:rPr>
        <w:t>FK/M</w:t>
      </w:r>
      <w:r w:rsidRPr="00CF2D1E">
        <w:rPr>
          <w:rFonts w:asciiTheme="minorHAnsi" w:hAnsiTheme="minorHAnsi"/>
        </w:rPr>
        <w:t xml:space="preserve"> môžu byť všetky skutočnosti súvisiace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napríklad: </w:t>
      </w:r>
    </w:p>
    <w:p w14:paraId="244B75AC" w14:textId="6EC64881"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skutočného dodania tovarov, poskytnutia služieb alebo vykonania prác deklarovaných na faktúrach a iných relevantných dokladoch, ktoré predložil Prijímateľ Poskytovateľovi ako podpornú dokumentáciu k d</w:t>
      </w:r>
      <w:r w:rsidR="007F3028">
        <w:rPr>
          <w:rFonts w:asciiTheme="minorHAnsi" w:hAnsiTheme="minorHAnsi"/>
        </w:rPr>
        <w:t>eklarovaným výdavkom uvedeným v </w:t>
      </w:r>
      <w:r w:rsidRPr="007F3028">
        <w:rPr>
          <w:rFonts w:asciiTheme="minorHAnsi" w:hAnsiTheme="minorHAnsi"/>
        </w:rPr>
        <w:t xml:space="preserve">ŽoP (ďalej aj „skutočné dodanie tovarov, poskytnutie služieb alebo vykonanie prác“). V rámci uvedeného sa overujú aj originály dokladov, ktoré nie sú súčasťou dokumentácie k projektu sústredenej u </w:t>
      </w:r>
      <w:r w:rsidR="00AB0A0C" w:rsidRPr="007F3028">
        <w:rPr>
          <w:rFonts w:asciiTheme="minorHAnsi" w:hAnsiTheme="minorHAnsi"/>
        </w:rPr>
        <w:t>RO</w:t>
      </w:r>
      <w:r w:rsidRPr="00CF2D1E">
        <w:rPr>
          <w:rFonts w:asciiTheme="minorHAnsi" w:hAnsiTheme="minorHAnsi"/>
        </w:rPr>
        <w:t>.</w:t>
      </w:r>
      <w:r w:rsidR="00942FB8" w:rsidRPr="00CF2D1E">
        <w:rPr>
          <w:rFonts w:asciiTheme="minorHAnsi" w:hAnsiTheme="minorHAnsi"/>
        </w:rPr>
        <w:t xml:space="preserve"> </w:t>
      </w:r>
      <w:r w:rsidRPr="00CF2D1E">
        <w:rPr>
          <w:rFonts w:asciiTheme="minorHAnsi" w:hAnsiTheme="minorHAnsi"/>
        </w:rPr>
        <w:t>Pri sumarizačných hárkoch sú to účtovné doklady, ktoré boli zahrnuté do sumarizačných hárkov, resp. zoznamov výdavkov. Pri dodávke tovaru sú to inventarizačné čísla nadobudnutého tovaru, identifikačné číslo tovaru, dodacie listy a účtovné záznamy</w:t>
      </w:r>
      <w:r w:rsidR="007F3028">
        <w:rPr>
          <w:rFonts w:asciiTheme="minorHAnsi" w:hAnsiTheme="minorHAnsi"/>
        </w:rPr>
        <w:t>;</w:t>
      </w:r>
    </w:p>
    <w:p w14:paraId="7DEE1D6C" w14:textId="47D86A2F"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realizácie aktivít v zmysle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o NFP;</w:t>
      </w:r>
    </w:p>
    <w:p w14:paraId="32EBC58D" w14:textId="2A85EFA6"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súladu realizácie projektu so </w:t>
      </w:r>
      <w:r w:rsidR="00650D12">
        <w:rPr>
          <w:rFonts w:asciiTheme="minorHAnsi" w:hAnsiTheme="minorHAnsi"/>
        </w:rPr>
        <w:t>z</w:t>
      </w:r>
      <w:r w:rsidR="00650D12" w:rsidRPr="00CF2D1E">
        <w:rPr>
          <w:rFonts w:asciiTheme="minorHAnsi" w:hAnsiTheme="minorHAnsi"/>
        </w:rPr>
        <w:t xml:space="preserve">mluvou </w:t>
      </w:r>
      <w:r w:rsidRPr="00CF2D1E">
        <w:rPr>
          <w:rFonts w:asciiTheme="minorHAnsi" w:hAnsiTheme="minorHAnsi"/>
        </w:rPr>
        <w:t xml:space="preserve">o  NFP (výstupmi projektu vyjadrenými merateľnými ukazovateľmi, rozpočtom, harmonogramom realizácie aktivít projektu a pod.), príp. kontrola plnenia ďalších podmienok uvedených v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w:t>
      </w:r>
    </w:p>
    <w:p w14:paraId="1A067BE1" w14:textId="6F476BB9"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predkladá správne informácie ohľadom fyzického pokroku realizácie Projektu a plnenia si ďalších povinností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w:t>
      </w:r>
    </w:p>
    <w:p w14:paraId="05CB2F6C" w14:textId="2043FBB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sú v účtovnom systéme Prijímateľa zaúčtované všetky skutočnosti, ktoré </w:t>
      </w:r>
      <w:r w:rsidR="00F46C7A" w:rsidRPr="00CF2D1E">
        <w:rPr>
          <w:rFonts w:asciiTheme="minorHAnsi" w:hAnsiTheme="minorHAnsi"/>
        </w:rPr>
        <w:br/>
      </w:r>
      <w:r w:rsidRPr="00CF2D1E">
        <w:rPr>
          <w:rFonts w:asciiTheme="minorHAnsi" w:hAnsiTheme="minorHAnsi"/>
        </w:rPr>
        <w:t xml:space="preserve">sa týkajú Projektu a sú predmetom účtovníctva podľa zákona o účtovníctve, a to buď </w:t>
      </w:r>
      <w:r w:rsidR="00F46C7A" w:rsidRPr="00CF2D1E">
        <w:rPr>
          <w:rFonts w:asciiTheme="minorHAnsi" w:hAnsiTheme="minorHAnsi"/>
        </w:rPr>
        <w:br/>
      </w:r>
      <w:r w:rsidRPr="00CF2D1E">
        <w:rPr>
          <w:rFonts w:asciiTheme="minorHAnsi" w:hAnsiTheme="minorHAnsi"/>
        </w:rPr>
        <w:t>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w:t>
      </w:r>
      <w:r w:rsidR="000545FD" w:rsidRPr="00215368">
        <w:rPr>
          <w:rFonts w:asciiTheme="minorHAnsi" w:hAnsiTheme="minorHAnsi"/>
        </w:rPr>
        <w:t xml:space="preserve"> </w:t>
      </w:r>
      <w:r w:rsidRPr="00CF2D1E">
        <w:rPr>
          <w:rFonts w:asciiTheme="minorHAnsi" w:hAnsiTheme="minorHAnsi"/>
        </w:rPr>
        <w:t>projektu</w:t>
      </w:r>
      <w:r w:rsidR="000545FD" w:rsidRPr="00215368">
        <w:rPr>
          <w:rFonts w:asciiTheme="minorHAnsi" w:hAnsiTheme="minorHAnsi"/>
        </w:rPr>
        <w:t xml:space="preserve"> </w:t>
      </w:r>
      <w:r w:rsidRPr="00CF2D1E">
        <w:rPr>
          <w:rFonts w:asciiTheme="minorHAnsi" w:hAnsiTheme="minorHAnsi"/>
        </w:rPr>
        <w:t xml:space="preserve">v účtovných zápisoch, ak účtujú v sústave jednoduchého účtovníctva, ak </w:t>
      </w:r>
      <w:r w:rsidR="00507E7D" w:rsidRPr="00CF2D1E">
        <w:rPr>
          <w:rFonts w:asciiTheme="minorHAnsi" w:hAnsiTheme="minorHAnsi"/>
        </w:rPr>
        <w:t>ide</w:t>
      </w:r>
      <w:r w:rsidR="000545FD" w:rsidRPr="00215368">
        <w:rPr>
          <w:rFonts w:asciiTheme="minorHAnsi" w:hAnsiTheme="minorHAnsi"/>
        </w:rPr>
        <w:t xml:space="preserve"> </w:t>
      </w:r>
      <w:r w:rsidRPr="00CF2D1E">
        <w:rPr>
          <w:rFonts w:asciiTheme="minorHAnsi" w:hAnsiTheme="minorHAnsi"/>
        </w:rPr>
        <w:t>o Prijímateľ</w:t>
      </w:r>
      <w:r w:rsidR="00F24BD9" w:rsidRPr="00CF2D1E">
        <w:rPr>
          <w:rFonts w:asciiTheme="minorHAnsi" w:hAnsiTheme="minorHAnsi"/>
        </w:rPr>
        <w:t xml:space="preserve">a, ktorý je účtovnou jednotkou </w:t>
      </w:r>
      <w:r w:rsidRPr="00CF2D1E">
        <w:rPr>
          <w:rFonts w:asciiTheme="minorHAnsi" w:hAnsiTheme="minorHAnsi"/>
        </w:rPr>
        <w:t xml:space="preserve">(ďalej aj „účtovníctvo projektu“); </w:t>
      </w:r>
    </w:p>
    <w:p w14:paraId="5EE6FD0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podmienok vyplývajúcich z monitorovania; </w:t>
      </w:r>
    </w:p>
    <w:p w14:paraId="5E86CC1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dokumentácie VO (pozn. nejde o </w:t>
      </w:r>
      <w:r w:rsidR="00E22036" w:rsidRPr="00CF2D1E">
        <w:rPr>
          <w:rFonts w:asciiTheme="minorHAnsi" w:hAnsiTheme="minorHAnsi"/>
        </w:rPr>
        <w:t xml:space="preserve">finančnú </w:t>
      </w:r>
      <w:r w:rsidRPr="00CF2D1E">
        <w:rPr>
          <w:rFonts w:asciiTheme="minorHAnsi" w:hAnsiTheme="minorHAnsi"/>
        </w:rPr>
        <w:t xml:space="preserve">kontrolu VO, ale napr. </w:t>
      </w:r>
      <w:r w:rsidR="00F46C7A" w:rsidRPr="00CF2D1E">
        <w:rPr>
          <w:rFonts w:asciiTheme="minorHAnsi" w:hAnsiTheme="minorHAnsi"/>
        </w:rPr>
        <w:br/>
      </w:r>
      <w:r w:rsidRPr="00CF2D1E">
        <w:rPr>
          <w:rFonts w:asciiTheme="minorHAnsi" w:hAnsiTheme="minorHAnsi"/>
        </w:rPr>
        <w:t xml:space="preserve">o overenie súladu dokumentácie predloženej Poskytovateľovi s dokumentáciou archivovanou Prijímateľom); </w:t>
      </w:r>
    </w:p>
    <w:p w14:paraId="7451600E" w14:textId="375BFA1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pravidiel </w:t>
      </w:r>
      <w:r w:rsidR="00240A1A" w:rsidRPr="00CF2D1E">
        <w:rPr>
          <w:rFonts w:asciiTheme="minorHAnsi" w:hAnsiTheme="minorHAnsi"/>
        </w:rPr>
        <w:t>publicity</w:t>
      </w:r>
      <w:r w:rsidRPr="00CF2D1E">
        <w:rPr>
          <w:rFonts w:asciiTheme="minorHAnsi" w:hAnsiTheme="minorHAnsi"/>
        </w:rPr>
        <w:t xml:space="preserve">; </w:t>
      </w:r>
    </w:p>
    <w:p w14:paraId="5F278AC1" w14:textId="6B1CEFC0" w:rsidR="00AC7363"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súladu s</w:t>
      </w:r>
      <w:r w:rsidR="00650D12">
        <w:rPr>
          <w:rFonts w:asciiTheme="minorHAnsi" w:hAnsiTheme="minorHAnsi"/>
        </w:rPr>
        <w:t> </w:t>
      </w:r>
      <w:r w:rsidRPr="00CF2D1E">
        <w:rPr>
          <w:rFonts w:asciiTheme="minorHAnsi" w:hAnsiTheme="minorHAnsi"/>
        </w:rPr>
        <w:t>HP</w:t>
      </w:r>
      <w:r w:rsidR="00650D12">
        <w:rPr>
          <w:rFonts w:asciiTheme="minorHAnsi" w:hAnsiTheme="minorHAnsi"/>
        </w:rPr>
        <w:t>;</w:t>
      </w:r>
    </w:p>
    <w:p w14:paraId="70DEEC06" w14:textId="5026892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povinnosti Prijímateľa poistiť alebo zabezpečiť poistenie majetku nadobudnutého z prostriedkov NFP v súlade so </w:t>
      </w:r>
      <w:r w:rsidR="002C72C0">
        <w:rPr>
          <w:rFonts w:asciiTheme="minorHAnsi" w:hAnsiTheme="minorHAnsi"/>
        </w:rPr>
        <w:t>z</w:t>
      </w:r>
      <w:r w:rsidRPr="00CF2D1E">
        <w:rPr>
          <w:rFonts w:asciiTheme="minorHAnsi" w:hAnsiTheme="minorHAnsi"/>
        </w:rPr>
        <w:t>mluvou o  NFP;</w:t>
      </w:r>
    </w:p>
    <w:p w14:paraId="33119499" w14:textId="41118186" w:rsidR="008207C0"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kontrola splnenia opatrení prijatých na nápravu zistených nedostatkov a na odstránenie príčin ich vzniku zisteným pri výkone kontroly (administratívnej finančnej kontroly, </w:t>
      </w:r>
      <w:r w:rsidR="000545FD" w:rsidRPr="00CF2D1E">
        <w:rPr>
          <w:rFonts w:asciiTheme="minorHAnsi" w:hAnsiTheme="minorHAnsi"/>
        </w:rPr>
        <w:t>FK/M</w:t>
      </w:r>
      <w:r w:rsidRPr="00CF2D1E">
        <w:rPr>
          <w:rFonts w:asciiTheme="minorHAnsi" w:hAnsiTheme="minorHAnsi"/>
        </w:rPr>
        <w:t>, resp. spoločnej administratívnej finančnej kontroly a </w:t>
      </w:r>
      <w:r w:rsidR="000545FD" w:rsidRPr="00CF2D1E">
        <w:rPr>
          <w:rFonts w:asciiTheme="minorHAnsi" w:hAnsiTheme="minorHAnsi"/>
        </w:rPr>
        <w:t>FK/M</w:t>
      </w:r>
      <w:r w:rsidRPr="00CF2D1E">
        <w:rPr>
          <w:rFonts w:asciiTheme="minorHAnsi" w:hAnsiTheme="minorHAnsi"/>
        </w:rPr>
        <w:t>)</w:t>
      </w:r>
      <w:r w:rsidR="008207C0" w:rsidRPr="00CF2D1E">
        <w:rPr>
          <w:rFonts w:asciiTheme="minorHAnsi" w:hAnsiTheme="minorHAnsi"/>
        </w:rPr>
        <w:t xml:space="preserve">; </w:t>
      </w:r>
    </w:p>
    <w:p w14:paraId="447E7325"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neprekrývania sa výdavkov; </w:t>
      </w:r>
    </w:p>
    <w:p w14:paraId="1A94BC19" w14:textId="286977FC" w:rsidR="00AA3127"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konflikt záujmov v zmysle § 46 zákona o príspevku </w:t>
      </w:r>
      <w:r w:rsidR="003069D2">
        <w:rPr>
          <w:rFonts w:asciiTheme="minorHAnsi" w:hAnsiTheme="minorHAnsi"/>
        </w:rPr>
        <w:t>z EŠIF</w:t>
      </w:r>
      <w:r w:rsidR="00A93D8B" w:rsidRPr="00CF2D1E">
        <w:rPr>
          <w:rFonts w:asciiTheme="minorHAnsi" w:hAnsiTheme="minorHAnsi"/>
        </w:rPr>
        <w:t>;</w:t>
      </w:r>
    </w:p>
    <w:p w14:paraId="1BCAEE56" w14:textId="264AA311" w:rsidR="00A93D8B" w:rsidRPr="00CF2D1E" w:rsidRDefault="00A93D8B" w:rsidP="00CF2D1E">
      <w:pPr>
        <w:pStyle w:val="Default"/>
        <w:numPr>
          <w:ilvl w:val="0"/>
          <w:numId w:val="55"/>
        </w:numPr>
        <w:ind w:left="714" w:hanging="357"/>
        <w:jc w:val="both"/>
        <w:rPr>
          <w:rFonts w:asciiTheme="minorHAnsi" w:hAnsiTheme="minorHAnsi"/>
        </w:rPr>
      </w:pPr>
      <w:r w:rsidRPr="00CF2D1E">
        <w:rPr>
          <w:rFonts w:asciiTheme="minorHAnsi" w:hAnsiTheme="minorHAnsi"/>
        </w:rPr>
        <w:t>realizáci</w:t>
      </w:r>
      <w:r w:rsidR="009D2E14" w:rsidRPr="00CF2D1E">
        <w:rPr>
          <w:rFonts w:asciiTheme="minorHAnsi" w:hAnsiTheme="minorHAnsi"/>
        </w:rPr>
        <w:t>a</w:t>
      </w:r>
      <w:r w:rsidRPr="00CF2D1E">
        <w:rPr>
          <w:rFonts w:asciiTheme="minorHAnsi" w:hAnsiTheme="minorHAnsi"/>
        </w:rPr>
        <w:t xml:space="preserve"> projektu u partnera/partnerov prijímateľa;</w:t>
      </w:r>
    </w:p>
    <w:p w14:paraId="5700D303" w14:textId="5B4C835D" w:rsidR="008207C0" w:rsidRPr="00CF2D1E" w:rsidRDefault="00AA3127"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fyzického pokroku projektu vo vzťahu k merateľným ukazovateľom projektu a  dátam, ktoré sú povinne poskytované na úrovni projektu</w:t>
      </w:r>
      <w:r w:rsidR="008207C0" w:rsidRPr="00CF2D1E">
        <w:rPr>
          <w:rFonts w:asciiTheme="minorHAnsi" w:hAnsiTheme="minorHAnsi"/>
        </w:rPr>
        <w:t>.</w:t>
      </w:r>
    </w:p>
    <w:p w14:paraId="55AC0250" w14:textId="4345081B"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Pokiaľ </w:t>
      </w:r>
      <w:r w:rsidR="000545FD" w:rsidRPr="00CF2D1E">
        <w:rPr>
          <w:rFonts w:asciiTheme="minorHAnsi" w:hAnsiTheme="minorHAnsi"/>
        </w:rPr>
        <w:t xml:space="preserve">RO </w:t>
      </w:r>
      <w:r w:rsidRPr="00CF2D1E">
        <w:rPr>
          <w:rFonts w:asciiTheme="minorHAnsi" w:hAnsiTheme="minorHAnsi"/>
        </w:rPr>
        <w:t>nevie získať primerané uistenie o správnosti a zákonnosti výdavkov</w:t>
      </w:r>
      <w:r w:rsidR="00650D12">
        <w:rPr>
          <w:rFonts w:asciiTheme="minorHAnsi" w:hAnsiTheme="minorHAnsi"/>
        </w:rPr>
        <w:t xml:space="preserve"> </w:t>
      </w:r>
      <w:r w:rsidRPr="00CF2D1E">
        <w:rPr>
          <w:rFonts w:asciiTheme="minorHAnsi" w:hAnsiTheme="minorHAnsi"/>
        </w:rPr>
        <w:t xml:space="preserve">na základe </w:t>
      </w:r>
      <w:r w:rsidRPr="00CF2D1E">
        <w:rPr>
          <w:rFonts w:asciiTheme="minorHAnsi" w:hAnsiTheme="minorHAnsi"/>
          <w:color w:val="auto"/>
        </w:rPr>
        <w:t xml:space="preserve">minimálne stanovenej </w:t>
      </w:r>
      <w:r w:rsidRPr="00CF2D1E">
        <w:rPr>
          <w:rFonts w:asciiTheme="minorHAnsi" w:hAnsiTheme="minorHAnsi"/>
          <w:b/>
          <w:bCs/>
          <w:color w:val="auto"/>
        </w:rPr>
        <w:t xml:space="preserve">jednej </w:t>
      </w:r>
      <w:r w:rsidR="00E22036" w:rsidRPr="00CF2D1E">
        <w:rPr>
          <w:rFonts w:asciiTheme="minorHAnsi" w:hAnsiTheme="minorHAnsi"/>
          <w:b/>
          <w:bCs/>
          <w:color w:val="auto"/>
        </w:rPr>
        <w:t xml:space="preserve">finančnej </w:t>
      </w:r>
      <w:r w:rsidRPr="00CF2D1E">
        <w:rPr>
          <w:rFonts w:asciiTheme="minorHAnsi" w:hAnsiTheme="minorHAnsi"/>
          <w:b/>
          <w:bCs/>
          <w:color w:val="auto"/>
        </w:rPr>
        <w:t xml:space="preserve">kontroly na mieste, </w:t>
      </w:r>
      <w:r w:rsidRPr="00CF2D1E">
        <w:rPr>
          <w:rFonts w:asciiTheme="minorHAnsi" w:hAnsiTheme="minorHAnsi"/>
          <w:color w:val="auto"/>
        </w:rPr>
        <w:t xml:space="preserve">je </w:t>
      </w:r>
      <w:r w:rsidR="000545FD" w:rsidRPr="00CF2D1E">
        <w:rPr>
          <w:rFonts w:asciiTheme="minorHAnsi" w:hAnsiTheme="minorHAnsi"/>
          <w:color w:val="auto"/>
        </w:rPr>
        <w:t xml:space="preserve">RO </w:t>
      </w:r>
      <w:r w:rsidRPr="00CF2D1E">
        <w:rPr>
          <w:rFonts w:asciiTheme="minorHAnsi" w:hAnsiTheme="minorHAnsi"/>
          <w:color w:val="auto"/>
        </w:rPr>
        <w:t xml:space="preserve">oprávnený vykonať viacero </w:t>
      </w:r>
      <w:r w:rsidR="00E22036" w:rsidRPr="00CF2D1E">
        <w:rPr>
          <w:rFonts w:asciiTheme="minorHAnsi" w:hAnsiTheme="minorHAnsi"/>
          <w:color w:val="auto"/>
        </w:rPr>
        <w:t xml:space="preserve">finančných </w:t>
      </w:r>
      <w:r w:rsidRPr="00CF2D1E">
        <w:rPr>
          <w:rFonts w:asciiTheme="minorHAnsi" w:hAnsiTheme="minorHAnsi"/>
          <w:color w:val="auto"/>
        </w:rPr>
        <w:t xml:space="preserve">kontrol na mieste. </w:t>
      </w:r>
      <w:r w:rsidR="000545FD" w:rsidRPr="00CF2D1E">
        <w:rPr>
          <w:rFonts w:asciiTheme="minorHAnsi" w:hAnsiTheme="minorHAnsi"/>
          <w:color w:val="auto"/>
        </w:rPr>
        <w:t xml:space="preserve">RO </w:t>
      </w:r>
      <w:r w:rsidRPr="00CF2D1E">
        <w:rPr>
          <w:rFonts w:asciiTheme="minorHAnsi" w:hAnsiTheme="minorHAnsi"/>
        </w:rPr>
        <w:t xml:space="preserve">oznámi Prijímateľovi </w:t>
      </w:r>
      <w:r w:rsidR="007F4F5C">
        <w:rPr>
          <w:rFonts w:asciiTheme="minorHAnsi" w:hAnsiTheme="minorHAnsi"/>
        </w:rPr>
        <w:t>termín a cieľ</w:t>
      </w:r>
      <w:r w:rsidR="007F4F5C" w:rsidRPr="00CF2D1E">
        <w:rPr>
          <w:rFonts w:asciiTheme="minorHAnsi" w:hAnsiTheme="minorHAnsi"/>
        </w:rPr>
        <w:t xml:space="preserve"> </w:t>
      </w:r>
      <w:r w:rsidR="007F4F5C">
        <w:rPr>
          <w:rFonts w:asciiTheme="minorHAnsi" w:hAnsiTheme="minorHAnsi"/>
        </w:rPr>
        <w:t xml:space="preserve">začatia fyzického výkonu </w:t>
      </w:r>
      <w:r w:rsidR="00E22036" w:rsidRPr="00CF2D1E">
        <w:rPr>
          <w:rFonts w:asciiTheme="minorHAnsi" w:hAnsiTheme="minorHAnsi"/>
        </w:rPr>
        <w:t xml:space="preserve">finančnej </w:t>
      </w:r>
      <w:r w:rsidRPr="00CF2D1E">
        <w:rPr>
          <w:rFonts w:asciiTheme="minorHAnsi" w:hAnsiTheme="minorHAnsi"/>
        </w:rPr>
        <w:t>kontroly na mieste</w:t>
      </w:r>
      <w:r w:rsidR="007F4F5C">
        <w:rPr>
          <w:rFonts w:asciiTheme="minorHAnsi" w:hAnsiTheme="minorHAnsi"/>
        </w:rPr>
        <w:t xml:space="preserve"> vopred, najneskôr pri vstupe do objektu, zariadenia, obydlia, ak sa používa aj na podnikanie alebo na vykonávanie inej hospodárskej činnosti.</w:t>
      </w:r>
    </w:p>
    <w:p w14:paraId="42E1AA4D" w14:textId="305AA4E7" w:rsidR="00231D2C" w:rsidRPr="00CF2D1E" w:rsidRDefault="0096015C" w:rsidP="00215368">
      <w:pPr>
        <w:spacing w:before="120" w:after="120"/>
        <w:contextualSpacing/>
        <w:rPr>
          <w:rFonts w:asciiTheme="minorHAnsi" w:eastAsia="Times New Roman" w:hAnsiTheme="minorHAnsi"/>
          <w:lang w:eastAsia="en-US"/>
        </w:rPr>
      </w:pPr>
      <w:r w:rsidRPr="00CF2D1E">
        <w:rPr>
          <w:rFonts w:asciiTheme="minorHAnsi" w:eastAsia="Times New Roman" w:hAnsiTheme="minorHAnsi"/>
          <w:lang w:eastAsia="en-US"/>
        </w:rPr>
        <w:t xml:space="preserve">V prípade projektov </w:t>
      </w:r>
      <w:r w:rsidR="00704574" w:rsidRPr="00CF2D1E">
        <w:rPr>
          <w:rFonts w:asciiTheme="minorHAnsi" w:eastAsia="Times New Roman" w:hAnsiTheme="minorHAnsi"/>
          <w:lang w:eastAsia="en-US"/>
        </w:rPr>
        <w:t xml:space="preserve">OP </w:t>
      </w:r>
      <w:r w:rsidRPr="00CF2D1E">
        <w:rPr>
          <w:rFonts w:asciiTheme="minorHAnsi" w:eastAsia="Times New Roman" w:hAnsiTheme="minorHAnsi"/>
          <w:lang w:eastAsia="en-US"/>
        </w:rPr>
        <w:t xml:space="preserve">TP, predmetom podpory ktorých sú mzdové výdavky Prijímateľa, </w:t>
      </w:r>
      <w:r w:rsidR="000545FD" w:rsidRPr="00CF2D1E">
        <w:rPr>
          <w:rFonts w:asciiTheme="minorHAnsi" w:eastAsia="Times New Roman" w:hAnsiTheme="minorHAnsi"/>
          <w:lang w:eastAsia="en-US"/>
        </w:rPr>
        <w:t xml:space="preserve">RO </w:t>
      </w:r>
      <w:r w:rsidRPr="00CF2D1E">
        <w:rPr>
          <w:rFonts w:asciiTheme="minorHAnsi" w:eastAsia="Times New Roman" w:hAnsiTheme="minorHAnsi"/>
          <w:lang w:eastAsia="en-US"/>
        </w:rPr>
        <w:t xml:space="preserve">vykoná </w:t>
      </w:r>
      <w:r w:rsidR="000545FD" w:rsidRPr="00CF2D1E">
        <w:rPr>
          <w:rFonts w:asciiTheme="minorHAnsi" w:hAnsiTheme="minorHAnsi"/>
        </w:rPr>
        <w:t>FK/M</w:t>
      </w:r>
      <w:r w:rsidRPr="00CF2D1E">
        <w:rPr>
          <w:rFonts w:asciiTheme="minorHAnsi" w:eastAsia="Times New Roman" w:hAnsiTheme="minorHAnsi"/>
          <w:lang w:eastAsia="en-US"/>
        </w:rPr>
        <w:t xml:space="preserve"> pri každej predloženej ŽoP s cieľom kontroly podpornej dokumentácie uloženej u </w:t>
      </w:r>
      <w:r w:rsidR="00CC42FD" w:rsidRPr="00CF2D1E">
        <w:rPr>
          <w:rFonts w:asciiTheme="minorHAnsi" w:eastAsia="Times New Roman" w:hAnsiTheme="minorHAnsi"/>
          <w:lang w:eastAsia="en-US"/>
        </w:rPr>
        <w:t>P</w:t>
      </w:r>
      <w:r w:rsidRPr="00CF2D1E">
        <w:rPr>
          <w:rFonts w:asciiTheme="minorHAnsi" w:eastAsia="Times New Roman" w:hAnsiTheme="minorHAnsi"/>
          <w:lang w:eastAsia="en-US"/>
        </w:rPr>
        <w:t xml:space="preserve">rijímateľa deklarovanej v zozname podpornej dokumentácie. </w:t>
      </w:r>
      <w:r w:rsidR="000545FD" w:rsidRPr="00CF2D1E">
        <w:rPr>
          <w:rFonts w:asciiTheme="minorHAnsi" w:eastAsia="Times New Roman" w:hAnsiTheme="minorHAnsi"/>
          <w:lang w:eastAsia="en-US"/>
        </w:rPr>
        <w:t xml:space="preserve">RO </w:t>
      </w:r>
      <w:r w:rsidR="00231D2C" w:rsidRPr="00CF2D1E">
        <w:rPr>
          <w:rFonts w:asciiTheme="minorHAnsi" w:eastAsia="Times New Roman" w:hAnsiTheme="minorHAnsi"/>
          <w:lang w:eastAsia="en-US"/>
        </w:rPr>
        <w:t xml:space="preserve">nie je povinný vykonať </w:t>
      </w:r>
      <w:r w:rsidR="000545FD" w:rsidRPr="00CF2D1E">
        <w:rPr>
          <w:rFonts w:asciiTheme="minorHAnsi" w:hAnsiTheme="minorHAnsi"/>
        </w:rPr>
        <w:t xml:space="preserve">FK/M </w:t>
      </w:r>
      <w:r w:rsidR="00231D2C" w:rsidRPr="00CF2D1E">
        <w:rPr>
          <w:rFonts w:asciiTheme="minorHAnsi" w:eastAsia="Times New Roman" w:hAnsiTheme="minorHAnsi"/>
          <w:lang w:eastAsia="en-US"/>
        </w:rPr>
        <w:t xml:space="preserve">pri mzdových projektoch pri každej predloženej ŽoP v prípade, že </w:t>
      </w:r>
      <w:r w:rsidR="00CC42FD" w:rsidRPr="00CF2D1E">
        <w:rPr>
          <w:rFonts w:asciiTheme="minorHAnsi" w:eastAsia="Times New Roman" w:hAnsiTheme="minorHAnsi"/>
          <w:lang w:eastAsia="en-US"/>
        </w:rPr>
        <w:t>P</w:t>
      </w:r>
      <w:r w:rsidR="00231D2C" w:rsidRPr="00CF2D1E">
        <w:rPr>
          <w:rFonts w:asciiTheme="minorHAnsi" w:eastAsia="Times New Roman" w:hAnsiTheme="minorHAnsi"/>
          <w:lang w:eastAsia="en-US"/>
        </w:rPr>
        <w:t>rijímateľ predložil v ŽoP kompletnú podpornú dokumentáciu.</w:t>
      </w:r>
    </w:p>
    <w:p w14:paraId="664F33BF" w14:textId="462B6CFC" w:rsidR="008207C0" w:rsidRPr="00CF2D1E" w:rsidRDefault="008207C0" w:rsidP="00215368">
      <w:pPr>
        <w:pStyle w:val="Default"/>
        <w:spacing w:before="120"/>
        <w:jc w:val="both"/>
        <w:rPr>
          <w:rFonts w:asciiTheme="minorHAnsi" w:hAnsiTheme="minorHAnsi"/>
        </w:rPr>
      </w:pPr>
      <w:r w:rsidRPr="00CF2D1E">
        <w:rPr>
          <w:rFonts w:asciiTheme="minorHAnsi" w:hAnsiTheme="minorHAnsi"/>
          <w:color w:val="auto"/>
        </w:rPr>
        <w:t>Na</w:t>
      </w:r>
      <w:r w:rsidRPr="00CF2D1E">
        <w:rPr>
          <w:rFonts w:asciiTheme="minorHAnsi" w:hAnsiTheme="minorHAnsi"/>
        </w:rPr>
        <w:t xml:space="preserve"> vykonanie</w:t>
      </w:r>
      <w:r w:rsidR="00E22036"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môže </w:t>
      </w:r>
      <w:r w:rsidR="000545FD" w:rsidRPr="00CF2D1E">
        <w:rPr>
          <w:rFonts w:asciiTheme="minorHAnsi" w:hAnsiTheme="minorHAnsi"/>
        </w:rPr>
        <w:t xml:space="preserve">RO </w:t>
      </w:r>
      <w:r w:rsidRPr="00CF2D1E">
        <w:rPr>
          <w:rFonts w:asciiTheme="minorHAnsi" w:hAnsiTheme="minorHAnsi"/>
        </w:rPr>
        <w:t xml:space="preserve">prizvať zamestnancov iných orgánov verejnej správy alebo iných právnických osôb alebo fyzické osoby s ich súhlasom, ak je to odôvodnené osobitnou povahou </w:t>
      </w:r>
      <w:r w:rsidR="000545FD" w:rsidRPr="00CF2D1E">
        <w:rPr>
          <w:rFonts w:asciiTheme="minorHAnsi" w:hAnsiTheme="minorHAnsi"/>
        </w:rPr>
        <w:t>FK/M</w:t>
      </w:r>
      <w:r w:rsidRPr="00CF2D1E">
        <w:rPr>
          <w:rFonts w:asciiTheme="minorHAnsi" w:hAnsiTheme="minorHAnsi"/>
        </w:rPr>
        <w:t xml:space="preserve">. Účasť prizvaných osôb na </w:t>
      </w:r>
      <w:r w:rsidR="000545FD" w:rsidRPr="00CF2D1E">
        <w:rPr>
          <w:rFonts w:asciiTheme="minorHAnsi" w:hAnsiTheme="minorHAnsi"/>
        </w:rPr>
        <w:t>FK/M</w:t>
      </w:r>
      <w:r w:rsidRPr="00CF2D1E">
        <w:rPr>
          <w:rFonts w:asciiTheme="minorHAnsi" w:hAnsiTheme="minorHAnsi"/>
        </w:rPr>
        <w:t xml:space="preserve"> sa považuje za iný úkon vo všeobecnom záujme.</w:t>
      </w:r>
    </w:p>
    <w:p w14:paraId="0781162F" w14:textId="0A57C155" w:rsidR="008207C0" w:rsidRPr="00CF2D1E" w:rsidRDefault="000545FD" w:rsidP="00215368">
      <w:pPr>
        <w:spacing w:before="120"/>
        <w:rPr>
          <w:rFonts w:asciiTheme="minorHAnsi" w:hAnsiTheme="minorHAnsi"/>
        </w:rPr>
      </w:pPr>
      <w:r w:rsidRPr="00CF2D1E">
        <w:rPr>
          <w:rFonts w:asciiTheme="minorHAnsi" w:hAnsiTheme="minorHAnsi"/>
        </w:rPr>
        <w:t>FK/M</w:t>
      </w:r>
      <w:r w:rsidR="008207C0" w:rsidRPr="00CF2D1E">
        <w:rPr>
          <w:rFonts w:asciiTheme="minorHAnsi" w:hAnsiTheme="minorHAnsi"/>
        </w:rPr>
        <w:t xml:space="preserve"> vykonávajú zamestnanci </w:t>
      </w:r>
      <w:r w:rsidRPr="00CF2D1E">
        <w:rPr>
          <w:rFonts w:asciiTheme="minorHAnsi" w:hAnsiTheme="minorHAnsi"/>
        </w:rPr>
        <w:t xml:space="preserve">RO </w:t>
      </w:r>
      <w:r w:rsidR="008207C0" w:rsidRPr="00CF2D1E">
        <w:rPr>
          <w:rFonts w:asciiTheme="minorHAnsi" w:hAnsiTheme="minorHAnsi"/>
        </w:rPr>
        <w:t xml:space="preserve">na základe písomného poverenia na výkon </w:t>
      </w:r>
      <w:r w:rsidRPr="00CF2D1E">
        <w:rPr>
          <w:rFonts w:asciiTheme="minorHAnsi" w:hAnsiTheme="minorHAnsi"/>
        </w:rPr>
        <w:t>FK/M</w:t>
      </w:r>
      <w:r w:rsidR="008207C0" w:rsidRPr="00CF2D1E">
        <w:rPr>
          <w:rFonts w:asciiTheme="minorHAnsi" w:hAnsiTheme="minorHAnsi"/>
        </w:rPr>
        <w:t>, pričom uvedená kontrola je vykonaná minimálne dvoma osobami.</w:t>
      </w:r>
    </w:p>
    <w:p w14:paraId="7B25BE60" w14:textId="7ADC1FEC" w:rsidR="008207C0" w:rsidRPr="00CF2D1E" w:rsidRDefault="008207C0" w:rsidP="00215368">
      <w:pPr>
        <w:shd w:val="clear" w:color="auto" w:fill="FBD4B4" w:themeFill="accent6" w:themeFillTint="66"/>
        <w:spacing w:before="120"/>
        <w:rPr>
          <w:rFonts w:asciiTheme="minorHAnsi" w:hAnsiTheme="minorHAnsi"/>
          <w:b/>
          <w:bCs/>
          <w:color w:val="365F91"/>
          <w:u w:val="single"/>
        </w:rPr>
      </w:pPr>
      <w:r w:rsidRPr="00CF2D1E">
        <w:rPr>
          <w:rFonts w:asciiTheme="minorHAnsi" w:hAnsiTheme="minorHAnsi"/>
          <w:b/>
          <w:bCs/>
          <w:color w:val="365F91"/>
          <w:u w:val="single"/>
        </w:rPr>
        <w:t xml:space="preserve">Povinnosti Prijímateľa pri výkone </w:t>
      </w:r>
      <w:r w:rsidR="000545FD" w:rsidRPr="00CF2D1E">
        <w:rPr>
          <w:rFonts w:asciiTheme="minorHAnsi" w:hAnsiTheme="minorHAnsi"/>
          <w:b/>
          <w:bCs/>
          <w:color w:val="365F91"/>
          <w:u w:val="single"/>
        </w:rPr>
        <w:t>FK/M</w:t>
      </w:r>
    </w:p>
    <w:p w14:paraId="7205584A" w14:textId="69C1A5BB" w:rsidR="008207C0" w:rsidRPr="00CF2D1E" w:rsidRDefault="008207C0" w:rsidP="00215368">
      <w:pPr>
        <w:spacing w:before="120"/>
        <w:rPr>
          <w:rFonts w:asciiTheme="minorHAnsi" w:hAnsiTheme="minorHAnsi"/>
        </w:rPr>
      </w:pPr>
      <w:r w:rsidRPr="00CF2D1E">
        <w:rPr>
          <w:rFonts w:asciiTheme="minorHAnsi" w:hAnsiTheme="minorHAnsi"/>
        </w:rPr>
        <w:t xml:space="preserve">Práva a povinnosti </w:t>
      </w:r>
      <w:r w:rsidR="000545FD" w:rsidRPr="00CF2D1E">
        <w:rPr>
          <w:rFonts w:asciiTheme="minorHAnsi" w:hAnsiTheme="minorHAnsi"/>
        </w:rPr>
        <w:t xml:space="preserve">RO </w:t>
      </w:r>
      <w:r w:rsidRPr="00CF2D1E">
        <w:rPr>
          <w:rFonts w:asciiTheme="minorHAnsi" w:hAnsiTheme="minorHAnsi"/>
        </w:rPr>
        <w:t>a Prijímateľa pri výkone kontroly podrobne upravuje zákon o finančnej kontrole a  audite.</w:t>
      </w:r>
    </w:p>
    <w:p w14:paraId="521912FB" w14:textId="275A7230" w:rsidR="008207C0" w:rsidRPr="00CF2D1E" w:rsidRDefault="008207C0" w:rsidP="00215368">
      <w:pPr>
        <w:spacing w:before="120"/>
        <w:rPr>
          <w:rFonts w:asciiTheme="minorHAnsi" w:hAnsiTheme="minorHAnsi"/>
        </w:rPr>
      </w:pPr>
      <w:r w:rsidRPr="00CF2D1E">
        <w:rPr>
          <w:rFonts w:asciiTheme="minorHAnsi" w:hAnsiTheme="minorHAnsi"/>
        </w:rPr>
        <w:t>Prijímateľ (</w:t>
      </w:r>
      <w:r w:rsidR="007B677A" w:rsidRPr="00CF2D1E">
        <w:rPr>
          <w:rFonts w:asciiTheme="minorHAnsi" w:hAnsiTheme="minorHAnsi"/>
        </w:rPr>
        <w:t xml:space="preserve">povinná </w:t>
      </w:r>
      <w:r w:rsidRPr="00CF2D1E">
        <w:rPr>
          <w:rFonts w:asciiTheme="minorHAnsi" w:hAnsiTheme="minorHAnsi"/>
        </w:rPr>
        <w:t xml:space="preserve">osoba a jej zamestnanci) je v zmysle § </w:t>
      </w:r>
      <w:r w:rsidR="009136C7" w:rsidRPr="00CF2D1E">
        <w:rPr>
          <w:rFonts w:asciiTheme="minorHAnsi" w:hAnsiTheme="minorHAnsi"/>
        </w:rPr>
        <w:t xml:space="preserve">21 ods. 3 </w:t>
      </w:r>
      <w:r w:rsidR="00B206B3">
        <w:rPr>
          <w:rFonts w:asciiTheme="minorHAnsi" w:hAnsiTheme="minorHAnsi"/>
        </w:rPr>
        <w:t>až</w:t>
      </w:r>
      <w:r w:rsidR="00B206B3" w:rsidRPr="00CF2D1E">
        <w:rPr>
          <w:rFonts w:asciiTheme="minorHAnsi" w:hAnsiTheme="minorHAnsi"/>
        </w:rPr>
        <w:t xml:space="preserve"> </w:t>
      </w:r>
      <w:r w:rsidR="00B206B3">
        <w:rPr>
          <w:rFonts w:asciiTheme="minorHAnsi" w:hAnsiTheme="minorHAnsi"/>
        </w:rPr>
        <w:t>6</w:t>
      </w:r>
      <w:r w:rsidRPr="00CF2D1E">
        <w:rPr>
          <w:rFonts w:asciiTheme="minorHAnsi" w:hAnsiTheme="minorHAnsi"/>
        </w:rPr>
        <w:t xml:space="preserve"> zákona o finančnej kontrole a  audite povinný: </w:t>
      </w:r>
    </w:p>
    <w:p w14:paraId="26FA0A04" w14:textId="6B1FC492"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vytvoriť podmienky na vykonanie</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a zdržať sa konania, ktoré by mohlo ohroziť jej začatie a riadny priebeh</w:t>
      </w:r>
      <w:r w:rsidR="000545FD" w:rsidRPr="00650D12">
        <w:rPr>
          <w:rFonts w:asciiTheme="minorHAnsi" w:hAnsiTheme="minorHAnsi"/>
        </w:rPr>
        <w:t>;</w:t>
      </w:r>
      <w:r w:rsidRPr="00CF2D1E">
        <w:rPr>
          <w:rFonts w:asciiTheme="minorHAnsi" w:hAnsiTheme="minorHAnsi"/>
        </w:rPr>
        <w:t xml:space="preserve"> </w:t>
      </w:r>
    </w:p>
    <w:p w14:paraId="615F0555" w14:textId="4365420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oboznámiť pri začatí </w:t>
      </w:r>
      <w:r w:rsidR="000545FD" w:rsidRPr="00CF2D1E">
        <w:rPr>
          <w:rFonts w:asciiTheme="minorHAnsi" w:hAnsiTheme="minorHAnsi"/>
        </w:rPr>
        <w:t>FK/M</w:t>
      </w:r>
      <w:r w:rsidRPr="00CF2D1E">
        <w:rPr>
          <w:rFonts w:asciiTheme="minorHAnsi" w:hAnsiTheme="minorHAnsi"/>
        </w:rPr>
        <w:t xml:space="preserve"> členov kontrolnej skupiny a</w:t>
      </w:r>
      <w:r w:rsidR="00786CF7" w:rsidRPr="00CF2D1E">
        <w:rPr>
          <w:rFonts w:asciiTheme="minorHAnsi" w:hAnsiTheme="minorHAnsi"/>
        </w:rPr>
        <w:t>lebo</w:t>
      </w:r>
      <w:r w:rsidRPr="00CF2D1E">
        <w:rPr>
          <w:rFonts w:asciiTheme="minorHAnsi" w:hAnsiTheme="minorHAnsi"/>
        </w:rPr>
        <w:t xml:space="preserve"> prizvanú osobu s bezpečnostnými predpismi, ktoré sa vzťahujú na priestory </w:t>
      </w:r>
      <w:r w:rsidR="00786CF7" w:rsidRPr="00CF2D1E">
        <w:rPr>
          <w:rFonts w:asciiTheme="minorHAnsi" w:hAnsiTheme="minorHAnsi"/>
        </w:rPr>
        <w:t xml:space="preserve">v ktorých sa vykonáva </w:t>
      </w:r>
      <w:r w:rsidR="000545FD" w:rsidRPr="00CF2D1E">
        <w:rPr>
          <w:rFonts w:asciiTheme="minorHAnsi" w:hAnsiTheme="minorHAnsi"/>
        </w:rPr>
        <w:t>FK/M</w:t>
      </w:r>
      <w:r w:rsidR="000545FD" w:rsidRPr="00650D12">
        <w:rPr>
          <w:rFonts w:asciiTheme="minorHAnsi" w:hAnsiTheme="minorHAnsi"/>
        </w:rPr>
        <w:t>;</w:t>
      </w:r>
    </w:p>
    <w:p w14:paraId="1593890D" w14:textId="44170DAA" w:rsidR="007B677A"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 xml:space="preserve">umožniť členom kontrolnej skupiny </w:t>
      </w:r>
      <w:r w:rsidR="00786CF7" w:rsidRPr="004C19E9">
        <w:rPr>
          <w:rFonts w:asciiTheme="minorHAnsi" w:hAnsiTheme="minorHAnsi"/>
        </w:rPr>
        <w:t xml:space="preserve">alebo prizvanej osobe </w:t>
      </w:r>
      <w:r w:rsidRPr="004C19E9">
        <w:rPr>
          <w:rFonts w:asciiTheme="minorHAnsi" w:hAnsiTheme="minorHAnsi"/>
        </w:rPr>
        <w:t xml:space="preserve">vstup do objektu, zariadenia, prevádzky, dopravného prostriedku, na pozemok alebo vstup do obydlia, </w:t>
      </w:r>
      <w:r w:rsidR="00786CF7" w:rsidRPr="004C19E9">
        <w:rPr>
          <w:rFonts w:asciiTheme="minorHAnsi" w:hAnsiTheme="minorHAnsi"/>
        </w:rPr>
        <w:t>ak sa používa aj na podnikanie alebo</w:t>
      </w:r>
      <w:r w:rsidRPr="004C19E9">
        <w:rPr>
          <w:rFonts w:asciiTheme="minorHAnsi" w:hAnsiTheme="minorHAnsi"/>
        </w:rPr>
        <w:t xml:space="preserve"> na vykonávanie </w:t>
      </w:r>
      <w:r w:rsidR="00786CF7" w:rsidRPr="004C19E9">
        <w:rPr>
          <w:rFonts w:asciiTheme="minorHAnsi" w:hAnsiTheme="minorHAnsi"/>
        </w:rPr>
        <w:t xml:space="preserve">inej </w:t>
      </w:r>
      <w:r w:rsidRPr="004C19E9">
        <w:rPr>
          <w:rFonts w:asciiTheme="minorHAnsi" w:hAnsiTheme="minorHAnsi"/>
        </w:rPr>
        <w:t>hospodárskej činnosti</w:t>
      </w:r>
      <w:r w:rsidR="000545FD" w:rsidRPr="004C19E9">
        <w:rPr>
          <w:rFonts w:asciiTheme="minorHAnsi" w:hAnsiTheme="minorHAnsi"/>
        </w:rPr>
        <w:t>;</w:t>
      </w:r>
      <w:r w:rsidR="00030F9D">
        <w:rPr>
          <w:rFonts w:asciiTheme="minorHAnsi" w:hAnsiTheme="minorHAnsi"/>
        </w:rPr>
        <w:t xml:space="preserve"> p</w:t>
      </w:r>
      <w:r w:rsidR="007B677A" w:rsidRPr="004C19E9">
        <w:rPr>
          <w:rFonts w:asciiTheme="minorHAnsi" w:hAnsiTheme="minorHAnsi"/>
        </w:rPr>
        <w:t xml:space="preserve">redložiť členom kontrolnej skupiny </w:t>
      </w:r>
      <w:r w:rsidR="00786CF7" w:rsidRPr="004C19E9">
        <w:rPr>
          <w:rFonts w:asciiTheme="minorHAnsi" w:hAnsiTheme="minorHAnsi"/>
        </w:rPr>
        <w:t xml:space="preserve">alebo prizvanej osobe </w:t>
      </w:r>
      <w:r w:rsidR="007B677A" w:rsidRPr="004C19E9">
        <w:rPr>
          <w:rFonts w:asciiTheme="minorHAnsi" w:hAnsiTheme="minorHAnsi"/>
        </w:rPr>
        <w:t xml:space="preserve">na vyžiadanie výsledky kontrol a auditov vykonaných inými orgánmi, ktoré </w:t>
      </w:r>
      <w:r w:rsidR="006719A0" w:rsidRPr="004C19E9">
        <w:rPr>
          <w:rFonts w:asciiTheme="minorHAnsi" w:hAnsiTheme="minorHAnsi"/>
        </w:rPr>
        <w:t xml:space="preserve"> súvisia s administratívnou </w:t>
      </w:r>
      <w:r w:rsidR="007B677A" w:rsidRPr="004C19E9">
        <w:rPr>
          <w:rFonts w:asciiTheme="minorHAnsi" w:hAnsiTheme="minorHAnsi"/>
        </w:rPr>
        <w:t xml:space="preserve"> </w:t>
      </w:r>
      <w:r w:rsidR="005A6921" w:rsidRPr="004C19E9">
        <w:rPr>
          <w:rFonts w:asciiTheme="minorHAnsi" w:hAnsiTheme="minorHAnsi"/>
        </w:rPr>
        <w:t xml:space="preserve">finančnou kontrolou </w:t>
      </w:r>
      <w:r w:rsidR="007B677A" w:rsidRPr="004C19E9">
        <w:rPr>
          <w:rFonts w:asciiTheme="minorHAnsi" w:hAnsiTheme="minorHAnsi"/>
        </w:rPr>
        <w:t>na mieste</w:t>
      </w:r>
      <w:r w:rsidR="000545FD" w:rsidRPr="004C19E9">
        <w:rPr>
          <w:rFonts w:asciiTheme="minorHAnsi" w:hAnsiTheme="minorHAnsi"/>
        </w:rPr>
        <w:t>;</w:t>
      </w:r>
    </w:p>
    <w:p w14:paraId="3392AC55" w14:textId="58EE49BA"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v lehote určenej členmi kontrolnej skupiny </w:t>
      </w:r>
      <w:r w:rsidR="00786CF7" w:rsidRPr="00CF2D1E">
        <w:rPr>
          <w:rFonts w:asciiTheme="minorHAnsi" w:hAnsiTheme="minorHAnsi"/>
        </w:rPr>
        <w:t>alebo prizvanou osobou</w:t>
      </w:r>
      <w:r w:rsidRPr="00CF2D1E">
        <w:rPr>
          <w:rFonts w:asciiTheme="minorHAnsi" w:hAnsiTheme="minorHAnsi"/>
        </w:rPr>
        <w:t xml:space="preserve"> vyžiadané originály alebo overené kópie dokladov, písomností, záznamov dát na pamäťových médiách prostriedkov výpočtovej techniky, ich výpisov, výstupy a poskytnúť </w:t>
      </w:r>
      <w:r w:rsidRPr="00CF2D1E">
        <w:rPr>
          <w:rFonts w:asciiTheme="minorHAnsi" w:hAnsiTheme="minorHAnsi"/>
        </w:rPr>
        <w:lastRenderedPageBreak/>
        <w:t xml:space="preserve">vyjadrenia, informácie, dokumenty a iné podklady súvisiace s výkonom </w:t>
      </w:r>
      <w:r w:rsidR="000545FD" w:rsidRPr="00CF2D1E">
        <w:rPr>
          <w:rFonts w:asciiTheme="minorHAnsi" w:hAnsiTheme="minorHAnsi"/>
        </w:rPr>
        <w:t>FK/M</w:t>
      </w:r>
      <w:r w:rsidRPr="00CF2D1E">
        <w:rPr>
          <w:rFonts w:asciiTheme="minorHAnsi" w:hAnsiTheme="minorHAnsi"/>
        </w:rPr>
        <w:t xml:space="preserve"> a vydať </w:t>
      </w:r>
      <w:r w:rsidR="00786CF7" w:rsidRPr="00CF2D1E">
        <w:rPr>
          <w:rFonts w:asciiTheme="minorHAnsi" w:hAnsiTheme="minorHAnsi"/>
        </w:rPr>
        <w:t>im</w:t>
      </w:r>
      <w:r w:rsidR="001B362A" w:rsidRPr="00CF2D1E">
        <w:rPr>
          <w:rFonts w:asciiTheme="minorHAnsi" w:hAnsiTheme="minorHAnsi"/>
        </w:rPr>
        <w:t xml:space="preserve"> </w:t>
      </w:r>
      <w:r w:rsidRPr="00CF2D1E">
        <w:rPr>
          <w:rFonts w:asciiTheme="minorHAnsi" w:hAnsiTheme="minorHAnsi"/>
        </w:rPr>
        <w:t xml:space="preserve">na vyžiadanie písomné potvrdenie o ich úplnosti </w:t>
      </w:r>
      <w:r w:rsidR="005A6921" w:rsidRPr="00CF2D1E">
        <w:rPr>
          <w:rFonts w:asciiTheme="minorHAnsi" w:hAnsiTheme="minorHAnsi"/>
        </w:rPr>
        <w:t>a umožniť členom kontrolnej skupiny alebo prizvanej osobe vyhotovovať si kópie týchto podkladov</w:t>
      </w:r>
      <w:r w:rsidR="000545FD" w:rsidRPr="00650D12">
        <w:rPr>
          <w:rFonts w:asciiTheme="minorHAnsi" w:hAnsiTheme="minorHAnsi"/>
        </w:rPr>
        <w:t>;</w:t>
      </w:r>
    </w:p>
    <w:p w14:paraId="1CEA145E" w14:textId="488F5C3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poskytnúť súčinnosť členom kontrolnej skupiny</w:t>
      </w:r>
      <w:r w:rsidR="00786CF7" w:rsidRPr="00CF2D1E">
        <w:rPr>
          <w:rFonts w:asciiTheme="minorHAnsi" w:hAnsiTheme="minorHAnsi"/>
        </w:rPr>
        <w:t xml:space="preserve"> alebo prizvanej osobe</w:t>
      </w:r>
      <w:r w:rsidR="000545FD" w:rsidRPr="00650D12">
        <w:rPr>
          <w:rFonts w:asciiTheme="minorHAnsi" w:hAnsiTheme="minorHAnsi"/>
        </w:rPr>
        <w:t>;</w:t>
      </w:r>
    </w:p>
    <w:p w14:paraId="5B1C2BAB" w14:textId="26EB2C5B"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prijať </w:t>
      </w:r>
      <w:r w:rsidR="008207C0" w:rsidRPr="00CF2D1E">
        <w:rPr>
          <w:rFonts w:asciiTheme="minorHAnsi" w:hAnsiTheme="minorHAnsi"/>
        </w:rPr>
        <w:t>v určenej lehote opatrenia na nápravu nedostatkov zistených</w:t>
      </w:r>
      <w:r w:rsidR="009136C7" w:rsidRPr="00CF2D1E">
        <w:rPr>
          <w:rFonts w:asciiTheme="minorHAnsi" w:hAnsiTheme="minorHAnsi"/>
        </w:rPr>
        <w:t xml:space="preserve"> </w:t>
      </w:r>
      <w:r w:rsidR="000545FD" w:rsidRPr="00CF2D1E">
        <w:rPr>
          <w:rFonts w:asciiTheme="minorHAnsi" w:hAnsiTheme="minorHAnsi"/>
        </w:rPr>
        <w:t>FK/M</w:t>
      </w:r>
      <w:r w:rsidR="008207C0" w:rsidRPr="00CF2D1E">
        <w:rPr>
          <w:rFonts w:asciiTheme="minorHAnsi" w:hAnsiTheme="minorHAnsi"/>
        </w:rPr>
        <w:t xml:space="preserve"> a odstrániť príčiny ich vzniku</w:t>
      </w:r>
      <w:r w:rsidR="000545FD" w:rsidRPr="00650D12">
        <w:rPr>
          <w:rFonts w:asciiTheme="minorHAnsi" w:hAnsiTheme="minorHAnsi"/>
        </w:rPr>
        <w:t>;</w:t>
      </w:r>
    </w:p>
    <w:p w14:paraId="62C430EF" w14:textId="36B7DFFF" w:rsidR="001B362A"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v lehote určenej v</w:t>
      </w:r>
      <w:r w:rsidR="009136C7" w:rsidRPr="00CF2D1E">
        <w:rPr>
          <w:rFonts w:asciiTheme="minorHAnsi" w:hAnsiTheme="minorHAnsi"/>
        </w:rPr>
        <w:t> čiastkovej správe z </w:t>
      </w:r>
      <w:r w:rsidR="000545FD" w:rsidRPr="00CF2D1E">
        <w:rPr>
          <w:rFonts w:asciiTheme="minorHAnsi" w:hAnsiTheme="minorHAnsi"/>
        </w:rPr>
        <w:t>FK/M</w:t>
      </w:r>
      <w:r w:rsidR="009136C7" w:rsidRPr="00CF2D1E">
        <w:rPr>
          <w:rFonts w:asciiTheme="minorHAnsi" w:hAnsiTheme="minorHAnsi"/>
        </w:rPr>
        <w:t>/</w:t>
      </w:r>
      <w:r w:rsidRPr="00CF2D1E">
        <w:rPr>
          <w:rFonts w:asciiTheme="minorHAnsi" w:hAnsiTheme="minorHAnsi"/>
        </w:rPr>
        <w:t>správe z</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w:t>
      </w:r>
      <w:r w:rsidR="001B362A" w:rsidRPr="00CF2D1E">
        <w:rPr>
          <w:rFonts w:asciiTheme="minorHAnsi" w:hAnsiTheme="minorHAnsi"/>
        </w:rPr>
        <w:t xml:space="preserve">zoznam </w:t>
      </w:r>
      <w:r w:rsidR="009C30B1" w:rsidRPr="00CF2D1E">
        <w:rPr>
          <w:rFonts w:asciiTheme="minorHAnsi" w:hAnsiTheme="minorHAnsi"/>
        </w:rPr>
        <w:t xml:space="preserve">prijatých </w:t>
      </w:r>
      <w:r w:rsidR="001B362A" w:rsidRPr="00CF2D1E">
        <w:rPr>
          <w:rFonts w:asciiTheme="minorHAnsi" w:hAnsiTheme="minorHAnsi"/>
        </w:rPr>
        <w:t>opatrení</w:t>
      </w:r>
      <w:r w:rsidR="000545FD" w:rsidRPr="00650D12">
        <w:rPr>
          <w:rFonts w:asciiTheme="minorHAnsi" w:hAnsiTheme="minorHAnsi"/>
        </w:rPr>
        <w:t>;</w:t>
      </w:r>
      <w:r w:rsidR="001B362A" w:rsidRPr="00CF2D1E">
        <w:rPr>
          <w:rFonts w:asciiTheme="minorHAnsi" w:hAnsiTheme="minorHAnsi"/>
        </w:rPr>
        <w:t xml:space="preserve"> </w:t>
      </w:r>
    </w:p>
    <w:p w14:paraId="1B963DA8" w14:textId="757BBE16"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prepracovať a predložiť v lehote určenej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písomný zoznam </w:t>
      </w:r>
      <w:r w:rsidR="009C30B1" w:rsidRPr="00CF2D1E">
        <w:rPr>
          <w:rFonts w:asciiTheme="minorHAnsi" w:hAnsiTheme="minorHAnsi"/>
        </w:rPr>
        <w:t xml:space="preserve">prijatých </w:t>
      </w:r>
      <w:r w:rsidRPr="00CF2D1E">
        <w:rPr>
          <w:rFonts w:asciiTheme="minorHAnsi" w:hAnsiTheme="minorHAnsi"/>
        </w:rPr>
        <w:t>opatrení uvedených v čiastkovej správe z </w:t>
      </w:r>
      <w:r w:rsidR="000545FD" w:rsidRPr="00CF2D1E">
        <w:rPr>
          <w:rFonts w:asciiTheme="minorHAnsi" w:hAnsiTheme="minorHAnsi"/>
        </w:rPr>
        <w:t>FK/M</w:t>
      </w:r>
      <w:r w:rsidRPr="00CF2D1E">
        <w:rPr>
          <w:rFonts w:asciiTheme="minorHAnsi" w:hAnsiTheme="minorHAnsi"/>
        </w:rPr>
        <w:t xml:space="preserve">/správe z </w:t>
      </w:r>
      <w:r w:rsidR="000545FD" w:rsidRPr="00CF2D1E">
        <w:rPr>
          <w:rFonts w:asciiTheme="minorHAnsi" w:hAnsiTheme="minorHAnsi"/>
        </w:rPr>
        <w:t>FK/M</w:t>
      </w:r>
      <w:r w:rsidRPr="00CF2D1E">
        <w:rPr>
          <w:rFonts w:asciiTheme="minorHAnsi" w:hAnsiTheme="minorHAnsi"/>
        </w:rPr>
        <w:t xml:space="preserve">, ak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požadoval </w:t>
      </w:r>
      <w:r w:rsidR="00786CF7" w:rsidRPr="00CF2D1E">
        <w:rPr>
          <w:rFonts w:asciiTheme="minorHAnsi" w:hAnsiTheme="minorHAnsi"/>
        </w:rPr>
        <w:t xml:space="preserve">ich </w:t>
      </w:r>
      <w:r w:rsidRPr="00CF2D1E">
        <w:rPr>
          <w:rFonts w:asciiTheme="minorHAnsi" w:hAnsiTheme="minorHAnsi"/>
        </w:rPr>
        <w:t>prepracovanie a predloženie písomného zoznamu prepracovaných opatrení</w:t>
      </w:r>
      <w:r w:rsidR="000545FD" w:rsidRPr="00650D12">
        <w:rPr>
          <w:rFonts w:asciiTheme="minorHAnsi" w:hAnsiTheme="minorHAnsi"/>
        </w:rPr>
        <w:t>;</w:t>
      </w:r>
    </w:p>
    <w:p w14:paraId="5E602CD9" w14:textId="49F33870" w:rsidR="009C30B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splniť prijaté opatrenia v lehote určenej </w:t>
      </w:r>
      <w:r w:rsidR="000545FD" w:rsidRPr="00650D12">
        <w:rPr>
          <w:rFonts w:asciiTheme="minorHAnsi" w:hAnsiTheme="minorHAnsi"/>
        </w:rPr>
        <w:t>RO;</w:t>
      </w:r>
    </w:p>
    <w:p w14:paraId="64A7A406" w14:textId="12C90FA9" w:rsidR="005A692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na výzvu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dokumentáciu preukazujúcu splnenie prijatých opatrení.</w:t>
      </w:r>
    </w:p>
    <w:p w14:paraId="31A8294B" w14:textId="7DE09109"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Pre potreby výkonu </w:t>
      </w:r>
      <w:r w:rsidR="000545FD" w:rsidRPr="00CF2D1E">
        <w:rPr>
          <w:rFonts w:asciiTheme="minorHAnsi" w:hAnsiTheme="minorHAnsi"/>
        </w:rPr>
        <w:t>FK/M</w:t>
      </w:r>
      <w:r w:rsidRPr="00CF2D1E">
        <w:rPr>
          <w:rFonts w:asciiTheme="minorHAnsi" w:hAnsiTheme="minorHAnsi"/>
        </w:rPr>
        <w:t xml:space="preserve"> z hľadiska účtovníctva je Prijímateľ povinný zabezpečiť </w:t>
      </w:r>
      <w:r w:rsidR="00C229DA" w:rsidRPr="00CF2D1E">
        <w:rPr>
          <w:rFonts w:asciiTheme="minorHAnsi" w:hAnsiTheme="minorHAnsi"/>
        </w:rPr>
        <w:t xml:space="preserve">najmä </w:t>
      </w:r>
      <w:r w:rsidRPr="00CF2D1E">
        <w:rPr>
          <w:rFonts w:asciiTheme="minorHAnsi" w:hAnsiTheme="minorHAnsi"/>
        </w:rPr>
        <w:t>nasledovné doklady:</w:t>
      </w:r>
    </w:p>
    <w:p w14:paraId="1B44DF9D" w14:textId="2B28F16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účtový rozvrh vytlačený z účtovného programu pre daný Projekt s jasnou identifikáciou analytických účtov pre projekt (číslo účtu a názov)</w:t>
      </w:r>
      <w:r w:rsidR="000545FD" w:rsidRPr="00CF2D1E">
        <w:rPr>
          <w:rFonts w:asciiTheme="minorHAnsi" w:hAnsiTheme="minorHAnsi"/>
        </w:rPr>
        <w:t>;</w:t>
      </w:r>
      <w:r w:rsidRPr="00CF2D1E">
        <w:rPr>
          <w:rFonts w:asciiTheme="minorHAnsi" w:hAnsiTheme="minorHAnsi"/>
        </w:rPr>
        <w:t xml:space="preserve"> </w:t>
      </w:r>
    </w:p>
    <w:p w14:paraId="7EFF89B1" w14:textId="07C0A5CE" w:rsidR="008207C0"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kniha došlých faktúr s vyznačením jednotlivých faktúr v rámci projektu</w:t>
      </w:r>
      <w:r w:rsidR="000545FD" w:rsidRPr="004C19E9">
        <w:rPr>
          <w:rFonts w:asciiTheme="minorHAnsi" w:hAnsiTheme="minorHAnsi"/>
        </w:rPr>
        <w:t>;</w:t>
      </w:r>
      <w:r w:rsidR="00341B5C">
        <w:rPr>
          <w:rFonts w:asciiTheme="minorHAnsi" w:hAnsiTheme="minorHAnsi"/>
        </w:rPr>
        <w:t xml:space="preserve"> </w:t>
      </w:r>
      <w:r w:rsidR="00030F9D">
        <w:rPr>
          <w:rFonts w:asciiTheme="minorHAnsi" w:hAnsiTheme="minorHAnsi"/>
        </w:rPr>
        <w:t>sa</w:t>
      </w:r>
      <w:r w:rsidRPr="004C19E9">
        <w:rPr>
          <w:rFonts w:asciiTheme="minorHAnsi" w:hAnsiTheme="minorHAnsi"/>
        </w:rPr>
        <w:t>ldokonto dodávateľov/zhotoviteľov účtu 321 xxx pre daný projekt</w:t>
      </w:r>
      <w:r w:rsidR="000545FD" w:rsidRPr="004C19E9">
        <w:rPr>
          <w:rFonts w:asciiTheme="minorHAnsi" w:hAnsiTheme="minorHAnsi"/>
        </w:rPr>
        <w:t>;</w:t>
      </w:r>
    </w:p>
    <w:p w14:paraId="2C524AFB" w14:textId="0219803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denníku preukazujúce zaúčtovanie príslušnej faktúry, jej úhrady </w:t>
      </w:r>
      <w:r w:rsidR="00F46C7A" w:rsidRPr="00CF2D1E">
        <w:rPr>
          <w:rFonts w:asciiTheme="minorHAnsi" w:hAnsiTheme="minorHAnsi"/>
        </w:rPr>
        <w:br/>
      </w:r>
      <w:r w:rsidRPr="00CF2D1E">
        <w:rPr>
          <w:rFonts w:asciiTheme="minorHAnsi" w:hAnsiTheme="minorHAnsi"/>
        </w:rPr>
        <w:t>a zaradenia do majetku (v prípade obstarania majetku) v účtovníctve Prijímateľa</w:t>
      </w:r>
      <w:r w:rsidR="000545FD" w:rsidRPr="00CF2D1E">
        <w:rPr>
          <w:rFonts w:asciiTheme="minorHAnsi" w:hAnsiTheme="minorHAnsi"/>
        </w:rPr>
        <w:t>;</w:t>
      </w:r>
    </w:p>
    <w:p w14:paraId="6C13467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27580D0E" w:rsidR="008207C0" w:rsidRPr="00CF2D1E" w:rsidRDefault="008207C0" w:rsidP="00215368">
      <w:pPr>
        <w:spacing w:before="120"/>
        <w:rPr>
          <w:rFonts w:asciiTheme="minorHAnsi" w:hAnsiTheme="minorHAnsi"/>
        </w:rPr>
      </w:pPr>
      <w:r w:rsidRPr="00CF2D1E">
        <w:rPr>
          <w:rFonts w:asciiTheme="minorHAnsi" w:hAnsiTheme="minorHAnsi"/>
        </w:rPr>
        <w:t>Zároveň je Prijímateľ povinný dodržiavať ustanovenia čl. 12 Kontrola/audit Všeobecných zmluvných podmienok k </w:t>
      </w:r>
      <w:r w:rsidR="002C72C0">
        <w:rPr>
          <w:rFonts w:asciiTheme="minorHAnsi" w:hAnsiTheme="minorHAnsi"/>
        </w:rPr>
        <w:t>z</w:t>
      </w:r>
      <w:r w:rsidRPr="00CF2D1E">
        <w:rPr>
          <w:rFonts w:asciiTheme="minorHAnsi" w:hAnsiTheme="minorHAnsi"/>
        </w:rPr>
        <w:t xml:space="preserve">mluve o  NFP. </w:t>
      </w:r>
    </w:p>
    <w:p w14:paraId="496D96DE" w14:textId="72F88379" w:rsidR="008207C0" w:rsidRPr="00CF2D1E" w:rsidRDefault="008207C0" w:rsidP="00215368">
      <w:pPr>
        <w:pStyle w:val="Default"/>
        <w:shd w:val="clear" w:color="auto" w:fill="FBD4B4" w:themeFill="accent6" w:themeFillTint="66"/>
        <w:spacing w:before="120"/>
        <w:jc w:val="both"/>
        <w:rPr>
          <w:rFonts w:asciiTheme="minorHAnsi" w:hAnsiTheme="minorHAnsi"/>
          <w:b/>
          <w:bCs/>
          <w:color w:val="365F91"/>
          <w:u w:val="single"/>
        </w:rPr>
      </w:pPr>
      <w:r w:rsidRPr="00CF2D1E">
        <w:rPr>
          <w:rFonts w:asciiTheme="minorHAnsi" w:hAnsiTheme="minorHAnsi"/>
          <w:b/>
          <w:bCs/>
          <w:color w:val="365F91"/>
          <w:u w:val="single"/>
        </w:rPr>
        <w:t>Výstupy z</w:t>
      </w:r>
      <w:r w:rsidR="000545FD" w:rsidRPr="00CF2D1E">
        <w:rPr>
          <w:rFonts w:asciiTheme="minorHAnsi" w:hAnsiTheme="minorHAnsi"/>
          <w:b/>
          <w:bCs/>
          <w:color w:val="365F91"/>
          <w:u w:val="single"/>
        </w:rPr>
        <w:t> FK/M</w:t>
      </w:r>
    </w:p>
    <w:p w14:paraId="0C41972C" w14:textId="7C5154F3"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boli v rámci kontroly zistené nedostatky</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návrh </w:t>
      </w:r>
      <w:r w:rsidR="0004307F" w:rsidRPr="00CF2D1E">
        <w:rPr>
          <w:rFonts w:asciiTheme="minorHAnsi" w:hAnsiTheme="minorHAnsi"/>
        </w:rPr>
        <w:t xml:space="preserve">čiastkovej správy z kontroly/návrh </w:t>
      </w:r>
      <w:r w:rsidRPr="00CF2D1E">
        <w:rPr>
          <w:rFonts w:asciiTheme="minorHAnsi" w:hAnsiTheme="minorHAnsi"/>
        </w:rPr>
        <w:t>správy z kontroly s určením lehoty na podanie námietok a zároveň doručí návrh</w:t>
      </w:r>
      <w:r w:rsidR="0004307F" w:rsidRPr="00CF2D1E">
        <w:rPr>
          <w:rFonts w:asciiTheme="minorHAnsi" w:hAnsiTheme="minorHAnsi"/>
        </w:rPr>
        <w:t xml:space="preserve"> čiastkovej správy z kontroly/návrh</w:t>
      </w:r>
      <w:r w:rsidRPr="00CF2D1E">
        <w:rPr>
          <w:rFonts w:asciiTheme="minorHAnsi" w:hAnsiTheme="minorHAnsi"/>
        </w:rPr>
        <w:t xml:space="preserve"> správy z kontroly </w:t>
      </w:r>
      <w:r w:rsidR="008702BD">
        <w:rPr>
          <w:rFonts w:asciiTheme="minorHAnsi" w:hAnsiTheme="minorHAnsi"/>
        </w:rPr>
        <w:t xml:space="preserve">elektronicky </w:t>
      </w:r>
      <w:r w:rsidRPr="00CF2D1E">
        <w:rPr>
          <w:rFonts w:asciiTheme="minorHAnsi" w:hAnsiTheme="minorHAnsi"/>
        </w:rPr>
        <w:t>Prijímateľovi</w:t>
      </w:r>
      <w:r w:rsidR="008702BD">
        <w:rPr>
          <w:rFonts w:asciiTheme="minorHAnsi" w:hAnsiTheme="minorHAnsi"/>
        </w:rPr>
        <w:t xml:space="preserve"> (v osobitných prípadoch listinne)</w:t>
      </w:r>
      <w:r w:rsidRPr="00CF2D1E">
        <w:rPr>
          <w:rFonts w:asciiTheme="minorHAnsi" w:hAnsiTheme="minorHAnsi"/>
        </w:rPr>
        <w:t xml:space="preserve">. </w:t>
      </w:r>
    </w:p>
    <w:p w14:paraId="4B512244" w14:textId="4A54D54A" w:rsidR="008207C0" w:rsidRPr="00CF2D1E" w:rsidRDefault="008207C0" w:rsidP="00215368">
      <w:pPr>
        <w:pStyle w:val="Default"/>
        <w:spacing w:before="120" w:after="240"/>
        <w:jc w:val="both"/>
        <w:rPr>
          <w:rFonts w:asciiTheme="minorHAnsi" w:hAnsiTheme="minorHAnsi"/>
        </w:rPr>
      </w:pPr>
      <w:r w:rsidRPr="00CF2D1E">
        <w:rPr>
          <w:rFonts w:asciiTheme="minorHAnsi" w:hAnsiTheme="minorHAnsi"/>
        </w:rPr>
        <w:t xml:space="preserve">Prijímateľ je povinný doručiť </w:t>
      </w:r>
      <w:r w:rsidR="008702BD">
        <w:rPr>
          <w:rFonts w:asciiTheme="minorHAnsi" w:hAnsiTheme="minorHAnsi"/>
        </w:rPr>
        <w:t xml:space="preserve">elektronicky (v osobitných prípadoch listinne) v zmysle kapitoly </w:t>
      </w:r>
      <w:r w:rsidR="008702BD">
        <w:rPr>
          <w:rFonts w:asciiTheme="minorHAnsi" w:hAnsiTheme="minorHAnsi"/>
        </w:rPr>
        <w:fldChar w:fldCharType="begin"/>
      </w:r>
      <w:r w:rsidR="008702BD">
        <w:rPr>
          <w:rFonts w:asciiTheme="minorHAnsi" w:hAnsiTheme="minorHAnsi"/>
        </w:rPr>
        <w:instrText xml:space="preserve"> REF _Ref74130454 \r \h </w:instrText>
      </w:r>
      <w:r w:rsidR="008702BD">
        <w:rPr>
          <w:rFonts w:asciiTheme="minorHAnsi" w:hAnsiTheme="minorHAnsi"/>
        </w:rPr>
      </w:r>
      <w:r w:rsidR="008702BD">
        <w:rPr>
          <w:rFonts w:asciiTheme="minorHAnsi" w:hAnsiTheme="minorHAnsi"/>
        </w:rPr>
        <w:fldChar w:fldCharType="separate"/>
      </w:r>
      <w:r w:rsidR="005464DF">
        <w:rPr>
          <w:rFonts w:asciiTheme="minorHAnsi" w:hAnsiTheme="minorHAnsi"/>
        </w:rPr>
        <w:t>3</w:t>
      </w:r>
      <w:r w:rsidR="008702BD">
        <w:rPr>
          <w:rFonts w:asciiTheme="minorHAnsi" w:hAnsiTheme="minorHAnsi"/>
        </w:rPr>
        <w:fldChar w:fldCharType="end"/>
      </w:r>
      <w:r w:rsidR="008702BD">
        <w:rPr>
          <w:rFonts w:asciiTheme="minorHAnsi" w:hAnsiTheme="minorHAnsi"/>
        </w:rPr>
        <w:t xml:space="preserve"> tejto Príručky </w:t>
      </w:r>
      <w:r w:rsidRPr="00CF2D1E">
        <w:rPr>
          <w:rFonts w:asciiTheme="minorHAnsi" w:hAnsiTheme="minorHAnsi"/>
        </w:rPr>
        <w:t xml:space="preserve">námietky </w:t>
      </w:r>
      <w:r w:rsidR="000545FD" w:rsidRPr="00CF2D1E">
        <w:rPr>
          <w:rFonts w:asciiTheme="minorHAnsi" w:hAnsiTheme="minorHAnsi"/>
        </w:rPr>
        <w:t xml:space="preserve">RO </w:t>
      </w:r>
      <w:r w:rsidRPr="00CF2D1E">
        <w:rPr>
          <w:rFonts w:asciiTheme="minorHAnsi" w:hAnsiTheme="minorHAnsi"/>
        </w:rPr>
        <w:t xml:space="preserve">do </w:t>
      </w:r>
      <w:r w:rsidRPr="00CF2D1E">
        <w:rPr>
          <w:rFonts w:asciiTheme="minorHAnsi" w:hAnsiTheme="minorHAnsi"/>
          <w:b/>
        </w:rPr>
        <w:t>5 pracovných dní</w:t>
      </w:r>
      <w:r w:rsidRPr="00CF2D1E">
        <w:rPr>
          <w:rFonts w:asciiTheme="minorHAnsi" w:hAnsiTheme="minorHAnsi"/>
        </w:rPr>
        <w:t xml:space="preserve"> odo dňa doručenia návrhu </w:t>
      </w:r>
      <w:r w:rsidR="0004307F" w:rsidRPr="00CF2D1E">
        <w:rPr>
          <w:rFonts w:asciiTheme="minorHAnsi" w:hAnsiTheme="minorHAnsi"/>
        </w:rPr>
        <w:t xml:space="preserve">čiastkovej správy z kontroly/návrhu </w:t>
      </w:r>
      <w:r w:rsidRPr="00CF2D1E">
        <w:rPr>
          <w:rFonts w:asciiTheme="minorHAnsi" w:hAnsiTheme="minorHAnsi"/>
        </w:rPr>
        <w:t>správy z</w:t>
      </w:r>
      <w:r w:rsidR="00704574" w:rsidRPr="00CF2D1E">
        <w:rPr>
          <w:rFonts w:asciiTheme="minorHAnsi" w:hAnsiTheme="minorHAnsi"/>
        </w:rPr>
        <w:t> </w:t>
      </w:r>
      <w:r w:rsidRPr="00CF2D1E">
        <w:rPr>
          <w:rFonts w:asciiTheme="minorHAnsi" w:hAnsiTheme="minorHAnsi"/>
        </w:rPr>
        <w:t>kontroly</w:t>
      </w:r>
      <w:r w:rsidR="00704574" w:rsidRPr="00CF2D1E">
        <w:rPr>
          <w:rFonts w:asciiTheme="minorHAnsi" w:hAnsiTheme="minorHAnsi"/>
        </w:rPr>
        <w:t xml:space="preserve">, resp. v lehote stanovenej v návrhu </w:t>
      </w:r>
      <w:r w:rsidR="0004307F" w:rsidRPr="00CF2D1E">
        <w:rPr>
          <w:rFonts w:asciiTheme="minorHAnsi" w:hAnsiTheme="minorHAnsi"/>
        </w:rPr>
        <w:t xml:space="preserve">čiastkovej správy/návrhu </w:t>
      </w:r>
      <w:r w:rsidR="00704574" w:rsidRPr="00CF2D1E">
        <w:rPr>
          <w:rFonts w:asciiTheme="minorHAnsi" w:hAnsiTheme="minorHAnsi"/>
        </w:rPr>
        <w:t>správy</w:t>
      </w:r>
      <w:r w:rsidR="00A951CC">
        <w:rPr>
          <w:rFonts w:asciiTheme="minorHAnsi" w:hAnsiTheme="minorHAnsi"/>
        </w:rPr>
        <w:t xml:space="preserve"> po dohode s </w:t>
      </w:r>
      <w:r w:rsidR="00277346">
        <w:rPr>
          <w:rFonts w:asciiTheme="minorHAnsi" w:hAnsiTheme="minorHAnsi"/>
        </w:rPr>
        <w:t>P</w:t>
      </w:r>
      <w:r w:rsidR="00A951CC">
        <w:rPr>
          <w:rFonts w:asciiTheme="minorHAnsi" w:hAnsiTheme="minorHAnsi"/>
        </w:rPr>
        <w:t>rijímateľom</w:t>
      </w:r>
      <w:r w:rsidRPr="00CF2D1E">
        <w:rPr>
          <w:rFonts w:asciiTheme="minorHAnsi" w:hAnsiTheme="minorHAnsi"/>
        </w:rPr>
        <w:t xml:space="preserve">. </w:t>
      </w:r>
    </w:p>
    <w:p w14:paraId="029C55C9" w14:textId="3FB863B9" w:rsidR="008207C0" w:rsidRPr="00CF2D1E" w:rsidRDefault="000545FD" w:rsidP="00215368">
      <w:pPr>
        <w:pStyle w:val="Odsekzoznamu11"/>
        <w:spacing w:before="120" w:after="240"/>
        <w:ind w:left="0"/>
        <w:rPr>
          <w:rFonts w:asciiTheme="minorHAnsi" w:hAnsiTheme="minorHAnsi"/>
          <w:lang w:eastAsia="en-US"/>
        </w:rPr>
      </w:pPr>
      <w:r w:rsidRPr="00CF2D1E">
        <w:rPr>
          <w:rFonts w:asciiTheme="minorHAnsi" w:hAnsiTheme="minorHAnsi"/>
          <w:lang w:eastAsia="en-US"/>
        </w:rPr>
        <w:t xml:space="preserve">RO </w:t>
      </w:r>
      <w:r w:rsidR="008207C0" w:rsidRPr="00CF2D1E">
        <w:rPr>
          <w:rFonts w:asciiTheme="minorHAnsi" w:hAnsiTheme="minorHAnsi"/>
          <w:lang w:eastAsia="en-US"/>
        </w:rPr>
        <w:t xml:space="preserve">považuje za doručenie námietok deň osobného doručenia alebo deň odovzdania na poštovú prepravu. </w:t>
      </w:r>
    </w:p>
    <w:p w14:paraId="4293B3A5" w14:textId="034A0DBE"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ak </w:t>
      </w:r>
      <w:r w:rsidR="000545FD" w:rsidRPr="00CF2D1E">
        <w:rPr>
          <w:rFonts w:asciiTheme="minorHAnsi" w:hAnsiTheme="minorHAnsi"/>
        </w:rPr>
        <w:t xml:space="preserve">RO </w:t>
      </w:r>
      <w:r w:rsidRPr="00CF2D1E">
        <w:rPr>
          <w:rFonts w:asciiTheme="minorHAnsi" w:hAnsiTheme="minorHAnsi"/>
        </w:rPr>
        <w:t xml:space="preserve">neakceptuje námietky podané Prijímateľom, resp. Prijímateľ </w:t>
      </w:r>
      <w:r w:rsidR="00F46C7A" w:rsidRPr="00CF2D1E">
        <w:rPr>
          <w:rFonts w:asciiTheme="minorHAnsi" w:hAnsiTheme="minorHAnsi"/>
        </w:rPr>
        <w:br/>
      </w:r>
      <w:r w:rsidRPr="00CF2D1E">
        <w:rPr>
          <w:rFonts w:asciiTheme="minorHAnsi" w:hAnsiTheme="minorHAnsi"/>
        </w:rPr>
        <w:t xml:space="preserve">v stanovenej lehote nedoručí námietky, resp. ak Prijímateľ doručí oznámenie, </w:t>
      </w:r>
      <w:r w:rsidR="00EA7AFB" w:rsidRPr="00CF2D1E">
        <w:rPr>
          <w:rFonts w:asciiTheme="minorHAnsi" w:hAnsiTheme="minorHAnsi"/>
        </w:rPr>
        <w:t xml:space="preserve">ak prijímateľ doručí oznámenie, že nemá námietky k zisteným nedostatkom, navrhnutým odporúčaniam, opatreniam alebo k lehotám uvedeným v návrhu čiastkovej správy/návrhu správy z kontroly </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a zašle </w:t>
      </w:r>
      <w:r w:rsidR="0004307F" w:rsidRPr="00CF2D1E">
        <w:rPr>
          <w:rFonts w:asciiTheme="minorHAnsi" w:hAnsiTheme="minorHAnsi"/>
        </w:rPr>
        <w:t>čiastkovú správu/</w:t>
      </w:r>
      <w:r w:rsidRPr="00CF2D1E">
        <w:rPr>
          <w:rFonts w:asciiTheme="minorHAnsi" w:hAnsiTheme="minorHAnsi"/>
        </w:rPr>
        <w:t>správu z kontroly Prijímateľovi.</w:t>
      </w:r>
    </w:p>
    <w:p w14:paraId="375FA08E" w14:textId="54A18C81" w:rsidR="008207C0" w:rsidRPr="00CF2D1E" w:rsidRDefault="008207C0" w:rsidP="00215368">
      <w:pPr>
        <w:pStyle w:val="Default"/>
        <w:spacing w:before="120"/>
        <w:jc w:val="both"/>
        <w:rPr>
          <w:rFonts w:asciiTheme="minorHAnsi" w:hAnsiTheme="minorHAnsi"/>
        </w:rPr>
      </w:pPr>
      <w:r w:rsidRPr="00CF2D1E">
        <w:rPr>
          <w:rFonts w:asciiTheme="minorHAnsi" w:hAnsiTheme="minorHAnsi"/>
        </w:rPr>
        <w:lastRenderedPageBreak/>
        <w:t>Momentom ukončenia kontroly je zaslanie správy z kontroly</w:t>
      </w:r>
      <w:r w:rsidR="00EA7AFB" w:rsidRPr="00CF2D1E">
        <w:rPr>
          <w:rFonts w:asciiTheme="minorHAnsi" w:hAnsiTheme="minorHAnsi"/>
        </w:rPr>
        <w:t xml:space="preserve"> ak zákon o finančnej kontrole </w:t>
      </w:r>
      <w:r w:rsidR="00DB671B">
        <w:rPr>
          <w:rFonts w:asciiTheme="minorHAnsi" w:hAnsiTheme="minorHAnsi"/>
        </w:rPr>
        <w:t xml:space="preserve">a audite </w:t>
      </w:r>
      <w:r w:rsidR="00EA7AFB" w:rsidRPr="00CF2D1E">
        <w:rPr>
          <w:rFonts w:asciiTheme="minorHAnsi" w:hAnsiTheme="minorHAnsi"/>
        </w:rPr>
        <w:t xml:space="preserve">neustanovuje inak. </w:t>
      </w:r>
      <w:r w:rsidRPr="00CF2D1E">
        <w:rPr>
          <w:rFonts w:asciiTheme="minorHAnsi" w:hAnsiTheme="minorHAnsi"/>
        </w:rPr>
        <w:t xml:space="preserve">Uvedeným nie je dotknutý riadny postup určenia a schválenia ex-ante finančnej opravy za nedostatky pri VO. </w:t>
      </w:r>
    </w:p>
    <w:p w14:paraId="6A9F295F" w14:textId="4AFDF3E3"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Ak </w:t>
      </w:r>
      <w:r w:rsidR="000545FD" w:rsidRPr="00CF2D1E">
        <w:rPr>
          <w:rFonts w:asciiTheme="minorHAnsi" w:hAnsiTheme="minorHAnsi"/>
        </w:rPr>
        <w:t xml:space="preserve">RO </w:t>
      </w:r>
      <w:r w:rsidRPr="00CF2D1E">
        <w:rPr>
          <w:rFonts w:asciiTheme="minorHAnsi" w:hAnsiTheme="minorHAnsi"/>
        </w:rPr>
        <w:t>úplne alebo sčasti akceptuje námietky podané Prijímateľom, je povinný zohľadniť opodstatnenosť týchto námietok v</w:t>
      </w:r>
      <w:r w:rsidR="0004307F" w:rsidRPr="00CF2D1E">
        <w:rPr>
          <w:rFonts w:asciiTheme="minorHAnsi" w:hAnsiTheme="minorHAnsi"/>
        </w:rPr>
        <w:t> čiastkovej správe z kontroly/</w:t>
      </w:r>
      <w:r w:rsidRPr="00CF2D1E">
        <w:rPr>
          <w:rFonts w:asciiTheme="minorHAnsi" w:hAnsiTheme="minorHAnsi"/>
        </w:rPr>
        <w:t xml:space="preserve">správe z kontroly a zaslať túto </w:t>
      </w:r>
      <w:r w:rsidR="0004307F" w:rsidRPr="00CF2D1E">
        <w:rPr>
          <w:rFonts w:asciiTheme="minorHAnsi" w:hAnsiTheme="minorHAnsi"/>
        </w:rPr>
        <w:t>čiastkovú správu z kontroly/</w:t>
      </w:r>
      <w:r w:rsidRPr="00CF2D1E">
        <w:rPr>
          <w:rFonts w:asciiTheme="minorHAnsi" w:hAnsiTheme="minorHAnsi"/>
        </w:rPr>
        <w:t xml:space="preserve">správu z kontroly Prijímateľovi. </w:t>
      </w:r>
    </w:p>
    <w:p w14:paraId="77030DC8"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Za moment ukončenia kontroly je v takomto prípade považovaný moment odoslania  správy z kontroly Prijímateľovi. </w:t>
      </w:r>
      <w:r w:rsidR="0004307F" w:rsidRPr="00CF2D1E">
        <w:rPr>
          <w:rFonts w:asciiTheme="minorHAnsi" w:hAnsiTheme="minorHAnsi"/>
        </w:rPr>
        <w:t>Zaslaním čiastkovej správy je skončená tá časť administratívnej finančnej kontroly na mieste, ktorej sa čiastková správa týka.</w:t>
      </w:r>
    </w:p>
    <w:p w14:paraId="4B349D8D" w14:textId="0B821859"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kontrolou neboli zistené nedostatky</w:t>
      </w:r>
      <w:r w:rsidRPr="00CF2D1E">
        <w:rPr>
          <w:rFonts w:asciiTheme="minorHAnsi" w:hAnsiTheme="minorHAnsi"/>
        </w:rPr>
        <w:t xml:space="preserve">, vypracuje </w:t>
      </w:r>
      <w:r w:rsidR="000545FD" w:rsidRPr="00CF2D1E">
        <w:rPr>
          <w:rFonts w:asciiTheme="minorHAnsi" w:hAnsiTheme="minorHAnsi"/>
        </w:rPr>
        <w:t xml:space="preserve">RO </w:t>
      </w:r>
      <w:r w:rsidRPr="00CF2D1E">
        <w:rPr>
          <w:rFonts w:asciiTheme="minorHAnsi" w:hAnsiTheme="minorHAnsi"/>
        </w:rPr>
        <w:t xml:space="preserve">iba </w:t>
      </w:r>
      <w:r w:rsidR="0004307F" w:rsidRPr="00CF2D1E">
        <w:rPr>
          <w:rFonts w:asciiTheme="minorHAnsi" w:hAnsiTheme="minorHAnsi"/>
        </w:rPr>
        <w:t>čiastkovú správu z kontroly/</w:t>
      </w:r>
      <w:r w:rsidRPr="00CF2D1E">
        <w:rPr>
          <w:rFonts w:asciiTheme="minorHAnsi" w:hAnsiTheme="minorHAnsi"/>
        </w:rPr>
        <w:t>správu z kontroly a zašle ju Prijímateľovi. Momentom ukončenia kontroly je v tomto prípade zaslanie správy</w:t>
      </w:r>
      <w:r w:rsidR="0004307F" w:rsidRPr="00CF2D1E">
        <w:rPr>
          <w:rFonts w:asciiTheme="minorHAnsi" w:hAnsiTheme="minorHAnsi"/>
        </w:rPr>
        <w:t xml:space="preserve"> z kontroly</w:t>
      </w:r>
      <w:r w:rsidRPr="00CF2D1E">
        <w:rPr>
          <w:rFonts w:asciiTheme="minorHAnsi" w:hAnsiTheme="minorHAnsi"/>
        </w:rPr>
        <w:t xml:space="preserve"> Prijímateľovi. </w:t>
      </w:r>
    </w:p>
    <w:p w14:paraId="0C1D863E" w14:textId="77777777" w:rsidR="00DD586D" w:rsidRPr="00CF2D1E" w:rsidRDefault="008207C0" w:rsidP="00215368">
      <w:pPr>
        <w:pStyle w:val="Nadpis2"/>
        <w:rPr>
          <w:rFonts w:asciiTheme="minorHAnsi" w:hAnsiTheme="minorHAnsi"/>
          <w:color w:val="365F91"/>
          <w:lang w:val="sk-SK"/>
        </w:rPr>
      </w:pPr>
      <w:bookmarkStart w:id="622" w:name="_Toc138943128"/>
      <w:bookmarkStart w:id="623" w:name="_Toc138946068"/>
      <w:r w:rsidRPr="00CF2D1E">
        <w:rPr>
          <w:rFonts w:asciiTheme="minorHAnsi" w:hAnsiTheme="minorHAnsi"/>
          <w:color w:val="365F91"/>
        </w:rPr>
        <w:t>4.7 Sankčný mechanizmus</w:t>
      </w:r>
      <w:bookmarkEnd w:id="622"/>
      <w:bookmarkEnd w:id="623"/>
    </w:p>
    <w:p w14:paraId="63B3ADF2" w14:textId="77777777" w:rsidR="008207C0" w:rsidRPr="00CF2D1E" w:rsidRDefault="008207C0" w:rsidP="00215368">
      <w:pPr>
        <w:pStyle w:val="Nadpis3"/>
        <w:rPr>
          <w:rFonts w:asciiTheme="minorHAnsi" w:hAnsiTheme="minorHAnsi"/>
          <w:color w:val="365F91"/>
        </w:rPr>
      </w:pPr>
      <w:bookmarkStart w:id="624" w:name="_Toc138943129"/>
      <w:bookmarkStart w:id="625" w:name="_Toc412549463"/>
      <w:bookmarkStart w:id="626" w:name="_Toc138946069"/>
      <w:r w:rsidRPr="00CF2D1E">
        <w:rPr>
          <w:rFonts w:asciiTheme="minorHAnsi" w:hAnsiTheme="minorHAnsi"/>
          <w:color w:val="365F91"/>
        </w:rPr>
        <w:t>4.7.1 Sankčný mechanizmus k verejnému obstarávaniu</w:t>
      </w:r>
      <w:bookmarkEnd w:id="624"/>
      <w:bookmarkEnd w:id="626"/>
    </w:p>
    <w:p w14:paraId="7F250A4E" w14:textId="3B72DA47"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Všetky </w:t>
      </w:r>
      <w:r w:rsidR="00650D12">
        <w:rPr>
          <w:rFonts w:asciiTheme="minorHAnsi" w:eastAsia="Times New Roman" w:hAnsiTheme="minorHAnsi"/>
          <w:sz w:val="24"/>
          <w:szCs w:val="24"/>
          <w:lang w:eastAsia="en-GB"/>
        </w:rPr>
        <w:t>VO</w:t>
      </w:r>
      <w:r w:rsidRPr="00CF2D1E">
        <w:rPr>
          <w:rFonts w:asciiTheme="minorHAnsi" w:eastAsia="Times New Roman" w:hAnsiTheme="minorHAnsi"/>
          <w:sz w:val="24"/>
          <w:szCs w:val="24"/>
          <w:lang w:eastAsia="en-GB"/>
        </w:rPr>
        <w:t xml:space="preserve"> na výber dodávateľa/poskytovateľa prác, tovarov a služieb bezprostredne súvisiacich s projektom musia byť realizované v súlade so</w:t>
      </w:r>
      <w:r w:rsidR="000A4869">
        <w:rPr>
          <w:rFonts w:asciiTheme="minorHAnsi" w:eastAsia="Times New Roman" w:hAnsiTheme="minorHAnsi"/>
          <w:sz w:val="24"/>
          <w:szCs w:val="24"/>
          <w:lang w:eastAsia="en-GB"/>
        </w:rPr>
        <w:t xml:space="preserve"> ZVO.</w:t>
      </w:r>
    </w:p>
    <w:p w14:paraId="4B095A08" w14:textId="74604AD0" w:rsidR="00433D48" w:rsidRPr="00CF2D1E" w:rsidRDefault="00650D12"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Pr>
          <w:rFonts w:asciiTheme="minorHAnsi" w:eastAsia="Times New Roman" w:hAnsiTheme="minorHAnsi"/>
          <w:sz w:val="24"/>
          <w:szCs w:val="24"/>
          <w:lang w:eastAsia="en-GB"/>
        </w:rPr>
        <w:t>VO</w:t>
      </w:r>
      <w:r w:rsidR="00433D48" w:rsidRPr="00CF2D1E">
        <w:rPr>
          <w:rFonts w:asciiTheme="minorHAnsi" w:eastAsia="Times New Roman" w:hAnsiTheme="minorHAnsi"/>
          <w:sz w:val="24"/>
          <w:szCs w:val="24"/>
          <w:lang w:eastAsia="en-GB"/>
        </w:rPr>
        <w:t xml:space="preserve"> na výdavky súvisiace s realizáciou jednotlivých aktivít projektu bude overované zo strany </w:t>
      </w:r>
      <w:r>
        <w:rPr>
          <w:rFonts w:asciiTheme="minorHAnsi" w:eastAsia="Times New Roman" w:hAnsiTheme="minorHAnsi"/>
          <w:sz w:val="24"/>
          <w:szCs w:val="24"/>
          <w:lang w:eastAsia="en-GB"/>
        </w:rPr>
        <w:t>RO</w:t>
      </w:r>
      <w:r w:rsidRPr="00CF2D1E">
        <w:rPr>
          <w:rFonts w:asciiTheme="minorHAnsi" w:eastAsia="Times New Roman" w:hAnsiTheme="minorHAnsi"/>
          <w:sz w:val="24"/>
          <w:szCs w:val="24"/>
          <w:lang w:eastAsia="en-GB"/>
        </w:rPr>
        <w:t xml:space="preserve"> </w:t>
      </w:r>
      <w:r w:rsidR="00433D48" w:rsidRPr="00CF2D1E">
        <w:rPr>
          <w:rFonts w:asciiTheme="minorHAnsi" w:eastAsia="Times New Roman" w:hAnsiTheme="minorHAnsi"/>
          <w:sz w:val="24"/>
          <w:szCs w:val="24"/>
          <w:lang w:eastAsia="en-GB"/>
        </w:rPr>
        <w:t xml:space="preserve">počas výkonu </w:t>
      </w:r>
      <w:r w:rsidR="0004307F" w:rsidRPr="00CF2D1E">
        <w:rPr>
          <w:rFonts w:asciiTheme="minorHAnsi" w:eastAsia="Times New Roman" w:hAnsiTheme="minorHAnsi"/>
          <w:sz w:val="24"/>
          <w:szCs w:val="24"/>
          <w:lang w:eastAsia="en-GB"/>
        </w:rPr>
        <w:t xml:space="preserve">finančnej </w:t>
      </w:r>
      <w:r w:rsidR="00433D48" w:rsidRPr="00CF2D1E">
        <w:rPr>
          <w:rFonts w:asciiTheme="minorHAnsi" w:eastAsia="Times New Roman" w:hAnsiTheme="minorHAnsi"/>
          <w:sz w:val="24"/>
          <w:szCs w:val="24"/>
          <w:lang w:eastAsia="en-GB"/>
        </w:rPr>
        <w:t>kontroly VO</w:t>
      </w:r>
      <w:r w:rsidR="00BC21A3">
        <w:rPr>
          <w:rFonts w:asciiTheme="minorHAnsi" w:eastAsia="Times New Roman" w:hAnsiTheme="minorHAnsi"/>
          <w:sz w:val="24"/>
          <w:szCs w:val="24"/>
          <w:lang w:eastAsia="en-GB"/>
        </w:rPr>
        <w:t>.</w:t>
      </w:r>
      <w:r w:rsidR="00433D48" w:rsidRPr="00CF2D1E">
        <w:rPr>
          <w:rFonts w:asciiTheme="minorHAnsi" w:eastAsia="Times New Roman" w:hAnsiTheme="minorHAnsi"/>
          <w:sz w:val="24"/>
          <w:szCs w:val="24"/>
          <w:lang w:eastAsia="en-GB"/>
        </w:rPr>
        <w:t xml:space="preserve"> </w:t>
      </w:r>
    </w:p>
    <w:p w14:paraId="40CFBCF3" w14:textId="2D23011A"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 prípade identifikovania nedostatkov v procese VO zo strany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počas výkonu </w:t>
      </w:r>
      <w:r w:rsidR="00BC21A3">
        <w:rPr>
          <w:rFonts w:asciiTheme="minorHAnsi" w:eastAsia="Times New Roman" w:hAnsiTheme="minorHAnsi"/>
          <w:sz w:val="24"/>
          <w:szCs w:val="24"/>
          <w:lang w:eastAsia="en-GB"/>
        </w:rPr>
        <w:t>finančnej kontroly</w:t>
      </w:r>
      <w:r w:rsidR="00BC21A3"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VO,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uplatní (v prípade VO zrealizovaných pred podaním ŽoNFP) </w:t>
      </w:r>
      <w:r w:rsidRPr="00CF2D1E">
        <w:rPr>
          <w:rFonts w:asciiTheme="minorHAnsi" w:eastAsia="Times New Roman" w:hAnsiTheme="minorHAnsi"/>
          <w:b/>
          <w:sz w:val="24"/>
          <w:szCs w:val="24"/>
          <w:lang w:eastAsia="en-GB"/>
        </w:rPr>
        <w:t>finančnú opravu</w:t>
      </w:r>
      <w:r w:rsidRPr="00CF2D1E">
        <w:rPr>
          <w:rStyle w:val="Odkaznapoznmkupodiarou"/>
          <w:rFonts w:asciiTheme="minorHAnsi" w:eastAsia="Times New Roman" w:hAnsiTheme="minorHAnsi"/>
          <w:sz w:val="24"/>
          <w:szCs w:val="24"/>
          <w:lang w:eastAsia="en-GB"/>
        </w:rPr>
        <w:footnoteReference w:id="55"/>
      </w:r>
      <w:r w:rsidRPr="00CF2D1E">
        <w:rPr>
          <w:rFonts w:asciiTheme="minorHAnsi" w:eastAsia="Times New Roman" w:hAnsiTheme="minorHAnsi"/>
          <w:sz w:val="16"/>
          <w:szCs w:val="16"/>
          <w:lang w:eastAsia="en-GB"/>
        </w:rPr>
        <w:t xml:space="preserve"> </w:t>
      </w:r>
      <w:r w:rsidRPr="00CF2D1E">
        <w:rPr>
          <w:rFonts w:asciiTheme="minorHAnsi" w:eastAsia="Times New Roman" w:hAnsiTheme="minorHAnsi"/>
          <w:sz w:val="24"/>
          <w:szCs w:val="24"/>
          <w:lang w:eastAsia="en-GB"/>
        </w:rPr>
        <w:t>v zodpovedajúcej výške, alebo budú dotknuté výdavky neoprávnené v plnom rozsahu.</w:t>
      </w:r>
    </w:p>
    <w:p w14:paraId="7C907A29" w14:textId="105A7270" w:rsidR="008207C0" w:rsidRPr="00CF2D1E" w:rsidRDefault="00433D48"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V prípade, že Prijímateľ zrealizuje VO po schválení ŽoNFP a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identifikuje </w:t>
      </w:r>
      <w:r w:rsidR="00B96B38" w:rsidRPr="00CF2D1E">
        <w:rPr>
          <w:rFonts w:asciiTheme="minorHAnsi" w:eastAsia="Times New Roman" w:hAnsiTheme="minorHAnsi"/>
          <w:lang w:eastAsia="en-GB"/>
        </w:rPr>
        <w:t>v procese VO nedostatky</w:t>
      </w:r>
      <w:r w:rsidR="00D650AC" w:rsidRPr="00CF2D1E">
        <w:rPr>
          <w:rFonts w:asciiTheme="minorHAnsi" w:eastAsia="Times New Roman" w:hAnsiTheme="minorHAnsi"/>
          <w:lang w:eastAsia="en-GB"/>
        </w:rPr>
        <w:t xml:space="preserve"> (v rámci druhej ex ante finančnej kontroly VO pred podpisom zmluvy s úspešným uchádzačom)</w:t>
      </w:r>
      <w:r w:rsidR="00B96B38" w:rsidRPr="00CF2D1E">
        <w:rPr>
          <w:rFonts w:asciiTheme="minorHAnsi" w:eastAsia="Times New Roman" w:hAnsiTheme="minorHAnsi"/>
          <w:lang w:eastAsia="en-GB"/>
        </w:rPr>
        <w:t xml:space="preserve">, umožní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00B96B38" w:rsidRPr="00CF2D1E">
        <w:rPr>
          <w:rFonts w:asciiTheme="minorHAnsi" w:eastAsia="Times New Roman" w:hAnsiTheme="minorHAnsi"/>
          <w:lang w:eastAsia="en-GB"/>
        </w:rPr>
        <w:t>Prijímateľovi vykonanie nového VO a jeho opätovné predloženie na schválenie</w:t>
      </w:r>
      <w:r w:rsidR="00420CBA" w:rsidRPr="00CF2D1E">
        <w:rPr>
          <w:rFonts w:asciiTheme="minorHAnsi" w:eastAsia="Times New Roman" w:hAnsiTheme="minorHAnsi"/>
          <w:lang w:eastAsia="en-GB"/>
        </w:rPr>
        <w:t xml:space="preserve"> alebo </w:t>
      </w:r>
      <w:r w:rsidR="00D650AC" w:rsidRPr="00CF2D1E">
        <w:rPr>
          <w:rFonts w:asciiTheme="minorHAnsi" w:eastAsia="Times New Roman" w:hAnsiTheme="minorHAnsi"/>
          <w:lang w:eastAsia="en-GB"/>
        </w:rPr>
        <w:t xml:space="preserve">v riadne odôvodnených prípadoch </w:t>
      </w:r>
      <w:r w:rsidR="00420CBA" w:rsidRPr="00CF2D1E">
        <w:rPr>
          <w:rFonts w:asciiTheme="minorHAnsi" w:eastAsia="Times New Roman" w:hAnsiTheme="minorHAnsi"/>
          <w:lang w:eastAsia="en-GB"/>
        </w:rPr>
        <w:t>uplatní ex-ante finančnú opravu</w:t>
      </w:r>
      <w:r w:rsidR="00D650AC" w:rsidRPr="00215368">
        <w:rPr>
          <w:rStyle w:val="Odkaznapoznmkupodiarou"/>
          <w:rFonts w:asciiTheme="minorHAnsi" w:eastAsia="Times New Roman" w:hAnsiTheme="minorHAnsi"/>
          <w:lang w:eastAsia="en-GB"/>
        </w:rPr>
        <w:footnoteReference w:id="56"/>
      </w:r>
      <w:r w:rsidR="009B3FF6" w:rsidRPr="00CF2D1E">
        <w:rPr>
          <w:rFonts w:asciiTheme="minorHAnsi" w:eastAsia="Times New Roman" w:hAnsiTheme="minorHAnsi"/>
          <w:lang w:eastAsia="en-GB"/>
        </w:rPr>
        <w:t xml:space="preserve"> v zmysle článku 3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009B3FF6" w:rsidRPr="00CF2D1E">
        <w:rPr>
          <w:rFonts w:asciiTheme="minorHAnsi" w:eastAsia="Times New Roman" w:hAnsiTheme="minorHAnsi"/>
          <w:lang w:eastAsia="en-GB"/>
        </w:rPr>
        <w:t>o NFP</w:t>
      </w:r>
      <w:r w:rsidR="00B96B38" w:rsidRPr="00CF2D1E">
        <w:rPr>
          <w:rFonts w:asciiTheme="minorHAnsi" w:eastAsia="Times New Roman" w:hAnsiTheme="minorHAnsi"/>
          <w:lang w:eastAsia="en-GB"/>
        </w:rPr>
        <w:t>.</w:t>
      </w:r>
    </w:p>
    <w:p w14:paraId="4DAB6676" w14:textId="77777777" w:rsidR="008207C0" w:rsidRPr="00CF2D1E" w:rsidRDefault="008207C0" w:rsidP="00215368">
      <w:pPr>
        <w:pStyle w:val="Nadpis3"/>
        <w:rPr>
          <w:rFonts w:asciiTheme="minorHAnsi" w:hAnsiTheme="minorHAnsi"/>
          <w:color w:val="365F91"/>
        </w:rPr>
      </w:pPr>
      <w:bookmarkStart w:id="627" w:name="_Toc138943130"/>
      <w:bookmarkStart w:id="628" w:name="_Toc138946070"/>
      <w:r w:rsidRPr="00CF2D1E">
        <w:rPr>
          <w:rFonts w:asciiTheme="minorHAnsi" w:hAnsiTheme="minorHAnsi"/>
          <w:color w:val="365F91"/>
        </w:rPr>
        <w:t>4.7.4 Sankčný mechanizmus pri nenapĺňaní merateľných ukazovateľov</w:t>
      </w:r>
      <w:bookmarkEnd w:id="627"/>
      <w:bookmarkEnd w:id="628"/>
      <w:r w:rsidRPr="00CF2D1E">
        <w:rPr>
          <w:rFonts w:asciiTheme="minorHAnsi" w:hAnsiTheme="minorHAnsi"/>
          <w:color w:val="365F91"/>
        </w:rPr>
        <w:t xml:space="preserve"> </w:t>
      </w:r>
    </w:p>
    <w:bookmarkEnd w:id="625"/>
    <w:p w14:paraId="4386A88A" w14:textId="00EE191A" w:rsidR="007A61A2"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Zmluva o </w:t>
      </w:r>
      <w:r w:rsidR="0096015C" w:rsidRPr="00CF2D1E">
        <w:rPr>
          <w:rFonts w:asciiTheme="minorHAnsi" w:eastAsia="Times New Roman" w:hAnsiTheme="minorHAnsi"/>
          <w:lang w:eastAsia="en-GB"/>
        </w:rPr>
        <w:t>NFP</w:t>
      </w:r>
      <w:r w:rsidRPr="00CF2D1E">
        <w:rPr>
          <w:rFonts w:asciiTheme="minorHAnsi" w:eastAsia="Times New Roman" w:hAnsiTheme="minorHAnsi"/>
          <w:lang w:eastAsia="en-GB"/>
        </w:rPr>
        <w:t xml:space="preserve"> definuje nenaplnenie merateľných ukazovateľov výsledku ako podstatné porušenie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650D12">
        <w:rPr>
          <w:rFonts w:asciiTheme="minorHAnsi" w:eastAsia="Times New Roman" w:hAnsiTheme="minorHAnsi"/>
          <w:lang w:eastAsia="en-GB"/>
        </w:rPr>
        <w:t xml:space="preserve"> o NFP</w:t>
      </w:r>
      <w:r w:rsidRPr="00CF2D1E">
        <w:rPr>
          <w:rFonts w:asciiTheme="minorHAnsi" w:eastAsia="Times New Roman" w:hAnsiTheme="minorHAnsi"/>
          <w:lang w:eastAsia="en-GB"/>
        </w:rPr>
        <w:t xml:space="preserve">: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w:t>
      </w:r>
      <w:r w:rsidR="000545FD" w:rsidRPr="00CF2D1E">
        <w:rPr>
          <w:rFonts w:asciiTheme="minorHAnsi" w:eastAsia="Times New Roman" w:hAnsiTheme="minorHAnsi"/>
          <w:lang w:eastAsia="en-GB"/>
        </w:rPr>
        <w:t xml:space="preserve">RO </w:t>
      </w:r>
      <w:r w:rsidR="0096015C" w:rsidRPr="00CF2D1E">
        <w:rPr>
          <w:rFonts w:asciiTheme="minorHAnsi" w:eastAsia="Times New Roman" w:hAnsiTheme="minorHAnsi"/>
          <w:lang w:eastAsia="en-GB"/>
        </w:rPr>
        <w:t>v zmysle ustanovení</w:t>
      </w:r>
      <w:r w:rsidRPr="00CF2D1E">
        <w:rPr>
          <w:rFonts w:asciiTheme="minorHAnsi" w:eastAsia="Times New Roman" w:hAnsiTheme="minorHAnsi"/>
          <w:lang w:eastAsia="en-GB"/>
        </w:rPr>
        <w:t xml:space="preserve"> Zmluvy oprávnený odstúpiť od Zmluvy: „Od Zmluvy môže Prijímateľ alebo Poskytovateľ odstúpiť v prípadoch podstatného porušenia Zmluvy, nepodstatného porušenia Zmluvy a ďalej v prípadoch, ktoré ustanovujú právne predpisy SR a EÚ.“</w:t>
      </w:r>
    </w:p>
    <w:p w14:paraId="1FFC90A6" w14:textId="4945A5D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Podľa </w:t>
      </w:r>
      <w:r w:rsidR="00050E2D" w:rsidRPr="00CF2D1E">
        <w:rPr>
          <w:rFonts w:asciiTheme="minorHAnsi" w:eastAsia="Times New Roman" w:hAnsiTheme="minorHAnsi"/>
          <w:lang w:eastAsia="en-GB"/>
        </w:rPr>
        <w:t xml:space="preserve">ustanovení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Pr="00CF2D1E">
        <w:rPr>
          <w:rFonts w:asciiTheme="minorHAnsi" w:eastAsia="Times New Roman" w:hAnsiTheme="minorHAnsi"/>
          <w:lang w:eastAsia="en-GB"/>
        </w:rPr>
        <w:t xml:space="preserve">: „Prijímateľ je povinný, ak to určí Poskytovateľ, vrátiť NFP alebo jeho časť v prípade, ak sa dosiahnutá hodnota merateľných ukazovateľov výsledku Projektu znížila </w:t>
      </w:r>
      <w:r w:rsidRPr="00CF2D1E">
        <w:rPr>
          <w:rFonts w:asciiTheme="minorHAnsi" w:eastAsia="Times New Roman" w:hAnsiTheme="minorHAnsi"/>
          <w:lang w:eastAsia="en-GB"/>
        </w:rPr>
        <w:lastRenderedPageBreak/>
        <w:t xml:space="preserve">o viac ako 5 % oproti pôvodne dohodnutej hodnote merateľných ukazovateľov výsledku Projektu v zmysle prílohy č. 2 Predmet podpory“. </w:t>
      </w:r>
    </w:p>
    <w:p w14:paraId="3745F3F7" w14:textId="39D72EB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ak Prijímateľ požiada o zmenu </w:t>
      </w:r>
      <w:r w:rsidR="007A61A2" w:rsidRPr="00CF2D1E">
        <w:rPr>
          <w:rFonts w:asciiTheme="minorHAnsi" w:eastAsia="Times New Roman" w:hAnsiTheme="minorHAnsi"/>
          <w:lang w:eastAsia="en-GB"/>
        </w:rPr>
        <w:t>projektu</w:t>
      </w:r>
      <w:r w:rsidR="00050E2D" w:rsidRPr="00CF2D1E">
        <w:rPr>
          <w:rFonts w:asciiTheme="minorHAnsi" w:eastAsia="Times New Roman" w:hAnsiTheme="minorHAnsi"/>
          <w:lang w:eastAsia="en-GB"/>
        </w:rPr>
        <w:t>/</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Pr="00CF2D1E">
        <w:rPr>
          <w:rFonts w:asciiTheme="minorHAnsi" w:eastAsia="Times New Roman" w:hAnsiTheme="minorHAnsi"/>
          <w:lang w:eastAsia="en-GB"/>
        </w:rPr>
        <w:t xml:space="preserve">z dôvodu zníženia hodnoty merateľného ukazovateľa výsledku Projektu o viac ako 5 % oproti pôvodne dohodnutej hodnote ukazovateľa výsledku Projektu uvedenej v prílohe č. 2,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posúdi predloženú žiadosť o zmenu a v nadväznosti na charakter, závažnosť zmeny a jej dopad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 xml:space="preserve">na plnenie cieľov projektu žiadosť o zmenu </w:t>
      </w:r>
      <w:r w:rsidR="007A61A2" w:rsidRPr="00CF2D1E">
        <w:rPr>
          <w:rFonts w:asciiTheme="minorHAnsi" w:eastAsia="Times New Roman" w:hAnsiTheme="minorHAnsi"/>
          <w:lang w:eastAsia="en-GB"/>
        </w:rPr>
        <w:t>projektu</w:t>
      </w:r>
      <w:r w:rsidRPr="00CF2D1E">
        <w:rPr>
          <w:rFonts w:asciiTheme="minorHAnsi" w:eastAsia="Times New Roman" w:hAnsiTheme="minorHAnsi"/>
          <w:lang w:eastAsia="en-GB"/>
        </w:rPr>
        <w:t xml:space="preserve"> schváli, alebo neschváli a pristúpi ku kráteniu NFP. V takomto prípade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pri krátení NFP aplikovať na </w:t>
      </w:r>
      <w:r w:rsidR="00EA68D0" w:rsidRPr="00CF2D1E">
        <w:rPr>
          <w:rFonts w:asciiTheme="minorHAnsi" w:eastAsia="Times New Roman" w:hAnsiTheme="minorHAnsi"/>
          <w:lang w:eastAsia="en-GB"/>
        </w:rPr>
        <w:t>zistené</w:t>
      </w:r>
      <w:r w:rsidR="00C84B9F" w:rsidRPr="00CF2D1E">
        <w:rPr>
          <w:rFonts w:asciiTheme="minorHAnsi" w:eastAsia="Times New Roman" w:hAnsiTheme="minorHAnsi"/>
          <w:lang w:eastAsia="en-GB"/>
        </w:rPr>
        <w:br/>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nanajvýš hodnotu finančnej korekcie zodpovedajúcu tabuľke č. 1. </w:t>
      </w:r>
    </w:p>
    <w:p w14:paraId="11AD2566" w14:textId="1637969D"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zistí nenaplnenie merateľných ukazovateľov výsledku pri </w:t>
      </w:r>
      <w:r w:rsidR="000545FD" w:rsidRPr="00CF2D1E">
        <w:rPr>
          <w:rFonts w:asciiTheme="minorHAnsi" w:hAnsiTheme="minorHAnsi"/>
        </w:rPr>
        <w:t xml:space="preserve">FK/M </w:t>
      </w:r>
      <w:r w:rsidRPr="00CF2D1E">
        <w:rPr>
          <w:rFonts w:asciiTheme="minorHAnsi" w:eastAsia="Times New Roman" w:hAnsiTheme="minorHAnsi"/>
          <w:lang w:eastAsia="en-GB"/>
        </w:rPr>
        <w:t xml:space="preserve">alebo na základe záverečnej monitorovacej správy, pričom </w:t>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výsledku je </w:t>
      </w:r>
      <w:r w:rsidR="00C84B9F" w:rsidRPr="00CF2D1E">
        <w:rPr>
          <w:rFonts w:asciiTheme="minorHAnsi" w:eastAsia="Times New Roman" w:hAnsiTheme="minorHAnsi"/>
          <w:lang w:eastAsia="en-GB"/>
        </w:rPr>
        <w:t xml:space="preserve">nižšie </w:t>
      </w:r>
      <w:r w:rsidRPr="00CF2D1E">
        <w:rPr>
          <w:rFonts w:asciiTheme="minorHAnsi" w:eastAsia="Times New Roman" w:hAnsiTheme="minorHAnsi"/>
          <w:lang w:eastAsia="en-GB"/>
        </w:rPr>
        <w:t xml:space="preserve">ako </w:t>
      </w:r>
      <w:r w:rsidR="00EA68D0" w:rsidRPr="00CF2D1E">
        <w:rPr>
          <w:rFonts w:asciiTheme="minorHAnsi" w:eastAsia="Times New Roman" w:hAnsiTheme="minorHAnsi"/>
          <w:lang w:eastAsia="en-GB"/>
        </w:rPr>
        <w:t>95</w:t>
      </w:r>
      <w:r w:rsidR="00C84B9F" w:rsidRPr="00CF2D1E">
        <w:rPr>
          <w:rFonts w:asciiTheme="minorHAnsi" w:eastAsia="Times New Roman" w:hAnsiTheme="minorHAnsi"/>
          <w:lang w:eastAsia="en-GB"/>
        </w:rPr>
        <w:t>,</w:t>
      </w:r>
      <w:r w:rsidRPr="00CF2D1E">
        <w:rPr>
          <w:rFonts w:asciiTheme="minorHAnsi" w:eastAsia="Times New Roman" w:hAnsiTheme="minorHAnsi"/>
          <w:lang w:eastAsia="en-GB"/>
        </w:rPr>
        <w:t xml:space="preserve"> pristúpi ku kráteniu NFP. </w:t>
      </w:r>
    </w:p>
    <w:p w14:paraId="3A80654A" w14:textId="6D99BB35"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riadne odôvodnených prípadoch hodných osobitného zreteľa (napr. krátenie NFP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by ohrozilo výsledk</w:t>
      </w:r>
      <w:r w:rsidR="00EA68D0" w:rsidRPr="00CF2D1E">
        <w:rPr>
          <w:rFonts w:asciiTheme="minorHAnsi" w:eastAsia="Times New Roman" w:hAnsiTheme="minorHAnsi"/>
          <w:lang w:eastAsia="en-GB"/>
        </w:rPr>
        <w:t>y</w:t>
      </w:r>
      <w:r w:rsidRPr="00CF2D1E">
        <w:rPr>
          <w:rFonts w:asciiTheme="minorHAnsi" w:eastAsia="Times New Roman" w:hAnsiTheme="minorHAnsi"/>
          <w:lang w:eastAsia="en-GB"/>
        </w:rPr>
        <w:t xml:space="preserve"> Projektu) je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oprávnený uplatniť krátenie NFP iba do výšky zodpovedajúcej hodnote finančnej korekcie podľa predchádzajúcej úrovne koeficientu naplnenia ukazovateľa výsledku. </w:t>
      </w:r>
    </w:p>
    <w:p w14:paraId="6ABA9A4D" w14:textId="3DAFC69B"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 krátení NFP z dôvodu nenaplnenia merateľných ukazovateľov výsledku bude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uplatňovať nasledovné pravidlá:</w:t>
      </w:r>
    </w:p>
    <w:p w14:paraId="13BE74AF"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Tabuľka č. 1</w:t>
      </w:r>
    </w:p>
    <w:p w14:paraId="0C8F28F5" w14:textId="77777777" w:rsidR="00BD7BC0" w:rsidRPr="00CF2D1E" w:rsidRDefault="00BD7BC0" w:rsidP="00215368">
      <w:pPr>
        <w:rPr>
          <w:rFonts w:asciiTheme="minorHAnsi" w:hAnsiTheme="minorHAnsi" w:cs="Calibri"/>
          <w:b/>
          <w:color w:val="FF0000"/>
          <w:sz w:val="20"/>
          <w:szCs w:val="20"/>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6139"/>
      </w:tblGrid>
      <w:tr w:rsidR="00BD7BC0" w:rsidRPr="00AA6C0A" w14:paraId="2019A98A" w14:textId="77777777" w:rsidTr="00CF2D1E">
        <w:trPr>
          <w:tblHeader/>
        </w:trPr>
        <w:tc>
          <w:tcPr>
            <w:tcW w:w="1613" w:type="pct"/>
            <w:shd w:val="clear" w:color="auto" w:fill="FABF8F" w:themeFill="accent6" w:themeFillTint="99"/>
            <w:vAlign w:val="center"/>
          </w:tcPr>
          <w:p w14:paraId="6B22E823"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 naplnenia merateľných ukazovateľov</w:t>
            </w:r>
          </w:p>
        </w:tc>
        <w:tc>
          <w:tcPr>
            <w:tcW w:w="3387" w:type="pct"/>
            <w:tcBorders>
              <w:bottom w:val="single" w:sz="4" w:space="0" w:color="auto"/>
            </w:tcBorders>
            <w:shd w:val="clear" w:color="auto" w:fill="FABF8F" w:themeFill="accent6" w:themeFillTint="99"/>
            <w:vAlign w:val="center"/>
          </w:tcPr>
          <w:p w14:paraId="35307C34"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Výška uznaného NFP</w:t>
            </w:r>
          </w:p>
        </w:tc>
      </w:tr>
      <w:tr w:rsidR="00BD7BC0" w:rsidRPr="00AA6C0A" w14:paraId="3A42B3CA" w14:textId="77777777" w:rsidTr="00CF2D1E">
        <w:tc>
          <w:tcPr>
            <w:tcW w:w="1613" w:type="pct"/>
            <w:shd w:val="clear" w:color="auto" w:fill="D9D9D9" w:themeFill="background1" w:themeFillShade="D9"/>
            <w:vAlign w:val="center"/>
          </w:tcPr>
          <w:p w14:paraId="1389D406" w14:textId="77777777" w:rsidR="00BD7BC0" w:rsidRPr="00CF2D1E" w:rsidRDefault="00BD7BC0" w:rsidP="00215368">
            <w:pPr>
              <w:pStyle w:val="Default"/>
              <w:tabs>
                <w:tab w:val="left" w:pos="1605"/>
              </w:tabs>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od 95 do 100</w:t>
            </w:r>
          </w:p>
        </w:tc>
        <w:tc>
          <w:tcPr>
            <w:tcW w:w="3387" w:type="pct"/>
            <w:shd w:val="clear" w:color="auto" w:fill="auto"/>
            <w:vAlign w:val="center"/>
          </w:tcPr>
          <w:p w14:paraId="2997A932"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možnosť čerpania rozpočtu vo výške 100 %</w:t>
            </w:r>
          </w:p>
        </w:tc>
      </w:tr>
      <w:tr w:rsidR="00BD7BC0" w:rsidRPr="00AA6C0A" w14:paraId="14348921" w14:textId="77777777" w:rsidTr="00CF2D1E">
        <w:tc>
          <w:tcPr>
            <w:tcW w:w="1613" w:type="pct"/>
            <w:shd w:val="clear" w:color="auto" w:fill="D9D9D9" w:themeFill="background1" w:themeFillShade="D9"/>
            <w:vAlign w:val="center"/>
          </w:tcPr>
          <w:p w14:paraId="2BF810F2"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od 80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p w14:paraId="66AECF1B"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 xml:space="preserve">od 50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tc>
        <w:tc>
          <w:tcPr>
            <w:tcW w:w="3387" w:type="pct"/>
            <w:shd w:val="clear" w:color="auto" w:fill="auto"/>
            <w:vAlign w:val="center"/>
          </w:tcPr>
          <w:p w14:paraId="5B4C2BAE"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AA6C0A" w14:paraId="01331100" w14:textId="77777777" w:rsidTr="00CF2D1E">
        <w:tc>
          <w:tcPr>
            <w:tcW w:w="1613" w:type="pct"/>
            <w:shd w:val="clear" w:color="auto" w:fill="D9D9D9" w:themeFill="background1" w:themeFillShade="D9"/>
            <w:vAlign w:val="center"/>
          </w:tcPr>
          <w:p w14:paraId="3E7D8570"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do </w:t>
            </w:r>
            <w:r w:rsidR="00580843" w:rsidRPr="00CF2D1E">
              <w:rPr>
                <w:rFonts w:asciiTheme="minorHAnsi" w:hAnsiTheme="minorHAnsi" w:cs="Calibri"/>
                <w:b/>
                <w:bCs/>
                <w:sz w:val="20"/>
                <w:szCs w:val="20"/>
              </w:rPr>
              <w:t>79,99</w:t>
            </w:r>
            <w:r w:rsidRPr="00CF2D1E">
              <w:rPr>
                <w:rFonts w:asciiTheme="minorHAnsi" w:hAnsiTheme="minorHAnsi" w:cs="Calibri"/>
                <w:b/>
                <w:bCs/>
                <w:sz w:val="20"/>
                <w:szCs w:val="20"/>
              </w:rPr>
              <w:t>*</w:t>
            </w:r>
          </w:p>
          <w:p w14:paraId="7074FA58" w14:textId="77777777" w:rsidR="00BD7BC0" w:rsidRPr="00CF2D1E" w:rsidRDefault="00BD7BC0" w:rsidP="00215368">
            <w:pPr>
              <w:pStyle w:val="Default"/>
              <w:spacing w:before="120" w:after="120" w:line="288" w:lineRule="auto"/>
              <w:jc w:val="both"/>
              <w:rPr>
                <w:rFonts w:asciiTheme="minorHAnsi" w:hAnsiTheme="minorHAnsi" w:cs="Calibri"/>
                <w:b/>
                <w:sz w:val="20"/>
                <w:szCs w:val="20"/>
              </w:rPr>
            </w:pPr>
            <w:r w:rsidRPr="00CF2D1E">
              <w:rPr>
                <w:rFonts w:asciiTheme="minorHAnsi" w:hAnsiTheme="minorHAnsi" w:cs="Calibri"/>
                <w:b/>
                <w:sz w:val="20"/>
                <w:szCs w:val="20"/>
              </w:rPr>
              <w:t xml:space="preserve">do </w:t>
            </w:r>
            <w:r w:rsidR="00580843" w:rsidRPr="00CF2D1E">
              <w:rPr>
                <w:rFonts w:asciiTheme="minorHAnsi" w:hAnsiTheme="minorHAnsi" w:cs="Calibri"/>
                <w:b/>
                <w:sz w:val="20"/>
                <w:szCs w:val="20"/>
              </w:rPr>
              <w:t>49,99</w:t>
            </w:r>
            <w:r w:rsidRPr="00CF2D1E">
              <w:rPr>
                <w:rFonts w:asciiTheme="minorHAnsi" w:hAnsiTheme="minorHAnsi" w:cs="Calibri"/>
                <w:b/>
                <w:sz w:val="20"/>
                <w:szCs w:val="20"/>
              </w:rPr>
              <w:t>**</w:t>
            </w:r>
          </w:p>
        </w:tc>
        <w:tc>
          <w:tcPr>
            <w:tcW w:w="3387" w:type="pct"/>
            <w:shd w:val="clear" w:color="auto" w:fill="auto"/>
            <w:vAlign w:val="center"/>
          </w:tcPr>
          <w:p w14:paraId="52B4E7F2" w14:textId="7D75BD6F"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P</w:t>
            </w:r>
            <w:r w:rsidR="00C84B9F" w:rsidRPr="00CF2D1E">
              <w:rPr>
                <w:rFonts w:asciiTheme="minorHAnsi" w:hAnsiTheme="minorHAnsi" w:cs="Calibri"/>
                <w:sz w:val="20"/>
                <w:szCs w:val="20"/>
              </w:rPr>
              <w:t>oskytovateľ</w:t>
            </w:r>
            <w:r w:rsidRPr="00CF2D1E">
              <w:rPr>
                <w:rFonts w:asciiTheme="minorHAnsi" w:hAnsiTheme="minorHAnsi" w:cs="Calibri"/>
                <w:sz w:val="20"/>
                <w:szCs w:val="20"/>
              </w:rPr>
              <w:t xml:space="preserve"> posúdi, či zníženie ukazovateľa ovplyvní povahu alebo ciele Projektu alebo podmienky jeho realizácie, v porovnaní so stavom, v akom bol Projekt schválený.  V prípade, ak dôjde k podstatnej zmene projektu vypracuje návrh na odstúpenie od Zmluvy o NFP/návrh oznámenia o mimoriadnom ukončení projektu. V prípade, že nedôjde k podstatnej zmene,  postupuje rovnako ako v predchádzajúcom prípade (krátenie výdavkov). V prípade primeraného  naplnenia merateľných ukazovateľov projektu k finančnej realizácii projektu nie je potrebná  zmena projektu (krátenie  rozpočtu).</w:t>
            </w:r>
          </w:p>
        </w:tc>
      </w:tr>
    </w:tbl>
    <w:p w14:paraId="1F1FD790" w14:textId="77777777" w:rsidR="00BD7BC0" w:rsidRPr="00CF2D1E" w:rsidRDefault="00BD7BC0" w:rsidP="00215368">
      <w:pPr>
        <w:pStyle w:val="Default"/>
        <w:spacing w:before="60" w:line="288" w:lineRule="auto"/>
        <w:jc w:val="both"/>
        <w:rPr>
          <w:rFonts w:asciiTheme="minorHAnsi" w:hAnsiTheme="minorHAnsi"/>
          <w:i/>
          <w:sz w:val="18"/>
          <w:szCs w:val="18"/>
          <w:u w:val="single"/>
        </w:rPr>
      </w:pPr>
      <w:r w:rsidRPr="00CF2D1E">
        <w:rPr>
          <w:rFonts w:asciiTheme="minorHAnsi" w:hAnsiTheme="minorHAnsi"/>
          <w:i/>
          <w:sz w:val="18"/>
          <w:szCs w:val="18"/>
          <w:u w:val="single"/>
        </w:rPr>
        <w:t>* merateľný ukazovateľ bez príznaku /   ** merateľný ukazovateľ s príznakom</w:t>
      </w:r>
    </w:p>
    <w:p w14:paraId="239D6963" w14:textId="77777777" w:rsidR="00BD7BC0" w:rsidRPr="00CF2D1E" w:rsidRDefault="00BD7BC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u w:val="single"/>
        </w:rPr>
        <w:t>Napr.:</w:t>
      </w:r>
      <w:r w:rsidRPr="00CF2D1E">
        <w:rPr>
          <w:rFonts w:asciiTheme="minorHAnsi" w:hAnsiTheme="minorHAnsi" w:cs="Calibri"/>
          <w:i/>
          <w:sz w:val="20"/>
          <w:szCs w:val="20"/>
        </w:rPr>
        <w:t xml:space="preserve"> </w:t>
      </w:r>
    </w:p>
    <w:p w14:paraId="68E0B12C" w14:textId="19300352" w:rsidR="00BD7BC0" w:rsidRPr="00CF2D1E" w:rsidRDefault="00EA68D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zistí napĺňanie ukazovateľa na úrovni 67% plánovej hodnoty. Percento krátenia rozpočtu sa vypočíta ako 100% – 67% = </w:t>
      </w:r>
      <w:r w:rsidR="00BD7BC0" w:rsidRPr="00CF2D1E">
        <w:rPr>
          <w:rFonts w:asciiTheme="minorHAnsi" w:hAnsiTheme="minorHAnsi" w:cs="Calibri"/>
          <w:b/>
          <w:i/>
          <w:sz w:val="20"/>
          <w:szCs w:val="20"/>
        </w:rPr>
        <w:t>33%</w:t>
      </w:r>
      <w:r w:rsidR="00BD7BC0" w:rsidRPr="00CF2D1E">
        <w:rPr>
          <w:rFonts w:asciiTheme="minorHAnsi" w:hAnsiTheme="minorHAnsi" w:cs="Calibri"/>
          <w:i/>
          <w:sz w:val="20"/>
          <w:szCs w:val="20"/>
        </w:rPr>
        <w:t xml:space="preserve">. </w:t>
      </w: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následne uplatní percento krátenia rozpočtu vo výške 33% zazmluvneného NFP. </w:t>
      </w:r>
    </w:p>
    <w:p w14:paraId="0EF9E201" w14:textId="61FC3156" w:rsidR="008207C0" w:rsidRPr="00CF2D1E" w:rsidRDefault="008207C0" w:rsidP="00215368">
      <w:pPr>
        <w:pStyle w:val="Zkladntext"/>
        <w:spacing w:before="120"/>
        <w:rPr>
          <w:rFonts w:asciiTheme="minorHAnsi" w:eastAsia="Times New Roman" w:hAnsiTheme="minorHAnsi"/>
          <w:lang w:val="sk-SK" w:eastAsia="en-GB"/>
        </w:rPr>
      </w:pPr>
      <w:r w:rsidRPr="00CF2D1E">
        <w:rPr>
          <w:rFonts w:asciiTheme="minorHAnsi" w:eastAsia="Times New Roman" w:hAnsiTheme="minorHAnsi"/>
          <w:lang w:eastAsia="en-GB"/>
        </w:rPr>
        <w:lastRenderedPageBreak/>
        <w:t xml:space="preserve">V prípadoch, keď Prijímateľ zvolil viac ako jeden merateľný ukazovateľ výsledku, NFP sa bude krátiť na základe percenta vypočítaného ako </w:t>
      </w:r>
      <w:r w:rsidR="00EA68D0" w:rsidRPr="00CF2D1E">
        <w:rPr>
          <w:rFonts w:asciiTheme="minorHAnsi" w:eastAsia="Times New Roman" w:hAnsiTheme="minorHAnsi"/>
          <w:lang w:eastAsia="en-GB"/>
        </w:rPr>
        <w:t xml:space="preserve">rozdiel medzi 100 % a aritmetickým priemerom </w:t>
      </w:r>
      <w:r w:rsidR="00EA68D0" w:rsidRPr="00CF2D1E">
        <w:rPr>
          <w:rFonts w:asciiTheme="minorHAnsi" w:eastAsia="Times New Roman" w:hAnsiTheme="minorHAnsi"/>
          <w:lang w:eastAsia="en-GB"/>
        </w:rPr>
        <w:br/>
        <w:t>z hodnôt napĺňania jednotlivých ukazovateľov vyjadrených v percentách.</w:t>
      </w:r>
      <w:r w:rsidRPr="00CF2D1E">
        <w:rPr>
          <w:rFonts w:asciiTheme="minorHAnsi" w:eastAsia="Times New Roman" w:hAnsiTheme="minorHAnsi"/>
          <w:lang w:eastAsia="en-GB"/>
        </w:rPr>
        <w:t xml:space="preserve"> Pri výpočte </w:t>
      </w:r>
      <w:r w:rsidR="00EA68D0" w:rsidRPr="00CF2D1E">
        <w:rPr>
          <w:rFonts w:asciiTheme="minorHAnsi" w:eastAsia="Times New Roman" w:hAnsiTheme="minorHAnsi"/>
          <w:lang w:eastAsia="en-GB"/>
        </w:rPr>
        <w:t xml:space="preserve">aritmetického priemeru </w:t>
      </w:r>
      <w:r w:rsidR="006A36C9" w:rsidRPr="00CF2D1E">
        <w:rPr>
          <w:rFonts w:asciiTheme="minorHAnsi" w:eastAsia="Times New Roman" w:hAnsiTheme="minorHAnsi"/>
          <w:lang w:val="sk-SK" w:eastAsia="en-GB"/>
        </w:rPr>
        <w:t>RO</w:t>
      </w:r>
      <w:r w:rsidR="006A36C9"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zohľadní ukazovatele výsledku Projektu, pri ktorých bola prekročená pôvodne plánovaná hodnota, len do výšky 100 %</w:t>
      </w:r>
      <w:r w:rsidR="00EA68D0" w:rsidRPr="00CF2D1E">
        <w:rPr>
          <w:rStyle w:val="Odkaznapoznmkupodiarou"/>
          <w:rFonts w:asciiTheme="minorHAnsi" w:hAnsiTheme="minorHAnsi" w:cs="Calibri"/>
          <w:sz w:val="20"/>
        </w:rPr>
        <w:footnoteReference w:id="57"/>
      </w:r>
      <w:r w:rsidRPr="00CF2D1E">
        <w:rPr>
          <w:rFonts w:asciiTheme="minorHAnsi" w:eastAsia="Times New Roman" w:hAnsiTheme="minorHAnsi"/>
          <w:lang w:eastAsia="en-GB"/>
        </w:rPr>
        <w:t xml:space="preserve">. </w:t>
      </w:r>
    </w:p>
    <w:p w14:paraId="236009A5" w14:textId="77777777" w:rsidR="00EA68D0" w:rsidRPr="00CF2D1E" w:rsidRDefault="00EA68D0" w:rsidP="00215368">
      <w:pPr>
        <w:rPr>
          <w:rFonts w:asciiTheme="minorHAnsi" w:hAnsiTheme="minorHAnsi" w:cs="Calibri"/>
          <w:bCs/>
          <w:i/>
          <w:sz w:val="20"/>
          <w:szCs w:val="20"/>
        </w:rPr>
      </w:pPr>
      <w:r w:rsidRPr="00CF2D1E">
        <w:rPr>
          <w:rFonts w:asciiTheme="minorHAnsi" w:hAnsiTheme="minorHAnsi" w:cs="Calibri"/>
          <w:bCs/>
          <w:i/>
          <w:sz w:val="20"/>
          <w:szCs w:val="20"/>
          <w:u w:val="single"/>
        </w:rPr>
        <w:t>Napr.</w:t>
      </w:r>
      <w:r w:rsidRPr="00CF2D1E">
        <w:rPr>
          <w:rFonts w:asciiTheme="minorHAnsi" w:hAnsiTheme="minorHAnsi" w:cs="Calibri"/>
          <w:bCs/>
          <w:i/>
          <w:sz w:val="20"/>
          <w:szCs w:val="20"/>
        </w:rPr>
        <w:t xml:space="preserve">: </w:t>
      </w:r>
    </w:p>
    <w:p w14:paraId="365ECB25" w14:textId="5423A2B5" w:rsidR="00EA68D0" w:rsidRPr="00CF2D1E" w:rsidRDefault="00EA68D0" w:rsidP="00215368">
      <w:pPr>
        <w:pStyle w:val="Default"/>
        <w:spacing w:before="120" w:after="120" w:line="288" w:lineRule="auto"/>
        <w:jc w:val="both"/>
        <w:rPr>
          <w:rFonts w:asciiTheme="minorHAnsi" w:hAnsiTheme="minorHAnsi" w:cs="Calibri"/>
          <w:bCs/>
          <w:i/>
          <w:sz w:val="20"/>
          <w:szCs w:val="20"/>
        </w:rPr>
      </w:pPr>
      <w:r w:rsidRPr="00CF2D1E">
        <w:rPr>
          <w:rFonts w:asciiTheme="minorHAnsi" w:hAnsiTheme="minorHAnsi" w:cs="Calibri"/>
          <w:bCs/>
          <w:i/>
          <w:sz w:val="20"/>
          <w:szCs w:val="20"/>
        </w:rPr>
        <w:t>Plnenie indikátorov</w:t>
      </w:r>
      <w:r w:rsidR="00C84B9F" w:rsidRPr="00CF2D1E">
        <w:rPr>
          <w:rFonts w:asciiTheme="minorHAnsi" w:hAnsiTheme="minorHAnsi" w:cs="Calibri"/>
          <w:bCs/>
          <w:i/>
          <w:sz w:val="20"/>
          <w:szCs w:val="20"/>
        </w:rPr>
        <w:t>:</w:t>
      </w:r>
      <w:r w:rsidRPr="00CF2D1E">
        <w:rPr>
          <w:rFonts w:asciiTheme="minorHAnsi" w:hAnsiTheme="minorHAnsi" w:cs="Calibri"/>
          <w:bCs/>
          <w:i/>
          <w:sz w:val="20"/>
          <w:szCs w:val="20"/>
        </w:rPr>
        <w:t xml:space="preserve"> Indik.1 = 120%, Indik.2 = 90%, Indik.3 = 50%, Indik.4 = 75</w:t>
      </w:r>
      <w:r w:rsidR="00496162">
        <w:rPr>
          <w:rFonts w:asciiTheme="minorHAnsi" w:hAnsiTheme="minorHAnsi" w:cs="Calibri"/>
          <w:bCs/>
          <w:i/>
          <w:sz w:val="20"/>
          <w:szCs w:val="20"/>
        </w:rPr>
        <w:t xml:space="preserve"> </w:t>
      </w:r>
      <w:r w:rsidRPr="00CF2D1E">
        <w:rPr>
          <w:rFonts w:asciiTheme="minorHAnsi" w:hAnsiTheme="minorHAnsi" w:cs="Calibri"/>
          <w:bCs/>
          <w:i/>
          <w:sz w:val="20"/>
          <w:szCs w:val="20"/>
        </w:rPr>
        <w:t xml:space="preserve">%. </w:t>
      </w:r>
    </w:p>
    <w:p w14:paraId="6DA419DD" w14:textId="5DAC1E58" w:rsidR="00EA68D0" w:rsidRPr="00CF2D1E" w:rsidRDefault="00EA68D0" w:rsidP="00215368">
      <w:pPr>
        <w:tabs>
          <w:tab w:val="num" w:pos="540"/>
          <w:tab w:val="num" w:pos="1440"/>
        </w:tabs>
        <w:spacing w:before="120"/>
        <w:rPr>
          <w:rFonts w:asciiTheme="minorHAnsi" w:eastAsia="Times New Roman" w:hAnsiTheme="minorHAnsi"/>
          <w:lang w:eastAsia="en-GB"/>
        </w:rPr>
      </w:pPr>
      <w:r w:rsidRPr="00CF2D1E">
        <w:rPr>
          <w:rFonts w:asciiTheme="minorHAnsi" w:hAnsiTheme="minorHAnsi" w:cs="Calibri"/>
          <w:bCs/>
          <w:i/>
          <w:sz w:val="20"/>
          <w:szCs w:val="20"/>
        </w:rPr>
        <w:t xml:space="preserve">Následne PM vypočíta aritmetický priemer ako </w:t>
      </w:r>
      <w:r w:rsidRPr="00CF2D1E">
        <w:rPr>
          <w:rFonts w:asciiTheme="minorHAnsi" w:hAnsiTheme="minorHAnsi" w:cs="Calibri"/>
          <w:i/>
          <w:iCs/>
          <w:sz w:val="20"/>
          <w:szCs w:val="20"/>
        </w:rPr>
        <w:t>(</w:t>
      </w:r>
      <w:r w:rsidRPr="00CF2D1E">
        <w:rPr>
          <w:rFonts w:asciiTheme="minorHAnsi" w:hAnsiTheme="minorHAnsi" w:cs="Calibri"/>
          <w:bCs/>
          <w:i/>
          <w:iCs/>
          <w:sz w:val="20"/>
          <w:szCs w:val="20"/>
        </w:rPr>
        <w:t xml:space="preserve">100 </w:t>
      </w:r>
      <w:r w:rsidRPr="00CF2D1E">
        <w:rPr>
          <w:rFonts w:asciiTheme="minorHAnsi" w:hAnsiTheme="minorHAnsi" w:cs="Calibri"/>
          <w:i/>
          <w:iCs/>
          <w:sz w:val="20"/>
          <w:szCs w:val="20"/>
        </w:rPr>
        <w:t xml:space="preserve">+ 90 + 50 + 75)/4 = </w:t>
      </w:r>
      <w:r w:rsidRPr="00CF2D1E">
        <w:rPr>
          <w:rFonts w:asciiTheme="minorHAnsi" w:hAnsiTheme="minorHAnsi" w:cs="Calibri"/>
          <w:bCs/>
          <w:i/>
          <w:iCs/>
          <w:sz w:val="20"/>
          <w:szCs w:val="20"/>
        </w:rPr>
        <w:t xml:space="preserve">78,75 % a percento krátenia rozpočtu ako </w:t>
      </w:r>
      <w:r w:rsidRPr="00CF2D1E">
        <w:rPr>
          <w:rFonts w:asciiTheme="minorHAnsi" w:hAnsiTheme="minorHAnsi" w:cs="Calibri"/>
          <w:i/>
          <w:sz w:val="20"/>
          <w:szCs w:val="20"/>
        </w:rPr>
        <w:t>100</w:t>
      </w:r>
      <w:r w:rsidR="00496162">
        <w:rPr>
          <w:rFonts w:asciiTheme="minorHAnsi" w:hAnsiTheme="minorHAnsi" w:cs="Calibri"/>
          <w:i/>
          <w:sz w:val="20"/>
          <w:szCs w:val="20"/>
        </w:rPr>
        <w:t> </w:t>
      </w:r>
      <w:r w:rsidRPr="00CF2D1E">
        <w:rPr>
          <w:rFonts w:asciiTheme="minorHAnsi" w:hAnsiTheme="minorHAnsi" w:cs="Calibri"/>
          <w:i/>
          <w:sz w:val="20"/>
          <w:szCs w:val="20"/>
        </w:rPr>
        <w:t>% - 78,75</w:t>
      </w:r>
      <w:r w:rsidR="00496162">
        <w:rPr>
          <w:rFonts w:asciiTheme="minorHAnsi" w:hAnsiTheme="minorHAnsi" w:cs="Calibri"/>
          <w:i/>
          <w:sz w:val="20"/>
          <w:szCs w:val="20"/>
        </w:rPr>
        <w:t xml:space="preserve"> </w:t>
      </w:r>
      <w:r w:rsidRPr="00CF2D1E">
        <w:rPr>
          <w:rFonts w:asciiTheme="minorHAnsi" w:hAnsiTheme="minorHAnsi" w:cs="Calibri"/>
          <w:i/>
          <w:sz w:val="20"/>
          <w:szCs w:val="20"/>
        </w:rPr>
        <w:t>% =21,25</w:t>
      </w:r>
      <w:r w:rsidR="00496162">
        <w:rPr>
          <w:rFonts w:asciiTheme="minorHAnsi" w:hAnsiTheme="minorHAnsi" w:cs="Calibri"/>
          <w:i/>
          <w:sz w:val="20"/>
          <w:szCs w:val="20"/>
        </w:rPr>
        <w:t xml:space="preserve"> </w:t>
      </w:r>
      <w:r w:rsidRPr="00CF2D1E">
        <w:rPr>
          <w:rFonts w:asciiTheme="minorHAnsi" w:hAnsiTheme="minorHAnsi" w:cs="Calibri"/>
          <w:i/>
          <w:sz w:val="20"/>
          <w:szCs w:val="20"/>
        </w:rPr>
        <w:t>%</w:t>
      </w:r>
      <w:r w:rsidR="00C84B9F" w:rsidRPr="00CF2D1E">
        <w:rPr>
          <w:rFonts w:asciiTheme="minorHAnsi" w:hAnsiTheme="minorHAnsi" w:cs="Calibri"/>
          <w:i/>
          <w:sz w:val="20"/>
          <w:szCs w:val="20"/>
        </w:rPr>
        <w:t>.</w:t>
      </w:r>
    </w:p>
    <w:p w14:paraId="4B8121CE" w14:textId="20265F04" w:rsidR="008207C0" w:rsidRPr="00CF2D1E" w:rsidRDefault="006A36C9" w:rsidP="00215368">
      <w:pPr>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 xml:space="preserve">pri vysporiadaní použije vzájomné započítanie za predpokladu, že pohľadávka Prijímateľa zo záverečnej ŽoP je vyššia ako finančné prostriedky vyplývajúce z krátenia NFP v zmysle </w:t>
      </w:r>
      <w:r w:rsidR="000A4869">
        <w:rPr>
          <w:rFonts w:asciiTheme="minorHAnsi" w:eastAsia="Times New Roman" w:hAnsiTheme="minorHAnsi"/>
          <w:lang w:eastAsia="en-GB"/>
        </w:rPr>
        <w:t>z</w:t>
      </w:r>
      <w:r w:rsidR="008207C0" w:rsidRPr="00CF2D1E">
        <w:rPr>
          <w:rFonts w:asciiTheme="minorHAnsi" w:eastAsia="Times New Roman" w:hAnsiTheme="minorHAnsi"/>
          <w:lang w:eastAsia="en-GB"/>
        </w:rPr>
        <w:t>ákona o</w:t>
      </w:r>
      <w:r w:rsidR="003069D2">
        <w:rPr>
          <w:rFonts w:asciiTheme="minorHAnsi" w:eastAsia="Times New Roman" w:hAnsiTheme="minorHAnsi"/>
          <w:lang w:eastAsia="en-GB"/>
        </w:rPr>
        <w:t> </w:t>
      </w:r>
      <w:r w:rsidR="00181F01" w:rsidRPr="00CF2D1E">
        <w:rPr>
          <w:rFonts w:asciiTheme="minorHAnsi" w:eastAsia="Times New Roman" w:hAnsiTheme="minorHAnsi"/>
          <w:lang w:eastAsia="en-GB"/>
        </w:rPr>
        <w:t>príspevku</w:t>
      </w:r>
      <w:r w:rsidR="003069D2">
        <w:rPr>
          <w:rFonts w:asciiTheme="minorHAnsi" w:eastAsia="Times New Roman" w:hAnsiTheme="minorHAnsi"/>
          <w:lang w:eastAsia="en-GB"/>
        </w:rPr>
        <w:t xml:space="preserve"> z EŠIF</w:t>
      </w:r>
      <w:r w:rsidR="008207C0" w:rsidRPr="00CF2D1E">
        <w:rPr>
          <w:rFonts w:asciiTheme="minorHAnsi" w:eastAsia="Times New Roman" w:hAnsiTheme="minorHAnsi"/>
          <w:lang w:eastAsia="en-GB"/>
        </w:rPr>
        <w:t>.</w:t>
      </w:r>
      <w:r w:rsidR="00AD6537" w:rsidRPr="00CF2D1E">
        <w:rPr>
          <w:rFonts w:asciiTheme="minorHAnsi" w:eastAsia="Times New Roman" w:hAnsiTheme="minorHAnsi"/>
          <w:lang w:eastAsia="en-GB"/>
        </w:rPr>
        <w:t xml:space="preserve"> </w:t>
      </w:r>
      <w:r w:rsidR="00AD6537" w:rsidRPr="00215368">
        <w:rPr>
          <w:rFonts w:asciiTheme="minorHAnsi" w:hAnsiTheme="minorHAnsi" w:cs="ITCBookmanEE"/>
          <w:color w:val="231F20"/>
          <w:lang w:eastAsia="sk-SK"/>
        </w:rPr>
        <w:t xml:space="preserve">Vzájomné započítanie pohľadávok nie je možné vykonať, ak je </w:t>
      </w:r>
      <w:r w:rsidR="00CC42FD" w:rsidRPr="00215368">
        <w:rPr>
          <w:rFonts w:asciiTheme="minorHAnsi" w:hAnsiTheme="minorHAnsi" w:cs="ITCBookmanEE"/>
          <w:color w:val="231F20"/>
          <w:lang w:eastAsia="sk-SK"/>
        </w:rPr>
        <w:t>P</w:t>
      </w:r>
      <w:r w:rsidR="00AD6537" w:rsidRPr="00215368">
        <w:rPr>
          <w:rFonts w:asciiTheme="minorHAnsi" w:hAnsiTheme="minorHAnsi" w:cs="ITCBookmanEE"/>
          <w:color w:val="231F20"/>
          <w:lang w:eastAsia="sk-SK"/>
        </w:rPr>
        <w:t>rijímateľom štátna rozpočtová organizácia</w:t>
      </w:r>
      <w:r w:rsidR="00AD6537" w:rsidRPr="00CF2D1E">
        <w:rPr>
          <w:rFonts w:asciiTheme="minorHAnsi" w:hAnsiTheme="minorHAnsi" w:cs="ITCBookmanEE"/>
          <w:color w:val="231F20"/>
          <w:sz w:val="19"/>
          <w:szCs w:val="19"/>
          <w:lang w:eastAsia="sk-SK"/>
        </w:rPr>
        <w:t>.</w:t>
      </w:r>
      <w:r w:rsidR="008207C0" w:rsidRPr="00CF2D1E">
        <w:rPr>
          <w:rFonts w:asciiTheme="minorHAnsi" w:eastAsia="Times New Roman" w:hAnsiTheme="minorHAnsi"/>
          <w:lang w:eastAsia="en-GB"/>
        </w:rPr>
        <w:t xml:space="preserve"> V opačnom prípade bude </w:t>
      </w: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postupovať v súlade s</w:t>
      </w:r>
      <w:r w:rsidR="00650D12">
        <w:rPr>
          <w:rFonts w:asciiTheme="minorHAnsi" w:eastAsia="Times New Roman" w:hAnsiTheme="minorHAnsi"/>
          <w:lang w:eastAsia="en-GB"/>
        </w:rPr>
        <w:t> </w:t>
      </w:r>
      <w:r w:rsidR="008207C0" w:rsidRPr="00CF2D1E">
        <w:rPr>
          <w:rFonts w:asciiTheme="minorHAnsi" w:eastAsia="Times New Roman" w:hAnsiTheme="minorHAnsi"/>
          <w:lang w:eastAsia="en-GB"/>
        </w:rPr>
        <w:t>kapitolou</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4.3.6 Nezrovnalosti,</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 xml:space="preserve">resp. kapitolou 4.3.6.2 Vysporiadanie finančných vzťahov. </w:t>
      </w:r>
    </w:p>
    <w:p w14:paraId="33FAB2AE" w14:textId="73200C9E"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Prijímateľ odmietne vysporiadať finančné prostriedky vyplývajúce z krátenia NFP,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odstúpiť od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F65DDF" w:rsidRPr="00CF2D1E">
        <w:rPr>
          <w:rFonts w:asciiTheme="minorHAnsi" w:eastAsia="Times New Roman" w:hAnsiTheme="minorHAnsi"/>
          <w:lang w:eastAsia="en-GB"/>
        </w:rPr>
        <w:t>/mimoriadne ukončiť projekt</w:t>
      </w:r>
      <w:r w:rsidRPr="00CF2D1E">
        <w:rPr>
          <w:rFonts w:asciiTheme="minorHAnsi" w:eastAsia="Times New Roman" w:hAnsiTheme="minorHAnsi"/>
          <w:lang w:eastAsia="en-GB"/>
        </w:rPr>
        <w:t xml:space="preserve">. </w:t>
      </w:r>
    </w:p>
    <w:p w14:paraId="33A584B2"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Tento sankčný mechanizmus nebude uplatňovaný bez výnimky, avšak v prípade, ak RO pristúpi k aplikácii tohto sankčného mechanizmu, pri krátení NFP budú dodržané vyššie uvedené pravidlá.</w:t>
      </w:r>
      <w:r w:rsidR="00F65DDF"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Princíp nediskriminácie musí byť dodržaný.</w:t>
      </w:r>
    </w:p>
    <w:p w14:paraId="0DAC67DF" w14:textId="77777777" w:rsidR="008207C0" w:rsidRPr="00CF2D1E" w:rsidRDefault="008207C0" w:rsidP="00215368">
      <w:pPr>
        <w:pStyle w:val="Nadpis2"/>
        <w:rPr>
          <w:rFonts w:asciiTheme="minorHAnsi" w:hAnsiTheme="minorHAnsi"/>
          <w:color w:val="365F91"/>
        </w:rPr>
      </w:pPr>
      <w:bookmarkStart w:id="629" w:name="_Toc138943131"/>
      <w:bookmarkStart w:id="630" w:name="_Toc138946071"/>
      <w:r w:rsidRPr="00CF2D1E">
        <w:rPr>
          <w:rFonts w:asciiTheme="minorHAnsi" w:hAnsiTheme="minorHAnsi"/>
          <w:color w:val="365F91"/>
        </w:rPr>
        <w:t xml:space="preserve">4.8 </w:t>
      </w:r>
      <w:bookmarkStart w:id="631" w:name="_Toc406485337"/>
      <w:r w:rsidRPr="00CF2D1E">
        <w:rPr>
          <w:rFonts w:asciiTheme="minorHAnsi" w:hAnsiTheme="minorHAnsi"/>
          <w:color w:val="365F91"/>
        </w:rPr>
        <w:t>Ukončenie realizácie projektu</w:t>
      </w:r>
      <w:bookmarkEnd w:id="629"/>
      <w:bookmarkEnd w:id="631"/>
      <w:bookmarkEnd w:id="630"/>
      <w:r w:rsidRPr="00CF2D1E">
        <w:rPr>
          <w:rFonts w:asciiTheme="minorHAnsi" w:hAnsiTheme="minorHAnsi"/>
          <w:color w:val="365F91"/>
        </w:rPr>
        <w:t xml:space="preserve"> </w:t>
      </w:r>
    </w:p>
    <w:p w14:paraId="2A19952E" w14:textId="1C93A6F3" w:rsidR="008207C0" w:rsidRPr="00CF2D1E" w:rsidRDefault="008207C0" w:rsidP="00215368">
      <w:pPr>
        <w:spacing w:before="120"/>
        <w:rPr>
          <w:rFonts w:asciiTheme="minorHAnsi" w:hAnsiTheme="minorHAnsi"/>
        </w:rPr>
      </w:pPr>
      <w:r w:rsidRPr="00CF2D1E">
        <w:rPr>
          <w:rFonts w:asciiTheme="minorHAnsi" w:hAnsiTheme="minorHAnsi"/>
          <w:b/>
          <w:bCs/>
        </w:rPr>
        <w:t>Ukončenie realizácie projektu - projekt sa považuje za ukončený</w:t>
      </w:r>
      <w:r w:rsidRPr="00CF2D1E">
        <w:rPr>
          <w:rFonts w:asciiTheme="minorHAnsi" w:hAnsiTheme="minorHAnsi"/>
        </w:rPr>
        <w:t>, ak došlo k fyzickému ukončeniu projektu (skutočne sa zrealizovali všetky aktivity projektu), t.</w:t>
      </w:r>
      <w:r w:rsidR="00650D12">
        <w:rPr>
          <w:rFonts w:asciiTheme="minorHAnsi" w:hAnsiTheme="minorHAnsi"/>
        </w:rPr>
        <w:t xml:space="preserve"> </w:t>
      </w:r>
      <w:r w:rsidRPr="00CF2D1E">
        <w:rPr>
          <w:rFonts w:asciiTheme="minorHAnsi" w:hAnsiTheme="minorHAnsi"/>
        </w:rPr>
        <w:t xml:space="preserve">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Ukončenie realizácie hlavných aktivít Projektu </w:t>
      </w:r>
      <w:r w:rsidRPr="00CF2D1E">
        <w:rPr>
          <w:rFonts w:asciiTheme="minorHAnsi" w:hAnsiTheme="minorHAnsi"/>
        </w:rPr>
        <w:t xml:space="preserve">– predstavuje ukončenie fyzickej realizácie Projektu, pričom Prijímateľ je povinný kumulatívne splniť nasledujúce podmienky: </w:t>
      </w:r>
    </w:p>
    <w:p w14:paraId="768E4FF5" w14:textId="77777777"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 xml:space="preserve">fyzicky sa zrealizovali hlavné aktivity projektu, </w:t>
      </w:r>
    </w:p>
    <w:p w14:paraId="4C9E72AC"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preberacím/odovzdávacím protokolom/dodacím listom;</w:t>
      </w:r>
    </w:p>
    <w:p w14:paraId="663ECF21"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iným obdobným dokumentom, z ktorého nepochybným, určitým a zrozumiteľným spôsobom  vyplýva, že predmet projektu bol odovzdaný Prijímateľovi.</w:t>
      </w:r>
    </w:p>
    <w:p w14:paraId="129D1DB3"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rPr>
        <w:t>V prípade projektu</w:t>
      </w:r>
      <w:r w:rsidR="004B737B" w:rsidRPr="00CF2D1E">
        <w:rPr>
          <w:rFonts w:asciiTheme="minorHAnsi" w:hAnsiTheme="minorHAnsi"/>
        </w:rPr>
        <w:t>,</w:t>
      </w:r>
      <w:r w:rsidRPr="00CF2D1E">
        <w:rPr>
          <w:rFonts w:asciiTheme="minorHAnsi" w:hAnsiTheme="minorHAnsi"/>
        </w:rPr>
        <w:t xml:space="preserve"> ktorého výsledk</w:t>
      </w:r>
      <w:r w:rsidR="009F5B96" w:rsidRPr="00CF2D1E">
        <w:rPr>
          <w:rFonts w:asciiTheme="minorHAnsi" w:hAnsiTheme="minorHAnsi"/>
        </w:rPr>
        <w:t xml:space="preserve">om sú viaceré predmety projektu, </w:t>
      </w:r>
      <w:r w:rsidRPr="00CF2D1E">
        <w:rPr>
          <w:rFonts w:asciiTheme="minorHAnsi" w:hAnsiTheme="minorHAnsi"/>
        </w:rPr>
        <w:t xml:space="preserve">ukončenie realizácie hlavných aktivít nastane dodaním resp. ukončením posledného predmetu projektu Prijímateľovi, pričom všetky ostatné predmety projektu musia byť už dodané resp. ukončené. </w:t>
      </w:r>
    </w:p>
    <w:p w14:paraId="30892768" w14:textId="2154AF54" w:rsidR="008207C0" w:rsidRPr="00CF2D1E" w:rsidRDefault="008207C0" w:rsidP="00CF2D1E">
      <w:pPr>
        <w:spacing w:before="120"/>
        <w:rPr>
          <w:rFonts w:asciiTheme="minorHAnsi" w:hAnsiTheme="minorHAnsi"/>
        </w:rPr>
      </w:pPr>
      <w:r w:rsidRPr="00CF2D1E">
        <w:rPr>
          <w:rFonts w:asciiTheme="minorHAnsi" w:hAnsiTheme="minorHAnsi"/>
        </w:rPr>
        <w:t xml:space="preserve">Termín (dd/mm) ukončenia realizácie hlavných aktivít projektu musí Prijímateľ uviesť </w:t>
      </w:r>
      <w:r w:rsidR="00F46C7A" w:rsidRPr="00CF2D1E">
        <w:rPr>
          <w:rFonts w:asciiTheme="minorHAnsi" w:hAnsiTheme="minorHAnsi"/>
        </w:rPr>
        <w:br/>
      </w:r>
      <w:r w:rsidRPr="00CF2D1E">
        <w:rPr>
          <w:rFonts w:asciiTheme="minorHAnsi" w:hAnsiTheme="minorHAnsi"/>
        </w:rPr>
        <w:t xml:space="preserve">v </w:t>
      </w:r>
      <w:r w:rsidR="00650D12" w:rsidRPr="00CF2D1E">
        <w:rPr>
          <w:rFonts w:asciiTheme="minorHAnsi" w:hAnsiTheme="minorHAnsi"/>
        </w:rPr>
        <w:t>MS</w:t>
      </w:r>
      <w:r w:rsidRPr="00CF2D1E">
        <w:rPr>
          <w:rFonts w:asciiTheme="minorHAnsi" w:hAnsiTheme="minorHAnsi"/>
        </w:rPr>
        <w:t xml:space="preserve"> (s príznakom ,,záverečná“). Podrobnejšie informácie sú uvedené v kapitole 4.4.2</w:t>
      </w:r>
      <w:hyperlink w:anchor="_5.2_Monitorovanie_pri" w:history="1">
        <w:r w:rsidRPr="00CF2D1E">
          <w:rPr>
            <w:rStyle w:val="Hypertextovprepojenie"/>
            <w:rFonts w:asciiTheme="minorHAnsi" w:hAnsiTheme="minorHAnsi"/>
            <w:i/>
            <w:color w:val="auto"/>
            <w:u w:val="none"/>
          </w:rPr>
          <w:t xml:space="preserve"> Monitorovanie pri ukončení realizácie projektov</w:t>
        </w:r>
      </w:hyperlink>
      <w:r w:rsidRPr="00CF2D1E">
        <w:rPr>
          <w:rFonts w:asciiTheme="minorHAnsi" w:hAnsiTheme="minorHAnsi"/>
          <w:i/>
        </w:rPr>
        <w:t>.</w:t>
      </w:r>
    </w:p>
    <w:p w14:paraId="18B99048"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b/>
        </w:rPr>
        <w:lastRenderedPageBreak/>
        <w:t xml:space="preserve">Finančné ukončenie Projektu - </w:t>
      </w:r>
      <w:r w:rsidRPr="00CF2D1E">
        <w:rPr>
          <w:rFonts w:asciiTheme="minorHAnsi" w:hAnsiTheme="minorHAnsi"/>
        </w:rPr>
        <w:t xml:space="preserve">nastane dňom, kedy po zrealizovaní všetkých aktivít v rámci realizácie aktivít projektu došlo k splneniu oboch nasledovných podmienok: </w:t>
      </w:r>
    </w:p>
    <w:p w14:paraId="21E0E948" w14:textId="48D6F98A"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w:t>
      </w:r>
      <w:r w:rsidR="002C72C0">
        <w:rPr>
          <w:rFonts w:asciiTheme="minorHAnsi" w:hAnsiTheme="minorHAnsi"/>
        </w:rPr>
        <w:t>z</w:t>
      </w:r>
      <w:r w:rsidRPr="00CF2D1E">
        <w:rPr>
          <w:rFonts w:asciiTheme="minorHAnsi" w:hAnsiTheme="minorHAnsi"/>
        </w:rPr>
        <w:t>mluve o  NFP  a</w:t>
      </w:r>
    </w:p>
    <w:p w14:paraId="4C6241CD"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Prijímateľovi bol uhradený/zúčtovaný zodpovedajúci NFP.</w:t>
      </w:r>
    </w:p>
    <w:p w14:paraId="70833CB9" w14:textId="56CF3365" w:rsidR="008207C0" w:rsidRPr="00CF2D1E" w:rsidRDefault="008207C0" w:rsidP="00215368">
      <w:pPr>
        <w:pStyle w:val="Odsekzoznamu4"/>
        <w:spacing w:before="120"/>
        <w:ind w:left="0"/>
        <w:rPr>
          <w:rFonts w:asciiTheme="minorHAnsi" w:hAnsiTheme="minorHAnsi"/>
          <w:lang w:eastAsia="en-US"/>
        </w:rPr>
      </w:pPr>
      <w:r w:rsidRPr="00CF2D1E">
        <w:rPr>
          <w:rFonts w:asciiTheme="minorHAnsi" w:hAnsiTheme="minorHAnsi"/>
          <w:lang w:eastAsia="en-US"/>
        </w:rPr>
        <w:t xml:space="preserve">Prijímateľ je povinný predložiť </w:t>
      </w:r>
      <w:r w:rsidR="006A36C9" w:rsidRPr="00CF2D1E">
        <w:rPr>
          <w:rFonts w:asciiTheme="minorHAnsi" w:hAnsiTheme="minorHAnsi"/>
          <w:lang w:eastAsia="en-US"/>
        </w:rPr>
        <w:t xml:space="preserve">RO </w:t>
      </w:r>
      <w:r w:rsidRPr="00CF2D1E">
        <w:rPr>
          <w:rFonts w:asciiTheme="minorHAnsi" w:hAnsiTheme="minorHAnsi"/>
          <w:lang w:eastAsia="en-US"/>
        </w:rPr>
        <w:t xml:space="preserve">záverečnú </w:t>
      </w:r>
      <w:r w:rsidR="00650D12">
        <w:rPr>
          <w:rFonts w:asciiTheme="minorHAnsi" w:hAnsiTheme="minorHAnsi"/>
          <w:lang w:eastAsia="en-US"/>
        </w:rPr>
        <w:t>ŽoP</w:t>
      </w:r>
      <w:r w:rsidRPr="00CF2D1E">
        <w:rPr>
          <w:rFonts w:asciiTheme="minorHAnsi" w:hAnsiTheme="minorHAnsi"/>
          <w:lang w:eastAsia="en-US"/>
        </w:rPr>
        <w:t xml:space="preserve"> najneskôr </w:t>
      </w:r>
      <w:r w:rsidR="00F46C7A" w:rsidRPr="00CF2D1E">
        <w:rPr>
          <w:rFonts w:asciiTheme="minorHAnsi" w:hAnsiTheme="minorHAnsi"/>
          <w:lang w:eastAsia="en-US"/>
        </w:rPr>
        <w:br/>
      </w:r>
      <w:r w:rsidRPr="00CF2D1E">
        <w:rPr>
          <w:rFonts w:asciiTheme="minorHAnsi" w:hAnsiTheme="minorHAnsi"/>
          <w:lang w:eastAsia="en-US"/>
        </w:rPr>
        <w:t xml:space="preserve">do </w:t>
      </w:r>
      <w:r w:rsidR="00A42F19" w:rsidRPr="00CF2D1E">
        <w:rPr>
          <w:rFonts w:asciiTheme="minorHAnsi" w:hAnsiTheme="minorHAnsi"/>
          <w:lang w:eastAsia="en-US"/>
        </w:rPr>
        <w:t>3</w:t>
      </w:r>
      <w:r w:rsidR="0077077C" w:rsidRPr="00CF2D1E">
        <w:rPr>
          <w:rFonts w:asciiTheme="minorHAnsi" w:hAnsiTheme="minorHAnsi"/>
          <w:lang w:eastAsia="en-US"/>
        </w:rPr>
        <w:t xml:space="preserve"> </w:t>
      </w:r>
      <w:r w:rsidRPr="00CF2D1E">
        <w:rPr>
          <w:rFonts w:asciiTheme="minorHAnsi" w:hAnsiTheme="minorHAnsi"/>
          <w:lang w:eastAsia="en-US"/>
        </w:rPr>
        <w:t>mesiacov</w:t>
      </w:r>
      <w:r w:rsidRPr="00CF2D1E">
        <w:rPr>
          <w:rStyle w:val="Odkaznakomentr"/>
          <w:rFonts w:asciiTheme="minorHAnsi" w:hAnsiTheme="minorHAnsi"/>
          <w:sz w:val="24"/>
          <w:lang w:eastAsia="en-US"/>
        </w:rPr>
        <w:t> </w:t>
      </w:r>
      <w:r w:rsidRPr="00CF2D1E">
        <w:rPr>
          <w:rFonts w:asciiTheme="minorHAnsi" w:hAnsiTheme="minorHAnsi"/>
          <w:lang w:eastAsia="en-US"/>
        </w:rPr>
        <w:t xml:space="preserve">od termínu ukončenia realizácie aktivít projektu podľa </w:t>
      </w:r>
      <w:r w:rsidR="00650D12">
        <w:rPr>
          <w:rFonts w:asciiTheme="minorHAnsi" w:hAnsiTheme="minorHAnsi"/>
          <w:lang w:eastAsia="en-US"/>
        </w:rPr>
        <w:t>z</w:t>
      </w:r>
      <w:r w:rsidR="00650D12" w:rsidRPr="00CF2D1E">
        <w:rPr>
          <w:rFonts w:asciiTheme="minorHAnsi" w:hAnsiTheme="minorHAnsi"/>
          <w:lang w:eastAsia="en-US"/>
        </w:rPr>
        <w:t xml:space="preserve">mluvy </w:t>
      </w:r>
      <w:r w:rsidRPr="00CF2D1E">
        <w:rPr>
          <w:rFonts w:asciiTheme="minorHAnsi" w:hAnsiTheme="minorHAnsi"/>
          <w:lang w:eastAsia="en-US"/>
        </w:rPr>
        <w:t xml:space="preserve">o </w:t>
      </w:r>
      <w:r w:rsidR="00424EF4" w:rsidRPr="00CF2D1E">
        <w:rPr>
          <w:rFonts w:asciiTheme="minorHAnsi" w:hAnsiTheme="minorHAnsi"/>
          <w:lang w:eastAsia="en-US"/>
        </w:rPr>
        <w:t xml:space="preserve"> NFP</w:t>
      </w:r>
      <w:r w:rsidR="00B176EA" w:rsidRPr="00CF2D1E">
        <w:rPr>
          <w:rFonts w:asciiTheme="minorHAnsi" w:hAnsiTheme="minorHAnsi"/>
          <w:lang w:eastAsia="en-US"/>
        </w:rPr>
        <w:t>/Rozhodnutia o schválení</w:t>
      </w:r>
      <w:r w:rsidR="00424EF4" w:rsidRPr="00CF2D1E">
        <w:rPr>
          <w:rFonts w:asciiTheme="minorHAnsi" w:hAnsiTheme="minorHAnsi"/>
          <w:lang w:eastAsia="en-US"/>
        </w:rPr>
        <w:t>.</w:t>
      </w:r>
    </w:p>
    <w:p w14:paraId="13029C68" w14:textId="6E4ADA97" w:rsidR="008207C0" w:rsidRPr="00CF2D1E" w:rsidRDefault="008207C0" w:rsidP="00215368">
      <w:pPr>
        <w:pStyle w:val="Nadpis2"/>
        <w:spacing w:before="120"/>
        <w:rPr>
          <w:rFonts w:asciiTheme="minorHAnsi" w:hAnsiTheme="minorHAnsi"/>
          <w:color w:val="365F91"/>
          <w:lang w:val="sk-SK"/>
        </w:rPr>
      </w:pPr>
      <w:bookmarkStart w:id="632" w:name="_Toc138943132"/>
      <w:bookmarkStart w:id="633" w:name="_Toc138946072"/>
      <w:r w:rsidRPr="00CF2D1E">
        <w:rPr>
          <w:rFonts w:asciiTheme="minorHAnsi" w:hAnsiTheme="minorHAnsi"/>
          <w:color w:val="365F91"/>
        </w:rPr>
        <w:t>4.9  Najčastejšie chyby v priebehu implementácie projektov</w:t>
      </w:r>
      <w:r w:rsidR="006A36C9" w:rsidRPr="00CF2D1E">
        <w:rPr>
          <w:rFonts w:asciiTheme="minorHAnsi" w:hAnsiTheme="minorHAnsi"/>
          <w:color w:val="365F91"/>
          <w:lang w:val="sk-SK"/>
        </w:rPr>
        <w:t xml:space="preserve"> a najčastejšie sa vyskytujúce neoprávnené výdavky</w:t>
      </w:r>
      <w:bookmarkEnd w:id="632"/>
      <w:bookmarkEnd w:id="633"/>
    </w:p>
    <w:p w14:paraId="48782E87" w14:textId="77777777" w:rsidR="002B7D83" w:rsidRPr="00326668" w:rsidRDefault="002B7D83" w:rsidP="002B7D83">
      <w:pPr>
        <w:spacing w:before="120"/>
        <w:rPr>
          <w:rFonts w:ascii="Calibri" w:hAnsi="Calibri"/>
          <w:b/>
          <w:i/>
          <w:color w:val="365F91"/>
          <w:sz w:val="28"/>
          <w:szCs w:val="20"/>
        </w:rPr>
      </w:pPr>
      <w:r w:rsidRPr="00326668">
        <w:rPr>
          <w:rFonts w:asciiTheme="minorHAnsi" w:hAnsiTheme="minorHAnsi"/>
          <w:b/>
        </w:rPr>
        <w:t>Najčastejšie chyby v predkladaných žiadostiach o NFP:</w:t>
      </w:r>
    </w:p>
    <w:p w14:paraId="459DD021" w14:textId="43DDC6CB"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zdôvodňuje potrebu/n</w:t>
      </w:r>
      <w:r w:rsidR="00F35B42">
        <w:rPr>
          <w:rFonts w:asciiTheme="minorHAnsi" w:hAnsiTheme="minorHAnsi"/>
        </w:rPr>
        <w:t>evyhnutnosť realizácie projektu;</w:t>
      </w:r>
    </w:p>
    <w:p w14:paraId="524648B8" w14:textId="2C03E5C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stanovuje hodnoty merateľných ukazovateľov z pohľadu deklarovaných aktivít a výdavkov projektu (neuvádza žiadne hodnoty k relevantným ukazovateľom alebo nepostupuje v súlade s definíciou ukazovateľa pri výpočte hodnoty ukazovateľa, nesprávne vypočíta celkovú hodnotu ukazovateľa za viaceré</w:t>
      </w:r>
      <w:r w:rsidR="00F35B42">
        <w:rPr>
          <w:rFonts w:asciiTheme="minorHAnsi" w:hAnsiTheme="minorHAnsi"/>
        </w:rPr>
        <w:t xml:space="preserve"> aktivity);</w:t>
      </w:r>
    </w:p>
    <w:p w14:paraId="6D60A6AA" w14:textId="1A232C4D"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zaraďuje výdavky do skupín výdavkov (najmä problém s rozlišovaním b</w:t>
      </w:r>
      <w:r w:rsidR="00F35B42">
        <w:rPr>
          <w:rFonts w:asciiTheme="minorHAnsi" w:hAnsiTheme="minorHAnsi"/>
        </w:rPr>
        <w:t>ežných a kapitálových výdavkov);</w:t>
      </w:r>
    </w:p>
    <w:p w14:paraId="2FE6B036" w14:textId="5A31035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nedostatočne zdôvodňuje výdavky, </w:t>
      </w:r>
      <w:r w:rsidR="00F35B42">
        <w:rPr>
          <w:rFonts w:asciiTheme="minorHAnsi" w:hAnsiTheme="minorHAnsi"/>
        </w:rPr>
        <w:t>ich výšku, rozsah a efektívnosť;</w:t>
      </w:r>
    </w:p>
    <w:p w14:paraId="4002C32F" w14:textId="2B06E1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nevychádza vo výpočte žiadanej sumy z reálnych výdavkov, ktoré má v č</w:t>
      </w:r>
      <w:r w:rsidR="00F35B42">
        <w:rPr>
          <w:rFonts w:asciiTheme="minorHAnsi" w:hAnsiTheme="minorHAnsi"/>
        </w:rPr>
        <w:t>ase prípravy ŽoNFP k dispozícii;</w:t>
      </w:r>
    </w:p>
    <w:p w14:paraId="4506CB6C" w14:textId="53A53254"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vypĺňa rozpočet projektu v ŽoNFP (často vypĺňa sumu výdavkov generujúcich príjem, č</w:t>
      </w:r>
      <w:r w:rsidR="00F35B42">
        <w:rPr>
          <w:rFonts w:asciiTheme="minorHAnsi" w:hAnsiTheme="minorHAnsi"/>
        </w:rPr>
        <w:t>o je irelevantné pre oblasť TP);</w:t>
      </w:r>
    </w:p>
    <w:p w14:paraId="30B6D6E9" w14:textId="7B4166E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predkladá ŽoNFP po termíne ukončenia realizácie aktivít projektu, čím nedodržiava podmienku vyzvania na projekty technickej pomoci v časti 2.2 Oprávnenosť aktivít realizácie projektu, kde je uvedené, že žiadateľ nesmie plne zrealizovať/ukončiť všetky hlavné aktivity projektu pred predložením ŽoNFP na RO</w:t>
      </w:r>
      <w:r w:rsidR="00F35B42">
        <w:rPr>
          <w:rFonts w:asciiTheme="minorHAnsi" w:hAnsiTheme="minorHAnsi"/>
        </w:rPr>
        <w:t xml:space="preserve"> pre OP TP;</w:t>
      </w:r>
    </w:p>
    <w:p w14:paraId="715F78F7" w14:textId="33875DC9"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alebo zmätočne popisuje projekt (informácie nakombino</w:t>
      </w:r>
      <w:r w:rsidR="00030F9D">
        <w:rPr>
          <w:rFonts w:asciiTheme="minorHAnsi" w:hAnsiTheme="minorHAnsi"/>
        </w:rPr>
        <w:t>van</w:t>
      </w:r>
      <w:r w:rsidRPr="00326668">
        <w:rPr>
          <w:rFonts w:asciiTheme="minorHAnsi" w:hAnsiTheme="minorHAnsi"/>
        </w:rPr>
        <w:t>é z</w:t>
      </w:r>
      <w:r w:rsidR="00496162">
        <w:rPr>
          <w:rFonts w:asciiTheme="minorHAnsi" w:hAnsiTheme="minorHAnsi"/>
        </w:rPr>
        <w:t> </w:t>
      </w:r>
      <w:r w:rsidRPr="00326668">
        <w:rPr>
          <w:rFonts w:asciiTheme="minorHAnsi" w:hAnsiTheme="minorHAnsi"/>
        </w:rPr>
        <w:t>rôznych zdrojov (niekedy protichodné), vytrhnuté z kontextu a neupravené do uceleného a zmysluplného textu; doslovne prenesené texty z dodávateľských zmlúv neupravené</w:t>
      </w:r>
      <w:r w:rsidR="00F35B42">
        <w:rPr>
          <w:rFonts w:asciiTheme="minorHAnsi" w:hAnsiTheme="minorHAnsi"/>
        </w:rPr>
        <w:t xml:space="preserve"> </w:t>
      </w:r>
      <w:r w:rsidRPr="00326668">
        <w:rPr>
          <w:rFonts w:asciiTheme="minorHAnsi" w:hAnsiTheme="minorHAnsi"/>
        </w:rPr>
        <w:t xml:space="preserve">z pohľadu projektu a </w:t>
      </w:r>
      <w:r w:rsidR="00F35B42">
        <w:rPr>
          <w:rFonts w:asciiTheme="minorHAnsi" w:hAnsiTheme="minorHAnsi"/>
        </w:rPr>
        <w:t>vzťahu poskytovateľ/prijímateľ);</w:t>
      </w:r>
    </w:p>
    <w:p w14:paraId="76B09124" w14:textId="1F681A2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sú identifikované čas</w:t>
      </w:r>
      <w:r w:rsidR="00F35B42">
        <w:rPr>
          <w:rFonts w:asciiTheme="minorHAnsi" w:hAnsiTheme="minorHAnsi"/>
        </w:rPr>
        <w:t>té formálne a matematické chyby;</w:t>
      </w:r>
    </w:p>
    <w:p w14:paraId="6EBD0431" w14:textId="6B29A17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je identifikovaný nesúlad v údajoch (opakovane sa vyskytujúce informácie v dokumentácii vrátane číselných údajov nie sú uvádzané zhodne - nesúlad medzi údajmi v ŽoNFP a Opise projektu – odlišné sumy, názvy a čísla aktivít, odlišný názov pro</w:t>
      </w:r>
      <w:r w:rsidR="00F35B42">
        <w:rPr>
          <w:rFonts w:asciiTheme="minorHAnsi" w:hAnsiTheme="minorHAnsi"/>
        </w:rPr>
        <w:t>jektu a informácie o projekte);</w:t>
      </w:r>
    </w:p>
    <w:p w14:paraId="6456BE37" w14:textId="0F41661E"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sú uvádzané informácie nezhodujúce sa s projektom (napr. názov aktivity nesúvisí so zameraním projektu, pri vytváraní ŽoNFP žiadateľ zjavne prepisuje inú ŽoNFP, pričom niektoré čast</w:t>
      </w:r>
      <w:r w:rsidR="00F35B42">
        <w:rPr>
          <w:rFonts w:asciiTheme="minorHAnsi" w:hAnsiTheme="minorHAnsi"/>
        </w:rPr>
        <w:t>i a informácie ponechá pôvodné);</w:t>
      </w:r>
    </w:p>
    <w:p w14:paraId="6ECC2BE7" w14:textId="2E3CF67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v ŽoNFP neuvádza popis rizík projektu pri uplatnení merateľných ukazovateľov </w:t>
      </w:r>
      <w:r w:rsidRPr="00326668">
        <w:rPr>
          <w:rFonts w:asciiTheme="minorHAnsi" w:hAnsiTheme="minorHAnsi"/>
        </w:rPr>
        <w:br/>
        <w:t>s príznak</w:t>
      </w:r>
      <w:r w:rsidR="00F35B42">
        <w:rPr>
          <w:rFonts w:asciiTheme="minorHAnsi" w:hAnsiTheme="minorHAnsi"/>
        </w:rPr>
        <w:t>om rizika;</w:t>
      </w:r>
    </w:p>
    <w:p w14:paraId="29BD3AA6" w14:textId="380A03E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Žiadateľ v Opise projektu uvádza namiesto iných údajov základné merateľné ukazovatele (nerozlišuje rozdiel v typoch ukazovateľov), prípadne neuvádza žiadne iné údaje alebo uvádza iné údaje s nesp</w:t>
      </w:r>
      <w:r w:rsidR="00F35B42">
        <w:rPr>
          <w:rFonts w:asciiTheme="minorHAnsi" w:hAnsiTheme="minorHAnsi"/>
        </w:rPr>
        <w:t>rávnymi identifikačnými údajmi;</w:t>
      </w:r>
    </w:p>
    <w:p w14:paraId="5B7FC45A" w14:textId="21EEC7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neuvádza odkazy na podpornú dokumentáciu k výpočtu jednotlivých výdavkov, ktorú predkladá ako prílohy k ŽoNFP, čo spôsobuje zlú orientá</w:t>
      </w:r>
      <w:r w:rsidR="00F35B42">
        <w:rPr>
          <w:rFonts w:asciiTheme="minorHAnsi" w:hAnsiTheme="minorHAnsi"/>
        </w:rPr>
        <w:t>ciu v predkladanej dokumentácii;</w:t>
      </w:r>
    </w:p>
    <w:p w14:paraId="4F9C8690"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nepredkladá všetky povinné prílohy v zmysle vyzvaní na projekty technickej pomoci.</w:t>
      </w:r>
      <w:bookmarkStart w:id="634" w:name="_Toc506451617"/>
    </w:p>
    <w:p w14:paraId="1EA78B3D" w14:textId="77777777" w:rsidR="002B7D83" w:rsidRDefault="002B7D83" w:rsidP="002B7D83">
      <w:pPr>
        <w:spacing w:before="120"/>
        <w:rPr>
          <w:rFonts w:asciiTheme="minorHAnsi" w:hAnsiTheme="minorHAnsi"/>
          <w:b/>
        </w:rPr>
      </w:pPr>
      <w:r w:rsidRPr="00326668">
        <w:rPr>
          <w:rFonts w:asciiTheme="minorHAnsi" w:hAnsiTheme="minorHAnsi"/>
          <w:b/>
        </w:rPr>
        <w:t>Najčastejšie chyby v priebehu implementácie projektov</w:t>
      </w:r>
      <w:bookmarkEnd w:id="634"/>
      <w:r w:rsidRPr="00326668">
        <w:rPr>
          <w:rFonts w:asciiTheme="minorHAnsi" w:hAnsiTheme="minorHAnsi"/>
          <w:b/>
        </w:rPr>
        <w:t>:</w:t>
      </w:r>
    </w:p>
    <w:p w14:paraId="4484BE70" w14:textId="743EDFF1" w:rsidR="00A761A5" w:rsidRPr="004C19E9" w:rsidRDefault="00BE2FD9" w:rsidP="004C19E9">
      <w:pPr>
        <w:pStyle w:val="Odsekzoznamu"/>
        <w:numPr>
          <w:ilvl w:val="0"/>
          <w:numId w:val="184"/>
        </w:numPr>
        <w:spacing w:before="120"/>
        <w:rPr>
          <w:rFonts w:asciiTheme="minorHAnsi" w:hAnsiTheme="minorHAnsi"/>
          <w:b/>
        </w:rPr>
      </w:pPr>
      <w:r>
        <w:rPr>
          <w:rFonts w:asciiTheme="minorHAnsi" w:hAnsiTheme="minorHAnsi"/>
          <w:b/>
        </w:rPr>
        <w:t xml:space="preserve">všeobecne </w:t>
      </w:r>
      <w:r w:rsidR="00A761A5">
        <w:rPr>
          <w:rFonts w:asciiTheme="minorHAnsi" w:hAnsiTheme="minorHAnsi"/>
          <w:b/>
        </w:rPr>
        <w:t>vo vzťahu k zmluvným podmienkam:</w:t>
      </w:r>
    </w:p>
    <w:p w14:paraId="1C955D8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nerešpektuje zmluvné povinnosti vyplývajúce zo Zmluvy o  NFP/Rozhodnutia </w:t>
      </w:r>
      <w:r w:rsidRPr="00326668">
        <w:rPr>
          <w:rFonts w:asciiTheme="minorHAnsi" w:hAnsiTheme="minorHAnsi"/>
        </w:rPr>
        <w:br/>
        <w:t>o schválení (napr. nedodržanie postupov VO, nezasielanie žiadostí o platbu, nedodržiavanie termínov pri vyžiadaní doplnenia/vysvetlenia dokumentácie, neinformovanie o problémoch vznikajúcich pri implementácii projektu);</w:t>
      </w:r>
    </w:p>
    <w:p w14:paraId="2931F0FE" w14:textId="7EDC1FE5"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w:t>
      </w:r>
      <w:r w:rsidR="00F35B42">
        <w:rPr>
          <w:rFonts w:asciiTheme="minorHAnsi" w:hAnsiTheme="minorHAnsi"/>
        </w:rPr>
        <w:t>š</w:t>
      </w:r>
      <w:r w:rsidRPr="00326668">
        <w:rPr>
          <w:rFonts w:asciiTheme="minorHAnsi" w:hAnsiTheme="minorHAnsi"/>
        </w:rPr>
        <w:t>pektuje pokyny Poskytovateľa pri implementácii projektov (napr. nenahráva dokumentáciu do ITMS a podobne);</w:t>
      </w:r>
    </w:p>
    <w:p w14:paraId="7BF6F7C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nedodržuje lehoty na výzvu resp. doplnenie dokumentácie;</w:t>
      </w:r>
    </w:p>
    <w:p w14:paraId="4C8D1770"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neinformuje Poskytovateľa o všetkých zmenách a skutočnostiach, ktoré majú vplyv alebo súvisia s plnením zmluvy a to aj v prípade ak má Prijímateľ čo i len pochybnosť o dodržiavaní svojich záväzkov vyplývajúcich zo zmluvy;</w:t>
      </w:r>
    </w:p>
    <w:p w14:paraId="5BC904B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neuchováva originály dokumentov v zmysle ustanovením Zmluvy o  NFP/Rozhodnutia o schválení;</w:t>
      </w:r>
    </w:p>
    <w:p w14:paraId="49C6E94D"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často žiadosť o zmenu projektu/Zmluvy o NFP počas realizácie projektu (pričom nejde o nepredvídateľné skutočnosti/problémy) z dôvodu nedostatočného plánovania aktivít projektu;</w:t>
      </w:r>
    </w:p>
    <w:p w14:paraId="6EF0FC5F"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nedostatočne zdôvodní potrebu požadovanej zmeny v rámci zmenového konania a nepredložil relevantnú dokumentáciu;</w:t>
      </w:r>
    </w:p>
    <w:p w14:paraId="2E0EBAB4"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v rozpore so Zmluvou o  NFP/Rozhodnutím o schválení nepreukáže povinnosť účtovať v rámci svojho účtovníctva o skutočnostiach súvisiacich s realizáciou aktivít projektu, ktoré sú predmetom projektu na analytických účtoch a v analytickej evidencii;</w:t>
      </w:r>
    </w:p>
    <w:p w14:paraId="56668869" w14:textId="77777777" w:rsidR="00BE2FD9" w:rsidRDefault="00BE2FD9" w:rsidP="004C19E9">
      <w:pPr>
        <w:pStyle w:val="Default"/>
        <w:ind w:left="714"/>
        <w:jc w:val="both"/>
        <w:rPr>
          <w:rFonts w:asciiTheme="minorHAnsi" w:hAnsiTheme="minorHAnsi"/>
        </w:rPr>
      </w:pPr>
    </w:p>
    <w:p w14:paraId="4AD35058" w14:textId="38FE4E1A" w:rsidR="00BE2FD9" w:rsidRPr="004C19E9" w:rsidRDefault="00BE2FD9" w:rsidP="004C19E9">
      <w:pPr>
        <w:pStyle w:val="Default"/>
        <w:numPr>
          <w:ilvl w:val="0"/>
          <w:numId w:val="184"/>
        </w:numPr>
        <w:jc w:val="both"/>
        <w:rPr>
          <w:rFonts w:asciiTheme="minorHAnsi" w:hAnsiTheme="minorHAnsi"/>
          <w:b/>
          <w:bCs/>
        </w:rPr>
      </w:pPr>
      <w:r>
        <w:rPr>
          <w:rFonts w:asciiTheme="minorHAnsi" w:hAnsiTheme="minorHAnsi"/>
        </w:rPr>
        <w:t xml:space="preserve"> </w:t>
      </w:r>
      <w:r>
        <w:rPr>
          <w:rFonts w:asciiTheme="minorHAnsi" w:hAnsiTheme="minorHAnsi"/>
          <w:b/>
          <w:bCs/>
        </w:rPr>
        <w:t>v</w:t>
      </w:r>
      <w:r w:rsidRPr="004C19E9">
        <w:rPr>
          <w:rFonts w:asciiTheme="minorHAnsi" w:hAnsiTheme="minorHAnsi"/>
          <w:b/>
          <w:bCs/>
        </w:rPr>
        <w:t>o vzťahu k ŽoP:</w:t>
      </w:r>
    </w:p>
    <w:p w14:paraId="061D5E57"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rámci ŽoP sú identifikované časté formálne a matematické chyby v účtovných dokladoch;</w:t>
      </w:r>
    </w:p>
    <w:p w14:paraId="2FB8E601" w14:textId="5E50D722"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(štátna rozpočtová organizácia)  v ŽoP nesprávne uvádza kód prvku štátneho rozpočtu, na ktorý mu majú byť poskytnuté finančné prostriedky do rozpočtu. Z uvedeného dôvodu RO OP TP odporúča prijímateľovi (štátna rozpočtová organizácia) zaslať projektovému manažérovi kód prvku štátneho rozpočtu (Registračný list prvku zo</w:t>
      </w:r>
      <w:r>
        <w:rPr>
          <w:rFonts w:asciiTheme="minorHAnsi" w:hAnsiTheme="minorHAnsi"/>
        </w:rPr>
        <w:t xml:space="preserve"> </w:t>
      </w:r>
      <w:r w:rsidRPr="00326668">
        <w:rPr>
          <w:rFonts w:asciiTheme="minorHAnsi" w:hAnsiTheme="minorHAnsi"/>
        </w:rPr>
        <w:t>systému</w:t>
      </w:r>
      <w:r>
        <w:rPr>
          <w:rFonts w:asciiTheme="minorHAnsi" w:hAnsiTheme="minorHAnsi"/>
        </w:rPr>
        <w:t xml:space="preserve"> </w:t>
      </w:r>
      <w:r w:rsidRPr="00326668">
        <w:rPr>
          <w:rFonts w:asciiTheme="minorHAnsi" w:hAnsiTheme="minorHAnsi"/>
        </w:rPr>
        <w:t>RIS)</w:t>
      </w:r>
      <w:r>
        <w:rPr>
          <w:rFonts w:asciiTheme="minorHAnsi" w:hAnsiTheme="minorHAnsi"/>
        </w:rPr>
        <w:t xml:space="preserve"> </w:t>
      </w:r>
      <w:r w:rsidRPr="00326668">
        <w:rPr>
          <w:rFonts w:asciiTheme="minorHAnsi" w:hAnsiTheme="minorHAnsi"/>
        </w:rPr>
        <w:t>najneskôr s prvou žiadosťou o platbu v rámci projektu z dôvodu zabezpečenia kontroly správnosti zo strany RO OP TP ešte pred uh</w:t>
      </w:r>
      <w:r w:rsidR="00F35B42">
        <w:rPr>
          <w:rFonts w:asciiTheme="minorHAnsi" w:hAnsiTheme="minorHAnsi"/>
        </w:rPr>
        <w:t>radením finančných prostriedkov;</w:t>
      </w:r>
    </w:p>
    <w:p w14:paraId="635C8941"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nerešpektuje vecnú oprávnenosť výdavkov projektu – nezohľadňuje percento oprávnenosti oprávnených zamestnancov, ktorí využívajú výsledok projektu -</w:t>
      </w:r>
      <w:r>
        <w:rPr>
          <w:rFonts w:asciiTheme="minorHAnsi" w:hAnsiTheme="minorHAnsi"/>
        </w:rPr>
        <w:t xml:space="preserve"> </w:t>
      </w:r>
      <w:r w:rsidRPr="00326668">
        <w:rPr>
          <w:rFonts w:asciiTheme="minorHAnsi" w:hAnsiTheme="minorHAnsi"/>
        </w:rPr>
        <w:t>napr. pri výpočtovej technike, prenajatých priestoroch;</w:t>
      </w:r>
    </w:p>
    <w:p w14:paraId="700A7B1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 xml:space="preserve">Prijímateľ si uplatňuje nesprávne vypočítané mzdové náklady, resp. odvody </w:t>
      </w:r>
      <w:r w:rsidRPr="00326668">
        <w:rPr>
          <w:rFonts w:asciiTheme="minorHAnsi" w:hAnsiTheme="minorHAnsi"/>
        </w:rPr>
        <w:br/>
        <w:t>za zamestnávateľa;</w:t>
      </w:r>
    </w:p>
    <w:p w14:paraId="5D214AE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nedostatočne verifikovanú podpornú dokumentáciu (chýbajú podpisy na výkazoch, na odmenách, na faktúrach, na objednávkach, chýbajú dátumy pri podpisoch, chýbajú identifikácie projektov na likvidačných listoch, nesprávne vykonaná ZFK);</w:t>
      </w:r>
    </w:p>
    <w:p w14:paraId="6143F54E"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nepredkladá žiadosť o kontrolu VO najneskôr spolu so žiadosťou o platbu;</w:t>
      </w:r>
    </w:p>
    <w:p w14:paraId="0726ACAC"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nesprávne zadáva kód ekonomickej klasifikácie a funkčnej klasifikácie </w:t>
      </w:r>
      <w:r w:rsidRPr="00326668">
        <w:rPr>
          <w:rFonts w:asciiTheme="minorHAnsi" w:hAnsiTheme="minorHAnsi"/>
        </w:rPr>
        <w:br/>
        <w:t>pri deklarovaných výdavkov do ITMS2014+;</w:t>
      </w:r>
    </w:p>
    <w:p w14:paraId="71BAF535"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nedostatočnú/nekompletnú podpornú dokumentáciu k ŽoP v listinnej podobe a ako prílohu  ŽoP v ITMS2014+ (napr. chýbajúce doklady preukazujúce úhradu výdavkov, chýbajúce podpisy a dátumu podpisov na dokladoch,..).</w:t>
      </w:r>
    </w:p>
    <w:p w14:paraId="2C5DF155"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Vo všeobecnosti možno za najčastejšie sa vyskytujúce skupiny neoprávnených výdavkov  OP TP považovať nasledovné:</w:t>
      </w:r>
    </w:p>
    <w:p w14:paraId="2B00261E"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bez priameho vzťahu k projektu;</w:t>
      </w:r>
    </w:p>
    <w:p w14:paraId="3FC31761"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nevyhnutné k dosiahnutiu cieľov projektu;</w:t>
      </w:r>
    </w:p>
    <w:p w14:paraId="3A64ACD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sú zo strany prijímateľa nedostatočne odôvodnené a preukázané;</w:t>
      </w:r>
    </w:p>
    <w:p w14:paraId="4347B4AF"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v súlade s rozpočtom projektu;</w:t>
      </w:r>
    </w:p>
    <w:p w14:paraId="30EB6BBA"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vznikli pred 1. 1. 2014 a po 31. 12. 2023;</w:t>
      </w:r>
    </w:p>
    <w:p w14:paraId="5290835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na projekty s celkovým či prevažujúcim dopadom mimo cieľový región;</w:t>
      </w:r>
    </w:p>
    <w:p w14:paraId="0D0C0A29"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výdavky, ktoré nie sú v účtovníctve jednoznačne označené ako výdavky súvisiace </w:t>
      </w:r>
      <w:r>
        <w:rPr>
          <w:rFonts w:asciiTheme="minorHAnsi" w:hAnsiTheme="minorHAnsi"/>
        </w:rPr>
        <w:br/>
      </w:r>
      <w:r w:rsidRPr="00215368">
        <w:rPr>
          <w:rFonts w:asciiTheme="minorHAnsi" w:hAnsiTheme="minorHAnsi"/>
        </w:rPr>
        <w:t>s realizovaným projektom v súlade s vnútorným predpisom účtovnej jednotky k vedeniu účtovníctva;</w:t>
      </w:r>
    </w:p>
    <w:p w14:paraId="21EE810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odpisy dlhodobého majetku;</w:t>
      </w:r>
    </w:p>
    <w:p w14:paraId="55D934AC"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správne poplatky, ktoré nie sú pre realizáciu projektu nevyhnutné a nemajú priamu väzbu na projekt; </w:t>
      </w:r>
    </w:p>
    <w:p w14:paraId="08C694BD"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bankové poplatky;</w:t>
      </w:r>
    </w:p>
    <w:p w14:paraId="4544B98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daňové poplatky a dovozné prirážky;</w:t>
      </w:r>
    </w:p>
    <w:p w14:paraId="788D4F1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položky financované z iných finančných zdrojov;</w:t>
      </w:r>
    </w:p>
    <w:p w14:paraId="602045A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iné výdavky priamo nesúvisiace s projektom;</w:t>
      </w:r>
    </w:p>
    <w:p w14:paraId="511BF95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akákoľvek časť výdavkov, ktorou by sa prekročila maximálna intenzita pomoci, alebo stanovené finančné limity.</w:t>
      </w:r>
    </w:p>
    <w:p w14:paraId="3939863A"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Konkrétne príklady najčastejšie sa vyskytujúcich neoprávnených výdavkov sú nasledovné:</w:t>
      </w:r>
    </w:p>
    <w:p w14:paraId="6EDF3011"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na doplnkové dôchodkové sporenie vrátane prislúchajúcich odvodov; </w:t>
      </w:r>
    </w:p>
    <w:p w14:paraId="0343E395"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na odmeny za neoprávnené činnosti vo vzťahu k projektu vrátane prislúchajúcich odvodov;</w:t>
      </w:r>
    </w:p>
    <w:p w14:paraId="5E7E71B7"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mzdové výdavky, pri ktorých sú nedostatočne zdôvodnené odmeny v takej miere, aby bola preukázaná oprávnenosť nárokovaných výdavkov vo vzťahu k projektu;</w:t>
      </w:r>
    </w:p>
    <w:p w14:paraId="33DD683A"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mzdové výdavky za odvody, ktoré sú nesprávne vypočítané a neprislúchajú nárokovaným mzdovým výdavkom; </w:t>
      </w:r>
    </w:p>
    <w:p w14:paraId="4FF45562"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za nedostatočne preukázané tuzemské/zahraničné cestovné náhrady, napr. chýbajúce cestovné lístky;</w:t>
      </w:r>
    </w:p>
    <w:p w14:paraId="6B7C620C" w14:textId="77777777" w:rsidR="002B7D83" w:rsidRPr="00326668" w:rsidRDefault="002B7D83" w:rsidP="004C19E9">
      <w:pPr>
        <w:pStyle w:val="Default"/>
        <w:numPr>
          <w:ilvl w:val="0"/>
          <w:numId w:val="186"/>
        </w:numPr>
        <w:ind w:left="1134"/>
        <w:jc w:val="both"/>
        <w:rPr>
          <w:rFonts w:asciiTheme="minorHAnsi" w:hAnsiTheme="minorHAnsi"/>
        </w:rPr>
      </w:pPr>
      <w:r w:rsidRPr="00215368">
        <w:rPr>
          <w:rFonts w:asciiTheme="minorHAnsi" w:hAnsiTheme="minorHAnsi"/>
        </w:rPr>
        <w:t>výdavky za vreckové;</w:t>
      </w:r>
      <w:r w:rsidRPr="00326668">
        <w:rPr>
          <w:rFonts w:asciiTheme="minorHAnsi" w:hAnsiTheme="minorHAnsi"/>
        </w:rPr>
        <w:t xml:space="preserve"> </w:t>
      </w:r>
    </w:p>
    <w:p w14:paraId="1DCA5136"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lastRenderedPageBreak/>
        <w:t>výdavky, ktoré sú zo strany prijímateľa nedostatočne odôvodnené a preukázané podpornou dokumentáciou (napr. pri dodávateľských zmluvách formálne a obsahové nedos</w:t>
      </w:r>
      <w:r w:rsidRPr="00215368">
        <w:rPr>
          <w:rFonts w:asciiTheme="minorHAnsi" w:hAnsiTheme="minorHAnsi"/>
        </w:rPr>
        <w:t>tatky v pracovných výkazoch);</w:t>
      </w:r>
    </w:p>
    <w:p w14:paraId="2A1BBA12" w14:textId="0D0F4D56" w:rsidR="006A36C9" w:rsidRPr="00CF2D1E"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ktoré vznikajú z dôvodu, že prijímateľ nerešpektuje vecnú oprávnenosť výdavkov projektu – nezohľadňuje percento oprávnenosti oprávnených </w:t>
      </w:r>
      <w:r w:rsidRPr="00215368">
        <w:rPr>
          <w:rFonts w:asciiTheme="minorHAnsi" w:hAnsiTheme="minorHAnsi"/>
        </w:rPr>
        <w:t>z</w:t>
      </w:r>
      <w:r w:rsidRPr="00326668">
        <w:rPr>
          <w:rFonts w:asciiTheme="minorHAnsi" w:hAnsiTheme="minorHAnsi"/>
        </w:rPr>
        <w:t>amestnancov, ktorí využívajú výsledok projektu - napr. pri výpočtovej technike, prenajatých priestoroch.</w:t>
      </w:r>
    </w:p>
    <w:p w14:paraId="65758CA4" w14:textId="77777777" w:rsidR="00C3679D" w:rsidRPr="00CF2D1E" w:rsidRDefault="00C3679D" w:rsidP="004C19E9">
      <w:pPr>
        <w:ind w:left="426"/>
        <w:rPr>
          <w:rFonts w:asciiTheme="minorHAnsi" w:hAnsiTheme="minorHAnsi"/>
          <w:b/>
          <w:color w:val="365F91"/>
          <w:sz w:val="28"/>
          <w:szCs w:val="20"/>
          <w:lang w:val="x-none"/>
        </w:rPr>
      </w:pPr>
      <w:bookmarkStart w:id="635" w:name="_Toc260303070"/>
      <w:bookmarkStart w:id="636" w:name="_Toc260303071"/>
      <w:bookmarkStart w:id="637" w:name="_Toc260303072"/>
      <w:bookmarkEnd w:id="635"/>
      <w:bookmarkEnd w:id="636"/>
      <w:bookmarkEnd w:id="637"/>
      <w:r w:rsidRPr="00CF2D1E">
        <w:rPr>
          <w:rFonts w:asciiTheme="minorHAnsi" w:hAnsiTheme="minorHAnsi"/>
        </w:rPr>
        <w:br w:type="page"/>
      </w:r>
    </w:p>
    <w:p w14:paraId="69A16EA7" w14:textId="77777777" w:rsidR="008207C0" w:rsidRPr="00CF2D1E" w:rsidRDefault="008207C0" w:rsidP="00215368">
      <w:pPr>
        <w:pStyle w:val="Nadpis1"/>
        <w:spacing w:before="0"/>
        <w:ind w:left="851" w:hanging="425"/>
        <w:rPr>
          <w:rFonts w:asciiTheme="minorHAnsi" w:hAnsiTheme="minorHAnsi"/>
        </w:rPr>
      </w:pPr>
      <w:bookmarkStart w:id="638" w:name="_Toc138943133"/>
      <w:bookmarkStart w:id="639" w:name="_Toc138946073"/>
      <w:r w:rsidRPr="00CF2D1E">
        <w:rPr>
          <w:rFonts w:asciiTheme="minorHAnsi" w:hAnsiTheme="minorHAnsi"/>
        </w:rPr>
        <w:lastRenderedPageBreak/>
        <w:t>5. Informovanie a komunikácia</w:t>
      </w:r>
      <w:bookmarkEnd w:id="638"/>
      <w:bookmarkEnd w:id="639"/>
      <w:r w:rsidRPr="00CF2D1E">
        <w:rPr>
          <w:rFonts w:asciiTheme="minorHAnsi" w:hAnsiTheme="minorHAnsi"/>
        </w:rPr>
        <w:t xml:space="preserve">  </w:t>
      </w:r>
    </w:p>
    <w:p w14:paraId="711EFF44"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V zmysle Prílohy XII Informácie a </w:t>
      </w:r>
      <w:r w:rsidR="004E0E3F" w:rsidRPr="00CF2D1E">
        <w:rPr>
          <w:rFonts w:asciiTheme="minorHAnsi" w:eastAsia="Times New Roman" w:hAnsiTheme="minorHAnsi"/>
          <w:lang w:eastAsia="en-GB"/>
        </w:rPr>
        <w:t xml:space="preserve">komunikácia </w:t>
      </w:r>
      <w:r w:rsidRPr="00CF2D1E">
        <w:rPr>
          <w:rFonts w:asciiTheme="minorHAnsi" w:eastAsia="Times New Roman" w:hAnsiTheme="minorHAnsi"/>
          <w:lang w:eastAsia="en-GB"/>
        </w:rPr>
        <w:t xml:space="preserve">o podpore z fondov </w:t>
      </w:r>
      <w:r w:rsidR="004E0E3F" w:rsidRPr="00CF2D1E">
        <w:rPr>
          <w:rFonts w:asciiTheme="minorHAnsi" w:eastAsia="Times New Roman" w:hAnsiTheme="minorHAnsi"/>
          <w:lang w:eastAsia="en-GB"/>
        </w:rPr>
        <w:t>Nariadenia Európskeho parlamentu a Rady (EÚ) č. 1303/2013</w:t>
      </w:r>
      <w:r w:rsidRPr="00CF2D1E">
        <w:rPr>
          <w:rFonts w:asciiTheme="minorHAnsi" w:eastAsia="Times New Roman" w:hAnsiTheme="minorHAnsi"/>
          <w:lang w:eastAsia="en-GB"/>
        </w:rPr>
        <w:t xml:space="preserve"> je Prijímateľ zodpovedný za informovanie verejnosti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o príspevku z EŠIF, ktorý mu bol poskytnutý, pričom opatrenia na informovanie verejnosti musia zahŕňať minimálne prvky uvedené v bode 2.2 prílohy</w:t>
      </w:r>
      <w:r w:rsidR="0083672D" w:rsidRPr="00CF2D1E">
        <w:rPr>
          <w:rFonts w:asciiTheme="minorHAnsi" w:eastAsia="Times New Roman" w:hAnsiTheme="minorHAnsi"/>
          <w:lang w:eastAsia="en-GB"/>
        </w:rPr>
        <w:t xml:space="preserve"> nariadenia</w:t>
      </w:r>
      <w:r w:rsidRPr="00CF2D1E">
        <w:rPr>
          <w:rFonts w:asciiTheme="minorHAnsi" w:eastAsia="Times New Roman" w:hAnsiTheme="minorHAnsi"/>
          <w:lang w:eastAsia="en-GB"/>
        </w:rPr>
        <w:t xml:space="preserve">. </w:t>
      </w:r>
    </w:p>
    <w:p w14:paraId="4D33C48B" w14:textId="495D97C1" w:rsidR="008207C0" w:rsidRPr="00CF2D1E" w:rsidRDefault="00EF456C"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Prijímateľ je povinný pri zabezpečovaní </w:t>
      </w:r>
      <w:r w:rsidR="00823552" w:rsidRPr="00CF2D1E">
        <w:rPr>
          <w:rFonts w:asciiTheme="minorHAnsi" w:eastAsia="Times New Roman" w:hAnsiTheme="minorHAnsi"/>
          <w:lang w:eastAsia="en-GB"/>
        </w:rPr>
        <w:t>informovania</w:t>
      </w:r>
      <w:r w:rsidRPr="00CF2D1E">
        <w:rPr>
          <w:rFonts w:asciiTheme="minorHAnsi" w:eastAsia="Times New Roman" w:hAnsiTheme="minorHAnsi"/>
          <w:lang w:eastAsia="en-GB"/>
        </w:rPr>
        <w:t xml:space="preserve"> verejnosti postupovať v súlade s článkom 5 Všeobecných zmluvných podmienok uzatvorenej </w:t>
      </w:r>
      <w:r w:rsidR="002C72C0">
        <w:rPr>
          <w:rFonts w:asciiTheme="minorHAnsi" w:eastAsia="Times New Roman" w:hAnsiTheme="minorHAnsi"/>
          <w:lang w:eastAsia="en-GB"/>
        </w:rPr>
        <w:t>z</w:t>
      </w:r>
      <w:r w:rsidRPr="00CF2D1E">
        <w:rPr>
          <w:rFonts w:asciiTheme="minorHAnsi" w:eastAsia="Times New Roman" w:hAnsiTheme="minorHAnsi"/>
          <w:lang w:eastAsia="en-GB"/>
        </w:rPr>
        <w:t>mluvy o  NFP.</w:t>
      </w:r>
      <w:r w:rsidR="008207C0" w:rsidRPr="00CF2D1E">
        <w:rPr>
          <w:rFonts w:asciiTheme="minorHAnsi" w:eastAsia="Times New Roman" w:hAnsiTheme="minorHAnsi"/>
          <w:lang w:eastAsia="en-GB"/>
        </w:rPr>
        <w:t xml:space="preserve"> </w:t>
      </w:r>
    </w:p>
    <w:p w14:paraId="5607F79D"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P</w:t>
      </w:r>
      <w:r w:rsidR="009162A7" w:rsidRPr="00CF2D1E">
        <w:rPr>
          <w:rFonts w:asciiTheme="minorHAnsi" w:eastAsia="Times New Roman" w:hAnsiTheme="minorHAnsi"/>
          <w:lang w:eastAsia="en-GB"/>
        </w:rPr>
        <w:t>resné postupy</w:t>
      </w:r>
      <w:r w:rsidRPr="00CF2D1E">
        <w:rPr>
          <w:rFonts w:asciiTheme="minorHAnsi" w:eastAsia="Times New Roman" w:hAnsiTheme="minorHAnsi"/>
          <w:lang w:eastAsia="en-GB"/>
        </w:rPr>
        <w:t xml:space="preserve"> o</w:t>
      </w:r>
      <w:r w:rsidR="009162A7" w:rsidRPr="00CF2D1E">
        <w:rPr>
          <w:rFonts w:asciiTheme="minorHAnsi" w:eastAsia="Times New Roman" w:hAnsiTheme="minorHAnsi"/>
          <w:lang w:eastAsia="en-GB"/>
        </w:rPr>
        <w:t>hľadom</w:t>
      </w:r>
      <w:r w:rsidRPr="00CF2D1E">
        <w:rPr>
          <w:rFonts w:asciiTheme="minorHAnsi" w:eastAsia="Times New Roman" w:hAnsiTheme="minorHAnsi"/>
          <w:lang w:eastAsia="en-GB"/>
        </w:rPr>
        <w:t xml:space="preserve"> informovan</w:t>
      </w:r>
      <w:r w:rsidR="009162A7" w:rsidRPr="00CF2D1E">
        <w:rPr>
          <w:rFonts w:asciiTheme="minorHAnsi" w:eastAsia="Times New Roman" w:hAnsiTheme="minorHAnsi"/>
          <w:lang w:eastAsia="en-GB"/>
        </w:rPr>
        <w:t>ia</w:t>
      </w:r>
      <w:r w:rsidRPr="00CF2D1E">
        <w:rPr>
          <w:rFonts w:asciiTheme="minorHAnsi" w:eastAsia="Times New Roman" w:hAnsiTheme="minorHAnsi"/>
          <w:lang w:eastAsia="en-GB"/>
        </w:rPr>
        <w:t xml:space="preserve"> a komunikáci</w:t>
      </w:r>
      <w:r w:rsidR="009162A7" w:rsidRPr="00CF2D1E">
        <w:rPr>
          <w:rFonts w:asciiTheme="minorHAnsi" w:eastAsia="Times New Roman" w:hAnsiTheme="minorHAnsi"/>
          <w:lang w:eastAsia="en-GB"/>
        </w:rPr>
        <w:t>e</w:t>
      </w:r>
      <w:r w:rsidRPr="00CF2D1E">
        <w:rPr>
          <w:rFonts w:asciiTheme="minorHAnsi" w:eastAsia="Times New Roman" w:hAnsiTheme="minorHAnsi"/>
          <w:lang w:eastAsia="en-GB"/>
        </w:rPr>
        <w:t xml:space="preserve"> o projekte, ktorými </w:t>
      </w:r>
      <w:r w:rsidR="00EF456C" w:rsidRPr="00CF2D1E">
        <w:rPr>
          <w:rFonts w:asciiTheme="minorHAnsi" w:eastAsia="Times New Roman" w:hAnsiTheme="minorHAnsi"/>
          <w:lang w:eastAsia="en-GB"/>
        </w:rPr>
        <w:t xml:space="preserve">sa musí </w:t>
      </w:r>
      <w:r w:rsidRPr="00CF2D1E">
        <w:rPr>
          <w:rFonts w:asciiTheme="minorHAnsi" w:eastAsia="Times New Roman" w:hAnsiTheme="minorHAnsi"/>
          <w:lang w:eastAsia="en-GB"/>
        </w:rPr>
        <w:t xml:space="preserve">Prijímateľ riadiť, sú uvedené </w:t>
      </w:r>
      <w:r w:rsidR="003730A6" w:rsidRPr="00CF2D1E">
        <w:rPr>
          <w:rFonts w:asciiTheme="minorHAnsi" w:eastAsia="Times New Roman" w:hAnsiTheme="minorHAnsi"/>
          <w:lang w:eastAsia="en-GB"/>
        </w:rPr>
        <w:t xml:space="preserve">aj </w:t>
      </w:r>
      <w:r w:rsidRPr="00CF2D1E">
        <w:rPr>
          <w:rFonts w:asciiTheme="minorHAnsi" w:eastAsia="Times New Roman" w:hAnsiTheme="minorHAnsi"/>
          <w:lang w:eastAsia="en-GB"/>
        </w:rPr>
        <w:t xml:space="preserve">v aktuálnej verzii </w:t>
      </w:r>
      <w:r w:rsidRPr="00CF2D1E">
        <w:rPr>
          <w:rFonts w:asciiTheme="minorHAnsi" w:eastAsia="Times New Roman" w:hAnsiTheme="minorHAnsi"/>
          <w:b/>
          <w:lang w:eastAsia="en-GB"/>
        </w:rPr>
        <w:t>Manuálu pre informovanie a</w:t>
      </w:r>
      <w:r w:rsidR="00EF456C" w:rsidRPr="00CF2D1E">
        <w:rPr>
          <w:rFonts w:asciiTheme="minorHAnsi" w:eastAsia="Times New Roman" w:hAnsiTheme="minorHAnsi"/>
          <w:b/>
          <w:lang w:eastAsia="en-GB"/>
        </w:rPr>
        <w:t> </w:t>
      </w:r>
      <w:r w:rsidRPr="00CF2D1E">
        <w:rPr>
          <w:rFonts w:asciiTheme="minorHAnsi" w:eastAsia="Times New Roman" w:hAnsiTheme="minorHAnsi"/>
          <w:b/>
          <w:lang w:eastAsia="en-GB"/>
        </w:rPr>
        <w:t>komunikáciu</w:t>
      </w:r>
      <w:r w:rsidR="00EF456C" w:rsidRPr="00CF2D1E">
        <w:rPr>
          <w:rFonts w:asciiTheme="minorHAnsi" w:eastAsia="Times New Roman" w:hAnsiTheme="minorHAnsi"/>
          <w:b/>
          <w:lang w:eastAsia="en-GB"/>
        </w:rPr>
        <w:t xml:space="preserve"> pre OP </w:t>
      </w:r>
      <w:r w:rsidR="00A80CBE" w:rsidRPr="00CF2D1E">
        <w:rPr>
          <w:rFonts w:asciiTheme="minorHAnsi" w:eastAsia="Times New Roman" w:hAnsiTheme="minorHAnsi"/>
          <w:b/>
          <w:lang w:eastAsia="en-GB"/>
        </w:rPr>
        <w:t>TP</w:t>
      </w:r>
      <w:r w:rsidRPr="00CF2D1E">
        <w:rPr>
          <w:rFonts w:asciiTheme="minorHAnsi" w:eastAsia="Times New Roman" w:hAnsiTheme="minorHAnsi"/>
          <w:lang w:eastAsia="en-GB"/>
        </w:rPr>
        <w:t>.</w:t>
      </w:r>
    </w:p>
    <w:p w14:paraId="0AB32A30" w14:textId="7B3791F1" w:rsidR="008207C0" w:rsidRPr="006D4F62" w:rsidRDefault="008207C0" w:rsidP="005272E8">
      <w:pPr>
        <w:rPr>
          <w:rFonts w:asciiTheme="minorHAnsi" w:hAnsiTheme="minorHAnsi" w:cstheme="minorHAnsi"/>
        </w:rPr>
      </w:pPr>
      <w:r w:rsidRPr="00CF2D1E">
        <w:rPr>
          <w:rFonts w:asciiTheme="minorHAnsi" w:eastAsia="Times New Roman" w:hAnsiTheme="minorHAnsi"/>
          <w:lang w:eastAsia="en-GB"/>
        </w:rPr>
        <w:t xml:space="preserve">Uvedený manuál je </w:t>
      </w:r>
      <w:r w:rsidR="00EF456C" w:rsidRPr="00CF2D1E">
        <w:rPr>
          <w:rFonts w:asciiTheme="minorHAnsi" w:eastAsia="Times New Roman" w:hAnsiTheme="minorHAnsi"/>
          <w:lang w:eastAsia="en-GB"/>
        </w:rPr>
        <w:t xml:space="preserve">spolu s prílohami </w:t>
      </w:r>
      <w:r w:rsidRPr="00CF2D1E">
        <w:rPr>
          <w:rFonts w:asciiTheme="minorHAnsi" w:eastAsia="Times New Roman" w:hAnsiTheme="minorHAnsi"/>
          <w:lang w:eastAsia="en-GB"/>
        </w:rPr>
        <w:t xml:space="preserve">dostupný </w:t>
      </w:r>
      <w:r w:rsidR="000F39AD" w:rsidRPr="00CF2D1E">
        <w:rPr>
          <w:rFonts w:asciiTheme="minorHAnsi" w:hAnsiTheme="minorHAnsi"/>
        </w:rPr>
        <w:t>na webovom sídle Poskytovateľa</w:t>
      </w:r>
      <w:r w:rsidR="00DD7813" w:rsidRPr="00CF2D1E">
        <w:rPr>
          <w:rFonts w:asciiTheme="minorHAnsi" w:hAnsiTheme="minorHAnsi"/>
        </w:rPr>
        <w:t xml:space="preserve"> </w:t>
      </w:r>
      <w:del w:id="640" w:author="Autor">
        <w:r w:rsidR="00392B6C">
          <w:fldChar w:fldCharType="begin"/>
        </w:r>
        <w:r w:rsidR="00392B6C">
          <w:delInstrText>HYPERLINK "https://www.optp.vlada.gov.sk/ine-dokumenty/"</w:delInstrText>
        </w:r>
        <w:r w:rsidR="00392B6C">
          <w:fldChar w:fldCharType="separate"/>
        </w:r>
        <w:r w:rsidR="006D4F62" w:rsidRPr="005A497C">
          <w:rPr>
            <w:rStyle w:val="Hypertextovprepojenie"/>
            <w:rFonts w:asciiTheme="minorHAnsi" w:hAnsiTheme="minorHAnsi" w:cstheme="minorHAnsi"/>
          </w:rPr>
          <w:delText>https://www.optp.vlada.gov.sk/ine-dokumenty/</w:delText>
        </w:r>
        <w:r w:rsidR="00392B6C">
          <w:rPr>
            <w:rStyle w:val="Hypertextovprepojenie"/>
            <w:rFonts w:asciiTheme="minorHAnsi" w:hAnsiTheme="minorHAnsi" w:cstheme="minorHAnsi"/>
          </w:rPr>
          <w:fldChar w:fldCharType="end"/>
        </w:r>
        <w:r w:rsidR="006D4F62">
          <w:rPr>
            <w:rFonts w:asciiTheme="minorHAnsi" w:hAnsiTheme="minorHAnsi" w:cstheme="minorHAnsi"/>
          </w:rPr>
          <w:delText xml:space="preserve"> </w:delText>
        </w:r>
        <w:r>
          <w:fldChar w:fldCharType="begin"/>
        </w:r>
        <w:r>
          <w:delInstrText>HYPERLINK</w:delInstrText>
        </w:r>
        <w:r>
          <w:fldChar w:fldCharType="separate"/>
        </w:r>
        <w:r w:rsidR="002F6539">
          <w:rPr>
            <w:b/>
            <w:bCs/>
          </w:rPr>
          <w:delText>Chyba! Neplatné hypertextové prepojenie.</w:delText>
        </w:r>
        <w:r>
          <w:rPr>
            <w:b/>
            <w:bCs/>
          </w:rPr>
          <w:fldChar w:fldCharType="end"/>
        </w:r>
      </w:del>
      <w:ins w:id="641" w:author="Autor">
        <w:r w:rsidR="007563E4">
          <w:rPr>
            <w:rFonts w:asciiTheme="minorHAnsi" w:hAnsiTheme="minorHAnsi" w:cstheme="minorHAnsi"/>
          </w:rPr>
          <w:t xml:space="preserve"> </w:t>
        </w:r>
        <w:r w:rsidR="007563E4" w:rsidRPr="007563E4">
          <w:rPr>
            <w:rFonts w:asciiTheme="minorHAnsi" w:hAnsiTheme="minorHAnsi" w:cstheme="minorHAnsi"/>
          </w:rPr>
          <w:t>https://www.optp.vlada.gov.sk/ine-dokumenty/?csrt=12454608933167093242</w:t>
        </w:r>
        <w:r w:rsidR="007563E4">
          <w:rPr>
            <w:rFonts w:asciiTheme="minorHAnsi" w:hAnsiTheme="minorHAnsi" w:cstheme="minorHAnsi"/>
          </w:rPr>
          <w:t xml:space="preserve"> </w:t>
        </w:r>
      </w:ins>
      <w:r w:rsidR="004B737B" w:rsidRPr="00CF2D1E">
        <w:rPr>
          <w:rFonts w:asciiTheme="minorHAnsi" w:hAnsiTheme="minorHAnsi"/>
        </w:rPr>
        <w:t>a</w:t>
      </w:r>
      <w:r w:rsidR="006D4F62">
        <w:rPr>
          <w:rFonts w:asciiTheme="minorHAnsi" w:hAnsiTheme="minorHAnsi"/>
        </w:rPr>
        <w:t> </w:t>
      </w:r>
      <w:r w:rsidR="006D4F62" w:rsidRPr="00CF2D1E" w:rsidDel="006D4F62">
        <w:rPr>
          <w:rFonts w:asciiTheme="minorHAnsi" w:hAnsiTheme="minorHAnsi"/>
        </w:rPr>
        <w:t xml:space="preserve"> </w:t>
      </w:r>
      <w:r w:rsidR="004B737B" w:rsidRPr="00CF2D1E">
        <w:rPr>
          <w:rFonts w:asciiTheme="minorHAnsi" w:hAnsiTheme="minorHAnsi"/>
        </w:rPr>
        <w:t>na</w:t>
      </w:r>
      <w:r w:rsidR="006D4F62">
        <w:rPr>
          <w:rFonts w:asciiTheme="minorHAnsi" w:hAnsiTheme="minorHAnsi"/>
        </w:rPr>
        <w:t xml:space="preserve"> webovom sídle </w:t>
      </w:r>
      <w:r w:rsidR="006D4F62">
        <w:t xml:space="preserve"> </w:t>
      </w:r>
      <w:hyperlink r:id="rId28" w:history="1">
        <w:r w:rsidR="00DD7813" w:rsidRPr="00CF2D1E">
          <w:rPr>
            <w:rStyle w:val="Hypertextovprepojenie"/>
            <w:rFonts w:asciiTheme="minorHAnsi" w:hAnsiTheme="minorHAnsi"/>
          </w:rPr>
          <w:t>www.partnerskadohoda.gov.sk</w:t>
        </w:r>
      </w:hyperlink>
      <w:r w:rsidR="006D4F62">
        <w:rPr>
          <w:rStyle w:val="Hypertextovprepojenie"/>
          <w:rFonts w:asciiTheme="minorHAnsi" w:hAnsiTheme="minorHAnsi"/>
        </w:rPr>
        <w:t xml:space="preserve"> </w:t>
      </w:r>
      <w:r w:rsidR="006D4F62">
        <w:rPr>
          <w:rFonts w:asciiTheme="minorHAnsi" w:hAnsiTheme="minorHAnsi"/>
        </w:rPr>
        <w:t>(v časti CKO – Základné dokumenty)</w:t>
      </w:r>
      <w:r w:rsidR="000F39AD" w:rsidRPr="00CF2D1E">
        <w:rPr>
          <w:rFonts w:asciiTheme="minorHAnsi" w:hAnsiTheme="minorHAnsi"/>
        </w:rPr>
        <w:t>.</w:t>
      </w:r>
    </w:p>
    <w:p w14:paraId="16663959"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AB2D0DD"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9039DB4" w14:textId="77777777" w:rsidR="00C3679D" w:rsidRPr="00CF2D1E" w:rsidRDefault="00C3679D" w:rsidP="00CF2D1E">
      <w:pPr>
        <w:rPr>
          <w:rFonts w:asciiTheme="minorHAnsi" w:hAnsiTheme="minorHAnsi"/>
          <w:b/>
          <w:color w:val="365F91"/>
          <w:sz w:val="28"/>
          <w:szCs w:val="20"/>
          <w:lang w:val="x-none"/>
        </w:rPr>
      </w:pPr>
      <w:r w:rsidRPr="00CF2D1E">
        <w:rPr>
          <w:rFonts w:asciiTheme="minorHAnsi" w:hAnsiTheme="minorHAnsi"/>
        </w:rPr>
        <w:br w:type="page"/>
      </w:r>
    </w:p>
    <w:p w14:paraId="4AC5E00D" w14:textId="76FA31F5" w:rsidR="008207C0" w:rsidRPr="00CF2D1E" w:rsidRDefault="008207C0" w:rsidP="00215368">
      <w:pPr>
        <w:pStyle w:val="Nadpis1"/>
        <w:spacing w:before="0"/>
        <w:ind w:left="709" w:hanging="283"/>
        <w:rPr>
          <w:rFonts w:asciiTheme="minorHAnsi" w:hAnsiTheme="minorHAnsi"/>
          <w:lang w:val="sk-SK"/>
        </w:rPr>
      </w:pPr>
      <w:bookmarkStart w:id="642" w:name="_Toc138943134"/>
      <w:bookmarkStart w:id="643" w:name="_Toc138946074"/>
      <w:r w:rsidRPr="00CF2D1E">
        <w:rPr>
          <w:rFonts w:asciiTheme="minorHAnsi" w:hAnsiTheme="minorHAnsi"/>
        </w:rPr>
        <w:lastRenderedPageBreak/>
        <w:t>6. ITMS</w:t>
      </w:r>
      <w:r w:rsidR="00F35B42">
        <w:rPr>
          <w:rFonts w:asciiTheme="minorHAnsi" w:hAnsiTheme="minorHAnsi"/>
          <w:lang w:val="sk-SK"/>
        </w:rPr>
        <w:t>2014+</w:t>
      </w:r>
      <w:bookmarkEnd w:id="642"/>
      <w:bookmarkEnd w:id="643"/>
    </w:p>
    <w:p w14:paraId="24312E83" w14:textId="0CE3513D" w:rsidR="004B737B" w:rsidRPr="00CF2D1E" w:rsidRDefault="008207C0" w:rsidP="00215368">
      <w:pPr>
        <w:spacing w:before="120" w:after="120"/>
        <w:rPr>
          <w:rFonts w:asciiTheme="minorHAnsi" w:hAnsiTheme="minorHAnsi"/>
        </w:rPr>
      </w:pPr>
      <w:r w:rsidRPr="00CF2D1E">
        <w:rPr>
          <w:rFonts w:asciiTheme="minorHAnsi" w:hAnsiTheme="minorHAnsi"/>
        </w:rPr>
        <w:t xml:space="preserve">ITMS2014+ je informačný systém, ktorý zahŕňa štandardizované procesy programového </w:t>
      </w:r>
      <w:r w:rsidR="00F46C7A" w:rsidRPr="00CF2D1E">
        <w:rPr>
          <w:rFonts w:asciiTheme="minorHAnsi" w:hAnsiTheme="minorHAnsi"/>
        </w:rPr>
        <w:br/>
      </w:r>
      <w:r w:rsidRPr="00CF2D1E">
        <w:rPr>
          <w:rFonts w:asciiTheme="minorHAnsi" w:hAnsiTheme="minorHAns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w:t>
      </w:r>
      <w:r w:rsidR="00F23D6A" w:rsidRPr="00CF2D1E">
        <w:rPr>
          <w:rFonts w:asciiTheme="minorHAnsi" w:hAnsiTheme="minorHAnsi"/>
        </w:rPr>
        <w:t>RO</w:t>
      </w:r>
      <w:r w:rsidRPr="00CF2D1E">
        <w:rPr>
          <w:rFonts w:asciiTheme="minorHAnsi" w:hAnsiTheme="minorHAnsi"/>
        </w:rPr>
        <w:t xml:space="preserve"> a ďalšími orgánmi zapojenými do implementácie EŠIF v </w:t>
      </w:r>
      <w:r w:rsidR="00F23D6A" w:rsidRPr="00CF2D1E">
        <w:rPr>
          <w:rFonts w:asciiTheme="minorHAnsi" w:hAnsiTheme="minorHAnsi"/>
        </w:rPr>
        <w:t>SR</w:t>
      </w:r>
      <w:r w:rsidRPr="00CF2D1E">
        <w:rPr>
          <w:rFonts w:asciiTheme="minorHAnsi" w:hAnsiTheme="minorHAnsi"/>
        </w:rPr>
        <w:t xml:space="preserve">. </w:t>
      </w:r>
    </w:p>
    <w:p w14:paraId="0DD21EA0" w14:textId="07B04E01" w:rsidR="008207C0" w:rsidRPr="00CF2D1E" w:rsidRDefault="008207C0" w:rsidP="00215368">
      <w:pPr>
        <w:spacing w:before="120" w:after="120"/>
        <w:rPr>
          <w:rFonts w:asciiTheme="minorHAnsi" w:hAnsiTheme="minorHAnsi"/>
        </w:rPr>
      </w:pPr>
      <w:r w:rsidRPr="00CF2D1E">
        <w:rPr>
          <w:rFonts w:asciiTheme="minorHAnsi" w:hAnsiTheme="minorHAnsi"/>
          <w:b/>
        </w:rPr>
        <w:t xml:space="preserve">Výmena dát, údajov a dokumentov medzi Prijímateľom a </w:t>
      </w:r>
      <w:r w:rsidR="00F23D6A" w:rsidRPr="00CF2D1E">
        <w:rPr>
          <w:rFonts w:asciiTheme="minorHAnsi" w:hAnsiTheme="minorHAnsi"/>
          <w:b/>
        </w:rPr>
        <w:t xml:space="preserve">RO </w:t>
      </w:r>
      <w:r w:rsidRPr="00CF2D1E">
        <w:rPr>
          <w:rFonts w:asciiTheme="minorHAnsi" w:hAnsiTheme="minorHAnsi"/>
          <w:b/>
        </w:rPr>
        <w:t xml:space="preserve">a inými orgánmi zapojenými do implementácie EŠIF je od dátumu </w:t>
      </w:r>
      <w:r w:rsidR="00C2228D" w:rsidRPr="00CF2D1E">
        <w:rPr>
          <w:rFonts w:asciiTheme="minorHAnsi" w:hAnsiTheme="minorHAnsi"/>
          <w:b/>
        </w:rPr>
        <w:t>plnej elektronizácie</w:t>
      </w:r>
      <w:r w:rsidRPr="00CF2D1E">
        <w:rPr>
          <w:rFonts w:asciiTheme="minorHAnsi" w:hAnsiTheme="minorHAnsi"/>
          <w:b/>
        </w:rPr>
        <w:t xml:space="preserve"> vykonávaná najmä v elektronickej podobe prostredníctvom ITMS2014+ a zároveň prostredníctvom iných všeobecne používaných komponentov e-Governmentu SR</w:t>
      </w:r>
      <w:r w:rsidRPr="00CF2D1E">
        <w:rPr>
          <w:rFonts w:asciiTheme="minorHAnsi" w:hAnsiTheme="minorHAnsi"/>
        </w:rPr>
        <w:t>.</w:t>
      </w:r>
    </w:p>
    <w:p w14:paraId="50ED9B18" w14:textId="3E341438" w:rsidR="00C406B4" w:rsidRPr="00CF2D1E" w:rsidRDefault="008207C0" w:rsidP="00215368">
      <w:pPr>
        <w:tabs>
          <w:tab w:val="left" w:pos="0"/>
        </w:tabs>
        <w:contextualSpacing/>
        <w:rPr>
          <w:rFonts w:asciiTheme="minorHAnsi" w:hAnsiTheme="minorHAnsi"/>
        </w:rPr>
      </w:pPr>
      <w:r w:rsidRPr="00CF2D1E">
        <w:rPr>
          <w:rFonts w:asciiTheme="minorHAnsi" w:hAnsiTheme="minorHAnsi"/>
        </w:rPr>
        <w:t>Verejná časť ITMS2014+ je prístupná verejnosti</w:t>
      </w:r>
      <w:r w:rsidR="002A7299" w:rsidRPr="00CF2D1E">
        <w:rPr>
          <w:rFonts w:asciiTheme="minorHAnsi" w:hAnsiTheme="minorHAnsi"/>
        </w:rPr>
        <w:t xml:space="preserve"> a </w:t>
      </w:r>
      <w:r w:rsidRPr="00CF2D1E">
        <w:rPr>
          <w:rFonts w:asciiTheme="minorHAnsi" w:hAnsiTheme="minorHAnsi"/>
        </w:rPr>
        <w:t>Prijímateľom prostredníctvom internetu. Verejná časť ITMS2014+ v rámci autentifikovanej zóny umožňuje predkladanie formulárov a dokumentov subjektu na ďalšie spracovanie zo strany subjektov verejnej správy zapojených do implementácie EŠIF v SR.</w:t>
      </w:r>
      <w:r w:rsidR="00F46C7A" w:rsidRPr="00CF2D1E">
        <w:rPr>
          <w:rFonts w:asciiTheme="minorHAnsi" w:hAnsiTheme="minorHAnsi"/>
        </w:rPr>
        <w:t xml:space="preserve"> </w:t>
      </w:r>
      <w:r w:rsidRPr="00CF2D1E">
        <w:rPr>
          <w:rFonts w:asciiTheme="minorHAnsi" w:hAnsiTheme="minorHAnsi"/>
        </w:rPr>
        <w:t>Prístup do autentifikovanej zóny verejnej časti ITMS2014+ je oprávnený získať spravidla subjekt, ktorý je oprávnený podať žiadosť o finančný príspevok v</w:t>
      </w:r>
      <w:r w:rsidR="008B0BF1">
        <w:rPr>
          <w:rFonts w:asciiTheme="minorHAnsi" w:hAnsiTheme="minorHAnsi"/>
        </w:rPr>
        <w:t> </w:t>
      </w:r>
      <w:r w:rsidRPr="00CF2D1E">
        <w:rPr>
          <w:rFonts w:asciiTheme="minorHAnsi" w:hAnsiTheme="minorHAnsi"/>
        </w:rPr>
        <w:t>zmysle § 19 zákona o</w:t>
      </w:r>
      <w:r w:rsidR="003069D2">
        <w:rPr>
          <w:rFonts w:asciiTheme="minorHAnsi" w:hAnsiTheme="minorHAnsi"/>
        </w:rPr>
        <w:t xml:space="preserve"> príspevku z </w:t>
      </w:r>
      <w:r w:rsidRPr="00CF2D1E">
        <w:rPr>
          <w:rFonts w:asciiTheme="minorHAnsi" w:hAnsiTheme="minorHAnsi"/>
        </w:rPr>
        <w:t xml:space="preserve">EŠIF. Žiadosť o aktiváciu konta do autentifikovanej zóny verejnej časti ITMS2014+ subjekt predloží na kontrolu a schválenie prevádzkovateľovi ITMS2014+ (DataCentrum). Subjekt v rámci autentifikovanej zóny verejnej časti ITMS2014+ má informácie a údaje o svojich žiadostiach o NFP, projektoch, žiadostiach o platbu, o ich stave spracovania, o uznaných výškach deklarovaných výdavkov </w:t>
      </w:r>
      <w:r w:rsidR="00F23D6A" w:rsidRPr="00CF2D1E">
        <w:rPr>
          <w:rFonts w:asciiTheme="minorHAnsi" w:hAnsiTheme="minorHAnsi"/>
        </w:rPr>
        <w:t xml:space="preserve">RO </w:t>
      </w:r>
      <w:r w:rsidRPr="00CF2D1E">
        <w:rPr>
          <w:rFonts w:asciiTheme="minorHAnsi" w:hAnsiTheme="minorHAnsi"/>
        </w:rPr>
        <w:t>a pod.</w:t>
      </w:r>
      <w:r w:rsidR="00C406B4" w:rsidRPr="00CF2D1E">
        <w:rPr>
          <w:rFonts w:asciiTheme="minorHAnsi" w:hAnsiTheme="minorHAnsi"/>
        </w:rPr>
        <w:t xml:space="preserve">                           </w:t>
      </w:r>
    </w:p>
    <w:p w14:paraId="4663BFAF" w14:textId="2440F88E" w:rsidR="00C406B4" w:rsidRPr="00CF2D1E" w:rsidRDefault="00C406B4" w:rsidP="00CF2D1E">
      <w:pPr>
        <w:spacing w:before="120"/>
        <w:rPr>
          <w:rFonts w:asciiTheme="minorHAnsi" w:hAnsiTheme="minorHAnsi"/>
        </w:rPr>
      </w:pPr>
      <w:r w:rsidRPr="00CF2D1E">
        <w:rPr>
          <w:rFonts w:asciiTheme="minorHAnsi" w:hAnsiTheme="minorHAnsi"/>
        </w:rPr>
        <w:t xml:space="preserve">Verejná časť ITMS2014+ je k dispozícii na internetovej stránke </w:t>
      </w:r>
      <w:hyperlink r:id="rId29" w:history="1">
        <w:r w:rsidR="002A7299" w:rsidRPr="00CF2D1E">
          <w:rPr>
            <w:rStyle w:val="Hypertextovprepojenie"/>
            <w:rFonts w:asciiTheme="minorHAnsi" w:hAnsiTheme="minorHAnsi"/>
          </w:rPr>
          <w:t>https://www.itms2014.sk</w:t>
        </w:r>
      </w:hyperlink>
      <w:r w:rsidRPr="00CF2D1E">
        <w:rPr>
          <w:rFonts w:asciiTheme="minorHAnsi" w:hAnsiTheme="minorHAnsi"/>
        </w:rPr>
        <w:t xml:space="preserve">.  Žiadateľ postupuje podľa návodu/manuálu na vyplnenie žiadosti o aktiváciu používateľského konta, ktorý je k dispozícii na predmetnej internetovej stránke. </w:t>
      </w:r>
    </w:p>
    <w:p w14:paraId="7BBD7FDA"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Podrobný postup práce s ITMS2014+ </w:t>
      </w:r>
      <w:r w:rsidR="008B5F0E" w:rsidRPr="00CF2D1E">
        <w:rPr>
          <w:rFonts w:asciiTheme="minorHAnsi" w:hAnsiTheme="minorHAnsi"/>
        </w:rPr>
        <w:t xml:space="preserve">je </w:t>
      </w:r>
      <w:r w:rsidR="002E2F51" w:rsidRPr="00CF2D1E">
        <w:rPr>
          <w:rFonts w:asciiTheme="minorHAnsi" w:hAnsiTheme="minorHAnsi"/>
        </w:rPr>
        <w:t>k dispozícii priamo v </w:t>
      </w:r>
      <w:r w:rsidR="00C2228D" w:rsidRPr="00CF2D1E">
        <w:rPr>
          <w:rFonts w:asciiTheme="minorHAnsi" w:hAnsiTheme="minorHAnsi"/>
        </w:rPr>
        <w:t>ITMS2014+</w:t>
      </w:r>
      <w:r w:rsidRPr="00CF2D1E">
        <w:rPr>
          <w:rFonts w:asciiTheme="minorHAnsi" w:hAnsiTheme="minorHAnsi"/>
        </w:rPr>
        <w:t xml:space="preserve">. </w:t>
      </w:r>
    </w:p>
    <w:p w14:paraId="2FDEC1E3" w14:textId="77777777" w:rsidR="00B176EA" w:rsidRPr="00CF2D1E" w:rsidRDefault="00B176EA" w:rsidP="00215368">
      <w:pPr>
        <w:rPr>
          <w:rFonts w:asciiTheme="minorHAnsi" w:hAnsiTheme="minorHAnsi"/>
        </w:rPr>
      </w:pPr>
    </w:p>
    <w:p w14:paraId="0FC0E654" w14:textId="77777777" w:rsidR="000A509F" w:rsidRPr="00CF2D1E" w:rsidRDefault="000A509F" w:rsidP="00CF2D1E">
      <w:pPr>
        <w:rPr>
          <w:rFonts w:asciiTheme="minorHAnsi" w:hAnsiTheme="minorHAnsi"/>
          <w:b/>
          <w:color w:val="365F91"/>
          <w:sz w:val="28"/>
          <w:szCs w:val="20"/>
          <w:lang w:val="x-none"/>
        </w:rPr>
      </w:pPr>
      <w:r w:rsidRPr="00CF2D1E">
        <w:rPr>
          <w:rFonts w:asciiTheme="minorHAnsi" w:hAnsiTheme="minorHAnsi"/>
        </w:rPr>
        <w:br w:type="page"/>
      </w:r>
    </w:p>
    <w:p w14:paraId="7650D537" w14:textId="77777777" w:rsidR="008207C0" w:rsidRPr="00CF2D1E" w:rsidRDefault="008207C0" w:rsidP="00215368">
      <w:pPr>
        <w:pStyle w:val="Nadpis1"/>
        <w:spacing w:before="120"/>
        <w:ind w:left="750" w:hanging="324"/>
        <w:rPr>
          <w:rFonts w:asciiTheme="minorHAnsi" w:hAnsiTheme="minorHAnsi"/>
        </w:rPr>
      </w:pPr>
      <w:bookmarkStart w:id="644" w:name="_Toc138943135"/>
      <w:bookmarkStart w:id="645" w:name="_Toc138946075"/>
      <w:r w:rsidRPr="00CF2D1E">
        <w:rPr>
          <w:rFonts w:asciiTheme="minorHAnsi" w:hAnsiTheme="minorHAnsi"/>
        </w:rPr>
        <w:lastRenderedPageBreak/>
        <w:t>7. Uchovávanie dokumentácie</w:t>
      </w:r>
      <w:bookmarkEnd w:id="644"/>
      <w:bookmarkEnd w:id="645"/>
    </w:p>
    <w:p w14:paraId="1610A1BC" w14:textId="1F62CCC6" w:rsidR="008207C0" w:rsidRPr="00CF2D1E" w:rsidRDefault="008207C0" w:rsidP="00215368">
      <w:pPr>
        <w:spacing w:before="120"/>
        <w:rPr>
          <w:rFonts w:asciiTheme="minorHAnsi" w:hAnsiTheme="minorHAnsi"/>
        </w:rPr>
      </w:pPr>
      <w:r w:rsidRPr="00CF2D1E">
        <w:rPr>
          <w:rFonts w:asciiTheme="minorHAnsi" w:hAnsiTheme="minorHAnsi"/>
          <w:b/>
          <w:bCs/>
        </w:rPr>
        <w:t xml:space="preserve">Prijímateľ je povinný uchovávať originál </w:t>
      </w:r>
      <w:r w:rsidR="00650D12">
        <w:rPr>
          <w:rFonts w:asciiTheme="minorHAnsi" w:hAnsiTheme="minorHAnsi"/>
          <w:b/>
          <w:bCs/>
        </w:rPr>
        <w:t>d</w:t>
      </w:r>
      <w:r w:rsidR="00650D12" w:rsidRPr="00CF2D1E">
        <w:rPr>
          <w:rFonts w:asciiTheme="minorHAnsi" w:hAnsiTheme="minorHAnsi"/>
          <w:b/>
          <w:bCs/>
        </w:rPr>
        <w:t xml:space="preserve">okumentácie </w:t>
      </w:r>
      <w:r w:rsidRPr="00CF2D1E">
        <w:rPr>
          <w:rFonts w:asciiTheme="minorHAnsi" w:hAnsiTheme="minorHAnsi"/>
          <w:b/>
          <w:bCs/>
        </w:rPr>
        <w:t>k Projektu</w:t>
      </w:r>
      <w:r w:rsidRPr="00CF2D1E">
        <w:rPr>
          <w:rFonts w:asciiTheme="minorHAnsi" w:hAnsiTheme="minorHAnsi"/>
        </w:rPr>
        <w:t xml:space="preserve"> v súlade s právnymi predpismi EÚ a Slovenskej republiky do 31.12.2028 a do tejto doby strpieť výkon kontroly/auditu zo strany oprávnených osôb. Uvedená doba sa</w:t>
      </w:r>
      <w:r w:rsidR="00823552" w:rsidRPr="00CF2D1E">
        <w:rPr>
          <w:rFonts w:asciiTheme="minorHAnsi" w:hAnsiTheme="minorHAnsi"/>
        </w:rPr>
        <w:t xml:space="preserve"> automaticky </w:t>
      </w:r>
      <w:r w:rsidRPr="00CF2D1E">
        <w:rPr>
          <w:rFonts w:asciiTheme="minorHAnsi" w:hAnsiTheme="minorHAnsi"/>
        </w:rPr>
        <w:t>predĺži</w:t>
      </w:r>
      <w:r w:rsidR="00823552" w:rsidRPr="00CF2D1E">
        <w:rPr>
          <w:rFonts w:asciiTheme="minorHAnsi" w:hAnsiTheme="minorHAnsi"/>
        </w:rPr>
        <w:t xml:space="preserve"> (t. j. bez potreby vyhotovovania osobitného dodatku k </w:t>
      </w:r>
      <w:r w:rsidR="00650D12">
        <w:rPr>
          <w:rFonts w:asciiTheme="minorHAnsi" w:hAnsiTheme="minorHAnsi"/>
        </w:rPr>
        <w:t>z</w:t>
      </w:r>
      <w:r w:rsidR="00650D12" w:rsidRPr="00CF2D1E">
        <w:rPr>
          <w:rFonts w:asciiTheme="minorHAnsi" w:hAnsiTheme="minorHAnsi"/>
        </w:rPr>
        <w:t xml:space="preserve">mluve </w:t>
      </w:r>
      <w:r w:rsidR="00823552" w:rsidRPr="00CF2D1E">
        <w:rPr>
          <w:rFonts w:asciiTheme="minorHAnsi" w:hAnsiTheme="minorHAnsi"/>
        </w:rPr>
        <w:t xml:space="preserve">o NFP, len na základe oznámenia </w:t>
      </w:r>
      <w:r w:rsidR="0031665C">
        <w:rPr>
          <w:rFonts w:asciiTheme="minorHAnsi" w:hAnsiTheme="minorHAnsi"/>
        </w:rPr>
        <w:t>RO</w:t>
      </w:r>
      <w:r w:rsidR="0031665C" w:rsidRPr="00CF2D1E">
        <w:rPr>
          <w:rFonts w:asciiTheme="minorHAnsi" w:hAnsiTheme="minorHAnsi"/>
        </w:rPr>
        <w:t xml:space="preserve"> </w:t>
      </w:r>
      <w:r w:rsidR="00823552" w:rsidRPr="00CF2D1E">
        <w:rPr>
          <w:rFonts w:asciiTheme="minorHAnsi" w:hAnsiTheme="minorHAnsi"/>
        </w:rPr>
        <w:t>Prijímateľovi)</w:t>
      </w:r>
      <w:r w:rsidRPr="00CF2D1E">
        <w:rPr>
          <w:rFonts w:asciiTheme="minorHAnsi" w:hAnsiTheme="minorHAnsi"/>
        </w:rPr>
        <w:t xml:space="preserve"> v prípade, ak nastanú skutočnosti uvedené v čl. 140 všeobecného nariadenia o čas trvania týchto skutočností.</w:t>
      </w:r>
    </w:p>
    <w:p w14:paraId="5E92CC50" w14:textId="122ECD63" w:rsidR="00426233" w:rsidRPr="00CF2D1E" w:rsidRDefault="008207C0" w:rsidP="00215368">
      <w:pPr>
        <w:spacing w:before="120"/>
        <w:rPr>
          <w:rFonts w:asciiTheme="minorHAnsi" w:hAnsiTheme="minorHAnsi"/>
        </w:rPr>
      </w:pPr>
      <w:r w:rsidRPr="00CF2D1E">
        <w:rPr>
          <w:rFonts w:asciiTheme="minorHAnsi" w:hAnsiTheme="minorHAnsi"/>
        </w:rPr>
        <w:t>Účtovnú dokumentáciu týkajúcu sa Projektu je Prijímateľ povinný uchovávať a ochraňovať  v súlade so zákonom o účtovníctve, pri zachovaní lehoty uvedenej v článku 19 VZP.</w:t>
      </w:r>
      <w:r w:rsidR="00426233" w:rsidRPr="00426233">
        <w:rPr>
          <w:rFonts w:asciiTheme="minorHAnsi" w:hAnsiTheme="minorHAnsi"/>
        </w:rPr>
        <w:t xml:space="preserve"> </w:t>
      </w:r>
      <w:r w:rsidR="00426233" w:rsidRPr="00E72BE2">
        <w:rPr>
          <w:rFonts w:asciiTheme="minorHAnsi" w:hAnsiTheme="minorHAnsi"/>
        </w:rPr>
        <w:t>V súlade s ustanovením § 39 ods. 3 zákona o príspevku z EŠIF, ktorým sa stanovuje povinnosť Prijímateľa uchovávať v origináli účtovnú dokumentáciu uvedenú v ustanovení § 39 ods. 1 zákona o príspevku z EŠIF, sa považujú aj transformované účtovné záznamy, pokiaľ tieto účtovné záznamy boli transformované v súlade s ustanovením § 31 zákona o účtovníctve a sú uchovávané v súlade so systémom uchovávania účtovnej dokumentácie po dobu desiatich rokov.</w:t>
      </w:r>
    </w:p>
    <w:p w14:paraId="42D52BEE" w14:textId="5B4160FE" w:rsidR="008207C0" w:rsidRPr="00CF2D1E" w:rsidRDefault="008207C0" w:rsidP="00215368">
      <w:pPr>
        <w:pStyle w:val="Default"/>
        <w:spacing w:before="120"/>
        <w:jc w:val="both"/>
        <w:rPr>
          <w:rFonts w:asciiTheme="minorHAnsi" w:hAnsiTheme="minorHAnsi"/>
          <w:b/>
          <w:bCs/>
        </w:rPr>
      </w:pPr>
      <w:r w:rsidRPr="00CF2D1E">
        <w:rPr>
          <w:rFonts w:asciiTheme="minorHAnsi" w:hAnsiTheme="minorHAnsi"/>
          <w:b/>
          <w:bCs/>
        </w:rPr>
        <w:t xml:space="preserve">V zmysle vyššie uvedeného je Prijímateľ  povinný: </w:t>
      </w:r>
    </w:p>
    <w:p w14:paraId="0703204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skontrolovať evidenciu dokumentov, ktorá zaručí po celú dobu uchovávania rovnakú hodnovernosť (označenie dokumentov, trvanlivosť CD nosičov a pod.); </w:t>
      </w:r>
    </w:p>
    <w:p w14:paraId="1DFB17D2"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zabezpečiť, aby dokumentácia spĺňala stanovené náležitosti (podpis štatutárneho zástupcu, resp. poverenej osoby podľa predloženého vzorového podpisu, pečiatku, číslo zmluvy a pod.);</w:t>
      </w:r>
    </w:p>
    <w:p w14:paraId="44CD91B4"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nie sú zaradené v </w:t>
      </w:r>
      <w:r w:rsidR="000F39AD" w:rsidRPr="00CF2D1E">
        <w:rPr>
          <w:rFonts w:asciiTheme="minorHAnsi" w:hAnsiTheme="minorHAnsi"/>
        </w:rPr>
        <w:t xml:space="preserve">uchovávanej </w:t>
      </w:r>
      <w:r w:rsidRPr="00CF2D1E">
        <w:rPr>
          <w:rFonts w:asciiTheme="minorHAnsi" w:hAnsiTheme="minorHAnsi"/>
        </w:rPr>
        <w:t xml:space="preserve">dokumentácii originály dokumentov </w:t>
      </w:r>
      <w:r w:rsidR="00F46C7A" w:rsidRPr="00CF2D1E">
        <w:rPr>
          <w:rFonts w:asciiTheme="minorHAnsi" w:hAnsiTheme="minorHAnsi"/>
        </w:rPr>
        <w:br/>
      </w:r>
      <w:r w:rsidRPr="00CF2D1E">
        <w:rPr>
          <w:rFonts w:asciiTheme="minorHAnsi" w:hAnsiTheme="minorHAnsi"/>
        </w:rPr>
        <w:t xml:space="preserve">(napr. mzdové výkazy, faktúry), Prijímateľ je povinný na vyžiadanie oprávnených osôb predložiť originál dokumentácie; </w:t>
      </w:r>
    </w:p>
    <w:p w14:paraId="1D5B8BF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sidRPr="00CF2D1E">
        <w:rPr>
          <w:rFonts w:asciiTheme="minorHAnsi" w:hAnsiTheme="minorHAnsi"/>
        </w:rPr>
        <w:br/>
      </w:r>
      <w:r w:rsidRPr="00CF2D1E">
        <w:rPr>
          <w:rFonts w:asciiTheme="minorHAnsi" w:hAnsiTheme="minorHAnsi"/>
        </w:rPr>
        <w:t xml:space="preserve">s preplatenými ŽoP, účtovnými dokladmi a vykázanými príjmami, uchovať výpisy </w:t>
      </w:r>
      <w:r w:rsidR="00F46C7A" w:rsidRPr="00CF2D1E">
        <w:rPr>
          <w:rFonts w:asciiTheme="minorHAnsi" w:hAnsiTheme="minorHAnsi"/>
        </w:rPr>
        <w:br/>
      </w:r>
      <w:r w:rsidRPr="00CF2D1E">
        <w:rPr>
          <w:rFonts w:asciiTheme="minorHAnsi" w:hAnsiTheme="minorHAnsi"/>
        </w:rPr>
        <w:t xml:space="preserve">z analytického účtovania; </w:t>
      </w:r>
    </w:p>
    <w:p w14:paraId="5C1674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uchovávať všetky materiály a dokumenty, ktoré boli vytvorené v rámci informovania </w:t>
      </w:r>
      <w:r w:rsidR="00F46C7A" w:rsidRPr="00CF2D1E">
        <w:rPr>
          <w:rFonts w:asciiTheme="minorHAnsi" w:hAnsiTheme="minorHAnsi"/>
        </w:rPr>
        <w:br/>
      </w:r>
      <w:r w:rsidRPr="00CF2D1E">
        <w:rPr>
          <w:rFonts w:asciiTheme="minorHAnsi" w:hAnsiTheme="minorHAnsi"/>
        </w:rPr>
        <w:t xml:space="preserve">a publicity (letáky, publikácie, CD a iné); </w:t>
      </w:r>
    </w:p>
    <w:p w14:paraId="5F930496" w14:textId="70EFE1E3"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pripojiť k uchovávanej dokumentácii korešpondenciu so všetkými relevantnými subjektmi, ktorá je pre kontrolu ukončeného projektu podstatná</w:t>
      </w:r>
      <w:r w:rsidR="005D2ABE" w:rsidRPr="00CF2D1E">
        <w:rPr>
          <w:rFonts w:asciiTheme="minorHAnsi" w:hAnsiTheme="minorHAnsi"/>
        </w:rPr>
        <w:t>;</w:t>
      </w:r>
      <w:r w:rsidRPr="00CF2D1E">
        <w:rPr>
          <w:rFonts w:asciiTheme="minorHAnsi" w:hAnsiTheme="minorHAnsi"/>
        </w:rPr>
        <w:t xml:space="preserve"> </w:t>
      </w:r>
    </w:p>
    <w:p w14:paraId="2623D0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po </w:t>
      </w:r>
      <w:r w:rsidR="004C239C" w:rsidRPr="00CF2D1E">
        <w:rPr>
          <w:rFonts w:asciiTheme="minorHAnsi" w:hAnsiTheme="minorHAnsi"/>
        </w:rPr>
        <w:t>ukončení realizácie</w:t>
      </w:r>
      <w:r w:rsidRPr="00CF2D1E">
        <w:rPr>
          <w:rFonts w:asciiTheme="minorHAnsi" w:hAnsiTheme="minorHAnsi"/>
        </w:rPr>
        <w:t xml:space="preserve"> projektu zachovať </w:t>
      </w:r>
      <w:r w:rsidR="004C239C" w:rsidRPr="00CF2D1E">
        <w:rPr>
          <w:rFonts w:asciiTheme="minorHAnsi" w:hAnsiTheme="minorHAnsi"/>
        </w:rPr>
        <w:t xml:space="preserve">účel a </w:t>
      </w:r>
      <w:r w:rsidRPr="00CF2D1E">
        <w:rPr>
          <w:rFonts w:asciiTheme="minorHAnsi" w:hAnsiTheme="minorHAnsi"/>
        </w:rPr>
        <w:t xml:space="preserve">výstupy projektu vhodným spôsobom podľa typu výstupu; </w:t>
      </w:r>
    </w:p>
    <w:p w14:paraId="470E07F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sidRPr="00CF2D1E">
        <w:rPr>
          <w:rFonts w:asciiTheme="minorHAnsi" w:hAnsiTheme="minorHAnsi"/>
        </w:rPr>
        <w:br/>
      </w:r>
      <w:r w:rsidRPr="00CF2D1E">
        <w:rPr>
          <w:rFonts w:asciiTheme="minorHAnsi" w:hAnsiTheme="minorHAnsi"/>
        </w:rPr>
        <w:t>a dokumenty súvisiace s projektom v súlade s čl. 19 VZP;</w:t>
      </w:r>
    </w:p>
    <w:p w14:paraId="00535643"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v prípade, ak Prijímateľ zriadil webové sídlo, je povinný udržať ho počas celej doby </w:t>
      </w:r>
      <w:r w:rsidR="003730A6" w:rsidRPr="00CF2D1E">
        <w:rPr>
          <w:rFonts w:asciiTheme="minorHAnsi" w:hAnsiTheme="minorHAnsi"/>
        </w:rPr>
        <w:t xml:space="preserve">realizácie projektu </w:t>
      </w:r>
      <w:r w:rsidRPr="00CF2D1E">
        <w:rPr>
          <w:rFonts w:asciiTheme="minorHAnsi" w:hAnsiTheme="minorHAnsi"/>
        </w:rPr>
        <w:t xml:space="preserve">a následne archivovať všetky materiály a dokumenty súvisiace s projektom; </w:t>
      </w:r>
    </w:p>
    <w:p w14:paraId="4AE0327B" w14:textId="4565E501" w:rsidR="00EA64F1" w:rsidRPr="00CF2D1E" w:rsidRDefault="008207C0" w:rsidP="00CF2D1E">
      <w:pPr>
        <w:pStyle w:val="Default"/>
        <w:numPr>
          <w:ilvl w:val="0"/>
          <w:numId w:val="55"/>
        </w:numPr>
        <w:ind w:left="714" w:hanging="357"/>
        <w:jc w:val="both"/>
        <w:rPr>
          <w:rFonts w:asciiTheme="minorHAnsi" w:hAnsiTheme="minorHAnsi"/>
          <w:b/>
          <w:color w:val="365F91"/>
          <w:sz w:val="28"/>
          <w:szCs w:val="20"/>
          <w:lang w:val="x-none"/>
        </w:rPr>
      </w:pPr>
      <w:r w:rsidRPr="00CF2D1E">
        <w:rPr>
          <w:rFonts w:asciiTheme="minorHAnsi" w:hAnsiTheme="minorHAnsi"/>
        </w:rPr>
        <w:t>v súvislosti s povinnosťou prijať opatrenia na nápravu nedostatkov a príčin ich vzniku zistených kontrolou/auditom, overiť úplnosť dokumentov vzťahujúcich sa k plneniu opatrení (záznam, zápis a pod.) a priložiť k uchovávanej dokumentácii</w:t>
      </w:r>
      <w:r w:rsidR="00975FC4" w:rsidRPr="00CF2D1E">
        <w:rPr>
          <w:rFonts w:asciiTheme="minorHAnsi" w:hAnsiTheme="minorHAnsi"/>
        </w:rPr>
        <w:t>.</w:t>
      </w:r>
      <w:r w:rsidR="00EA64F1" w:rsidRPr="00CF2D1E">
        <w:rPr>
          <w:rFonts w:asciiTheme="minorHAnsi" w:hAnsiTheme="minorHAnsi"/>
        </w:rPr>
        <w:br w:type="page"/>
      </w:r>
    </w:p>
    <w:p w14:paraId="43441FCA" w14:textId="4FD21E46" w:rsidR="008207C0" w:rsidRPr="00CF2D1E" w:rsidRDefault="008207C0" w:rsidP="00215368">
      <w:pPr>
        <w:pStyle w:val="Nadpis1"/>
        <w:ind w:left="709" w:hanging="283"/>
        <w:rPr>
          <w:rFonts w:asciiTheme="minorHAnsi" w:hAnsiTheme="minorHAnsi"/>
        </w:rPr>
      </w:pPr>
      <w:bookmarkStart w:id="646" w:name="_Toc138943136"/>
      <w:bookmarkStart w:id="647" w:name="_Toc138946076"/>
      <w:r w:rsidRPr="00CF2D1E">
        <w:rPr>
          <w:rFonts w:asciiTheme="minorHAnsi" w:hAnsiTheme="minorHAnsi"/>
        </w:rPr>
        <w:lastRenderedPageBreak/>
        <w:t>8. Zoznam príloh</w:t>
      </w:r>
      <w:bookmarkEnd w:id="646"/>
      <w:bookmarkEnd w:id="647"/>
    </w:p>
    <w:p w14:paraId="27846E7E" w14:textId="77777777" w:rsidR="008207C0" w:rsidRPr="00CF2D1E" w:rsidRDefault="008207C0" w:rsidP="00215368">
      <w:pPr>
        <w:rPr>
          <w:rFonts w:asciiTheme="minorHAnsi" w:hAnsiTheme="minorHAnsi"/>
        </w:rPr>
      </w:pPr>
    </w:p>
    <w:p w14:paraId="1E8FA939"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1</w:t>
      </w:r>
      <w:r w:rsidR="002F08B4" w:rsidRPr="00CF2D1E">
        <w:rPr>
          <w:rFonts w:asciiTheme="minorHAnsi" w:hAnsiTheme="minorHAnsi"/>
          <w:b/>
          <w:bCs/>
          <w:lang w:eastAsia="sk-SK"/>
        </w:rPr>
        <w:tab/>
      </w:r>
      <w:r w:rsidR="00E57475" w:rsidRPr="00CF2D1E">
        <w:rPr>
          <w:rFonts w:asciiTheme="minorHAnsi" w:hAnsiTheme="minorHAnsi"/>
          <w:lang w:eastAsia="sk-SK"/>
        </w:rPr>
        <w:t>Pracovný výkaz</w:t>
      </w:r>
    </w:p>
    <w:p w14:paraId="085BB432"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2</w:t>
      </w:r>
      <w:r w:rsidR="002F08B4" w:rsidRPr="00CF2D1E">
        <w:rPr>
          <w:rFonts w:asciiTheme="minorHAnsi" w:hAnsiTheme="minorHAnsi"/>
          <w:b/>
          <w:bCs/>
          <w:lang w:eastAsia="sk-SK"/>
        </w:rPr>
        <w:tab/>
      </w:r>
      <w:r w:rsidR="00E57475" w:rsidRPr="00CF2D1E">
        <w:rPr>
          <w:rFonts w:asciiTheme="minorHAnsi" w:hAnsiTheme="minorHAnsi"/>
          <w:lang w:eastAsia="sk-SK"/>
        </w:rPr>
        <w:t xml:space="preserve">Súhrnný pracovný </w:t>
      </w:r>
      <w:r w:rsidR="005F3927" w:rsidRPr="00CF2D1E">
        <w:rPr>
          <w:rFonts w:asciiTheme="minorHAnsi" w:hAnsiTheme="minorHAnsi"/>
          <w:lang w:eastAsia="sk-SK"/>
        </w:rPr>
        <w:t>výkaz</w:t>
      </w:r>
    </w:p>
    <w:p w14:paraId="00C244F6" w14:textId="024235D3"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3</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 há</w:t>
      </w:r>
      <w:r w:rsidRPr="00CF2D1E">
        <w:rPr>
          <w:rFonts w:asciiTheme="minorHAnsi" w:hAnsiTheme="minorHAnsi"/>
          <w:lang w:eastAsia="sk-SK"/>
        </w:rPr>
        <w:t>rok – person</w:t>
      </w:r>
      <w:r w:rsidR="00E57475" w:rsidRPr="00CF2D1E">
        <w:rPr>
          <w:rFonts w:asciiTheme="minorHAnsi" w:hAnsiTheme="minorHAnsi"/>
          <w:lang w:eastAsia="sk-SK"/>
        </w:rPr>
        <w:t>á</w:t>
      </w:r>
      <w:r w:rsidRPr="00CF2D1E">
        <w:rPr>
          <w:rFonts w:asciiTheme="minorHAnsi" w:hAnsiTheme="minorHAnsi"/>
          <w:lang w:eastAsia="sk-SK"/>
        </w:rPr>
        <w:t>lne v</w:t>
      </w:r>
      <w:r w:rsidR="00E57475" w:rsidRPr="00CF2D1E">
        <w:rPr>
          <w:rFonts w:asciiTheme="minorHAnsi" w:hAnsiTheme="minorHAnsi"/>
          <w:lang w:eastAsia="sk-SK"/>
        </w:rPr>
        <w:t>ý</w:t>
      </w:r>
      <w:r w:rsidRPr="00CF2D1E">
        <w:rPr>
          <w:rFonts w:asciiTheme="minorHAnsi" w:hAnsiTheme="minorHAnsi"/>
          <w:lang w:eastAsia="sk-SK"/>
        </w:rPr>
        <w:t>davky</w:t>
      </w:r>
    </w:p>
    <w:p w14:paraId="37DC418C" w14:textId="4117A01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4</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w:t>
      </w:r>
      <w:r w:rsidRPr="00CF2D1E">
        <w:rPr>
          <w:rFonts w:asciiTheme="minorHAnsi" w:hAnsiTheme="minorHAnsi"/>
          <w:lang w:eastAsia="sk-SK"/>
        </w:rPr>
        <w:t xml:space="preserve"> h</w:t>
      </w:r>
      <w:r w:rsidR="00E57475" w:rsidRPr="00CF2D1E">
        <w:rPr>
          <w:rFonts w:asciiTheme="minorHAnsi" w:hAnsiTheme="minorHAnsi"/>
          <w:lang w:eastAsia="sk-SK"/>
        </w:rPr>
        <w:t>á</w:t>
      </w:r>
      <w:r w:rsidRPr="00CF2D1E">
        <w:rPr>
          <w:rFonts w:asciiTheme="minorHAnsi" w:hAnsiTheme="minorHAnsi"/>
          <w:lang w:eastAsia="sk-SK"/>
        </w:rPr>
        <w:t>rok – cestovné v</w:t>
      </w:r>
      <w:r w:rsidR="00E57475" w:rsidRPr="00CF2D1E">
        <w:rPr>
          <w:rFonts w:asciiTheme="minorHAnsi" w:hAnsiTheme="minorHAnsi"/>
          <w:lang w:eastAsia="sk-SK"/>
        </w:rPr>
        <w:t>ý</w:t>
      </w:r>
      <w:r w:rsidRPr="00CF2D1E">
        <w:rPr>
          <w:rFonts w:asciiTheme="minorHAnsi" w:hAnsiTheme="minorHAnsi"/>
          <w:lang w:eastAsia="sk-SK"/>
        </w:rPr>
        <w:t>davky</w:t>
      </w:r>
    </w:p>
    <w:p w14:paraId="17CB69D6" w14:textId="4265744A"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002E0C7C" w:rsidRPr="00CF2D1E">
        <w:rPr>
          <w:rFonts w:asciiTheme="minorHAnsi" w:hAnsiTheme="minorHAnsi"/>
          <w:b/>
          <w:bCs/>
          <w:lang w:eastAsia="sk-SK"/>
        </w:rPr>
        <w:t>a</w:t>
      </w:r>
      <w:r w:rsidR="00FA5EBA" w:rsidRPr="00CF2D1E">
        <w:rPr>
          <w:rFonts w:asciiTheme="minorHAnsi" w:hAnsiTheme="minorHAnsi"/>
          <w:b/>
          <w:bCs/>
          <w:lang w:eastAsia="sk-SK"/>
        </w:rPr>
        <w:tab/>
      </w:r>
      <w:r w:rsidR="000F39AD" w:rsidRPr="00CF2D1E">
        <w:rPr>
          <w:rFonts w:asciiTheme="minorHAnsi" w:hAnsiTheme="minorHAnsi"/>
          <w:bCs/>
          <w:lang w:eastAsia="sk-SK"/>
        </w:rPr>
        <w:t>Doplňujúce monitorovacie údaje</w:t>
      </w:r>
      <w:r w:rsidR="00EC0660" w:rsidRPr="00CF2D1E">
        <w:rPr>
          <w:rFonts w:asciiTheme="minorHAnsi" w:hAnsiTheme="minorHAnsi"/>
          <w:bCs/>
          <w:lang w:eastAsia="sk-SK"/>
        </w:rPr>
        <w:t xml:space="preserve"> k</w:t>
      </w:r>
      <w:r w:rsidR="00411ABB" w:rsidRPr="00CF2D1E">
        <w:rPr>
          <w:rFonts w:asciiTheme="minorHAnsi" w:hAnsiTheme="minorHAnsi"/>
          <w:bCs/>
          <w:lang w:eastAsia="sk-SK"/>
        </w:rPr>
        <w:t> </w:t>
      </w:r>
      <w:r w:rsidR="00EC0660" w:rsidRPr="00CF2D1E">
        <w:rPr>
          <w:rFonts w:asciiTheme="minorHAnsi" w:hAnsiTheme="minorHAnsi"/>
          <w:bCs/>
          <w:lang w:eastAsia="sk-SK"/>
        </w:rPr>
        <w:t>ŽoP</w:t>
      </w:r>
      <w:r w:rsidR="00411ABB" w:rsidRPr="00CF2D1E">
        <w:rPr>
          <w:rFonts w:asciiTheme="minorHAnsi" w:hAnsiTheme="minorHAnsi"/>
          <w:bCs/>
          <w:lang w:eastAsia="sk-SK"/>
        </w:rPr>
        <w:t xml:space="preserve"> </w:t>
      </w:r>
      <w:r w:rsidR="00411ABB" w:rsidRPr="00CF2D1E">
        <w:rPr>
          <w:rFonts w:asciiTheme="minorHAnsi" w:hAnsiTheme="minorHAnsi"/>
          <w:lang w:eastAsia="sk-SK"/>
        </w:rPr>
        <w:t xml:space="preserve">– VZOR </w:t>
      </w:r>
      <w:r w:rsidR="00411ABB" w:rsidRPr="00CF2D1E">
        <w:rPr>
          <w:rFonts w:asciiTheme="minorHAnsi" w:hAnsiTheme="minorHAnsi"/>
          <w:bCs/>
          <w:lang w:eastAsia="sk-SK"/>
        </w:rPr>
        <w:t>(podpora ITMS)</w:t>
      </w:r>
    </w:p>
    <w:p w14:paraId="71A7EABD" w14:textId="492B14DF" w:rsidR="002E0C7C" w:rsidRPr="00CF2D1E" w:rsidRDefault="002E0C7C" w:rsidP="00215368">
      <w:pPr>
        <w:shd w:val="clear" w:color="auto" w:fill="D9D9D9" w:themeFill="background1" w:themeFillShade="D9"/>
        <w:autoSpaceDE w:val="0"/>
        <w:autoSpaceDN w:val="0"/>
        <w:adjustRightInd w:val="0"/>
        <w:spacing w:before="120" w:after="240"/>
        <w:ind w:left="1410" w:hanging="141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bCs/>
          <w:lang w:eastAsia="sk-SK"/>
        </w:rPr>
        <w:t xml:space="preserve">Doplňujúce monitorovacie údaje k ŽoP - </w:t>
      </w:r>
      <w:r w:rsidRPr="00CF2D1E">
        <w:rPr>
          <w:rFonts w:asciiTheme="minorHAnsi" w:hAnsiTheme="minorHAnsi"/>
          <w:lang w:eastAsia="sk-SK"/>
        </w:rPr>
        <w:t xml:space="preserve">popis k vzoru </w:t>
      </w:r>
      <w:r w:rsidRPr="00CF2D1E">
        <w:rPr>
          <w:rFonts w:asciiTheme="minorHAnsi" w:hAnsiTheme="minorHAnsi"/>
          <w:bCs/>
          <w:lang w:eastAsia="sk-SK"/>
        </w:rPr>
        <w:t>doplňujúcich monitorovacích údajov k ŽoP</w:t>
      </w:r>
    </w:p>
    <w:p w14:paraId="51E5571C" w14:textId="14CC8EA0"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00F86993" w:rsidRPr="00CF2D1E">
        <w:rPr>
          <w:rFonts w:asciiTheme="minorHAnsi" w:hAnsiTheme="minorHAnsi"/>
          <w:b/>
          <w:bCs/>
          <w:lang w:eastAsia="sk-SK"/>
        </w:rPr>
        <w:t>a</w:t>
      </w:r>
      <w:r w:rsidR="00FA5EBA" w:rsidRPr="00CF2D1E">
        <w:rPr>
          <w:rFonts w:asciiTheme="minorHAnsi" w:hAnsiTheme="minorHAnsi"/>
          <w:b/>
          <w:bCs/>
          <w:lang w:eastAsia="sk-SK"/>
        </w:rPr>
        <w:tab/>
      </w:r>
      <w:r w:rsidR="00EC0660" w:rsidRPr="00CF2D1E">
        <w:rPr>
          <w:rFonts w:asciiTheme="minorHAnsi" w:hAnsiTheme="minorHAnsi"/>
          <w:lang w:eastAsia="sk-SK"/>
        </w:rPr>
        <w:t xml:space="preserve">Monitorovacia </w:t>
      </w:r>
      <w:r w:rsidR="000F39AD" w:rsidRPr="00CF2D1E">
        <w:rPr>
          <w:rFonts w:asciiTheme="minorHAnsi" w:hAnsiTheme="minorHAnsi"/>
          <w:lang w:eastAsia="sk-SK"/>
        </w:rPr>
        <w:t xml:space="preserve">správa </w:t>
      </w:r>
      <w:r w:rsidR="00EC0660"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664BB026" w14:textId="06883AEA" w:rsidR="00F86993" w:rsidRPr="00CF2D1E" w:rsidRDefault="00F86993"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lang w:eastAsia="sk-SK"/>
        </w:rPr>
        <w:t>Monitorovacia správa projektu – popis k vzorom monitorovacích správ</w:t>
      </w:r>
    </w:p>
    <w:p w14:paraId="00B19FFD" w14:textId="3348CB9F" w:rsidR="00511C3D" w:rsidRPr="00CF2D1E" w:rsidRDefault="00EC0660"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7</w:t>
      </w:r>
      <w:r w:rsidR="00FA5EBA" w:rsidRPr="00CF2D1E">
        <w:rPr>
          <w:rFonts w:asciiTheme="minorHAnsi" w:hAnsiTheme="minorHAnsi"/>
          <w:b/>
          <w:bCs/>
          <w:lang w:eastAsia="sk-SK"/>
        </w:rPr>
        <w:tab/>
      </w:r>
      <w:r w:rsidRPr="00CF2D1E">
        <w:rPr>
          <w:rFonts w:asciiTheme="minorHAnsi" w:hAnsiTheme="minorHAnsi"/>
          <w:lang w:eastAsia="sk-SK"/>
        </w:rPr>
        <w:t xml:space="preserve">Mimoriadna monitorovacia </w:t>
      </w:r>
      <w:r w:rsidR="000F39AD" w:rsidRPr="00CF2D1E">
        <w:rPr>
          <w:rFonts w:asciiTheme="minorHAnsi" w:hAnsiTheme="minorHAnsi"/>
          <w:lang w:eastAsia="sk-SK"/>
        </w:rPr>
        <w:t xml:space="preserve">správa </w:t>
      </w:r>
      <w:r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39535BE4" w14:textId="0AB85779"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8</w:t>
      </w:r>
      <w:r w:rsidR="00FA5EBA" w:rsidRPr="00CF2D1E">
        <w:rPr>
          <w:rFonts w:asciiTheme="minorHAnsi" w:hAnsiTheme="minorHAnsi"/>
          <w:b/>
          <w:bCs/>
          <w:lang w:eastAsia="sk-SK"/>
        </w:rPr>
        <w:tab/>
      </w:r>
      <w:r w:rsidRPr="00CF2D1E">
        <w:rPr>
          <w:rFonts w:asciiTheme="minorHAnsi" w:hAnsiTheme="minorHAnsi"/>
          <w:lang w:eastAsia="sk-SK"/>
        </w:rPr>
        <w:t xml:space="preserve">Žiadosť o </w:t>
      </w:r>
      <w:r w:rsidR="001D31A3" w:rsidRPr="00CF2D1E">
        <w:rPr>
          <w:rFonts w:asciiTheme="minorHAnsi" w:hAnsiTheme="minorHAnsi"/>
          <w:lang w:eastAsia="sk-SK"/>
        </w:rPr>
        <w:t>zmenu</w:t>
      </w:r>
      <w:r w:rsidR="0068700F" w:rsidRPr="00CF2D1E">
        <w:rPr>
          <w:rFonts w:asciiTheme="minorHAnsi" w:hAnsiTheme="minorHAnsi"/>
          <w:lang w:eastAsia="sk-SK"/>
        </w:rPr>
        <w:t xml:space="preserve"> projektu/zmluvy</w:t>
      </w:r>
    </w:p>
    <w:p w14:paraId="4DF90F66" w14:textId="5D008616"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9</w:t>
      </w:r>
      <w:r w:rsidR="00FA5EBA" w:rsidRPr="00CF2D1E">
        <w:rPr>
          <w:rFonts w:asciiTheme="minorHAnsi" w:hAnsiTheme="minorHAnsi"/>
          <w:b/>
          <w:bCs/>
          <w:lang w:eastAsia="sk-SK"/>
        </w:rPr>
        <w:tab/>
      </w:r>
      <w:r w:rsidRPr="00CF2D1E">
        <w:rPr>
          <w:rFonts w:asciiTheme="minorHAnsi" w:hAnsiTheme="minorHAnsi"/>
          <w:lang w:eastAsia="sk-SK"/>
        </w:rPr>
        <w:t>Oznámenie o</w:t>
      </w:r>
      <w:r w:rsidR="00411ABB" w:rsidRPr="00CF2D1E">
        <w:rPr>
          <w:rFonts w:asciiTheme="minorHAnsi" w:hAnsiTheme="minorHAnsi"/>
          <w:lang w:eastAsia="sk-SK"/>
        </w:rPr>
        <w:t> </w:t>
      </w:r>
      <w:r w:rsidRPr="00CF2D1E">
        <w:rPr>
          <w:rFonts w:asciiTheme="minorHAnsi" w:hAnsiTheme="minorHAnsi"/>
          <w:lang w:eastAsia="sk-SK"/>
        </w:rPr>
        <w:t>zmene</w:t>
      </w:r>
      <w:r w:rsidR="00411ABB" w:rsidRPr="00CF2D1E">
        <w:rPr>
          <w:rFonts w:asciiTheme="minorHAnsi" w:hAnsiTheme="minorHAnsi"/>
          <w:lang w:eastAsia="sk-SK"/>
        </w:rPr>
        <w:t xml:space="preserve"> - VZOR</w:t>
      </w:r>
    </w:p>
    <w:p w14:paraId="66D08BA0" w14:textId="7824DE9E" w:rsidR="00B176EA"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
          <w:bCs/>
          <w:lang w:eastAsia="sk-SK"/>
        </w:rPr>
      </w:pPr>
      <w:r w:rsidRPr="00CF2D1E">
        <w:rPr>
          <w:rFonts w:asciiTheme="minorHAnsi" w:hAnsiTheme="minorHAnsi"/>
          <w:b/>
          <w:bCs/>
          <w:lang w:eastAsia="sk-SK"/>
        </w:rPr>
        <w:t>Príloha č. 1</w:t>
      </w:r>
      <w:r w:rsidR="00E42EB6">
        <w:rPr>
          <w:rFonts w:asciiTheme="minorHAnsi" w:hAnsiTheme="minorHAnsi"/>
          <w:b/>
          <w:bCs/>
          <w:lang w:eastAsia="sk-SK"/>
        </w:rPr>
        <w:t>0</w:t>
      </w:r>
      <w:r w:rsidR="00FA5EBA" w:rsidRPr="00CF2D1E">
        <w:rPr>
          <w:rFonts w:asciiTheme="minorHAnsi" w:hAnsiTheme="minorHAnsi"/>
          <w:b/>
          <w:bCs/>
          <w:lang w:eastAsia="sk-SK"/>
        </w:rPr>
        <w:tab/>
      </w:r>
      <w:r w:rsidRPr="00CF2D1E">
        <w:rPr>
          <w:rFonts w:asciiTheme="minorHAnsi" w:hAnsiTheme="minorHAnsi"/>
          <w:bCs/>
          <w:lang w:eastAsia="sk-SK"/>
        </w:rPr>
        <w:t>Formulár bankového zosúladenia</w:t>
      </w:r>
    </w:p>
    <w:p w14:paraId="69897594" w14:textId="397D516E" w:rsidR="004070D1"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1</w:t>
      </w:r>
      <w:r w:rsidR="00FA5EBA" w:rsidRPr="00CF2D1E">
        <w:rPr>
          <w:rFonts w:asciiTheme="minorHAnsi" w:hAnsiTheme="minorHAnsi"/>
          <w:b/>
          <w:bCs/>
          <w:lang w:eastAsia="sk-SK"/>
        </w:rPr>
        <w:tab/>
      </w:r>
      <w:r w:rsidR="00CD0236" w:rsidRPr="00CF2D1E">
        <w:rPr>
          <w:rFonts w:asciiTheme="minorHAnsi" w:hAnsiTheme="minorHAnsi"/>
          <w:bCs/>
          <w:lang w:eastAsia="sk-SK"/>
        </w:rPr>
        <w:t xml:space="preserve"> Doplňujúce údaje k preukázaniu dodania predmetu plnenia</w:t>
      </w:r>
    </w:p>
    <w:p w14:paraId="17FA901B" w14:textId="17A9B085" w:rsidR="00C2228D" w:rsidRPr="00CF2D1E" w:rsidRDefault="00C2228D"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2</w:t>
      </w:r>
      <w:r w:rsidRPr="00CF2D1E">
        <w:rPr>
          <w:rFonts w:asciiTheme="minorHAnsi" w:hAnsiTheme="minorHAnsi"/>
          <w:bCs/>
          <w:lang w:eastAsia="sk-SK"/>
        </w:rPr>
        <w:t xml:space="preserve"> </w:t>
      </w:r>
      <w:r w:rsidR="00377AF0" w:rsidRPr="00CF2D1E">
        <w:rPr>
          <w:rFonts w:asciiTheme="minorHAnsi" w:hAnsiTheme="minorHAnsi"/>
          <w:bCs/>
          <w:lang w:eastAsia="sk-SK"/>
        </w:rPr>
        <w:t xml:space="preserve">  Záznam z</w:t>
      </w:r>
      <w:r w:rsidR="00411ABB" w:rsidRPr="00CF2D1E">
        <w:rPr>
          <w:rFonts w:asciiTheme="minorHAnsi" w:hAnsiTheme="minorHAnsi"/>
          <w:bCs/>
          <w:lang w:eastAsia="sk-SK"/>
        </w:rPr>
        <w:t> </w:t>
      </w:r>
      <w:r w:rsidR="00377AF0" w:rsidRPr="00CF2D1E">
        <w:rPr>
          <w:rFonts w:asciiTheme="minorHAnsi" w:hAnsiTheme="minorHAnsi"/>
          <w:bCs/>
          <w:lang w:eastAsia="sk-SK"/>
        </w:rPr>
        <w:t>rokovania</w:t>
      </w:r>
      <w:r w:rsidR="00411ABB" w:rsidRPr="00CF2D1E">
        <w:rPr>
          <w:rFonts w:asciiTheme="minorHAnsi" w:hAnsiTheme="minorHAnsi"/>
          <w:bCs/>
          <w:lang w:eastAsia="sk-SK"/>
        </w:rPr>
        <w:t xml:space="preserve"> </w:t>
      </w:r>
      <w:r w:rsidR="00575394" w:rsidRPr="00CF2D1E">
        <w:rPr>
          <w:rFonts w:asciiTheme="minorHAnsi" w:hAnsiTheme="minorHAnsi"/>
          <w:bCs/>
          <w:lang w:eastAsia="sk-SK"/>
        </w:rPr>
        <w:t>–</w:t>
      </w:r>
      <w:r w:rsidR="00411ABB" w:rsidRPr="00CF2D1E">
        <w:rPr>
          <w:rFonts w:asciiTheme="minorHAnsi" w:hAnsiTheme="minorHAnsi"/>
          <w:bCs/>
          <w:lang w:eastAsia="sk-SK"/>
        </w:rPr>
        <w:t xml:space="preserve"> VZOR</w:t>
      </w:r>
    </w:p>
    <w:p w14:paraId="027717D5" w14:textId="7BC5EB81" w:rsidR="00575394" w:rsidRPr="00CF2D1E" w:rsidRDefault="00575394"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277346">
        <w:rPr>
          <w:rFonts w:asciiTheme="minorHAnsi" w:hAnsiTheme="minorHAnsi"/>
          <w:b/>
          <w:bCs/>
          <w:lang w:eastAsia="sk-SK"/>
        </w:rPr>
        <w:t>Príloha č. 1</w:t>
      </w:r>
      <w:r w:rsidR="00E42EB6" w:rsidRPr="00277346">
        <w:rPr>
          <w:rFonts w:asciiTheme="minorHAnsi" w:hAnsiTheme="minorHAnsi"/>
          <w:b/>
          <w:bCs/>
          <w:lang w:eastAsia="sk-SK"/>
        </w:rPr>
        <w:t>3</w:t>
      </w:r>
      <w:r w:rsidRPr="00277346">
        <w:rPr>
          <w:rFonts w:asciiTheme="minorHAnsi" w:hAnsiTheme="minorHAnsi"/>
          <w:bCs/>
          <w:lang w:eastAsia="sk-SK"/>
        </w:rPr>
        <w:t xml:space="preserve">   Čestné vyhlásenie k</w:t>
      </w:r>
      <w:r w:rsidR="005B24F7" w:rsidRPr="00277346">
        <w:rPr>
          <w:rFonts w:asciiTheme="minorHAnsi" w:hAnsiTheme="minorHAnsi"/>
          <w:bCs/>
          <w:lang w:eastAsia="sk-SK"/>
        </w:rPr>
        <w:t> </w:t>
      </w:r>
      <w:r w:rsidRPr="00277346">
        <w:rPr>
          <w:rFonts w:asciiTheme="minorHAnsi" w:hAnsiTheme="minorHAnsi"/>
          <w:bCs/>
          <w:lang w:eastAsia="sk-SK"/>
        </w:rPr>
        <w:t>PC</w:t>
      </w:r>
      <w:r w:rsidR="005B24F7" w:rsidRPr="00277346">
        <w:rPr>
          <w:rFonts w:asciiTheme="minorHAnsi" w:hAnsiTheme="minorHAnsi"/>
          <w:bCs/>
          <w:lang w:eastAsia="sk-SK"/>
        </w:rPr>
        <w:t xml:space="preserve"> </w:t>
      </w:r>
      <w:r w:rsidRPr="00277346">
        <w:rPr>
          <w:rFonts w:asciiTheme="minorHAnsi" w:hAnsiTheme="minorHAnsi"/>
          <w:bCs/>
          <w:lang w:eastAsia="sk-SK"/>
        </w:rPr>
        <w:t>– VZOR</w:t>
      </w:r>
    </w:p>
    <w:p w14:paraId="2DD9E673" w14:textId="77777777" w:rsidR="002377D7" w:rsidRPr="00CF2D1E" w:rsidRDefault="002377D7"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p>
    <w:p w14:paraId="1B6A99BB" w14:textId="77777777" w:rsidR="00E02563" w:rsidRPr="00CF2D1E" w:rsidRDefault="00E02563"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Cs/>
          <w:lang w:eastAsia="sk-SK"/>
        </w:rPr>
        <w:t>Označenie VZOR znamená, že Prijímateľ nie je povinný použiť presne stanovený formát prílohy za podmienky, že zachová minimálne všetky údaje uvedené v tejto prílohe</w:t>
      </w:r>
    </w:p>
    <w:sectPr w:rsidR="00E02563" w:rsidRPr="00CF2D1E" w:rsidSect="003027C5">
      <w:headerReference w:type="default" r:id="rId30"/>
      <w:headerReference w:type="first" r:id="rId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E04BD" w14:textId="77777777" w:rsidR="00392B6C" w:rsidRDefault="00392B6C" w:rsidP="00CA288C">
      <w:r>
        <w:separator/>
      </w:r>
    </w:p>
  </w:endnote>
  <w:endnote w:type="continuationSeparator" w:id="0">
    <w:p w14:paraId="1369E1FC" w14:textId="77777777" w:rsidR="00392B6C" w:rsidRDefault="00392B6C" w:rsidP="00CA288C">
      <w:r>
        <w:continuationSeparator/>
      </w:r>
    </w:p>
  </w:endnote>
  <w:endnote w:type="continuationNotice" w:id="1">
    <w:p w14:paraId="451FFB43" w14:textId="77777777" w:rsidR="00392B6C" w:rsidRDefault="00392B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Optima">
    <w:charset w:val="00"/>
    <w:family w:val="auto"/>
    <w:pitch w:val="variable"/>
    <w:sig w:usb0="80000067"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ITCBookmanEE">
    <w:altName w:val="Times New Roman"/>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032868"/>
      <w:docPartObj>
        <w:docPartGallery w:val="Page Numbers (Bottom of Page)"/>
        <w:docPartUnique/>
      </w:docPartObj>
    </w:sdtPr>
    <w:sdtEndPr>
      <w:rPr>
        <w:rFonts w:asciiTheme="minorHAnsi" w:hAnsiTheme="minorHAnsi" w:cstheme="minorHAnsi"/>
      </w:rPr>
    </w:sdtEndPr>
    <w:sdtContent>
      <w:p w14:paraId="2FA99C39" w14:textId="0C806433" w:rsidR="00092D1D" w:rsidRPr="005272E8" w:rsidRDefault="00092D1D">
        <w:pPr>
          <w:pStyle w:val="Pta"/>
          <w:jc w:val="center"/>
          <w:rPr>
            <w:rFonts w:asciiTheme="minorHAnsi" w:hAnsiTheme="minorHAnsi" w:cstheme="minorHAnsi"/>
          </w:rPr>
        </w:pPr>
        <w:r w:rsidRPr="005272E8">
          <w:rPr>
            <w:rFonts w:asciiTheme="minorHAnsi" w:hAnsiTheme="minorHAnsi" w:cstheme="minorHAnsi"/>
          </w:rPr>
          <w:fldChar w:fldCharType="begin"/>
        </w:r>
        <w:r w:rsidRPr="005272E8">
          <w:rPr>
            <w:rFonts w:asciiTheme="minorHAnsi" w:hAnsiTheme="minorHAnsi" w:cstheme="minorHAnsi"/>
          </w:rPr>
          <w:instrText>PAGE   \* MERGEFORMAT</w:instrText>
        </w:r>
        <w:r w:rsidRPr="005272E8">
          <w:rPr>
            <w:rFonts w:asciiTheme="minorHAnsi" w:hAnsiTheme="minorHAnsi" w:cstheme="minorHAnsi"/>
          </w:rPr>
          <w:fldChar w:fldCharType="separate"/>
        </w:r>
        <w:r w:rsidR="00752C76">
          <w:rPr>
            <w:rFonts w:asciiTheme="minorHAnsi" w:hAnsiTheme="minorHAnsi" w:cstheme="minorHAnsi"/>
            <w:noProof/>
          </w:rPr>
          <w:t>84</w:t>
        </w:r>
        <w:r w:rsidRPr="005272E8">
          <w:rPr>
            <w:rFonts w:asciiTheme="minorHAnsi" w:hAnsiTheme="minorHAnsi" w:cstheme="minorHAnsi"/>
          </w:rPr>
          <w:fldChar w:fldCharType="end"/>
        </w:r>
      </w:p>
    </w:sdtContent>
  </w:sdt>
  <w:p w14:paraId="18DAF49A" w14:textId="77777777" w:rsidR="00092D1D" w:rsidRDefault="00092D1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C7A63" w14:textId="77777777" w:rsidR="00092D1D" w:rsidRDefault="00092D1D">
    <w:pPr>
      <w:pStyle w:val="Pta"/>
      <w:jc w:val="center"/>
    </w:pPr>
  </w:p>
  <w:p w14:paraId="586FD632" w14:textId="77777777" w:rsidR="00092D1D" w:rsidRDefault="00092D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A606" w14:textId="77777777" w:rsidR="00392B6C" w:rsidRDefault="00392B6C" w:rsidP="00CA288C">
      <w:r>
        <w:separator/>
      </w:r>
    </w:p>
  </w:footnote>
  <w:footnote w:type="continuationSeparator" w:id="0">
    <w:p w14:paraId="2D069405" w14:textId="77777777" w:rsidR="00392B6C" w:rsidRDefault="00392B6C" w:rsidP="00CA288C">
      <w:r>
        <w:continuationSeparator/>
      </w:r>
    </w:p>
  </w:footnote>
  <w:footnote w:type="continuationNotice" w:id="1">
    <w:p w14:paraId="13F04D95" w14:textId="77777777" w:rsidR="00392B6C" w:rsidRDefault="00392B6C"/>
  </w:footnote>
  <w:footnote w:id="2">
    <w:p w14:paraId="6B0BC421" w14:textId="6BE49746"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Právny dokument – </w:t>
      </w:r>
      <w:r w:rsidRPr="004C19E9">
        <w:rPr>
          <w:rFonts w:asciiTheme="minorHAnsi" w:hAnsiTheme="minorHAnsi" w:cstheme="minorHAnsi"/>
          <w:sz w:val="16"/>
          <w:szCs w:val="16"/>
          <w:lang w:val="sk-SK"/>
        </w:rPr>
        <w:t xml:space="preserve">všeobecne záväzný právny </w:t>
      </w:r>
      <w:r w:rsidRPr="004C19E9">
        <w:rPr>
          <w:rFonts w:asciiTheme="minorHAnsi" w:hAnsiTheme="minorHAnsi" w:cstheme="minorHAnsi"/>
          <w:sz w:val="16"/>
          <w:szCs w:val="16"/>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3">
    <w:p w14:paraId="54E3C742" w14:textId="3ED51D42"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Vystavenie účtovného dokladu, ako aj úhrada oprávneného výdavky nemusia z časového hľadiska nevyhnutne spadať do obdobia realizácie hlavných aktivít projektu. Obdobie realizácie projektu stanovené vo vyzvaní ohraničuje obdobie, do kedy musí prijímateľ uhradiť výdavky projektu. </w:t>
      </w:r>
    </w:p>
  </w:footnote>
  <w:footnote w:id="4">
    <w:p w14:paraId="3F470158" w14:textId="5841FBF8" w:rsidR="00092D1D" w:rsidRPr="00392B6C" w:rsidRDefault="00092D1D">
      <w:pPr>
        <w:pStyle w:val="Textpoznmkypodiarou"/>
        <w:rPr>
          <w:rFonts w:asciiTheme="minorHAnsi" w:hAnsiTheme="minorHAnsi" w:cstheme="minorHAnsi"/>
          <w:lang w:val="sk-SK"/>
        </w:rPr>
      </w:pPr>
      <w:ins w:id="494" w:author="Autor">
        <w:r w:rsidRPr="00392B6C">
          <w:rPr>
            <w:rStyle w:val="Odkaznapoznmkupodiarou"/>
            <w:rFonts w:asciiTheme="minorHAnsi" w:hAnsiTheme="minorHAnsi" w:cstheme="minorHAnsi"/>
          </w:rPr>
          <w:footnoteRef/>
        </w:r>
        <w:r w:rsidRPr="00392B6C">
          <w:rPr>
            <w:rFonts w:asciiTheme="minorHAnsi" w:hAnsiTheme="minorHAnsi" w:cstheme="minorHAnsi"/>
          </w:rPr>
          <w:t xml:space="preserve"> </w:t>
        </w:r>
        <w:r w:rsidRPr="00392B6C">
          <w:rPr>
            <w:rFonts w:asciiTheme="minorHAnsi" w:hAnsiTheme="minorHAnsi" w:cstheme="minorHAnsi"/>
            <w:lang w:val="sk-SK"/>
          </w:rPr>
          <w:t>Prijímateľ má povinnosť uhradiť výdavky projektu (tzn. poníženie stavu finančných prostriedkov na účte prijímateľa) do 31. 12. 2023. Uvedené sa dotýka aj mzdových výdavkov za mesiac december 2023, ktoré musia byť uhradené/vyplatené na bankový účet do 31. 12. 2023.</w:t>
        </w:r>
      </w:ins>
    </w:p>
  </w:footnote>
  <w:footnote w:id="5">
    <w:p w14:paraId="3D702884" w14:textId="411B7B1A"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1</w:t>
      </w:r>
      <w:r w:rsidRPr="004C19E9">
        <w:rPr>
          <w:rFonts w:asciiTheme="minorHAnsi" w:hAnsiTheme="minorHAnsi" w:cstheme="minorHAnsi"/>
          <w:sz w:val="16"/>
          <w:szCs w:val="16"/>
          <w:lang w:val="sk-SK"/>
        </w:rPr>
        <w:t xml:space="preserve">a 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6">
    <w:p w14:paraId="5AE2D2BD" w14:textId="24021DEE"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Minimálna výška ŽoP sa na Prijímateľa nevzťahuje, ak oprávnené výdavky Prijímateľa nedosiahnu minimálnu výšku ŽoP za príslušný kalendárny rok.</w:t>
      </w:r>
    </w:p>
  </w:footnote>
  <w:footnote w:id="7">
    <w:p w14:paraId="1D2316EE" w14:textId="3B8C374A"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RO počas mimoriadneho stavu nevykonáva FK/M</w:t>
      </w:r>
      <w:r w:rsidRPr="004C19E9">
        <w:rPr>
          <w:rFonts w:asciiTheme="minorHAnsi" w:hAnsiTheme="minorHAnsi" w:cstheme="minorHAnsi"/>
          <w:sz w:val="16"/>
          <w:szCs w:val="16"/>
          <w:lang w:val="sk-SK"/>
        </w:rPr>
        <w:t>, okrem nevyhnutných prípadov</w:t>
      </w:r>
      <w:r w:rsidRPr="004C19E9">
        <w:rPr>
          <w:rFonts w:asciiTheme="minorHAnsi" w:hAnsiTheme="minorHAnsi" w:cstheme="minorHAnsi"/>
          <w:sz w:val="16"/>
          <w:szCs w:val="16"/>
        </w:rPr>
        <w:t>. V prípade, ak bola FK/M na projekte už vykonaná, PM z dôvodov mimoriadnej situácie nevykoná ďalšiu FK/M. Tam</w:t>
      </w:r>
      <w:r w:rsidRPr="004C19E9">
        <w:rPr>
          <w:rFonts w:asciiTheme="minorHAnsi" w:hAnsiTheme="minorHAnsi" w:cstheme="minorHAnsi"/>
          <w:sz w:val="16"/>
          <w:szCs w:val="16"/>
          <w:lang w:val="sk-SK"/>
        </w:rPr>
        <w:t>,</w:t>
      </w:r>
      <w:r w:rsidRPr="004C19E9">
        <w:rPr>
          <w:rFonts w:asciiTheme="minorHAnsi" w:hAnsiTheme="minorHAnsi" w:cstheme="minorHAnsi"/>
          <w:sz w:val="16"/>
          <w:szCs w:val="16"/>
        </w:rPr>
        <w:t xml:space="preserve">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r>
        <w:rPr>
          <w:rFonts w:asciiTheme="minorHAnsi" w:hAnsiTheme="minorHAnsi" w:cstheme="minorHAnsi"/>
          <w:sz w:val="16"/>
          <w:szCs w:val="16"/>
          <w:lang w:val="sk-SK"/>
        </w:rPr>
        <w:t>o finančnej kontrole a audite</w:t>
      </w:r>
      <w:r w:rsidRPr="004C19E9">
        <w:rPr>
          <w:rFonts w:asciiTheme="minorHAnsi" w:hAnsiTheme="minorHAnsi" w:cstheme="minorHAnsi"/>
          <w:sz w:val="16"/>
          <w:szCs w:val="16"/>
        </w:rPr>
        <w:t>, a to vyžiadaním dokumentov alebo písomného vyjadrenia.</w:t>
      </w:r>
    </w:p>
  </w:footnote>
  <w:footnote w:id="8">
    <w:p w14:paraId="38483541" w14:textId="1DA74F9E"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S výnimkou zastavenia kontroly z dôvodov hodných osobitného zreteľa, kde je výstupným dokumentom vyhotovený záznam.</w:t>
      </w:r>
    </w:p>
  </w:footnote>
  <w:footnote w:id="9">
    <w:p w14:paraId="12CF139E" w14:textId="564E65AB"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w:t>
      </w:r>
      <w:r w:rsidRPr="004C19E9">
        <w:rPr>
          <w:rFonts w:asciiTheme="minorHAnsi" w:hAnsiTheme="minorHAnsi" w:cstheme="minorHAnsi"/>
          <w:sz w:val="16"/>
          <w:szCs w:val="16"/>
          <w:lang w:val="sk-SK"/>
        </w:rPr>
        <w:t>1</w:t>
      </w:r>
      <w:r w:rsidRPr="004C19E9">
        <w:rPr>
          <w:rFonts w:asciiTheme="minorHAnsi" w:hAnsiTheme="minorHAnsi" w:cstheme="minorHAnsi"/>
          <w:sz w:val="16"/>
          <w:szCs w:val="16"/>
        </w:rPr>
        <w:t>b</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10">
    <w:p w14:paraId="0F74B0EB" w14:textId="6626F580" w:rsidR="00092D1D" w:rsidRPr="005272E8" w:rsidRDefault="00092D1D">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 xml:space="preserve">Prijímateľ postupuje v zmysle tejto kapitoly iba v tých prípadoch, kedy nepredkladá skupinu výdavkov, ktorej dokumentáciu k ŽoP upravuje Jednotná príručka k predkladaniu </w:t>
      </w:r>
      <w:r>
        <w:rPr>
          <w:rFonts w:asciiTheme="minorHAnsi" w:hAnsiTheme="minorHAnsi" w:cstheme="minorHAnsi"/>
          <w:sz w:val="16"/>
          <w:szCs w:val="16"/>
          <w:lang w:val="sk-SK"/>
        </w:rPr>
        <w:t xml:space="preserve">dokumentácie </w:t>
      </w:r>
      <w:r w:rsidRPr="005272E8">
        <w:rPr>
          <w:rFonts w:asciiTheme="minorHAnsi" w:hAnsiTheme="minorHAnsi" w:cstheme="minorHAnsi"/>
          <w:sz w:val="16"/>
          <w:szCs w:val="16"/>
          <w:lang w:val="sk-SK"/>
        </w:rPr>
        <w:t>k ŽoP.</w:t>
      </w:r>
    </w:p>
  </w:footnote>
  <w:footnote w:id="11">
    <w:p w14:paraId="23F88116" w14:textId="4251E64B" w:rsidR="00092D1D" w:rsidRPr="004C19E9" w:rsidRDefault="00092D1D" w:rsidP="00AA1531">
      <w:pPr>
        <w:rPr>
          <w:rFonts w:asciiTheme="minorHAnsi" w:hAnsiTheme="minorHAnsi" w:cstheme="minorHAnsi"/>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x-none"/>
        </w:rPr>
        <w:t xml:space="preserve">Prijímateľ nie je povinný </w:t>
      </w:r>
      <w:r w:rsidRPr="004C19E9">
        <w:rPr>
          <w:rFonts w:asciiTheme="minorHAnsi" w:hAnsiTheme="minorHAnsi" w:cstheme="minorHAnsi"/>
          <w:sz w:val="16"/>
          <w:szCs w:val="16"/>
        </w:rPr>
        <w:t xml:space="preserve">k predkladanej dokumentácii k ŽoP </w:t>
      </w:r>
      <w:r w:rsidRPr="004C19E9">
        <w:rPr>
          <w:rFonts w:asciiTheme="minorHAnsi" w:hAnsiTheme="minorHAnsi" w:cstheme="minorHAnsi"/>
          <w:sz w:val="16"/>
          <w:szCs w:val="16"/>
          <w:lang w:val="x-none"/>
        </w:rPr>
        <w:t>vyplniť údaje</w:t>
      </w:r>
      <w:r w:rsidRPr="004C19E9">
        <w:rPr>
          <w:rFonts w:asciiTheme="minorHAnsi" w:hAnsiTheme="minorHAnsi" w:cstheme="minorHAnsi"/>
          <w:sz w:val="16"/>
          <w:szCs w:val="16"/>
        </w:rPr>
        <w:t xml:space="preserve"> v tabuľke</w:t>
      </w:r>
      <w:r w:rsidRPr="004C19E9">
        <w:rPr>
          <w:rFonts w:asciiTheme="minorHAnsi" w:hAnsiTheme="minorHAnsi" w:cstheme="minorHAnsi"/>
          <w:sz w:val="16"/>
          <w:szCs w:val="16"/>
          <w:lang w:val="x-none"/>
        </w:rPr>
        <w:t xml:space="preserve"> položkovite za kaž</w:t>
      </w:r>
      <w:r>
        <w:rPr>
          <w:rFonts w:asciiTheme="minorHAnsi" w:hAnsiTheme="minorHAnsi" w:cstheme="minorHAnsi"/>
          <w:sz w:val="16"/>
          <w:szCs w:val="16"/>
        </w:rPr>
        <w:t>d</w:t>
      </w:r>
      <w:r w:rsidRPr="004C19E9">
        <w:rPr>
          <w:rFonts w:asciiTheme="minorHAnsi" w:hAnsiTheme="minorHAnsi" w:cstheme="minorHAnsi"/>
          <w:sz w:val="16"/>
          <w:szCs w:val="16"/>
          <w:lang w:val="x-none"/>
        </w:rPr>
        <w:t xml:space="preserve">ého zamestnanca, </w:t>
      </w:r>
      <w:r w:rsidRPr="004C19E9">
        <w:rPr>
          <w:rFonts w:asciiTheme="minorHAnsi" w:hAnsiTheme="minorHAnsi" w:cstheme="minorHAnsi"/>
          <w:sz w:val="16"/>
          <w:szCs w:val="16"/>
        </w:rPr>
        <w:t>je postačujúce</w:t>
      </w:r>
      <w:r w:rsidRPr="004C19E9">
        <w:rPr>
          <w:rFonts w:asciiTheme="minorHAnsi" w:hAnsiTheme="minorHAnsi" w:cstheme="minorHAnsi"/>
          <w:sz w:val="16"/>
          <w:szCs w:val="16"/>
          <w:lang w:val="x-none"/>
        </w:rPr>
        <w:t xml:space="preserve"> pr</w:t>
      </w:r>
      <w:r w:rsidRPr="004C19E9">
        <w:rPr>
          <w:rFonts w:asciiTheme="minorHAnsi" w:hAnsiTheme="minorHAnsi" w:cstheme="minorHAnsi"/>
          <w:sz w:val="16"/>
          <w:szCs w:val="16"/>
        </w:rPr>
        <w:t>ed</w:t>
      </w:r>
      <w:r w:rsidRPr="004C19E9">
        <w:rPr>
          <w:rFonts w:asciiTheme="minorHAnsi" w:hAnsiTheme="minorHAnsi" w:cstheme="minorHAnsi"/>
          <w:sz w:val="16"/>
          <w:szCs w:val="16"/>
          <w:lang w:val="x-none"/>
        </w:rPr>
        <w:t xml:space="preserve">ložiť tabuľku </w:t>
      </w:r>
      <w:r w:rsidRPr="004C19E9">
        <w:rPr>
          <w:rFonts w:asciiTheme="minorHAnsi" w:hAnsiTheme="minorHAnsi" w:cstheme="minorHAnsi"/>
          <w:sz w:val="16"/>
          <w:szCs w:val="16"/>
        </w:rPr>
        <w:t>iba s vyplnenými sumárnymi údajmi po položkách ekonomickej klasifikácie na mesačnej báze</w:t>
      </w:r>
      <w:r w:rsidRPr="004C19E9">
        <w:rPr>
          <w:rFonts w:asciiTheme="minorHAnsi" w:hAnsiTheme="minorHAnsi" w:cstheme="minorHAnsi"/>
          <w:sz w:val="16"/>
          <w:szCs w:val="16"/>
          <w:lang w:val="x-none"/>
        </w:rPr>
        <w:t xml:space="preserve">. </w:t>
      </w:r>
      <w:r w:rsidRPr="004C19E9">
        <w:rPr>
          <w:rFonts w:asciiTheme="minorHAnsi" w:hAnsiTheme="minorHAnsi" w:cstheme="minorHAnsi"/>
          <w:sz w:val="16"/>
          <w:szCs w:val="16"/>
        </w:rPr>
        <w:t xml:space="preserve">Kompletne vyplnený dokument s údajmi za každého zamestnanca je však Prijímateľ povinný uchovávať a predložiť ho RO OP TP </w:t>
      </w:r>
      <w:r w:rsidRPr="004C19E9">
        <w:rPr>
          <w:rFonts w:asciiTheme="minorHAnsi" w:hAnsiTheme="minorHAnsi" w:cstheme="minorHAnsi"/>
          <w:sz w:val="16"/>
          <w:szCs w:val="16"/>
          <w:lang w:val="x-none"/>
        </w:rPr>
        <w:t xml:space="preserve">pri vykonaní </w:t>
      </w:r>
      <w:r w:rsidRPr="004C19E9">
        <w:rPr>
          <w:rFonts w:asciiTheme="minorHAnsi" w:hAnsiTheme="minorHAnsi" w:cstheme="minorHAnsi"/>
          <w:sz w:val="16"/>
          <w:szCs w:val="16"/>
        </w:rPr>
        <w:t xml:space="preserve">finančnej </w:t>
      </w:r>
      <w:r w:rsidRPr="004C19E9">
        <w:rPr>
          <w:rFonts w:asciiTheme="minorHAnsi" w:hAnsiTheme="minorHAnsi" w:cstheme="minorHAnsi"/>
          <w:sz w:val="16"/>
          <w:szCs w:val="16"/>
          <w:lang w:val="x-none"/>
        </w:rPr>
        <w:t>kontroly na mieste</w:t>
      </w:r>
      <w:r w:rsidRPr="004C19E9">
        <w:rPr>
          <w:rFonts w:asciiTheme="minorHAnsi" w:hAnsiTheme="minorHAnsi" w:cstheme="minorHAnsi"/>
          <w:sz w:val="16"/>
          <w:szCs w:val="16"/>
        </w:rPr>
        <w:t>, prípadne v zaheslovanom súbore pred finančnou kontrolou na mieste</w:t>
      </w:r>
      <w:r w:rsidRPr="004C19E9">
        <w:rPr>
          <w:rFonts w:asciiTheme="minorHAnsi" w:hAnsiTheme="minorHAnsi" w:cstheme="minorHAnsi"/>
          <w:sz w:val="16"/>
          <w:szCs w:val="16"/>
          <w:lang w:val="x-none"/>
        </w:rPr>
        <w:t>.</w:t>
      </w:r>
      <w:r w:rsidRPr="004C19E9">
        <w:rPr>
          <w:rFonts w:asciiTheme="minorHAnsi" w:hAnsiTheme="minorHAnsi" w:cstheme="minorHAnsi"/>
          <w:sz w:val="16"/>
          <w:szCs w:val="16"/>
        </w:rPr>
        <w:t xml:space="preserve"> Uvedenú dokumentáciu je možné predložiť ako výstup z elektronického informačného systému za predpokladu, že bude obsahovať všetky údaje podľa vzoru sumarizačného hárku.</w:t>
      </w:r>
    </w:p>
  </w:footnote>
  <w:footnote w:id="12">
    <w:p w14:paraId="2D3048B3" w14:textId="77777777" w:rsidR="00092D1D" w:rsidRPr="004C19E9" w:rsidRDefault="00092D1D" w:rsidP="001E52DB">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4C19E9">
        <w:rPr>
          <w:rFonts w:asciiTheme="minorHAnsi" w:hAnsiTheme="minorHAnsi" w:cstheme="minorHAnsi"/>
          <w:b/>
          <w:sz w:val="16"/>
          <w:szCs w:val="16"/>
        </w:rPr>
        <w:t xml:space="preserve">nie sú oprávnené. </w:t>
      </w:r>
      <w:r w:rsidRPr="004C19E9">
        <w:rPr>
          <w:rFonts w:asciiTheme="minorHAnsi" w:hAnsiTheme="minorHAnsi" w:cstheme="minorHAnsi"/>
          <w:sz w:val="16"/>
          <w:szCs w:val="16"/>
        </w:rPr>
        <w:t xml:space="preserve">V prípade úhrad spotrebného materiálu sú výdavky uhrádzané v hotovosti oprávnené, ak hotovostné platby jednotlivo neprekročia </w:t>
      </w:r>
      <w:r w:rsidRPr="004C19E9">
        <w:rPr>
          <w:rFonts w:asciiTheme="minorHAnsi" w:hAnsiTheme="minorHAnsi" w:cstheme="minorHAnsi"/>
          <w:b/>
          <w:sz w:val="16"/>
          <w:szCs w:val="16"/>
        </w:rPr>
        <w:t xml:space="preserve">sumu 500 EUR, </w:t>
      </w:r>
      <w:r w:rsidRPr="004C19E9">
        <w:rPr>
          <w:rFonts w:asciiTheme="minorHAnsi" w:hAnsiTheme="minorHAnsi" w:cstheme="minorHAnsi"/>
          <w:sz w:val="16"/>
          <w:szCs w:val="16"/>
        </w:rPr>
        <w:t xml:space="preserve">pričom max. hodnota realizovaných úhrad v hotovosti v jednom mesiaci nepresiahne </w:t>
      </w:r>
      <w:r w:rsidRPr="004C19E9">
        <w:rPr>
          <w:rFonts w:asciiTheme="minorHAnsi" w:hAnsiTheme="minorHAnsi" w:cstheme="minorHAnsi"/>
          <w:b/>
          <w:sz w:val="16"/>
          <w:szCs w:val="16"/>
        </w:rPr>
        <w:t>1 500 EUR.</w:t>
      </w:r>
    </w:p>
  </w:footnote>
  <w:footnote w:id="13">
    <w:p w14:paraId="32F3E88C" w14:textId="6B30A7BA"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 xml:space="preserve">poverenou / </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4C19E9">
        <w:rPr>
          <w:rFonts w:asciiTheme="minorHAnsi" w:hAnsiTheme="minorHAnsi" w:cstheme="minorHAnsi"/>
          <w:sz w:val="16"/>
          <w:szCs w:val="16"/>
          <w:lang w:val="sk-SK"/>
        </w:rPr>
        <w:t>.</w:t>
      </w:r>
    </w:p>
  </w:footnote>
  <w:footnote w:id="14">
    <w:p w14:paraId="061BD317" w14:textId="4EF36C77" w:rsidR="00092D1D" w:rsidRPr="004C19E9" w:rsidRDefault="00092D1D" w:rsidP="00914F5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poverenou/</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C04461">
        <w:rPr>
          <w:rFonts w:asciiTheme="minorHAnsi" w:hAnsiTheme="minorHAnsi" w:cstheme="minorHAnsi"/>
          <w:sz w:val="16"/>
          <w:szCs w:val="16"/>
          <w:lang w:val="sk-SK"/>
        </w:rPr>
        <w:t>.</w:t>
      </w:r>
      <w:r w:rsidRPr="00DB671B">
        <w:rPr>
          <w:rFonts w:asciiTheme="minorHAnsi" w:hAnsiTheme="minorHAnsi" w:cstheme="minorHAnsi"/>
          <w:sz w:val="16"/>
          <w:szCs w:val="16"/>
          <w:lang w:val="sk-SK"/>
        </w:rPr>
        <w:t xml:space="preserve">  </w:t>
      </w:r>
    </w:p>
  </w:footnote>
  <w:footnote w:id="15">
    <w:p w14:paraId="3885D16C" w14:textId="68804A0C"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nie je povinný predkladať dokumentáciu potvrdzujúcu zabezpečenie publicity a informovanosti aktivít projektu s každou ŽoP, postačujúce je predloženie tejto dokumentácie len v rámci jednej ŽoP, alebo MS</w:t>
      </w:r>
    </w:p>
  </w:footnote>
  <w:footnote w:id="16">
    <w:p w14:paraId="3CF51DFE" w14:textId="611C5B29" w:rsidR="00092D1D" w:rsidRPr="004C19E9" w:rsidRDefault="00092D1D"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Netýka </w:t>
      </w:r>
      <w:r w:rsidRPr="004C19E9">
        <w:rPr>
          <w:rFonts w:asciiTheme="minorHAnsi" w:hAnsiTheme="minorHAnsi" w:cstheme="minorHAnsi"/>
          <w:sz w:val="16"/>
          <w:szCs w:val="16"/>
          <w:lang w:val="sk-SK"/>
        </w:rPr>
        <w:t>sa zamestnancov pracujúcich na základe dohôd o prácach mimo pracovného pomeru.</w:t>
      </w:r>
    </w:p>
  </w:footnote>
  <w:footnote w:id="17">
    <w:p w14:paraId="228C7C2E" w14:textId="13B3504D" w:rsidR="00092D1D" w:rsidRPr="004C19E9" w:rsidRDefault="00092D1D"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nemá vplyv na povinnosť zamestnávateľa viesť evidenciu pracovného času podľa §</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99 </w:t>
      </w:r>
      <w:r w:rsidRPr="004C19E9">
        <w:rPr>
          <w:rFonts w:asciiTheme="minorHAnsi" w:hAnsiTheme="minorHAnsi" w:cstheme="minorHAnsi"/>
          <w:sz w:val="16"/>
          <w:szCs w:val="16"/>
          <w:lang w:val="sk-SK"/>
        </w:rPr>
        <w:t>Z</w:t>
      </w:r>
      <w:r w:rsidRPr="004C19E9">
        <w:rPr>
          <w:rFonts w:asciiTheme="minorHAnsi" w:hAnsiTheme="minorHAnsi" w:cstheme="minorHAnsi"/>
          <w:sz w:val="16"/>
          <w:szCs w:val="16"/>
        </w:rPr>
        <w:t>ákonníka práce</w:t>
      </w:r>
      <w:r w:rsidRPr="004C19E9">
        <w:rPr>
          <w:rFonts w:asciiTheme="minorHAnsi" w:hAnsiTheme="minorHAnsi" w:cstheme="minorHAnsi"/>
          <w:sz w:val="16"/>
          <w:szCs w:val="16"/>
          <w:lang w:val="sk-SK"/>
        </w:rPr>
        <w:t>.</w:t>
      </w:r>
    </w:p>
  </w:footnote>
  <w:footnote w:id="18">
    <w:p w14:paraId="246030A7" w14:textId="77777777" w:rsidR="00092D1D" w:rsidRPr="004C19E9" w:rsidRDefault="00092D1D" w:rsidP="0014724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zamestnancov pracujúcich na základe dohôd o prácach mimo pracovného pomeru</w:t>
      </w:r>
    </w:p>
  </w:footnote>
  <w:footnote w:id="19">
    <w:p w14:paraId="5DE3B670" w14:textId="77777777" w:rsidR="00092D1D" w:rsidRPr="004C19E9" w:rsidRDefault="00092D1D" w:rsidP="00051B1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20">
    <w:p w14:paraId="0D934643" w14:textId="77777777" w:rsidR="00092D1D" w:rsidRPr="004C19E9" w:rsidRDefault="00092D1D" w:rsidP="00051B18">
      <w:pPr>
        <w:rPr>
          <w:rFonts w:asciiTheme="minorHAnsi" w:hAnsiTheme="minorHAnsi" w:cstheme="minorHAnsi"/>
          <w:color w:val="1F497D"/>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Alokačné kritérium stanovuje metodiku výpočtu stabilného percenta, ktorým budú refundovaní vybraní zamestnanci. Alokačné kritérium schvaľuje RO OP TP. Po zaslaní súhlasného stanoviska z RO OP TP je možné refundovať uvedených zamestnancov týmto schváleným percentom bez toho, aby bolo potrebné pri žiadosti o platbu preukazovať oprávnenosť denným výkazom práce. Alokačné kritérium sa predkladá v rámci ŽoP len raz po nadobudnutí jeho platnosti, v ďalších ŽoP už len v prípade jeho zmeny. </w:t>
      </w:r>
    </w:p>
  </w:footnote>
  <w:footnote w:id="21">
    <w:p w14:paraId="1D923308" w14:textId="0995F691"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Pracovný výkaz (príloha č. 1) slúži pre účely vykazovania oprávnených výdavkov. Povinnosti vykazovania činnosti práce vyplývajúce zo všeobecne záväzných právnych predpisov (napr. Zákonník práce), nie sú týmto dotknuté.</w:t>
      </w:r>
      <w:r>
        <w:rPr>
          <w:rFonts w:asciiTheme="minorHAnsi" w:hAnsiTheme="minorHAnsi" w:cstheme="minorHAnsi"/>
          <w:sz w:val="16"/>
          <w:szCs w:val="16"/>
          <w:lang w:val="sk-SK"/>
        </w:rPr>
        <w:t xml:space="preserve"> </w:t>
      </w:r>
    </w:p>
  </w:footnote>
  <w:footnote w:id="22">
    <w:p w14:paraId="3834F780" w14:textId="6884EA3F" w:rsidR="00092D1D" w:rsidRPr="004C19E9" w:rsidRDefault="00092D1D" w:rsidP="00752744">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Vreckové poskytnuté na základe zákona o cestovných náhradách je neoprávneným výdavkom, pretože naň nevzniká právny nárok.</w:t>
      </w:r>
    </w:p>
  </w:footnote>
  <w:footnote w:id="23">
    <w:p w14:paraId="4215BDD9" w14:textId="60540F16" w:rsidR="00092D1D" w:rsidRPr="004C19E9" w:rsidRDefault="00092D1D">
      <w:pPr>
        <w:pStyle w:val="Textpoznmkypodiarou"/>
        <w:rPr>
          <w:rFonts w:asciiTheme="minorHAnsi" w:hAnsiTheme="minorHAnsi" w:cstheme="minorHAnsi"/>
          <w:lang w:val="sk-SK"/>
        </w:rPr>
      </w:pPr>
      <w:r w:rsidRPr="004C19E9">
        <w:rPr>
          <w:rStyle w:val="Odkaznapoznmkupodiarou"/>
          <w:rFonts w:asciiTheme="minorHAnsi" w:hAnsiTheme="minorHAnsi" w:cstheme="minorHAnsi"/>
          <w:sz w:val="16"/>
        </w:rPr>
        <w:footnoteRef/>
      </w:r>
      <w:r w:rsidRPr="004C19E9">
        <w:rPr>
          <w:rFonts w:asciiTheme="minorHAnsi" w:hAnsiTheme="minorHAnsi" w:cstheme="minorHAnsi"/>
          <w:sz w:val="16"/>
        </w:rPr>
        <w:t xml:space="preserve"> </w:t>
      </w:r>
      <w:r w:rsidRPr="004C19E9">
        <w:rPr>
          <w:rFonts w:asciiTheme="minorHAnsi" w:hAnsiTheme="minorHAnsi" w:cstheme="minorHAnsi"/>
          <w:sz w:val="16"/>
          <w:lang w:val="sk-SK"/>
        </w:rPr>
        <w:t>Ak RO neusmerní inak.</w:t>
      </w:r>
    </w:p>
  </w:footnote>
  <w:footnote w:id="24">
    <w:p w14:paraId="5273163A" w14:textId="2F68809D"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diaľničnej známky musí </w:t>
      </w:r>
      <w:r w:rsidRPr="004C19E9">
        <w:rPr>
          <w:rFonts w:asciiTheme="minorHAnsi" w:hAnsiTheme="minorHAnsi" w:cstheme="minorHAnsi"/>
          <w:sz w:val="16"/>
          <w:szCs w:val="16"/>
          <w:lang w:val="sk-SK"/>
        </w:rPr>
        <w:t>P</w:t>
      </w:r>
      <w:r w:rsidR="00752C76" w:rsidRPr="00392B6C">
        <w:rPr>
          <w:rFonts w:asciiTheme="minorHAnsi" w:hAnsiTheme="minorHAnsi"/>
          <w:sz w:val="16"/>
          <w:lang w:val="sk-SK"/>
          <w:rPrChange w:id="517" w:author="Autor">
            <w:rPr>
              <w:rFonts w:asciiTheme="minorHAnsi" w:hAnsiTheme="minorHAnsi"/>
              <w:sz w:val="16"/>
            </w:rPr>
          </w:rPrChange>
        </w:rPr>
        <w:t>rijímateľ</w:t>
      </w:r>
      <w:r w:rsidRPr="004C19E9">
        <w:rPr>
          <w:rFonts w:asciiTheme="minorHAnsi" w:hAnsiTheme="minorHAnsi" w:cstheme="minorHAnsi"/>
          <w:sz w:val="16"/>
          <w:szCs w:val="16"/>
        </w:rPr>
        <w:t xml:space="preserve"> preukázať, že motorové vozidlo bolo počas celej pracovnej cesty využívané výlučne pre účely projektu a diaľničná známka bola nevyhnutná.</w:t>
      </w:r>
    </w:p>
  </w:footnote>
  <w:footnote w:id="25">
    <w:p w14:paraId="2428828B" w14:textId="7F448D61"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Uvedené doklady tvoria prílohu cestovného príkazu iba v prípade, že si ich Prijímateľ nárokuje na preplatenie v rámci vyúčtovania pracovnej cesty.</w:t>
      </w:r>
    </w:p>
  </w:footnote>
  <w:footnote w:id="26">
    <w:p w14:paraId="52FCBAC1" w14:textId="48182FA8" w:rsidR="00092D1D" w:rsidRPr="004C19E9" w:rsidRDefault="00092D1D" w:rsidP="000D6C8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 o tom uvedenie informáciu v ŽoP</w:t>
      </w:r>
      <w:r w:rsidRPr="004C19E9">
        <w:rPr>
          <w:rFonts w:asciiTheme="minorHAnsi" w:hAnsiTheme="minorHAnsi" w:cstheme="minorHAnsi"/>
          <w:sz w:val="16"/>
          <w:szCs w:val="16"/>
          <w:lang w:val="sk-SK"/>
        </w:rPr>
        <w:t xml:space="preserve">.  </w:t>
      </w:r>
    </w:p>
  </w:footnote>
  <w:footnote w:id="27">
    <w:p w14:paraId="7EB25E6D" w14:textId="77777777" w:rsidR="00092D1D" w:rsidRPr="004C19E9" w:rsidRDefault="00092D1D" w:rsidP="007C1DC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28">
    <w:p w14:paraId="16867F44" w14:textId="1141A4BA"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29">
    <w:p w14:paraId="3536CCC3" w14:textId="7F438872" w:rsidR="00092D1D" w:rsidRPr="004C19E9" w:rsidRDefault="00092D1D"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30">
    <w:p w14:paraId="43025FF6" w14:textId="41EC7258"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Výtlačky článkov v prípade inzercie, nie je potrebné predkladať s ŽoP, postačuje ich predloženie v rámci finančnej kontroly na mieste. </w:t>
      </w:r>
    </w:p>
  </w:footnote>
  <w:footnote w:id="31">
    <w:p w14:paraId="2AD8C846" w14:textId="3FAC2096" w:rsidR="00092D1D" w:rsidRPr="004C19E9" w:rsidRDefault="00092D1D"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32">
    <w:p w14:paraId="49B0F65B" w14:textId="4BB44379"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3">
    <w:p w14:paraId="05CF6FA9" w14:textId="4BD41A28" w:rsidR="00092D1D" w:rsidRPr="004C19E9" w:rsidRDefault="00092D1D"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4">
    <w:p w14:paraId="01FB60B1" w14:textId="77777777" w:rsidR="00092D1D" w:rsidRPr="004C19E9" w:rsidRDefault="00092D1D"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35">
    <w:p w14:paraId="59EF43BD" w14:textId="466FD125" w:rsidR="00092D1D" w:rsidRPr="004C19E9" w:rsidRDefault="00092D1D"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6">
    <w:p w14:paraId="11E4D8C0" w14:textId="4E9013B8"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7">
    <w:p w14:paraId="58F166DA" w14:textId="2B297FD2" w:rsidR="00092D1D" w:rsidRPr="004C19E9" w:rsidRDefault="00092D1D">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Najmä kniha jázd (relevantné strany knihy jázd), žiadanka na prepravu, kópia technického preukazu/certifikát z úradného merania spotreby paliva motorových vozidiel.</w:t>
      </w:r>
    </w:p>
  </w:footnote>
  <w:footnote w:id="38">
    <w:p w14:paraId="48D799AA" w14:textId="00B1CBB1"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 prípade, že cestovné príkazy si Prijímateľ nárokuje na preplatenie v </w:t>
      </w:r>
      <w:r w:rsidRPr="004C19E9">
        <w:rPr>
          <w:rFonts w:asciiTheme="minorHAnsi" w:hAnsiTheme="minorHAnsi" w:cstheme="minorHAnsi"/>
          <w:sz w:val="16"/>
          <w:szCs w:val="16"/>
        </w:rPr>
        <w:t>rámci</w:t>
      </w:r>
      <w:r w:rsidRPr="004C19E9">
        <w:rPr>
          <w:rFonts w:asciiTheme="minorHAnsi" w:hAnsiTheme="minorHAnsi" w:cstheme="minorHAnsi"/>
          <w:sz w:val="16"/>
          <w:szCs w:val="16"/>
          <w:lang w:val="sk-SK"/>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39">
    <w:p w14:paraId="122EE9E0" w14:textId="3FDFF21C"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Bližšie postupy jednotlivých druhov financovania sú definované vo VZP Zmluvy o  NFP</w:t>
      </w:r>
      <w:r w:rsidRPr="004C19E9">
        <w:rPr>
          <w:rFonts w:asciiTheme="minorHAnsi" w:hAnsiTheme="minorHAnsi" w:cstheme="minorHAnsi"/>
          <w:sz w:val="16"/>
          <w:szCs w:val="16"/>
          <w:lang w:val="sk-SK"/>
        </w:rPr>
        <w:t>/Rozhodnutia o schválení</w:t>
      </w:r>
      <w:r w:rsidRPr="004C19E9">
        <w:rPr>
          <w:rFonts w:asciiTheme="minorHAnsi" w:hAnsiTheme="minorHAnsi" w:cstheme="minorHAnsi"/>
          <w:sz w:val="16"/>
          <w:szCs w:val="16"/>
        </w:rPr>
        <w:t xml:space="preserve"> a v platnom Systéme finančného riadenia </w:t>
      </w:r>
    </w:p>
  </w:footnote>
  <w:footnote w:id="40">
    <w:p w14:paraId="2CCEE50F" w14:textId="77777777" w:rsidR="00092D1D" w:rsidRPr="004C19E9" w:rsidRDefault="00092D1D"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Vo vzťahu ku konečnému termínu oprávnenosti výdavkov môže byť táto lehota primerane skrátená s ohľadom na povinnosť ukončenia realizácie projektu v súvislosti s ukončením operačného programu</w:t>
      </w:r>
    </w:p>
  </w:footnote>
  <w:footnote w:id="41">
    <w:p w14:paraId="7F41D1CF" w14:textId="77777777" w:rsidR="00092D1D" w:rsidRPr="004C19E9" w:rsidRDefault="00092D1D" w:rsidP="007063FE">
      <w:pPr>
        <w:pStyle w:val="Zkladntext3"/>
        <w:rPr>
          <w:rFonts w:asciiTheme="minorHAnsi" w:hAnsiTheme="minorHAnsi" w:cstheme="minorHAnsi"/>
          <w:vertAlign w:val="superscript"/>
        </w:rPr>
      </w:pPr>
      <w:r w:rsidRPr="004C19E9">
        <w:rPr>
          <w:rStyle w:val="Odkaznapoznmkupodiarou"/>
          <w:rFonts w:asciiTheme="minorHAnsi" w:hAnsiTheme="minorHAnsi" w:cstheme="minorHAnsi"/>
        </w:rPr>
        <w:footnoteRef/>
      </w:r>
      <w:r w:rsidRPr="004C19E9">
        <w:rPr>
          <w:rFonts w:asciiTheme="minorHAnsi" w:hAnsiTheme="minorHAnsi" w:cstheme="minorHAnsi"/>
        </w:rPr>
        <w:t xml:space="preserve"> Týmto nie je dotknutá možnosť správnych alebo súdnych orgánov potvrdiť, zmeniť  alebo zrušiť prvotné zistenie nezrovnalosti na základe ďalšieho vývoja konania.</w:t>
      </w:r>
      <w:r w:rsidRPr="004C19E9">
        <w:rPr>
          <w:rStyle w:val="Odkaznapoznmkupodiarou"/>
          <w:rFonts w:asciiTheme="minorHAnsi" w:hAnsiTheme="minorHAnsi" w:cstheme="minorHAnsi"/>
        </w:rPr>
        <w:t xml:space="preserve">    </w:t>
      </w:r>
    </w:p>
  </w:footnote>
  <w:footnote w:id="42">
    <w:p w14:paraId="28AFA429" w14:textId="5C2C2A07" w:rsidR="00092D1D" w:rsidRPr="004C19E9" w:rsidRDefault="00092D1D">
      <w:pPr>
        <w:pStyle w:val="Textpoznmkypodiarou"/>
        <w:rPr>
          <w:rFonts w:asciiTheme="minorHAnsi" w:eastAsia="Times New Roman"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eastAsia="Times New Roman" w:hAnsiTheme="minorHAnsi" w:cstheme="minorHAnsi"/>
          <w:sz w:val="16"/>
          <w:szCs w:val="16"/>
        </w:rPr>
        <w:t>Na vrátenie NFP alebo jeho časti sa uplatní 120-dňová lehota, ak čo i len deň pôvodnej 60-dňovej lehoty pripadne na obdobie krízovej situácie podľa § 56 ods. 1 Zákona o príspevku z EŠIF.</w:t>
      </w:r>
    </w:p>
  </w:footnote>
  <w:footnote w:id="43">
    <w:p w14:paraId="1B1B001E" w14:textId="77777777" w:rsidR="00092D1D" w:rsidRPr="004C19E9" w:rsidRDefault="00092D1D" w:rsidP="00602D56">
      <w:pPr>
        <w:autoSpaceDE w:val="0"/>
        <w:autoSpaceDN w:val="0"/>
        <w:adjustRightInd w:val="0"/>
        <w:spacing w:before="120"/>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Formulár žiadosti o vrátenie finančných prostriedkov spolu s pokynom k jeho vyplneniu je uvedený v Prílohe č. 6a a 6b platného Systému finančného riadenia.</w:t>
      </w:r>
    </w:p>
  </w:footnote>
  <w:footnote w:id="44">
    <w:p w14:paraId="75E03392" w14:textId="00580752"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45">
    <w:p w14:paraId="35275C7B"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ak Prijímateľ predložil žiadosť o platbu typu priebežná alebo priebežná s príznakom záverečná.</w:t>
      </w:r>
    </w:p>
  </w:footnote>
  <w:footnote w:id="46">
    <w:p w14:paraId="421398A6"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platí len v prípade poskytnutia NFP systémom zálohovej platby a/alebo predfinancovania, suma neprevyšujúca 40 EUR podľa § 33 ods. 2 zákona o príspevku EŠIF sa v tomto prípade neuplatňuje</w:t>
      </w:r>
    </w:p>
  </w:footnote>
  <w:footnote w:id="47">
    <w:p w14:paraId="04D3FA77"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tlačenej podobe do času plnej elektronizácie</w:t>
      </w:r>
    </w:p>
  </w:footnote>
  <w:footnote w:id="48">
    <w:p w14:paraId="533C58C2" w14:textId="77777777" w:rsidR="00092D1D" w:rsidRPr="004C19E9" w:rsidRDefault="00092D1D" w:rsidP="005575B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49">
    <w:p w14:paraId="4D25E6CA"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Merateľné ukazovatele projektu sú definované ako merateľné ukazovatele projektu s príznakom a merateľné ukazovatele projektu bez príznaku</w:t>
      </w:r>
    </w:p>
  </w:footnote>
  <w:footnote w:id="50">
    <w:p w14:paraId="4213A4D4" w14:textId="77777777" w:rsidR="00092D1D" w:rsidRPr="004C19E9" w:rsidRDefault="00092D1D" w:rsidP="00435FD7">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w:t>
      </w:r>
    </w:p>
  </w:footnote>
  <w:footnote w:id="51">
    <w:p w14:paraId="59E34FDF"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b/>
          <w:bCs/>
          <w:sz w:val="16"/>
          <w:szCs w:val="16"/>
        </w:rPr>
        <w:t>Okolnosť vylučujúca zodpovednosť</w:t>
      </w:r>
      <w:r w:rsidRPr="004C19E9">
        <w:rPr>
          <w:rFonts w:asciiTheme="minorHAnsi" w:hAnsiTheme="minorHAnsi" w:cstheme="minorHAnsi"/>
          <w:bCs/>
          <w:sz w:val="16"/>
          <w:szCs w:val="16"/>
        </w:rPr>
        <w:t xml:space="preserve"> alebo </w:t>
      </w:r>
      <w:r w:rsidRPr="004C19E9">
        <w:rPr>
          <w:rFonts w:asciiTheme="minorHAnsi" w:hAnsiTheme="minorHAnsi" w:cstheme="minorHAnsi"/>
          <w:b/>
          <w:bCs/>
          <w:sz w:val="16"/>
          <w:szCs w:val="16"/>
        </w:rPr>
        <w:t>OVZ</w:t>
      </w:r>
      <w:r w:rsidRPr="004C19E9">
        <w:rPr>
          <w:rFonts w:asciiTheme="minorHAnsi" w:hAnsiTheme="minorHAnsi" w:cstheme="minorHAnsi"/>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52">
    <w:p w14:paraId="007C0F02" w14:textId="26500B0F" w:rsidR="00092D1D" w:rsidRPr="004C19E9" w:rsidRDefault="00092D1D"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aplikácie poskytovania preddavkových platieb ide najmä o kontrolu správneho účtovania v účtovníctve </w:t>
      </w:r>
      <w:r w:rsidRPr="004C19E9">
        <w:rPr>
          <w:rFonts w:asciiTheme="minorHAnsi" w:hAnsiTheme="minorHAnsi" w:cstheme="minorHAnsi"/>
          <w:sz w:val="16"/>
          <w:szCs w:val="16"/>
          <w:lang w:val="sk-SK"/>
        </w:rPr>
        <w:t>P</w:t>
      </w:r>
      <w:r w:rsidR="00752C76" w:rsidRPr="00392B6C">
        <w:rPr>
          <w:rFonts w:asciiTheme="minorHAnsi" w:hAnsiTheme="minorHAnsi"/>
          <w:sz w:val="16"/>
          <w:lang w:val="sk-SK"/>
          <w:rPrChange w:id="610" w:author="Autor">
            <w:rPr>
              <w:rFonts w:asciiTheme="minorHAnsi" w:hAnsiTheme="minorHAnsi"/>
              <w:sz w:val="16"/>
            </w:rPr>
          </w:rPrChange>
        </w:rPr>
        <w:t>rijímateľa</w:t>
      </w:r>
      <w:r w:rsidRPr="004C19E9">
        <w:rPr>
          <w:rFonts w:asciiTheme="minorHAnsi" w:hAnsiTheme="minorHAnsi" w:cstheme="minorHAnsi"/>
          <w:sz w:val="16"/>
          <w:szCs w:val="16"/>
        </w:rPr>
        <w:t xml:space="preserve"> (t.j. zaúčtovanie poskytnutého preddavku,  prijatie faktúry, zúčtovanie rozdielu (preplatok/nedoplatok).</w:t>
      </w:r>
    </w:p>
  </w:footnote>
  <w:footnote w:id="53">
    <w:p w14:paraId="32586FE8" w14:textId="280C9BF3" w:rsidR="00092D1D" w:rsidRPr="004C19E9" w:rsidRDefault="00092D1D" w:rsidP="00AC37CF">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Vrátane skutočného dodania tovarov, poskytnutia služieb alebo vykonania stavebných prác deklarovaných na faktúrach a iných relevantných dokladoch, ktoré predložil </w:t>
      </w:r>
      <w:r w:rsidRPr="004C19E9">
        <w:rPr>
          <w:rFonts w:asciiTheme="minorHAnsi" w:hAnsiTheme="minorHAnsi" w:cstheme="minorHAnsi"/>
          <w:sz w:val="16"/>
          <w:szCs w:val="16"/>
          <w:lang w:val="sk-SK"/>
        </w:rPr>
        <w:t>P</w:t>
      </w:r>
      <w:r w:rsidR="00752C76" w:rsidRPr="00392B6C">
        <w:rPr>
          <w:rFonts w:asciiTheme="minorHAnsi" w:hAnsiTheme="minorHAnsi"/>
          <w:sz w:val="16"/>
          <w:lang w:val="sk-SK"/>
          <w:rPrChange w:id="611" w:author="Autor">
            <w:rPr>
              <w:rFonts w:asciiTheme="minorHAnsi" w:hAnsiTheme="minorHAnsi"/>
              <w:sz w:val="16"/>
            </w:rPr>
          </w:rPrChange>
        </w:rPr>
        <w:t>rijímateľ</w:t>
      </w:r>
      <w:r w:rsidRPr="004C19E9">
        <w:rPr>
          <w:rFonts w:asciiTheme="minorHAnsi" w:hAnsiTheme="minorHAnsi" w:cstheme="minorHAnsi"/>
          <w:sz w:val="16"/>
          <w:szCs w:val="16"/>
        </w:rPr>
        <w:t xml:space="preserve"> RO ako súčasť zúčtovania preddavkovej platby.</w:t>
      </w:r>
      <w:r w:rsidRPr="004C19E9">
        <w:rPr>
          <w:rFonts w:asciiTheme="minorHAnsi" w:hAnsiTheme="minorHAnsi" w:cstheme="minorHAnsi"/>
          <w:sz w:val="16"/>
          <w:szCs w:val="16"/>
          <w:lang w:val="sk-SK"/>
        </w:rPr>
        <w:t xml:space="preserve"> </w:t>
      </w:r>
    </w:p>
  </w:footnote>
  <w:footnote w:id="54">
    <w:p w14:paraId="71F2695F" w14:textId="7BDC26D6"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Za dôvody hodné osobitného zreteľa sú považované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administratívnej finančnej kontroly. Nejedná sa o prípady, ak prijímateľ neposkytne potrebnú súčinnosť RO pri výkone administratívnej finančnej kontroly, alebo ak prijímateľ marí alebo sťažuje RO výkon a riadny priebeh administratívnej finančnej kontroly, napr. ak prijímateľ odmietne predložiť dokumentáciu v nadväznosti na žiadosť RO alebo ak prijímateľ neumožní RO vstup do objektu a pod.</w:t>
      </w:r>
    </w:p>
  </w:footnote>
  <w:footnote w:id="55">
    <w:p w14:paraId="05C9E942" w14:textId="77777777"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6">
    <w:p w14:paraId="7F368A10" w14:textId="77777777" w:rsidR="00092D1D" w:rsidRPr="004C19E9" w:rsidRDefault="00092D1D" w:rsidP="00D650AC">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7">
    <w:p w14:paraId="2E063D04" w14:textId="77777777" w:rsidR="00092D1D" w:rsidRPr="004C19E9" w:rsidRDefault="00092D1D" w:rsidP="00EA68D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D8544" w14:textId="77777777" w:rsidR="00392B6C" w:rsidRDefault="00392B6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AC40" w14:textId="77777777" w:rsidR="00092D1D" w:rsidRDefault="00092D1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C013C" w14:textId="2F962BE4" w:rsidR="00092D1D" w:rsidRDefault="00092D1D" w:rsidP="00EC178D">
    <w:pPr>
      <w:pStyle w:val="Hlavika"/>
    </w:pPr>
  </w:p>
  <w:p w14:paraId="3D5846D8" w14:textId="77777777" w:rsidR="00092D1D" w:rsidRDefault="00092D1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15:restartNumberingAfterBreak="0">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2EF45A7"/>
    <w:multiLevelType w:val="hybridMultilevel"/>
    <w:tmpl w:val="8F5A01B4"/>
    <w:lvl w:ilvl="0" w:tplc="3B185040">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6" w15:restartNumberingAfterBreak="0">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133BEF"/>
    <w:multiLevelType w:val="hybridMultilevel"/>
    <w:tmpl w:val="679AF624"/>
    <w:lvl w:ilvl="0" w:tplc="3440D2BE">
      <w:start w:val="1"/>
      <w:numFmt w:val="lowerLetter"/>
      <w:lvlText w:val="%1)"/>
      <w:lvlJc w:val="left"/>
      <w:pPr>
        <w:ind w:left="794" w:hanging="284"/>
      </w:pPr>
      <w:rPr>
        <w:rFonts w:hint="default"/>
      </w:rPr>
    </w:lvl>
    <w:lvl w:ilvl="1" w:tplc="041B0019" w:tentative="1">
      <w:start w:val="1"/>
      <w:numFmt w:val="lowerLetter"/>
      <w:lvlText w:val="%2."/>
      <w:lvlJc w:val="left"/>
      <w:pPr>
        <w:ind w:left="590" w:hanging="360"/>
      </w:pPr>
    </w:lvl>
    <w:lvl w:ilvl="2" w:tplc="041B001B" w:tentative="1">
      <w:start w:val="1"/>
      <w:numFmt w:val="lowerRoman"/>
      <w:lvlText w:val="%3."/>
      <w:lvlJc w:val="right"/>
      <w:pPr>
        <w:ind w:left="1310" w:hanging="180"/>
      </w:pPr>
    </w:lvl>
    <w:lvl w:ilvl="3" w:tplc="041B000F" w:tentative="1">
      <w:start w:val="1"/>
      <w:numFmt w:val="decimal"/>
      <w:lvlText w:val="%4."/>
      <w:lvlJc w:val="left"/>
      <w:pPr>
        <w:ind w:left="2030" w:hanging="360"/>
      </w:pPr>
    </w:lvl>
    <w:lvl w:ilvl="4" w:tplc="041B0019" w:tentative="1">
      <w:start w:val="1"/>
      <w:numFmt w:val="lowerLetter"/>
      <w:lvlText w:val="%5."/>
      <w:lvlJc w:val="left"/>
      <w:pPr>
        <w:ind w:left="2750" w:hanging="360"/>
      </w:pPr>
    </w:lvl>
    <w:lvl w:ilvl="5" w:tplc="041B001B" w:tentative="1">
      <w:start w:val="1"/>
      <w:numFmt w:val="lowerRoman"/>
      <w:lvlText w:val="%6."/>
      <w:lvlJc w:val="right"/>
      <w:pPr>
        <w:ind w:left="3470" w:hanging="180"/>
      </w:pPr>
    </w:lvl>
    <w:lvl w:ilvl="6" w:tplc="041B000F" w:tentative="1">
      <w:start w:val="1"/>
      <w:numFmt w:val="decimal"/>
      <w:lvlText w:val="%7."/>
      <w:lvlJc w:val="left"/>
      <w:pPr>
        <w:ind w:left="4190" w:hanging="360"/>
      </w:pPr>
    </w:lvl>
    <w:lvl w:ilvl="7" w:tplc="041B0019" w:tentative="1">
      <w:start w:val="1"/>
      <w:numFmt w:val="lowerLetter"/>
      <w:lvlText w:val="%8."/>
      <w:lvlJc w:val="left"/>
      <w:pPr>
        <w:ind w:left="4910" w:hanging="360"/>
      </w:pPr>
    </w:lvl>
    <w:lvl w:ilvl="8" w:tplc="041B001B" w:tentative="1">
      <w:start w:val="1"/>
      <w:numFmt w:val="lowerRoman"/>
      <w:lvlText w:val="%9."/>
      <w:lvlJc w:val="right"/>
      <w:pPr>
        <w:ind w:left="5630" w:hanging="180"/>
      </w:pPr>
    </w:lvl>
  </w:abstractNum>
  <w:abstractNum w:abstractNumId="8" w15:restartNumberingAfterBreak="0">
    <w:nsid w:val="06372974"/>
    <w:multiLevelType w:val="hybridMultilevel"/>
    <w:tmpl w:val="4948CE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2" w15:restartNumberingAfterBreak="0">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6" w15:restartNumberingAfterBreak="0">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7" w15:restartNumberingAfterBreak="0">
    <w:nsid w:val="0D1C2050"/>
    <w:multiLevelType w:val="hybridMultilevel"/>
    <w:tmpl w:val="BC2458E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F623B1"/>
    <w:multiLevelType w:val="hybridMultilevel"/>
    <w:tmpl w:val="FC444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104F5B5B"/>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22" w15:restartNumberingAfterBreak="0">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23" w15:restartNumberingAfterBreak="0">
    <w:nsid w:val="12D771D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4524858"/>
    <w:multiLevelType w:val="hybridMultilevel"/>
    <w:tmpl w:val="1AF6C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45C4C9A"/>
    <w:multiLevelType w:val="hybridMultilevel"/>
    <w:tmpl w:val="DC181EF2"/>
    <w:lvl w:ilvl="0" w:tplc="8A72C45A">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26" w15:restartNumberingAfterBreak="0">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8" w15:restartNumberingAfterBreak="0">
    <w:nsid w:val="16723694"/>
    <w:multiLevelType w:val="hybridMultilevel"/>
    <w:tmpl w:val="F0E8A704"/>
    <w:lvl w:ilvl="0" w:tplc="E2487858">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16F272F3"/>
    <w:multiLevelType w:val="hybridMultilevel"/>
    <w:tmpl w:val="2BCA4898"/>
    <w:lvl w:ilvl="0" w:tplc="21341AA2">
      <w:start w:val="1"/>
      <w:numFmt w:val="bullet"/>
      <w:lvlText w:val=""/>
      <w:lvlJc w:val="left"/>
      <w:pPr>
        <w:ind w:left="794" w:hanging="284"/>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17D90E88"/>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1" w15:restartNumberingAfterBreak="0">
    <w:nsid w:val="18256959"/>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18482720"/>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37"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1BB5313C"/>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D1C6700"/>
    <w:multiLevelType w:val="hybridMultilevel"/>
    <w:tmpl w:val="9FE2106A"/>
    <w:lvl w:ilvl="0" w:tplc="E8743D7E">
      <w:start w:val="1"/>
      <w:numFmt w:val="lowerLetter"/>
      <w:lvlText w:val="%1)"/>
      <w:lvlJc w:val="left"/>
      <w:pPr>
        <w:ind w:left="794" w:hanging="284"/>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1F5C3755"/>
    <w:multiLevelType w:val="hybridMultilevel"/>
    <w:tmpl w:val="BE2AF13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2" w15:restartNumberingAfterBreak="0">
    <w:nsid w:val="1F6E03BE"/>
    <w:multiLevelType w:val="hybridMultilevel"/>
    <w:tmpl w:val="A014C94A"/>
    <w:lvl w:ilvl="0" w:tplc="041B0001">
      <w:start w:val="1"/>
      <w:numFmt w:val="bullet"/>
      <w:lvlText w:val=""/>
      <w:lvlJc w:val="left"/>
      <w:pPr>
        <w:ind w:left="720" w:hanging="360"/>
      </w:pPr>
      <w:rPr>
        <w:rFonts w:ascii="Symbol" w:hAnsi="Symbol" w:hint="default"/>
        <w:b w:val="0"/>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171158E"/>
    <w:multiLevelType w:val="hybridMultilevel"/>
    <w:tmpl w:val="66FC3F8A"/>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7" w15:restartNumberingAfterBreak="0">
    <w:nsid w:val="24806E73"/>
    <w:multiLevelType w:val="hybridMultilevel"/>
    <w:tmpl w:val="EB8A8F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7A10030"/>
    <w:multiLevelType w:val="hybridMultilevel"/>
    <w:tmpl w:val="C4208C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83A694A"/>
    <w:multiLevelType w:val="hybridMultilevel"/>
    <w:tmpl w:val="3B802898"/>
    <w:lvl w:ilvl="0" w:tplc="6428EA58">
      <w:start w:val="1"/>
      <w:numFmt w:val="decimal"/>
      <w:lvlText w:val="%1."/>
      <w:lvlJc w:val="left"/>
      <w:pPr>
        <w:ind w:left="720" w:hanging="360"/>
      </w:pPr>
      <w:rPr>
        <w:rFonts w:ascii="Calibri" w:hAnsi="Calibri" w:hint="default"/>
        <w:b w:val="0"/>
        <w:sz w:val="20"/>
        <w:szCs w:val="20"/>
      </w:rPr>
    </w:lvl>
    <w:lvl w:ilvl="1" w:tplc="80EA0968">
      <w:start w:val="1"/>
      <w:numFmt w:val="lowerLetter"/>
      <w:lvlText w:val="%2)"/>
      <w:lvlJc w:val="left"/>
      <w:pPr>
        <w:ind w:left="794" w:hanging="284"/>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84A4F7C"/>
    <w:multiLevelType w:val="hybridMultilevel"/>
    <w:tmpl w:val="54FE0228"/>
    <w:lvl w:ilvl="0" w:tplc="041B0001">
      <w:start w:val="1"/>
      <w:numFmt w:val="bullet"/>
      <w:lvlText w:val=""/>
      <w:lvlJc w:val="left"/>
      <w:pPr>
        <w:ind w:left="794" w:hanging="284"/>
      </w:pPr>
      <w:rPr>
        <w:rFonts w:ascii="Symbol" w:hAnsi="Symbol" w:hint="default"/>
        <w:color w:val="auto"/>
      </w:rPr>
    </w:lvl>
    <w:lvl w:ilvl="1" w:tplc="041B0001">
      <w:start w:val="1"/>
      <w:numFmt w:val="bullet"/>
      <w:lvlText w:val=""/>
      <w:lvlJc w:val="left"/>
      <w:pPr>
        <w:ind w:left="1800" w:hanging="360"/>
      </w:pPr>
      <w:rPr>
        <w:rFonts w:ascii="Symbol" w:hAnsi="Symbol"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15:restartNumberingAfterBreak="0">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15:restartNumberingAfterBreak="0">
    <w:nsid w:val="29A67377"/>
    <w:multiLevelType w:val="hybridMultilevel"/>
    <w:tmpl w:val="B66A9344"/>
    <w:lvl w:ilvl="0" w:tplc="041B0001">
      <w:start w:val="1"/>
      <w:numFmt w:val="bullet"/>
      <w:lvlText w:val=""/>
      <w:lvlJc w:val="left"/>
      <w:pPr>
        <w:ind w:left="1770" w:hanging="360"/>
      </w:pPr>
      <w:rPr>
        <w:rFonts w:ascii="Symbol" w:hAnsi="Symbo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54" w15:restartNumberingAfterBreak="0">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15:restartNumberingAfterBreak="0">
    <w:nsid w:val="2AB22E88"/>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8" w15:restartNumberingAfterBreak="0">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9" w15:restartNumberingAfterBreak="0">
    <w:nsid w:val="2CD34352"/>
    <w:multiLevelType w:val="multilevel"/>
    <w:tmpl w:val="D4F0B89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2CE33A4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D7E68DB"/>
    <w:multiLevelType w:val="hybridMultilevel"/>
    <w:tmpl w:val="B8122DCA"/>
    <w:lvl w:ilvl="0" w:tplc="2556E0B2">
      <w:start w:val="1"/>
      <w:numFmt w:val="lowerLetter"/>
      <w:lvlText w:val="%1)"/>
      <w:lvlJc w:val="left"/>
      <w:pPr>
        <w:ind w:left="794" w:hanging="284"/>
      </w:pPr>
      <w:rPr>
        <w:rFonts w:cs="Times New Roman" w:hint="default"/>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62" w15:restartNumberingAfterBreak="0">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3" w15:restartNumberingAfterBreak="0">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65" w15:restartNumberingAfterBreak="0">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2C61ED2"/>
    <w:multiLevelType w:val="hybridMultilevel"/>
    <w:tmpl w:val="88A46F60"/>
    <w:lvl w:ilvl="0" w:tplc="041B0001">
      <w:start w:val="1"/>
      <w:numFmt w:val="bullet"/>
      <w:lvlText w:val=""/>
      <w:lvlJc w:val="left"/>
      <w:pPr>
        <w:ind w:left="2140" w:hanging="360"/>
      </w:pPr>
      <w:rPr>
        <w:rFonts w:ascii="Symbol" w:hAnsi="Symbol" w:hint="default"/>
      </w:rPr>
    </w:lvl>
    <w:lvl w:ilvl="1" w:tplc="041B0003" w:tentative="1">
      <w:start w:val="1"/>
      <w:numFmt w:val="bullet"/>
      <w:lvlText w:val="o"/>
      <w:lvlJc w:val="left"/>
      <w:pPr>
        <w:ind w:left="2860" w:hanging="360"/>
      </w:pPr>
      <w:rPr>
        <w:rFonts w:ascii="Courier New" w:hAnsi="Courier New" w:cs="Courier New" w:hint="default"/>
      </w:rPr>
    </w:lvl>
    <w:lvl w:ilvl="2" w:tplc="041B0005" w:tentative="1">
      <w:start w:val="1"/>
      <w:numFmt w:val="bullet"/>
      <w:lvlText w:val=""/>
      <w:lvlJc w:val="left"/>
      <w:pPr>
        <w:ind w:left="3580" w:hanging="360"/>
      </w:pPr>
      <w:rPr>
        <w:rFonts w:ascii="Wingdings" w:hAnsi="Wingdings" w:hint="default"/>
      </w:rPr>
    </w:lvl>
    <w:lvl w:ilvl="3" w:tplc="041B0001" w:tentative="1">
      <w:start w:val="1"/>
      <w:numFmt w:val="bullet"/>
      <w:lvlText w:val=""/>
      <w:lvlJc w:val="left"/>
      <w:pPr>
        <w:ind w:left="4300" w:hanging="360"/>
      </w:pPr>
      <w:rPr>
        <w:rFonts w:ascii="Symbol" w:hAnsi="Symbol" w:hint="default"/>
      </w:rPr>
    </w:lvl>
    <w:lvl w:ilvl="4" w:tplc="041B0003" w:tentative="1">
      <w:start w:val="1"/>
      <w:numFmt w:val="bullet"/>
      <w:lvlText w:val="o"/>
      <w:lvlJc w:val="left"/>
      <w:pPr>
        <w:ind w:left="5020" w:hanging="360"/>
      </w:pPr>
      <w:rPr>
        <w:rFonts w:ascii="Courier New" w:hAnsi="Courier New" w:cs="Courier New" w:hint="default"/>
      </w:rPr>
    </w:lvl>
    <w:lvl w:ilvl="5" w:tplc="041B0005" w:tentative="1">
      <w:start w:val="1"/>
      <w:numFmt w:val="bullet"/>
      <w:lvlText w:val=""/>
      <w:lvlJc w:val="left"/>
      <w:pPr>
        <w:ind w:left="5740" w:hanging="360"/>
      </w:pPr>
      <w:rPr>
        <w:rFonts w:ascii="Wingdings" w:hAnsi="Wingdings" w:hint="default"/>
      </w:rPr>
    </w:lvl>
    <w:lvl w:ilvl="6" w:tplc="041B0001" w:tentative="1">
      <w:start w:val="1"/>
      <w:numFmt w:val="bullet"/>
      <w:lvlText w:val=""/>
      <w:lvlJc w:val="left"/>
      <w:pPr>
        <w:ind w:left="6460" w:hanging="360"/>
      </w:pPr>
      <w:rPr>
        <w:rFonts w:ascii="Symbol" w:hAnsi="Symbol" w:hint="default"/>
      </w:rPr>
    </w:lvl>
    <w:lvl w:ilvl="7" w:tplc="041B0003" w:tentative="1">
      <w:start w:val="1"/>
      <w:numFmt w:val="bullet"/>
      <w:lvlText w:val="o"/>
      <w:lvlJc w:val="left"/>
      <w:pPr>
        <w:ind w:left="7180" w:hanging="360"/>
      </w:pPr>
      <w:rPr>
        <w:rFonts w:ascii="Courier New" w:hAnsi="Courier New" w:cs="Courier New" w:hint="default"/>
      </w:rPr>
    </w:lvl>
    <w:lvl w:ilvl="8" w:tplc="041B0005" w:tentative="1">
      <w:start w:val="1"/>
      <w:numFmt w:val="bullet"/>
      <w:lvlText w:val=""/>
      <w:lvlJc w:val="left"/>
      <w:pPr>
        <w:ind w:left="7900" w:hanging="360"/>
      </w:pPr>
      <w:rPr>
        <w:rFonts w:ascii="Wingdings" w:hAnsi="Wingdings" w:hint="default"/>
      </w:rPr>
    </w:lvl>
  </w:abstractNum>
  <w:abstractNum w:abstractNumId="67" w15:restartNumberingAfterBreak="0">
    <w:nsid w:val="36A21E73"/>
    <w:multiLevelType w:val="hybridMultilevel"/>
    <w:tmpl w:val="D6E0E6AE"/>
    <w:lvl w:ilvl="0" w:tplc="59D49A6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7957CD6"/>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81D6C66"/>
    <w:multiLevelType w:val="hybridMultilevel"/>
    <w:tmpl w:val="923C79E4"/>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15:restartNumberingAfterBreak="0">
    <w:nsid w:val="3861297B"/>
    <w:multiLevelType w:val="hybridMultilevel"/>
    <w:tmpl w:val="987A2806"/>
    <w:lvl w:ilvl="0" w:tplc="4E7C465C">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72" w15:restartNumberingAfterBreak="0">
    <w:nsid w:val="3A632561"/>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ACB4FCB"/>
    <w:multiLevelType w:val="hybridMultilevel"/>
    <w:tmpl w:val="C8D87DFE"/>
    <w:lvl w:ilvl="0" w:tplc="C9AE968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3AE92DF4"/>
    <w:multiLevelType w:val="hybridMultilevel"/>
    <w:tmpl w:val="628C2BAC"/>
    <w:lvl w:ilvl="0" w:tplc="041B0001">
      <w:start w:val="1"/>
      <w:numFmt w:val="bullet"/>
      <w:lvlText w:val=""/>
      <w:lvlJc w:val="left"/>
      <w:pPr>
        <w:ind w:left="1288" w:hanging="360"/>
      </w:pPr>
      <w:rPr>
        <w:rFonts w:ascii="Symbol" w:hAnsi="Symbol" w:hint="default"/>
      </w:rPr>
    </w:lvl>
    <w:lvl w:ilvl="1" w:tplc="22E8A01A">
      <w:start w:val="1"/>
      <w:numFmt w:val="bullet"/>
      <w:lvlText w:val="o"/>
      <w:lvlJc w:val="left"/>
      <w:pPr>
        <w:ind w:left="2008" w:hanging="1214"/>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5" w15:restartNumberingAfterBreak="0">
    <w:nsid w:val="3B643D85"/>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3B927DED"/>
    <w:multiLevelType w:val="hybridMultilevel"/>
    <w:tmpl w:val="80C0BBCE"/>
    <w:lvl w:ilvl="0" w:tplc="041B0017">
      <w:start w:val="1"/>
      <w:numFmt w:val="lowerLetter"/>
      <w:lvlText w:val="%1)"/>
      <w:lvlJc w:val="left"/>
      <w:pPr>
        <w:ind w:left="1230" w:hanging="360"/>
      </w:p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77" w15:restartNumberingAfterBreak="0">
    <w:nsid w:val="3C09665A"/>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78" w15:restartNumberingAfterBreak="0">
    <w:nsid w:val="3C565F76"/>
    <w:multiLevelType w:val="hybridMultilevel"/>
    <w:tmpl w:val="CD828AD6"/>
    <w:lvl w:ilvl="0" w:tplc="CA2EDA14">
      <w:start w:val="1"/>
      <w:numFmt w:val="bullet"/>
      <w:lvlText w:val=""/>
      <w:lvlJc w:val="left"/>
      <w:pPr>
        <w:ind w:left="794" w:hanging="284"/>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3FA13BE2"/>
    <w:multiLevelType w:val="hybridMultilevel"/>
    <w:tmpl w:val="3BE4E450"/>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1" w15:restartNumberingAfterBreak="0">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405F3771"/>
    <w:multiLevelType w:val="hybridMultilevel"/>
    <w:tmpl w:val="741CE034"/>
    <w:lvl w:ilvl="0" w:tplc="B43034EA">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41161C86"/>
    <w:multiLevelType w:val="hybridMultilevel"/>
    <w:tmpl w:val="59FA5748"/>
    <w:lvl w:ilvl="0" w:tplc="D1FC2C38">
      <w:start w:val="1"/>
      <w:numFmt w:val="lowerLetter"/>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15:restartNumberingAfterBreak="0">
    <w:nsid w:val="416339B8"/>
    <w:multiLevelType w:val="hybridMultilevel"/>
    <w:tmpl w:val="78B678E8"/>
    <w:lvl w:ilvl="0" w:tplc="3DAEC1AC">
      <w:start w:val="1"/>
      <w:numFmt w:val="lowerLetter"/>
      <w:lvlText w:val="%1)"/>
      <w:lvlJc w:val="left"/>
      <w:pPr>
        <w:ind w:left="794" w:hanging="284"/>
      </w:pPr>
      <w:rPr>
        <w:rFonts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6" w15:restartNumberingAfterBreak="0">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43A4284F"/>
    <w:multiLevelType w:val="hybridMultilevel"/>
    <w:tmpl w:val="4614E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44FB0B3D"/>
    <w:multiLevelType w:val="hybridMultilevel"/>
    <w:tmpl w:val="26305788"/>
    <w:lvl w:ilvl="0" w:tplc="D890C042">
      <w:start w:val="1"/>
      <w:numFmt w:val="lowerLetter"/>
      <w:lvlText w:val="%1)"/>
      <w:lvlJc w:val="left"/>
      <w:pPr>
        <w:ind w:left="978" w:hanging="468"/>
      </w:pPr>
      <w:rPr>
        <w:rFonts w:hint="default"/>
      </w:r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89" w15:restartNumberingAfterBreak="0">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0" w15:restartNumberingAfterBreak="0">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48D135EE"/>
    <w:multiLevelType w:val="hybridMultilevel"/>
    <w:tmpl w:val="64DE396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4" w15:restartNumberingAfterBreak="0">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7" w15:restartNumberingAfterBreak="0">
    <w:nsid w:val="49C66A61"/>
    <w:multiLevelType w:val="hybridMultilevel"/>
    <w:tmpl w:val="C68C95C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8"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0" w15:restartNumberingAfterBreak="0">
    <w:nsid w:val="4B2B66C2"/>
    <w:multiLevelType w:val="hybridMultilevel"/>
    <w:tmpl w:val="B8368CF0"/>
    <w:lvl w:ilvl="0" w:tplc="041B0001">
      <w:start w:val="1"/>
      <w:numFmt w:val="bullet"/>
      <w:lvlText w:val=""/>
      <w:lvlJc w:val="left"/>
      <w:pPr>
        <w:ind w:left="1288" w:hanging="360"/>
      </w:pPr>
      <w:rPr>
        <w:rFonts w:ascii="Symbol" w:hAnsi="Symbol" w:hint="default"/>
      </w:rPr>
    </w:lvl>
    <w:lvl w:ilvl="1" w:tplc="1AE4FB20">
      <w:start w:val="1"/>
      <w:numFmt w:val="bullet"/>
      <w:lvlText w:val="o"/>
      <w:lvlJc w:val="left"/>
      <w:pPr>
        <w:ind w:left="1361" w:hanging="567"/>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01" w15:restartNumberingAfterBreak="0">
    <w:nsid w:val="4C7158A8"/>
    <w:multiLevelType w:val="hybridMultilevel"/>
    <w:tmpl w:val="7EEC8EEC"/>
    <w:lvl w:ilvl="0" w:tplc="F6AA858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CCC6ED4"/>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05" w15:restartNumberingAfterBreak="0">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6" w15:restartNumberingAfterBreak="0">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7" w15:restartNumberingAfterBreak="0">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8" w15:restartNumberingAfterBreak="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11" w15:restartNumberingAfterBreak="0">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2" w15:restartNumberingAfterBreak="0">
    <w:nsid w:val="52FD0A88"/>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3" w15:restartNumberingAfterBreak="0">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4" w15:restartNumberingAfterBreak="0">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5" w15:restartNumberingAfterBreak="0">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6" w15:restartNumberingAfterBreak="0">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7" w15:restartNumberingAfterBreak="0">
    <w:nsid w:val="58340741"/>
    <w:multiLevelType w:val="hybridMultilevel"/>
    <w:tmpl w:val="EECCC3F6"/>
    <w:lvl w:ilvl="0" w:tplc="041B0015">
      <w:start w:val="1"/>
      <w:numFmt w:val="upp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8" w15:restartNumberingAfterBreak="0">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0" w15:restartNumberingAfterBreak="0">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21" w15:restartNumberingAfterBreak="0">
    <w:nsid w:val="5C3C2F0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D0836AC"/>
    <w:multiLevelType w:val="hybridMultilevel"/>
    <w:tmpl w:val="33FE1144"/>
    <w:lvl w:ilvl="0" w:tplc="041B000F">
      <w:start w:val="1"/>
      <w:numFmt w:val="decimal"/>
      <w:lvlText w:val="%1."/>
      <w:lvlJc w:val="left"/>
      <w:pPr>
        <w:tabs>
          <w:tab w:val="num" w:pos="644"/>
        </w:tabs>
        <w:ind w:left="644" w:hanging="360"/>
      </w:pPr>
      <w:rPr>
        <w:rFonts w:hint="default"/>
      </w:rPr>
    </w:lvl>
    <w:lvl w:ilvl="1" w:tplc="6B1ED112">
      <w:start w:val="1"/>
      <w:numFmt w:val="bullet"/>
      <w:lvlText w:val=""/>
      <w:lvlJc w:val="left"/>
      <w:pPr>
        <w:tabs>
          <w:tab w:val="num" w:pos="720"/>
        </w:tabs>
        <w:ind w:left="794" w:hanging="284"/>
      </w:pPr>
      <w:rPr>
        <w:rFonts w:ascii="Symbol" w:hAnsi="Symbol"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3" w15:restartNumberingAfterBreak="0">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4" w15:restartNumberingAfterBreak="0">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25" w15:restartNumberingAfterBreak="0">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26" w15:restartNumberingAfterBreak="0">
    <w:nsid w:val="60696C09"/>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8" w15:restartNumberingAfterBreak="0">
    <w:nsid w:val="60BC53B2"/>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0" w15:restartNumberingAfterBreak="0">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31" w15:restartNumberingAfterBreak="0">
    <w:nsid w:val="65827BBB"/>
    <w:multiLevelType w:val="hybridMultilevel"/>
    <w:tmpl w:val="05F27D2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64F3B2F"/>
    <w:multiLevelType w:val="hybridMultilevel"/>
    <w:tmpl w:val="5BF2F0A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4" w15:restartNumberingAfterBreak="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6" w15:restartNumberingAfterBreak="0">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7" w15:restartNumberingAfterBreak="0">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8"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1" w15:restartNumberingAfterBreak="0">
    <w:nsid w:val="68956ABB"/>
    <w:multiLevelType w:val="hybridMultilevel"/>
    <w:tmpl w:val="BA9A17CE"/>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68E2038F"/>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5" w15:restartNumberingAfterBreak="0">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6" w15:restartNumberingAfterBreak="0">
    <w:nsid w:val="690F3075"/>
    <w:multiLevelType w:val="hybridMultilevel"/>
    <w:tmpl w:val="639E22B8"/>
    <w:lvl w:ilvl="0" w:tplc="22E8A01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7" w15:restartNumberingAfterBreak="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48" w15:restartNumberingAfterBreak="0">
    <w:nsid w:val="6A145307"/>
    <w:multiLevelType w:val="hybridMultilevel"/>
    <w:tmpl w:val="AD66D484"/>
    <w:lvl w:ilvl="0" w:tplc="8E5C05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B2A699B"/>
    <w:multiLevelType w:val="hybridMultilevel"/>
    <w:tmpl w:val="80B042CC"/>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50" w15:restartNumberingAfterBreak="0">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2" w15:restartNumberingAfterBreak="0">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3" w15:restartNumberingAfterBreak="0">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6E1E51AC"/>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5" w15:restartNumberingAfterBreak="0">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6EBD07C9"/>
    <w:multiLevelType w:val="hybridMultilevel"/>
    <w:tmpl w:val="D07A56CE"/>
    <w:lvl w:ilvl="0" w:tplc="86E8E95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8" w15:restartNumberingAfterBreak="0">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9" w15:restartNumberingAfterBreak="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60" w15:restartNumberingAfterBreak="0">
    <w:nsid w:val="711A3192"/>
    <w:multiLevelType w:val="hybridMultilevel"/>
    <w:tmpl w:val="19D44E36"/>
    <w:lvl w:ilvl="0" w:tplc="F8D2299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71D6728D"/>
    <w:multiLevelType w:val="hybridMultilevel"/>
    <w:tmpl w:val="5AEA1D78"/>
    <w:lvl w:ilvl="0" w:tplc="9566DADA">
      <w:start w:val="1"/>
      <w:numFmt w:val="lowerLetter"/>
      <w:lvlText w:val="%1)"/>
      <w:lvlJc w:val="left"/>
      <w:pPr>
        <w:tabs>
          <w:tab w:val="num" w:pos="510"/>
        </w:tabs>
        <w:ind w:left="794" w:hanging="284"/>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62" w15:restartNumberingAfterBreak="0">
    <w:nsid w:val="72DC2EF8"/>
    <w:multiLevelType w:val="hybridMultilevel"/>
    <w:tmpl w:val="529A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749F3AA2"/>
    <w:multiLevelType w:val="hybridMultilevel"/>
    <w:tmpl w:val="4F7A8C62"/>
    <w:lvl w:ilvl="0" w:tplc="F1E43D2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65" w15:restartNumberingAfterBreak="0">
    <w:nsid w:val="75FB71C2"/>
    <w:multiLevelType w:val="hybridMultilevel"/>
    <w:tmpl w:val="F3164D02"/>
    <w:lvl w:ilvl="0" w:tplc="87D46BB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795E5C24"/>
    <w:multiLevelType w:val="hybridMultilevel"/>
    <w:tmpl w:val="312CB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9" w15:restartNumberingAfterBreak="0">
    <w:nsid w:val="79F15701"/>
    <w:multiLevelType w:val="hybridMultilevel"/>
    <w:tmpl w:val="DCC40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71" w15:restartNumberingAfterBreak="0">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BCA49CD"/>
    <w:multiLevelType w:val="hybridMultilevel"/>
    <w:tmpl w:val="0FB634F4"/>
    <w:lvl w:ilvl="0" w:tplc="041B0001">
      <w:start w:val="1"/>
      <w:numFmt w:val="bullet"/>
      <w:lvlText w:val=""/>
      <w:lvlJc w:val="left"/>
      <w:pPr>
        <w:tabs>
          <w:tab w:val="num" w:pos="1248"/>
        </w:tabs>
        <w:ind w:left="1248" w:hanging="396"/>
      </w:pPr>
      <w:rPr>
        <w:rFonts w:ascii="Symbol" w:hAnsi="Symbol" w:hint="default"/>
        <w:color w:val="auto"/>
      </w:rPr>
    </w:lvl>
    <w:lvl w:ilvl="1" w:tplc="04050019">
      <w:start w:val="1"/>
      <w:numFmt w:val="lowerLetter"/>
      <w:lvlText w:val="%2."/>
      <w:lvlJc w:val="left"/>
      <w:pPr>
        <w:tabs>
          <w:tab w:val="num" w:pos="2008"/>
        </w:tabs>
        <w:ind w:left="2008" w:hanging="360"/>
      </w:pPr>
      <w:rPr>
        <w:rFonts w:cs="Times New Roman"/>
      </w:rPr>
    </w:lvl>
    <w:lvl w:ilvl="2" w:tplc="0405001B">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start w:val="1"/>
      <w:numFmt w:val="lowerLetter"/>
      <w:lvlText w:val="%5."/>
      <w:lvlJc w:val="left"/>
      <w:pPr>
        <w:tabs>
          <w:tab w:val="num" w:pos="4168"/>
        </w:tabs>
        <w:ind w:left="4168" w:hanging="360"/>
      </w:pPr>
      <w:rPr>
        <w:rFonts w:cs="Times New Roman"/>
      </w:rPr>
    </w:lvl>
    <w:lvl w:ilvl="5" w:tplc="0405001B">
      <w:start w:val="1"/>
      <w:numFmt w:val="lowerRoman"/>
      <w:lvlText w:val="%6."/>
      <w:lvlJc w:val="right"/>
      <w:pPr>
        <w:tabs>
          <w:tab w:val="num" w:pos="4888"/>
        </w:tabs>
        <w:ind w:left="4888" w:hanging="180"/>
      </w:pPr>
      <w:rPr>
        <w:rFonts w:cs="Times New Roman"/>
      </w:rPr>
    </w:lvl>
    <w:lvl w:ilvl="6" w:tplc="0405000F">
      <w:start w:val="1"/>
      <w:numFmt w:val="decimal"/>
      <w:lvlText w:val="%7."/>
      <w:lvlJc w:val="left"/>
      <w:pPr>
        <w:tabs>
          <w:tab w:val="num" w:pos="5608"/>
        </w:tabs>
        <w:ind w:left="5608" w:hanging="360"/>
      </w:pPr>
      <w:rPr>
        <w:rFonts w:cs="Times New Roman"/>
      </w:rPr>
    </w:lvl>
    <w:lvl w:ilvl="7" w:tplc="04050019">
      <w:start w:val="1"/>
      <w:numFmt w:val="lowerLetter"/>
      <w:lvlText w:val="%8."/>
      <w:lvlJc w:val="left"/>
      <w:pPr>
        <w:tabs>
          <w:tab w:val="num" w:pos="6328"/>
        </w:tabs>
        <w:ind w:left="6328" w:hanging="360"/>
      </w:pPr>
      <w:rPr>
        <w:rFonts w:cs="Times New Roman"/>
      </w:rPr>
    </w:lvl>
    <w:lvl w:ilvl="8" w:tplc="0405001B">
      <w:start w:val="1"/>
      <w:numFmt w:val="lowerRoman"/>
      <w:lvlText w:val="%9."/>
      <w:lvlJc w:val="right"/>
      <w:pPr>
        <w:tabs>
          <w:tab w:val="num" w:pos="7048"/>
        </w:tabs>
        <w:ind w:left="7048" w:hanging="180"/>
      </w:pPr>
      <w:rPr>
        <w:rFonts w:cs="Times New Roman"/>
      </w:rPr>
    </w:lvl>
  </w:abstractNum>
  <w:abstractNum w:abstractNumId="173" w15:restartNumberingAfterBreak="0">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7E7F219E"/>
    <w:multiLevelType w:val="hybridMultilevel"/>
    <w:tmpl w:val="BF48C96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7" w15:restartNumberingAfterBreak="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8" w15:restartNumberingAfterBreak="0">
    <w:nsid w:val="7EB545AA"/>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0" w15:restartNumberingAfterBreak="0">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16cid:durableId="1609308335">
    <w:abstractNumId w:val="36"/>
  </w:num>
  <w:num w:numId="2" w16cid:durableId="459494736">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0901679">
    <w:abstractNumId w:val="8"/>
  </w:num>
  <w:num w:numId="4" w16cid:durableId="98451189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1276297">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211613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4837837">
    <w:abstractNumId w:val="123"/>
  </w:num>
  <w:num w:numId="8" w16cid:durableId="54282977">
    <w:abstractNumId w:val="172"/>
  </w:num>
  <w:num w:numId="9" w16cid:durableId="72163471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9472908">
    <w:abstractNumId w:val="77"/>
  </w:num>
  <w:num w:numId="11" w16cid:durableId="493299341">
    <w:abstractNumId w:val="109"/>
  </w:num>
  <w:num w:numId="12" w16cid:durableId="836068421">
    <w:abstractNumId w:val="110"/>
  </w:num>
  <w:num w:numId="13" w16cid:durableId="503325804">
    <w:abstractNumId w:val="22"/>
  </w:num>
  <w:num w:numId="14" w16cid:durableId="1952348304">
    <w:abstractNumId w:val="8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2996636">
    <w:abstractNumId w:val="130"/>
  </w:num>
  <w:num w:numId="16" w16cid:durableId="1250893762">
    <w:abstractNumId w:val="33"/>
  </w:num>
  <w:num w:numId="17" w16cid:durableId="121138123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0340668">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54266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3506775">
    <w:abstractNumId w:val="107"/>
  </w:num>
  <w:num w:numId="21" w16cid:durableId="840437245">
    <w:abstractNumId w:val="152"/>
  </w:num>
  <w:num w:numId="22" w16cid:durableId="2146658423">
    <w:abstractNumId w:val="1"/>
  </w:num>
  <w:num w:numId="23" w16cid:durableId="1441992740">
    <w:abstractNumId w:val="0"/>
  </w:num>
  <w:num w:numId="24" w16cid:durableId="1086269279">
    <w:abstractNumId w:val="43"/>
    <w:lvlOverride w:ilvl="0">
      <w:startOverride w:val="1"/>
    </w:lvlOverride>
    <w:lvlOverride w:ilvl="1"/>
    <w:lvlOverride w:ilvl="2"/>
    <w:lvlOverride w:ilvl="3"/>
    <w:lvlOverride w:ilvl="4"/>
    <w:lvlOverride w:ilvl="5"/>
    <w:lvlOverride w:ilvl="6"/>
    <w:lvlOverride w:ilvl="7"/>
    <w:lvlOverride w:ilvl="8"/>
  </w:num>
  <w:num w:numId="25" w16cid:durableId="1742947691">
    <w:abstractNumId w:val="99"/>
  </w:num>
  <w:num w:numId="26" w16cid:durableId="206466915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1696791">
    <w:abstractNumId w:val="127"/>
  </w:num>
  <w:num w:numId="28" w16cid:durableId="1885865912">
    <w:abstractNumId w:val="164"/>
  </w:num>
  <w:num w:numId="29" w16cid:durableId="1319306580">
    <w:abstractNumId w:val="85"/>
  </w:num>
  <w:num w:numId="30" w16cid:durableId="1322075678">
    <w:abstractNumId w:val="61"/>
  </w:num>
  <w:num w:numId="31" w16cid:durableId="189080515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0559408">
    <w:abstractNumId w:val="58"/>
  </w:num>
  <w:num w:numId="33" w16cid:durableId="1608468672">
    <w:abstractNumId w:val="21"/>
  </w:num>
  <w:num w:numId="34" w16cid:durableId="547954078">
    <w:abstractNumId w:val="84"/>
  </w:num>
  <w:num w:numId="35" w16cid:durableId="125663171">
    <w:abstractNumId w:val="2"/>
  </w:num>
  <w:num w:numId="36" w16cid:durableId="2090301278">
    <w:abstractNumId w:val="177"/>
  </w:num>
  <w:num w:numId="37" w16cid:durableId="2043090604">
    <w:abstractNumId w:val="159"/>
  </w:num>
  <w:num w:numId="38" w16cid:durableId="1861967855">
    <w:abstractNumId w:val="147"/>
  </w:num>
  <w:num w:numId="39" w16cid:durableId="116417136">
    <w:abstractNumId w:val="13"/>
  </w:num>
  <w:num w:numId="40" w16cid:durableId="1264607730">
    <w:abstractNumId w:val="170"/>
  </w:num>
  <w:num w:numId="41" w16cid:durableId="541022473">
    <w:abstractNumId w:val="145"/>
  </w:num>
  <w:num w:numId="42" w16cid:durableId="1246577331">
    <w:abstractNumId w:val="57"/>
  </w:num>
  <w:num w:numId="43" w16cid:durableId="991328016">
    <w:abstractNumId w:val="124"/>
  </w:num>
  <w:num w:numId="44" w16cid:durableId="909461245">
    <w:abstractNumId w:val="129"/>
  </w:num>
  <w:num w:numId="45" w16cid:durableId="1226260977">
    <w:abstractNumId w:val="59"/>
  </w:num>
  <w:num w:numId="46" w16cid:durableId="1457793054">
    <w:abstractNumId w:val="180"/>
  </w:num>
  <w:num w:numId="47" w16cid:durableId="787965958">
    <w:abstractNumId w:val="56"/>
  </w:num>
  <w:num w:numId="48" w16cid:durableId="688415572">
    <w:abstractNumId w:val="144"/>
  </w:num>
  <w:num w:numId="49" w16cid:durableId="1238322515">
    <w:abstractNumId w:val="92"/>
  </w:num>
  <w:num w:numId="50" w16cid:durableId="1218905183">
    <w:abstractNumId w:val="119"/>
  </w:num>
  <w:num w:numId="51" w16cid:durableId="2099055768">
    <w:abstractNumId w:val="64"/>
  </w:num>
  <w:num w:numId="52" w16cid:durableId="839464852">
    <w:abstractNumId w:val="125"/>
  </w:num>
  <w:num w:numId="53" w16cid:durableId="1333604744">
    <w:abstractNumId w:val="79"/>
  </w:num>
  <w:num w:numId="54" w16cid:durableId="396444492">
    <w:abstractNumId w:val="40"/>
  </w:num>
  <w:num w:numId="55" w16cid:durableId="119805056">
    <w:abstractNumId w:val="156"/>
  </w:num>
  <w:num w:numId="56" w16cid:durableId="2051414575">
    <w:abstractNumId w:val="137"/>
  </w:num>
  <w:num w:numId="57" w16cid:durableId="2067877858">
    <w:abstractNumId w:val="10"/>
  </w:num>
  <w:num w:numId="58" w16cid:durableId="366488501">
    <w:abstractNumId w:val="114"/>
  </w:num>
  <w:num w:numId="59" w16cid:durableId="1496606147">
    <w:abstractNumId w:val="62"/>
  </w:num>
  <w:num w:numId="60" w16cid:durableId="427309254">
    <w:abstractNumId w:val="35"/>
  </w:num>
  <w:num w:numId="61" w16cid:durableId="1290940177">
    <w:abstractNumId w:val="138"/>
  </w:num>
  <w:num w:numId="62" w16cid:durableId="728500793">
    <w:abstractNumId w:val="11"/>
  </w:num>
  <w:num w:numId="63" w16cid:durableId="903182743">
    <w:abstractNumId w:val="82"/>
  </w:num>
  <w:num w:numId="64" w16cid:durableId="1264918857">
    <w:abstractNumId w:val="44"/>
  </w:num>
  <w:num w:numId="65" w16cid:durableId="400719813">
    <w:abstractNumId w:val="15"/>
  </w:num>
  <w:num w:numId="66" w16cid:durableId="1543862810">
    <w:abstractNumId w:val="115"/>
  </w:num>
  <w:num w:numId="67" w16cid:durableId="559826836">
    <w:abstractNumId w:val="27"/>
  </w:num>
  <w:num w:numId="68" w16cid:durableId="716704095">
    <w:abstractNumId w:val="105"/>
  </w:num>
  <w:num w:numId="69" w16cid:durableId="1493911534">
    <w:abstractNumId w:val="65"/>
  </w:num>
  <w:num w:numId="70" w16cid:durableId="1030884367">
    <w:abstractNumId w:val="26"/>
  </w:num>
  <w:num w:numId="71" w16cid:durableId="693309531">
    <w:abstractNumId w:val="9"/>
  </w:num>
  <w:num w:numId="72" w16cid:durableId="1249844317">
    <w:abstractNumId w:val="150"/>
  </w:num>
  <w:num w:numId="73" w16cid:durableId="1950703097">
    <w:abstractNumId w:val="50"/>
  </w:num>
  <w:num w:numId="74" w16cid:durableId="253168938">
    <w:abstractNumId w:val="94"/>
  </w:num>
  <w:num w:numId="75" w16cid:durableId="1639989504">
    <w:abstractNumId w:val="41"/>
  </w:num>
  <w:num w:numId="76" w16cid:durableId="1482310032">
    <w:abstractNumId w:val="63"/>
  </w:num>
  <w:num w:numId="77" w16cid:durableId="1197231227">
    <w:abstractNumId w:val="173"/>
  </w:num>
  <w:num w:numId="78" w16cid:durableId="310255667">
    <w:abstractNumId w:val="122"/>
  </w:num>
  <w:num w:numId="79" w16cid:durableId="93206784">
    <w:abstractNumId w:val="66"/>
  </w:num>
  <w:num w:numId="80" w16cid:durableId="187454222">
    <w:abstractNumId w:val="135"/>
  </w:num>
  <w:num w:numId="81" w16cid:durableId="1052576750">
    <w:abstractNumId w:val="96"/>
  </w:num>
  <w:num w:numId="82" w16cid:durableId="780417179">
    <w:abstractNumId w:val="16"/>
  </w:num>
  <w:num w:numId="83" w16cid:durableId="732198648">
    <w:abstractNumId w:val="42"/>
  </w:num>
  <w:num w:numId="84" w16cid:durableId="495069721">
    <w:abstractNumId w:val="51"/>
  </w:num>
  <w:num w:numId="85" w16cid:durableId="158618403">
    <w:abstractNumId w:val="38"/>
  </w:num>
  <w:num w:numId="86" w16cid:durableId="1620837038">
    <w:abstractNumId w:val="116"/>
  </w:num>
  <w:num w:numId="87" w16cid:durableId="630747850">
    <w:abstractNumId w:val="149"/>
  </w:num>
  <w:num w:numId="88" w16cid:durableId="1256207436">
    <w:abstractNumId w:val="54"/>
  </w:num>
  <w:num w:numId="89" w16cid:durableId="1843005515">
    <w:abstractNumId w:val="111"/>
  </w:num>
  <w:num w:numId="90" w16cid:durableId="1958636421">
    <w:abstractNumId w:val="4"/>
  </w:num>
  <w:num w:numId="91" w16cid:durableId="1999994821">
    <w:abstractNumId w:val="52"/>
  </w:num>
  <w:num w:numId="92" w16cid:durableId="716709263">
    <w:abstractNumId w:val="151"/>
  </w:num>
  <w:num w:numId="93" w16cid:durableId="881406466">
    <w:abstractNumId w:val="67"/>
  </w:num>
  <w:num w:numId="94" w16cid:durableId="2024479003">
    <w:abstractNumId w:val="166"/>
  </w:num>
  <w:num w:numId="95" w16cid:durableId="1162813730">
    <w:abstractNumId w:val="6"/>
  </w:num>
  <w:num w:numId="96" w16cid:durableId="464275680">
    <w:abstractNumId w:val="171"/>
  </w:num>
  <w:num w:numId="97" w16cid:durableId="124155017">
    <w:abstractNumId w:val="7"/>
  </w:num>
  <w:num w:numId="98" w16cid:durableId="1299914196">
    <w:abstractNumId w:val="86"/>
  </w:num>
  <w:num w:numId="99" w16cid:durableId="832179546">
    <w:abstractNumId w:val="161"/>
  </w:num>
  <w:num w:numId="100" w16cid:durableId="1362324092">
    <w:abstractNumId w:val="12"/>
  </w:num>
  <w:num w:numId="101" w16cid:durableId="1794791874">
    <w:abstractNumId w:val="71"/>
  </w:num>
  <w:num w:numId="102" w16cid:durableId="710766472">
    <w:abstractNumId w:val="34"/>
  </w:num>
  <w:num w:numId="103" w16cid:durableId="701634609">
    <w:abstractNumId w:val="46"/>
  </w:num>
  <w:num w:numId="104" w16cid:durableId="349331617">
    <w:abstractNumId w:val="136"/>
  </w:num>
  <w:num w:numId="105" w16cid:durableId="61952049">
    <w:abstractNumId w:val="95"/>
  </w:num>
  <w:num w:numId="106" w16cid:durableId="1496874541">
    <w:abstractNumId w:val="156"/>
  </w:num>
  <w:num w:numId="107" w16cid:durableId="744493514">
    <w:abstractNumId w:val="87"/>
  </w:num>
  <w:num w:numId="108" w16cid:durableId="1650131547">
    <w:abstractNumId w:val="14"/>
  </w:num>
  <w:num w:numId="109" w16cid:durableId="345791695">
    <w:abstractNumId w:val="91"/>
  </w:num>
  <w:num w:numId="110" w16cid:durableId="534540382">
    <w:abstractNumId w:val="83"/>
  </w:num>
  <w:num w:numId="111" w16cid:durableId="1321931171">
    <w:abstractNumId w:val="113"/>
  </w:num>
  <w:num w:numId="112" w16cid:durableId="826016152">
    <w:abstractNumId w:val="175"/>
  </w:num>
  <w:num w:numId="113" w16cid:durableId="787087446">
    <w:abstractNumId w:val="155"/>
  </w:num>
  <w:num w:numId="114" w16cid:durableId="1435829946">
    <w:abstractNumId w:val="132"/>
  </w:num>
  <w:num w:numId="115" w16cid:durableId="1329552874">
    <w:abstractNumId w:val="142"/>
  </w:num>
  <w:num w:numId="116" w16cid:durableId="1872306233">
    <w:abstractNumId w:val="106"/>
  </w:num>
  <w:num w:numId="117" w16cid:durableId="448818597">
    <w:abstractNumId w:val="53"/>
  </w:num>
  <w:num w:numId="118" w16cid:durableId="1975941514">
    <w:abstractNumId w:val="103"/>
  </w:num>
  <w:num w:numId="119" w16cid:durableId="1484270302">
    <w:abstractNumId w:val="49"/>
  </w:num>
  <w:num w:numId="120" w16cid:durableId="1111633199">
    <w:abstractNumId w:val="118"/>
  </w:num>
  <w:num w:numId="121" w16cid:durableId="1933467529">
    <w:abstractNumId w:val="90"/>
  </w:num>
  <w:num w:numId="122" w16cid:durableId="426002135">
    <w:abstractNumId w:val="153"/>
  </w:num>
  <w:num w:numId="123" w16cid:durableId="156462672">
    <w:abstractNumId w:val="174"/>
  </w:num>
  <w:num w:numId="124" w16cid:durableId="1586458848">
    <w:abstractNumId w:val="3"/>
  </w:num>
  <w:num w:numId="125" w16cid:durableId="1175194574">
    <w:abstractNumId w:val="139"/>
  </w:num>
  <w:num w:numId="126" w16cid:durableId="916062526">
    <w:abstractNumId w:val="134"/>
  </w:num>
  <w:num w:numId="127" w16cid:durableId="1079250865">
    <w:abstractNumId w:val="81"/>
  </w:num>
  <w:num w:numId="128" w16cid:durableId="189346444">
    <w:abstractNumId w:val="168"/>
  </w:num>
  <w:num w:numId="129" w16cid:durableId="9249966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21909952">
    <w:abstractNumId w:val="37"/>
  </w:num>
  <w:num w:numId="131" w16cid:durableId="683476423">
    <w:abstractNumId w:val="78"/>
  </w:num>
  <w:num w:numId="132" w16cid:durableId="1548487143">
    <w:abstractNumId w:val="146"/>
  </w:num>
  <w:num w:numId="133" w16cid:durableId="252594718">
    <w:abstractNumId w:val="98"/>
  </w:num>
  <w:num w:numId="134" w16cid:durableId="1430544698">
    <w:abstractNumId w:val="45"/>
  </w:num>
  <w:num w:numId="135" w16cid:durableId="1583879596">
    <w:abstractNumId w:val="141"/>
  </w:num>
  <w:num w:numId="136" w16cid:durableId="1374423087">
    <w:abstractNumId w:val="47"/>
  </w:num>
  <w:num w:numId="137" w16cid:durableId="2091852300">
    <w:abstractNumId w:val="68"/>
  </w:num>
  <w:num w:numId="138" w16cid:durableId="747191107">
    <w:abstractNumId w:val="162"/>
  </w:num>
  <w:num w:numId="139" w16cid:durableId="1761943429">
    <w:abstractNumId w:val="178"/>
  </w:num>
  <w:num w:numId="140" w16cid:durableId="1389646565">
    <w:abstractNumId w:val="17"/>
  </w:num>
  <w:num w:numId="141" w16cid:durableId="181555986">
    <w:abstractNumId w:val="131"/>
  </w:num>
  <w:num w:numId="142" w16cid:durableId="726299496">
    <w:abstractNumId w:val="55"/>
  </w:num>
  <w:num w:numId="143" w16cid:durableId="466703750">
    <w:abstractNumId w:val="32"/>
  </w:num>
  <w:num w:numId="144" w16cid:durableId="576980395">
    <w:abstractNumId w:val="169"/>
  </w:num>
  <w:num w:numId="145" w16cid:durableId="239216063">
    <w:abstractNumId w:val="24"/>
  </w:num>
  <w:num w:numId="146" w16cid:durableId="2073192432">
    <w:abstractNumId w:val="70"/>
  </w:num>
  <w:num w:numId="147" w16cid:durableId="322245525">
    <w:abstractNumId w:val="5"/>
  </w:num>
  <w:num w:numId="148" w16cid:durableId="527330388">
    <w:abstractNumId w:val="74"/>
  </w:num>
  <w:num w:numId="149" w16cid:durableId="995255940">
    <w:abstractNumId w:val="100"/>
  </w:num>
  <w:num w:numId="150" w16cid:durableId="674697743">
    <w:abstractNumId w:val="25"/>
  </w:num>
  <w:num w:numId="151" w16cid:durableId="1233781049">
    <w:abstractNumId w:val="61"/>
  </w:num>
  <w:num w:numId="152" w16cid:durableId="343940630">
    <w:abstractNumId w:val="29"/>
  </w:num>
  <w:num w:numId="153" w16cid:durableId="27872954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56948765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8859966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987128751">
    <w:abstractNumId w:val="28"/>
  </w:num>
  <w:num w:numId="157" w16cid:durableId="142908210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9616763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87466086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204028071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211507151">
    <w:abstractNumId w:val="30"/>
  </w:num>
  <w:num w:numId="162" w16cid:durableId="614943403">
    <w:abstractNumId w:val="20"/>
  </w:num>
  <w:num w:numId="163" w16cid:durableId="2076126955">
    <w:abstractNumId w:val="128"/>
  </w:num>
  <w:num w:numId="164" w16cid:durableId="456535861">
    <w:abstractNumId w:val="39"/>
  </w:num>
  <w:num w:numId="165" w16cid:durableId="1420908228">
    <w:abstractNumId w:val="75"/>
  </w:num>
  <w:num w:numId="166" w16cid:durableId="1668555364">
    <w:abstractNumId w:val="102"/>
  </w:num>
  <w:num w:numId="167" w16cid:durableId="16949592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80353410">
    <w:abstractNumId w:val="60"/>
  </w:num>
  <w:num w:numId="169" w16cid:durableId="1154104038">
    <w:abstractNumId w:val="126"/>
  </w:num>
  <w:num w:numId="170" w16cid:durableId="1191990153">
    <w:abstractNumId w:val="23"/>
  </w:num>
  <w:num w:numId="171" w16cid:durableId="2002661542">
    <w:abstractNumId w:val="121"/>
  </w:num>
  <w:num w:numId="172" w16cid:durableId="726954054">
    <w:abstractNumId w:val="167"/>
  </w:num>
  <w:num w:numId="173" w16cid:durableId="1585458509">
    <w:abstractNumId w:val="154"/>
  </w:num>
  <w:num w:numId="174" w16cid:durableId="883950998">
    <w:abstractNumId w:val="72"/>
  </w:num>
  <w:num w:numId="175" w16cid:durableId="679939529">
    <w:abstractNumId w:val="31"/>
  </w:num>
  <w:num w:numId="176" w16cid:durableId="1961765959">
    <w:abstractNumId w:val="112"/>
  </w:num>
  <w:num w:numId="177" w16cid:durableId="598412227">
    <w:abstractNumId w:val="143"/>
  </w:num>
  <w:num w:numId="178" w16cid:durableId="1776629993">
    <w:abstractNumId w:val="133"/>
  </w:num>
  <w:num w:numId="179" w16cid:durableId="487941129">
    <w:abstractNumId w:val="97"/>
  </w:num>
  <w:num w:numId="180" w16cid:durableId="516120328">
    <w:abstractNumId w:val="176"/>
  </w:num>
  <w:num w:numId="181" w16cid:durableId="1568106802">
    <w:abstractNumId w:val="18"/>
  </w:num>
  <w:num w:numId="182" w16cid:durableId="1271010580">
    <w:abstractNumId w:val="93"/>
  </w:num>
  <w:num w:numId="183" w16cid:durableId="851606158">
    <w:abstractNumId w:val="48"/>
  </w:num>
  <w:num w:numId="184" w16cid:durableId="897975399">
    <w:abstractNumId w:val="163"/>
  </w:num>
  <w:num w:numId="185" w16cid:durableId="1647197318">
    <w:abstractNumId w:val="69"/>
  </w:num>
  <w:num w:numId="186" w16cid:durableId="1850290937">
    <w:abstractNumId w:val="80"/>
  </w:num>
  <w:num w:numId="187" w16cid:durableId="1332025919">
    <w:abstractNumId w:val="76"/>
  </w:num>
  <w:num w:numId="188" w16cid:durableId="486409552">
    <w:abstractNumId w:val="88"/>
  </w:num>
  <w:num w:numId="189" w16cid:durableId="1465462109">
    <w:abstractNumId w:val="101"/>
  </w:num>
  <w:num w:numId="190" w16cid:durableId="927930720">
    <w:abstractNumId w:val="148"/>
  </w:num>
  <w:num w:numId="191" w16cid:durableId="1423720784">
    <w:abstractNumId w:val="73"/>
  </w:num>
  <w:num w:numId="192" w16cid:durableId="1174226275">
    <w:abstractNumId w:val="165"/>
  </w:num>
  <w:num w:numId="193" w16cid:durableId="1674800827">
    <w:abstractNumId w:val="160"/>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49C"/>
    <w:rsid w:val="000004AE"/>
    <w:rsid w:val="00001DF5"/>
    <w:rsid w:val="000035B4"/>
    <w:rsid w:val="000036B3"/>
    <w:rsid w:val="00003738"/>
    <w:rsid w:val="00003E48"/>
    <w:rsid w:val="000042F3"/>
    <w:rsid w:val="00004C83"/>
    <w:rsid w:val="00005358"/>
    <w:rsid w:val="00010383"/>
    <w:rsid w:val="0001092C"/>
    <w:rsid w:val="0001123E"/>
    <w:rsid w:val="000117F9"/>
    <w:rsid w:val="00011A90"/>
    <w:rsid w:val="00013797"/>
    <w:rsid w:val="00013945"/>
    <w:rsid w:val="000149D6"/>
    <w:rsid w:val="00014C99"/>
    <w:rsid w:val="0001711E"/>
    <w:rsid w:val="000172AD"/>
    <w:rsid w:val="00017807"/>
    <w:rsid w:val="00022C47"/>
    <w:rsid w:val="0002314D"/>
    <w:rsid w:val="00023485"/>
    <w:rsid w:val="00023783"/>
    <w:rsid w:val="00023BDB"/>
    <w:rsid w:val="00024076"/>
    <w:rsid w:val="0002448C"/>
    <w:rsid w:val="00024912"/>
    <w:rsid w:val="000257FF"/>
    <w:rsid w:val="000263DD"/>
    <w:rsid w:val="000270B1"/>
    <w:rsid w:val="00027176"/>
    <w:rsid w:val="00030F9D"/>
    <w:rsid w:val="000317FE"/>
    <w:rsid w:val="00032F89"/>
    <w:rsid w:val="00033357"/>
    <w:rsid w:val="00033EA7"/>
    <w:rsid w:val="00034790"/>
    <w:rsid w:val="00034796"/>
    <w:rsid w:val="00035F33"/>
    <w:rsid w:val="00035FD0"/>
    <w:rsid w:val="00036619"/>
    <w:rsid w:val="0003679D"/>
    <w:rsid w:val="00037DB8"/>
    <w:rsid w:val="00040CE3"/>
    <w:rsid w:val="00042D02"/>
    <w:rsid w:val="00042E2E"/>
    <w:rsid w:val="00042E35"/>
    <w:rsid w:val="0004307F"/>
    <w:rsid w:val="00043104"/>
    <w:rsid w:val="000438C5"/>
    <w:rsid w:val="0004446A"/>
    <w:rsid w:val="00044497"/>
    <w:rsid w:val="00045CB0"/>
    <w:rsid w:val="00046B38"/>
    <w:rsid w:val="00046DCB"/>
    <w:rsid w:val="00050E2D"/>
    <w:rsid w:val="00050FF9"/>
    <w:rsid w:val="00051065"/>
    <w:rsid w:val="00051456"/>
    <w:rsid w:val="00051B18"/>
    <w:rsid w:val="0005282F"/>
    <w:rsid w:val="000532FE"/>
    <w:rsid w:val="00053BD7"/>
    <w:rsid w:val="00054229"/>
    <w:rsid w:val="000545FD"/>
    <w:rsid w:val="000554F7"/>
    <w:rsid w:val="00055BE3"/>
    <w:rsid w:val="000565FA"/>
    <w:rsid w:val="00057FE5"/>
    <w:rsid w:val="00062A81"/>
    <w:rsid w:val="0006388F"/>
    <w:rsid w:val="00064EDD"/>
    <w:rsid w:val="00065979"/>
    <w:rsid w:val="00065E59"/>
    <w:rsid w:val="00066941"/>
    <w:rsid w:val="00066C7E"/>
    <w:rsid w:val="00066C80"/>
    <w:rsid w:val="000702FB"/>
    <w:rsid w:val="00070ECB"/>
    <w:rsid w:val="00071518"/>
    <w:rsid w:val="00071A11"/>
    <w:rsid w:val="00073B75"/>
    <w:rsid w:val="00073F7A"/>
    <w:rsid w:val="0007448F"/>
    <w:rsid w:val="00075156"/>
    <w:rsid w:val="00076011"/>
    <w:rsid w:val="0007666D"/>
    <w:rsid w:val="0007687E"/>
    <w:rsid w:val="0008174E"/>
    <w:rsid w:val="00083961"/>
    <w:rsid w:val="00084839"/>
    <w:rsid w:val="00084A3C"/>
    <w:rsid w:val="00084BB8"/>
    <w:rsid w:val="000851F8"/>
    <w:rsid w:val="000861A9"/>
    <w:rsid w:val="00086CFF"/>
    <w:rsid w:val="00086D31"/>
    <w:rsid w:val="0008796F"/>
    <w:rsid w:val="00087CED"/>
    <w:rsid w:val="0009028D"/>
    <w:rsid w:val="000907CA"/>
    <w:rsid w:val="00090BB6"/>
    <w:rsid w:val="00092768"/>
    <w:rsid w:val="00092D1D"/>
    <w:rsid w:val="000949D4"/>
    <w:rsid w:val="000949DC"/>
    <w:rsid w:val="0009559D"/>
    <w:rsid w:val="000A043C"/>
    <w:rsid w:val="000A0BE6"/>
    <w:rsid w:val="000A1085"/>
    <w:rsid w:val="000A2325"/>
    <w:rsid w:val="000A2881"/>
    <w:rsid w:val="000A3B2E"/>
    <w:rsid w:val="000A4869"/>
    <w:rsid w:val="000A4D4B"/>
    <w:rsid w:val="000A509F"/>
    <w:rsid w:val="000A52F6"/>
    <w:rsid w:val="000A6CE7"/>
    <w:rsid w:val="000A75D7"/>
    <w:rsid w:val="000A7BD2"/>
    <w:rsid w:val="000A7CE2"/>
    <w:rsid w:val="000B0BC2"/>
    <w:rsid w:val="000B1A74"/>
    <w:rsid w:val="000B2202"/>
    <w:rsid w:val="000B24A6"/>
    <w:rsid w:val="000B37D4"/>
    <w:rsid w:val="000B3BA4"/>
    <w:rsid w:val="000B4DC5"/>
    <w:rsid w:val="000B5AEE"/>
    <w:rsid w:val="000B60BC"/>
    <w:rsid w:val="000B6C20"/>
    <w:rsid w:val="000C2457"/>
    <w:rsid w:val="000C2D68"/>
    <w:rsid w:val="000C2F7A"/>
    <w:rsid w:val="000C4369"/>
    <w:rsid w:val="000C4B51"/>
    <w:rsid w:val="000C58BD"/>
    <w:rsid w:val="000C5EA0"/>
    <w:rsid w:val="000C60EC"/>
    <w:rsid w:val="000C6E35"/>
    <w:rsid w:val="000D118B"/>
    <w:rsid w:val="000D1457"/>
    <w:rsid w:val="000D177B"/>
    <w:rsid w:val="000D1CF5"/>
    <w:rsid w:val="000D2296"/>
    <w:rsid w:val="000D55CB"/>
    <w:rsid w:val="000D5CBE"/>
    <w:rsid w:val="000D64FC"/>
    <w:rsid w:val="000D6C82"/>
    <w:rsid w:val="000D72E5"/>
    <w:rsid w:val="000D78E4"/>
    <w:rsid w:val="000D7B90"/>
    <w:rsid w:val="000D7E06"/>
    <w:rsid w:val="000E0238"/>
    <w:rsid w:val="000E0458"/>
    <w:rsid w:val="000E1902"/>
    <w:rsid w:val="000E1B36"/>
    <w:rsid w:val="000E3292"/>
    <w:rsid w:val="000E3CC2"/>
    <w:rsid w:val="000E6921"/>
    <w:rsid w:val="000E6EAE"/>
    <w:rsid w:val="000E7238"/>
    <w:rsid w:val="000F01E8"/>
    <w:rsid w:val="000F032A"/>
    <w:rsid w:val="000F033F"/>
    <w:rsid w:val="000F09CE"/>
    <w:rsid w:val="000F1459"/>
    <w:rsid w:val="000F1C36"/>
    <w:rsid w:val="000F20C8"/>
    <w:rsid w:val="000F215B"/>
    <w:rsid w:val="000F2F01"/>
    <w:rsid w:val="000F39AD"/>
    <w:rsid w:val="000F40A0"/>
    <w:rsid w:val="000F46F0"/>
    <w:rsid w:val="000F4984"/>
    <w:rsid w:val="000F4D0F"/>
    <w:rsid w:val="000F4F1A"/>
    <w:rsid w:val="000F5BDF"/>
    <w:rsid w:val="000F5BE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1515"/>
    <w:rsid w:val="00121680"/>
    <w:rsid w:val="00121F71"/>
    <w:rsid w:val="0012350C"/>
    <w:rsid w:val="001238D6"/>
    <w:rsid w:val="001246A7"/>
    <w:rsid w:val="001247DC"/>
    <w:rsid w:val="00125804"/>
    <w:rsid w:val="00126830"/>
    <w:rsid w:val="00126978"/>
    <w:rsid w:val="00127854"/>
    <w:rsid w:val="0013029E"/>
    <w:rsid w:val="00131338"/>
    <w:rsid w:val="00131698"/>
    <w:rsid w:val="00131DDA"/>
    <w:rsid w:val="00132762"/>
    <w:rsid w:val="001335BB"/>
    <w:rsid w:val="00133A91"/>
    <w:rsid w:val="001343BF"/>
    <w:rsid w:val="001357B8"/>
    <w:rsid w:val="00136158"/>
    <w:rsid w:val="00136351"/>
    <w:rsid w:val="0013727B"/>
    <w:rsid w:val="0013730C"/>
    <w:rsid w:val="00137BA0"/>
    <w:rsid w:val="00137F3E"/>
    <w:rsid w:val="00141A65"/>
    <w:rsid w:val="00142FEA"/>
    <w:rsid w:val="00144E8B"/>
    <w:rsid w:val="00144E96"/>
    <w:rsid w:val="001459C7"/>
    <w:rsid w:val="00146D55"/>
    <w:rsid w:val="00147249"/>
    <w:rsid w:val="001475C7"/>
    <w:rsid w:val="00152DE7"/>
    <w:rsid w:val="001531E1"/>
    <w:rsid w:val="00153F17"/>
    <w:rsid w:val="00154C64"/>
    <w:rsid w:val="0015567F"/>
    <w:rsid w:val="001557BC"/>
    <w:rsid w:val="00155EC2"/>
    <w:rsid w:val="00156295"/>
    <w:rsid w:val="001577FF"/>
    <w:rsid w:val="001603D8"/>
    <w:rsid w:val="0016041B"/>
    <w:rsid w:val="00160469"/>
    <w:rsid w:val="0016085C"/>
    <w:rsid w:val="00161EAC"/>
    <w:rsid w:val="00162CC4"/>
    <w:rsid w:val="001630B1"/>
    <w:rsid w:val="0016356C"/>
    <w:rsid w:val="00163AB9"/>
    <w:rsid w:val="00163C6B"/>
    <w:rsid w:val="0016417F"/>
    <w:rsid w:val="00164F2B"/>
    <w:rsid w:val="001651F2"/>
    <w:rsid w:val="00165628"/>
    <w:rsid w:val="00166E2D"/>
    <w:rsid w:val="00167370"/>
    <w:rsid w:val="00167E76"/>
    <w:rsid w:val="00171DAE"/>
    <w:rsid w:val="00172125"/>
    <w:rsid w:val="00172279"/>
    <w:rsid w:val="001725AE"/>
    <w:rsid w:val="00172E87"/>
    <w:rsid w:val="00173143"/>
    <w:rsid w:val="001733F1"/>
    <w:rsid w:val="00173E58"/>
    <w:rsid w:val="00174B33"/>
    <w:rsid w:val="0017586F"/>
    <w:rsid w:val="001768E1"/>
    <w:rsid w:val="00177018"/>
    <w:rsid w:val="00180004"/>
    <w:rsid w:val="00180723"/>
    <w:rsid w:val="00181300"/>
    <w:rsid w:val="001814D9"/>
    <w:rsid w:val="00181B24"/>
    <w:rsid w:val="00181F01"/>
    <w:rsid w:val="00184402"/>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0DBB"/>
    <w:rsid w:val="001A14EB"/>
    <w:rsid w:val="001A2711"/>
    <w:rsid w:val="001A2AD3"/>
    <w:rsid w:val="001A4AD2"/>
    <w:rsid w:val="001A6289"/>
    <w:rsid w:val="001A6EEC"/>
    <w:rsid w:val="001A716D"/>
    <w:rsid w:val="001B2135"/>
    <w:rsid w:val="001B26CD"/>
    <w:rsid w:val="001B2B75"/>
    <w:rsid w:val="001B2F4E"/>
    <w:rsid w:val="001B3445"/>
    <w:rsid w:val="001B362A"/>
    <w:rsid w:val="001B368B"/>
    <w:rsid w:val="001B41C9"/>
    <w:rsid w:val="001B472F"/>
    <w:rsid w:val="001B52ED"/>
    <w:rsid w:val="001B5903"/>
    <w:rsid w:val="001B5CC0"/>
    <w:rsid w:val="001B691D"/>
    <w:rsid w:val="001B6F8B"/>
    <w:rsid w:val="001B70A6"/>
    <w:rsid w:val="001B7149"/>
    <w:rsid w:val="001C2C7F"/>
    <w:rsid w:val="001C476F"/>
    <w:rsid w:val="001C4E28"/>
    <w:rsid w:val="001C53A2"/>
    <w:rsid w:val="001C7CC7"/>
    <w:rsid w:val="001D0C08"/>
    <w:rsid w:val="001D1B3D"/>
    <w:rsid w:val="001D31A3"/>
    <w:rsid w:val="001D39C6"/>
    <w:rsid w:val="001D4106"/>
    <w:rsid w:val="001D4C56"/>
    <w:rsid w:val="001D5FB5"/>
    <w:rsid w:val="001E0598"/>
    <w:rsid w:val="001E14ED"/>
    <w:rsid w:val="001E1640"/>
    <w:rsid w:val="001E258F"/>
    <w:rsid w:val="001E3A11"/>
    <w:rsid w:val="001E52DB"/>
    <w:rsid w:val="001E6191"/>
    <w:rsid w:val="001E67F3"/>
    <w:rsid w:val="001E720E"/>
    <w:rsid w:val="001E7B8E"/>
    <w:rsid w:val="001F02B3"/>
    <w:rsid w:val="001F0426"/>
    <w:rsid w:val="001F3DB7"/>
    <w:rsid w:val="001F4094"/>
    <w:rsid w:val="001F4751"/>
    <w:rsid w:val="001F6A32"/>
    <w:rsid w:val="001F7031"/>
    <w:rsid w:val="001F757B"/>
    <w:rsid w:val="002001FB"/>
    <w:rsid w:val="00200864"/>
    <w:rsid w:val="002012BD"/>
    <w:rsid w:val="00203395"/>
    <w:rsid w:val="00203539"/>
    <w:rsid w:val="00204230"/>
    <w:rsid w:val="0020455B"/>
    <w:rsid w:val="00204981"/>
    <w:rsid w:val="00204BAA"/>
    <w:rsid w:val="00205484"/>
    <w:rsid w:val="00205892"/>
    <w:rsid w:val="00205B6F"/>
    <w:rsid w:val="00205C71"/>
    <w:rsid w:val="00206037"/>
    <w:rsid w:val="00206EC8"/>
    <w:rsid w:val="00207672"/>
    <w:rsid w:val="002076C0"/>
    <w:rsid w:val="002101EF"/>
    <w:rsid w:val="0021044E"/>
    <w:rsid w:val="00210D40"/>
    <w:rsid w:val="0021108A"/>
    <w:rsid w:val="002115AB"/>
    <w:rsid w:val="00211C3F"/>
    <w:rsid w:val="00211FE0"/>
    <w:rsid w:val="00212219"/>
    <w:rsid w:val="002132F6"/>
    <w:rsid w:val="00214467"/>
    <w:rsid w:val="00214D39"/>
    <w:rsid w:val="00215368"/>
    <w:rsid w:val="002160F4"/>
    <w:rsid w:val="00216227"/>
    <w:rsid w:val="00217386"/>
    <w:rsid w:val="00217441"/>
    <w:rsid w:val="00217D47"/>
    <w:rsid w:val="00217E76"/>
    <w:rsid w:val="002226C2"/>
    <w:rsid w:val="00222E14"/>
    <w:rsid w:val="002257D6"/>
    <w:rsid w:val="002266C6"/>
    <w:rsid w:val="00226726"/>
    <w:rsid w:val="00227E00"/>
    <w:rsid w:val="00231503"/>
    <w:rsid w:val="00231C1A"/>
    <w:rsid w:val="00231D2C"/>
    <w:rsid w:val="002326CD"/>
    <w:rsid w:val="00232D64"/>
    <w:rsid w:val="00233193"/>
    <w:rsid w:val="0023424D"/>
    <w:rsid w:val="00234F88"/>
    <w:rsid w:val="00235088"/>
    <w:rsid w:val="002355F2"/>
    <w:rsid w:val="002377B9"/>
    <w:rsid w:val="002377D7"/>
    <w:rsid w:val="00237EAE"/>
    <w:rsid w:val="00240A1A"/>
    <w:rsid w:val="00240B8F"/>
    <w:rsid w:val="002424C5"/>
    <w:rsid w:val="00242DED"/>
    <w:rsid w:val="00246019"/>
    <w:rsid w:val="00246F88"/>
    <w:rsid w:val="00247A3A"/>
    <w:rsid w:val="00247ECE"/>
    <w:rsid w:val="002506FC"/>
    <w:rsid w:val="00250D10"/>
    <w:rsid w:val="00251229"/>
    <w:rsid w:val="00251261"/>
    <w:rsid w:val="0025164F"/>
    <w:rsid w:val="00251BA7"/>
    <w:rsid w:val="00251D60"/>
    <w:rsid w:val="00251F94"/>
    <w:rsid w:val="00251FC7"/>
    <w:rsid w:val="00252F98"/>
    <w:rsid w:val="00253D59"/>
    <w:rsid w:val="00253ECA"/>
    <w:rsid w:val="00254758"/>
    <w:rsid w:val="00255438"/>
    <w:rsid w:val="00256A66"/>
    <w:rsid w:val="00256AD3"/>
    <w:rsid w:val="00256CB2"/>
    <w:rsid w:val="00257839"/>
    <w:rsid w:val="002611FB"/>
    <w:rsid w:val="0026121C"/>
    <w:rsid w:val="002624F2"/>
    <w:rsid w:val="00262A74"/>
    <w:rsid w:val="0026302E"/>
    <w:rsid w:val="0026459E"/>
    <w:rsid w:val="00264C2C"/>
    <w:rsid w:val="0026607B"/>
    <w:rsid w:val="00267B0A"/>
    <w:rsid w:val="0027054A"/>
    <w:rsid w:val="00270732"/>
    <w:rsid w:val="00270B6D"/>
    <w:rsid w:val="00271F03"/>
    <w:rsid w:val="002724C4"/>
    <w:rsid w:val="002730ED"/>
    <w:rsid w:val="00273CBF"/>
    <w:rsid w:val="00273D33"/>
    <w:rsid w:val="00273D9E"/>
    <w:rsid w:val="00274ABA"/>
    <w:rsid w:val="002765F7"/>
    <w:rsid w:val="00277346"/>
    <w:rsid w:val="00277C62"/>
    <w:rsid w:val="002809E7"/>
    <w:rsid w:val="0028107A"/>
    <w:rsid w:val="00281593"/>
    <w:rsid w:val="00281CFA"/>
    <w:rsid w:val="002822CA"/>
    <w:rsid w:val="002830EF"/>
    <w:rsid w:val="002833DE"/>
    <w:rsid w:val="00284AB7"/>
    <w:rsid w:val="00284D35"/>
    <w:rsid w:val="0028538A"/>
    <w:rsid w:val="002865C9"/>
    <w:rsid w:val="002912C0"/>
    <w:rsid w:val="00291B35"/>
    <w:rsid w:val="00291C4E"/>
    <w:rsid w:val="002931D8"/>
    <w:rsid w:val="002937AB"/>
    <w:rsid w:val="00293D1D"/>
    <w:rsid w:val="00295E52"/>
    <w:rsid w:val="00296A9F"/>
    <w:rsid w:val="00297DFC"/>
    <w:rsid w:val="002A03F6"/>
    <w:rsid w:val="002A0CEA"/>
    <w:rsid w:val="002A1781"/>
    <w:rsid w:val="002A2A81"/>
    <w:rsid w:val="002A2CDF"/>
    <w:rsid w:val="002A3300"/>
    <w:rsid w:val="002A7299"/>
    <w:rsid w:val="002B0722"/>
    <w:rsid w:val="002B0D9D"/>
    <w:rsid w:val="002B1402"/>
    <w:rsid w:val="002B1492"/>
    <w:rsid w:val="002B2430"/>
    <w:rsid w:val="002B2F75"/>
    <w:rsid w:val="002B32AB"/>
    <w:rsid w:val="002B459B"/>
    <w:rsid w:val="002B5459"/>
    <w:rsid w:val="002B6898"/>
    <w:rsid w:val="002B6A5B"/>
    <w:rsid w:val="002B7D83"/>
    <w:rsid w:val="002C0726"/>
    <w:rsid w:val="002C0D8E"/>
    <w:rsid w:val="002C1293"/>
    <w:rsid w:val="002C1802"/>
    <w:rsid w:val="002C2404"/>
    <w:rsid w:val="002C2742"/>
    <w:rsid w:val="002C3F9E"/>
    <w:rsid w:val="002C425C"/>
    <w:rsid w:val="002C4E0E"/>
    <w:rsid w:val="002C7133"/>
    <w:rsid w:val="002C72C0"/>
    <w:rsid w:val="002D0875"/>
    <w:rsid w:val="002D0F1B"/>
    <w:rsid w:val="002D2B00"/>
    <w:rsid w:val="002D3C01"/>
    <w:rsid w:val="002D42C6"/>
    <w:rsid w:val="002D44D3"/>
    <w:rsid w:val="002D5DF2"/>
    <w:rsid w:val="002D5F87"/>
    <w:rsid w:val="002D636E"/>
    <w:rsid w:val="002D639F"/>
    <w:rsid w:val="002D6ED2"/>
    <w:rsid w:val="002D7008"/>
    <w:rsid w:val="002E019A"/>
    <w:rsid w:val="002E06D3"/>
    <w:rsid w:val="002E0C7C"/>
    <w:rsid w:val="002E0DE4"/>
    <w:rsid w:val="002E1B2B"/>
    <w:rsid w:val="002E1CED"/>
    <w:rsid w:val="002E213E"/>
    <w:rsid w:val="002E286B"/>
    <w:rsid w:val="002E2987"/>
    <w:rsid w:val="002E2C94"/>
    <w:rsid w:val="002E2F51"/>
    <w:rsid w:val="002E357E"/>
    <w:rsid w:val="002E4297"/>
    <w:rsid w:val="002E43E5"/>
    <w:rsid w:val="002E51F1"/>
    <w:rsid w:val="002E53E9"/>
    <w:rsid w:val="002E6380"/>
    <w:rsid w:val="002E667E"/>
    <w:rsid w:val="002E66CC"/>
    <w:rsid w:val="002F03C2"/>
    <w:rsid w:val="002F08B4"/>
    <w:rsid w:val="002F163C"/>
    <w:rsid w:val="002F1916"/>
    <w:rsid w:val="002F1FF6"/>
    <w:rsid w:val="002F2B77"/>
    <w:rsid w:val="002F442A"/>
    <w:rsid w:val="002F6539"/>
    <w:rsid w:val="002F6560"/>
    <w:rsid w:val="002F66E7"/>
    <w:rsid w:val="002F6ED0"/>
    <w:rsid w:val="0030023E"/>
    <w:rsid w:val="0030167F"/>
    <w:rsid w:val="00301968"/>
    <w:rsid w:val="003027C5"/>
    <w:rsid w:val="00302E88"/>
    <w:rsid w:val="00304630"/>
    <w:rsid w:val="003058F8"/>
    <w:rsid w:val="003069D2"/>
    <w:rsid w:val="00307245"/>
    <w:rsid w:val="00311BC2"/>
    <w:rsid w:val="00314267"/>
    <w:rsid w:val="003147AF"/>
    <w:rsid w:val="0031665C"/>
    <w:rsid w:val="00317327"/>
    <w:rsid w:val="00320366"/>
    <w:rsid w:val="003206A2"/>
    <w:rsid w:val="003208CC"/>
    <w:rsid w:val="003212B8"/>
    <w:rsid w:val="00321CE7"/>
    <w:rsid w:val="003221F1"/>
    <w:rsid w:val="00323AD0"/>
    <w:rsid w:val="00323B30"/>
    <w:rsid w:val="00327427"/>
    <w:rsid w:val="00330C64"/>
    <w:rsid w:val="00330D47"/>
    <w:rsid w:val="003312C0"/>
    <w:rsid w:val="00331CDB"/>
    <w:rsid w:val="00333DCE"/>
    <w:rsid w:val="00335D22"/>
    <w:rsid w:val="003374D3"/>
    <w:rsid w:val="0034068C"/>
    <w:rsid w:val="00341B5C"/>
    <w:rsid w:val="00342286"/>
    <w:rsid w:val="0034512A"/>
    <w:rsid w:val="0034613B"/>
    <w:rsid w:val="00346D93"/>
    <w:rsid w:val="00346ED3"/>
    <w:rsid w:val="00350303"/>
    <w:rsid w:val="00350E8B"/>
    <w:rsid w:val="00351047"/>
    <w:rsid w:val="00351736"/>
    <w:rsid w:val="003519E5"/>
    <w:rsid w:val="00351F80"/>
    <w:rsid w:val="00353475"/>
    <w:rsid w:val="00353FC3"/>
    <w:rsid w:val="00354160"/>
    <w:rsid w:val="00354A0F"/>
    <w:rsid w:val="00354C04"/>
    <w:rsid w:val="00355C70"/>
    <w:rsid w:val="0035679E"/>
    <w:rsid w:val="00356F88"/>
    <w:rsid w:val="00357E09"/>
    <w:rsid w:val="00360DDA"/>
    <w:rsid w:val="003613A0"/>
    <w:rsid w:val="00362AD9"/>
    <w:rsid w:val="00362CAD"/>
    <w:rsid w:val="00362E81"/>
    <w:rsid w:val="003636D9"/>
    <w:rsid w:val="00363DC6"/>
    <w:rsid w:val="0036454C"/>
    <w:rsid w:val="003667E6"/>
    <w:rsid w:val="00366F62"/>
    <w:rsid w:val="0036750D"/>
    <w:rsid w:val="00367D63"/>
    <w:rsid w:val="003701D7"/>
    <w:rsid w:val="00370E31"/>
    <w:rsid w:val="00371BE0"/>
    <w:rsid w:val="00372EB7"/>
    <w:rsid w:val="003730A6"/>
    <w:rsid w:val="003738E9"/>
    <w:rsid w:val="003747B0"/>
    <w:rsid w:val="00374B58"/>
    <w:rsid w:val="00375F6A"/>
    <w:rsid w:val="00376D45"/>
    <w:rsid w:val="00377AF0"/>
    <w:rsid w:val="003802A8"/>
    <w:rsid w:val="00382699"/>
    <w:rsid w:val="00382CDF"/>
    <w:rsid w:val="00383184"/>
    <w:rsid w:val="00383D97"/>
    <w:rsid w:val="00384BAE"/>
    <w:rsid w:val="0038676B"/>
    <w:rsid w:val="00386B1A"/>
    <w:rsid w:val="00386F3E"/>
    <w:rsid w:val="00387A86"/>
    <w:rsid w:val="00387BBE"/>
    <w:rsid w:val="003906C3"/>
    <w:rsid w:val="00391266"/>
    <w:rsid w:val="00391544"/>
    <w:rsid w:val="00392998"/>
    <w:rsid w:val="00392B6C"/>
    <w:rsid w:val="00394278"/>
    <w:rsid w:val="00396437"/>
    <w:rsid w:val="00396A35"/>
    <w:rsid w:val="00397A89"/>
    <w:rsid w:val="00397CD4"/>
    <w:rsid w:val="003A0859"/>
    <w:rsid w:val="003A0A8C"/>
    <w:rsid w:val="003A2623"/>
    <w:rsid w:val="003A30F3"/>
    <w:rsid w:val="003A339A"/>
    <w:rsid w:val="003A3A81"/>
    <w:rsid w:val="003A4F51"/>
    <w:rsid w:val="003A5318"/>
    <w:rsid w:val="003A59D2"/>
    <w:rsid w:val="003A5CA0"/>
    <w:rsid w:val="003A6C4D"/>
    <w:rsid w:val="003A7E67"/>
    <w:rsid w:val="003B3196"/>
    <w:rsid w:val="003B344E"/>
    <w:rsid w:val="003B388B"/>
    <w:rsid w:val="003B4742"/>
    <w:rsid w:val="003B4F9E"/>
    <w:rsid w:val="003B744F"/>
    <w:rsid w:val="003C15A3"/>
    <w:rsid w:val="003C35B8"/>
    <w:rsid w:val="003C38B7"/>
    <w:rsid w:val="003C589B"/>
    <w:rsid w:val="003C66B1"/>
    <w:rsid w:val="003C6B5E"/>
    <w:rsid w:val="003C6C75"/>
    <w:rsid w:val="003C7498"/>
    <w:rsid w:val="003C757E"/>
    <w:rsid w:val="003C79BC"/>
    <w:rsid w:val="003C7E72"/>
    <w:rsid w:val="003D0311"/>
    <w:rsid w:val="003D03E1"/>
    <w:rsid w:val="003D064D"/>
    <w:rsid w:val="003D2D97"/>
    <w:rsid w:val="003D3B88"/>
    <w:rsid w:val="003D3F72"/>
    <w:rsid w:val="003D4006"/>
    <w:rsid w:val="003D4315"/>
    <w:rsid w:val="003D486F"/>
    <w:rsid w:val="003D525E"/>
    <w:rsid w:val="003D553C"/>
    <w:rsid w:val="003D57E4"/>
    <w:rsid w:val="003D66CE"/>
    <w:rsid w:val="003D6CAC"/>
    <w:rsid w:val="003D7D0A"/>
    <w:rsid w:val="003E11F0"/>
    <w:rsid w:val="003E1675"/>
    <w:rsid w:val="003E2C8C"/>
    <w:rsid w:val="003E545F"/>
    <w:rsid w:val="003E72B7"/>
    <w:rsid w:val="003E7E2A"/>
    <w:rsid w:val="003F0238"/>
    <w:rsid w:val="003F03AB"/>
    <w:rsid w:val="003F0579"/>
    <w:rsid w:val="003F0A81"/>
    <w:rsid w:val="003F0B1A"/>
    <w:rsid w:val="003F1589"/>
    <w:rsid w:val="003F1EFB"/>
    <w:rsid w:val="003F5AB5"/>
    <w:rsid w:val="003F5ABC"/>
    <w:rsid w:val="003F5C33"/>
    <w:rsid w:val="003F6222"/>
    <w:rsid w:val="003F70B2"/>
    <w:rsid w:val="004022D6"/>
    <w:rsid w:val="00402900"/>
    <w:rsid w:val="00402CFA"/>
    <w:rsid w:val="0040390A"/>
    <w:rsid w:val="00404915"/>
    <w:rsid w:val="004070D1"/>
    <w:rsid w:val="00407137"/>
    <w:rsid w:val="0040718F"/>
    <w:rsid w:val="004102DE"/>
    <w:rsid w:val="004111A3"/>
    <w:rsid w:val="004112C9"/>
    <w:rsid w:val="00411ABB"/>
    <w:rsid w:val="00411FC5"/>
    <w:rsid w:val="004123E0"/>
    <w:rsid w:val="00412655"/>
    <w:rsid w:val="004127DC"/>
    <w:rsid w:val="004129B6"/>
    <w:rsid w:val="0041571B"/>
    <w:rsid w:val="00415877"/>
    <w:rsid w:val="00415CC8"/>
    <w:rsid w:val="00416A75"/>
    <w:rsid w:val="0042068D"/>
    <w:rsid w:val="00420CBA"/>
    <w:rsid w:val="00421105"/>
    <w:rsid w:val="00421355"/>
    <w:rsid w:val="00421556"/>
    <w:rsid w:val="00421F60"/>
    <w:rsid w:val="0042226F"/>
    <w:rsid w:val="00422349"/>
    <w:rsid w:val="00422715"/>
    <w:rsid w:val="00422E8E"/>
    <w:rsid w:val="004230FA"/>
    <w:rsid w:val="0042347D"/>
    <w:rsid w:val="0042368C"/>
    <w:rsid w:val="00423C8D"/>
    <w:rsid w:val="00424EF4"/>
    <w:rsid w:val="00425142"/>
    <w:rsid w:val="00425B3F"/>
    <w:rsid w:val="00425D9F"/>
    <w:rsid w:val="00426233"/>
    <w:rsid w:val="00426509"/>
    <w:rsid w:val="00430E68"/>
    <w:rsid w:val="00431052"/>
    <w:rsid w:val="00433232"/>
    <w:rsid w:val="00433D48"/>
    <w:rsid w:val="00434A78"/>
    <w:rsid w:val="00434E0C"/>
    <w:rsid w:val="0043564A"/>
    <w:rsid w:val="00435E33"/>
    <w:rsid w:val="00435FD7"/>
    <w:rsid w:val="00436AB8"/>
    <w:rsid w:val="00436C30"/>
    <w:rsid w:val="00437447"/>
    <w:rsid w:val="0043784E"/>
    <w:rsid w:val="00437912"/>
    <w:rsid w:val="00440150"/>
    <w:rsid w:val="00440F99"/>
    <w:rsid w:val="00441948"/>
    <w:rsid w:val="00443267"/>
    <w:rsid w:val="004436F5"/>
    <w:rsid w:val="004440DC"/>
    <w:rsid w:val="004440EC"/>
    <w:rsid w:val="00444878"/>
    <w:rsid w:val="00444B58"/>
    <w:rsid w:val="004452A0"/>
    <w:rsid w:val="00445E91"/>
    <w:rsid w:val="004467F7"/>
    <w:rsid w:val="00446CB2"/>
    <w:rsid w:val="0044718F"/>
    <w:rsid w:val="00447838"/>
    <w:rsid w:val="00447849"/>
    <w:rsid w:val="00447E7F"/>
    <w:rsid w:val="0045048B"/>
    <w:rsid w:val="00450BD6"/>
    <w:rsid w:val="004517D5"/>
    <w:rsid w:val="00451BA2"/>
    <w:rsid w:val="00451F43"/>
    <w:rsid w:val="00452AF5"/>
    <w:rsid w:val="0045310A"/>
    <w:rsid w:val="00453748"/>
    <w:rsid w:val="0045431D"/>
    <w:rsid w:val="004554AF"/>
    <w:rsid w:val="0045598E"/>
    <w:rsid w:val="00455D1B"/>
    <w:rsid w:val="0045695D"/>
    <w:rsid w:val="00457834"/>
    <w:rsid w:val="00457B5D"/>
    <w:rsid w:val="00457FDF"/>
    <w:rsid w:val="004601E1"/>
    <w:rsid w:val="0046171A"/>
    <w:rsid w:val="00461CB4"/>
    <w:rsid w:val="00462FC7"/>
    <w:rsid w:val="004675EC"/>
    <w:rsid w:val="00467BBF"/>
    <w:rsid w:val="004703BC"/>
    <w:rsid w:val="004705AA"/>
    <w:rsid w:val="00470F84"/>
    <w:rsid w:val="0047130F"/>
    <w:rsid w:val="00472DDF"/>
    <w:rsid w:val="004739F8"/>
    <w:rsid w:val="00473C1E"/>
    <w:rsid w:val="004746EF"/>
    <w:rsid w:val="004748F0"/>
    <w:rsid w:val="00475967"/>
    <w:rsid w:val="004822EE"/>
    <w:rsid w:val="00483AAD"/>
    <w:rsid w:val="00483E36"/>
    <w:rsid w:val="004848D4"/>
    <w:rsid w:val="00486AAE"/>
    <w:rsid w:val="00490A59"/>
    <w:rsid w:val="004911DB"/>
    <w:rsid w:val="004916A7"/>
    <w:rsid w:val="00494327"/>
    <w:rsid w:val="00495A7B"/>
    <w:rsid w:val="00495C95"/>
    <w:rsid w:val="00496162"/>
    <w:rsid w:val="004A070D"/>
    <w:rsid w:val="004A094E"/>
    <w:rsid w:val="004A11F3"/>
    <w:rsid w:val="004A26BF"/>
    <w:rsid w:val="004A32AE"/>
    <w:rsid w:val="004A33BF"/>
    <w:rsid w:val="004A5810"/>
    <w:rsid w:val="004A6187"/>
    <w:rsid w:val="004A7ECD"/>
    <w:rsid w:val="004B054A"/>
    <w:rsid w:val="004B2B48"/>
    <w:rsid w:val="004B3332"/>
    <w:rsid w:val="004B3409"/>
    <w:rsid w:val="004B42D8"/>
    <w:rsid w:val="004B4584"/>
    <w:rsid w:val="004B45A2"/>
    <w:rsid w:val="004B49BA"/>
    <w:rsid w:val="004B541F"/>
    <w:rsid w:val="004B737B"/>
    <w:rsid w:val="004C1230"/>
    <w:rsid w:val="004C19CE"/>
    <w:rsid w:val="004C19E9"/>
    <w:rsid w:val="004C22B2"/>
    <w:rsid w:val="004C239C"/>
    <w:rsid w:val="004C2677"/>
    <w:rsid w:val="004C3FDA"/>
    <w:rsid w:val="004C631F"/>
    <w:rsid w:val="004D047C"/>
    <w:rsid w:val="004D0B7E"/>
    <w:rsid w:val="004D1360"/>
    <w:rsid w:val="004D3A5F"/>
    <w:rsid w:val="004D402E"/>
    <w:rsid w:val="004D4463"/>
    <w:rsid w:val="004D446E"/>
    <w:rsid w:val="004D479D"/>
    <w:rsid w:val="004D4A19"/>
    <w:rsid w:val="004D4C48"/>
    <w:rsid w:val="004D4F60"/>
    <w:rsid w:val="004D526E"/>
    <w:rsid w:val="004D5570"/>
    <w:rsid w:val="004D5E0D"/>
    <w:rsid w:val="004D6A63"/>
    <w:rsid w:val="004D6D93"/>
    <w:rsid w:val="004D7134"/>
    <w:rsid w:val="004D7EBF"/>
    <w:rsid w:val="004E0367"/>
    <w:rsid w:val="004E0E3F"/>
    <w:rsid w:val="004E1311"/>
    <w:rsid w:val="004E163E"/>
    <w:rsid w:val="004E1688"/>
    <w:rsid w:val="004E1C14"/>
    <w:rsid w:val="004E1ED0"/>
    <w:rsid w:val="004E25E0"/>
    <w:rsid w:val="004E26F7"/>
    <w:rsid w:val="004E2793"/>
    <w:rsid w:val="004E2AC5"/>
    <w:rsid w:val="004E2CA0"/>
    <w:rsid w:val="004E38AF"/>
    <w:rsid w:val="004E4B16"/>
    <w:rsid w:val="004E4B56"/>
    <w:rsid w:val="004E5B0C"/>
    <w:rsid w:val="004E5DE8"/>
    <w:rsid w:val="004E5F44"/>
    <w:rsid w:val="004E619A"/>
    <w:rsid w:val="004E67D1"/>
    <w:rsid w:val="004E6DCC"/>
    <w:rsid w:val="004E7545"/>
    <w:rsid w:val="004E7E13"/>
    <w:rsid w:val="004E7EFE"/>
    <w:rsid w:val="004F0BEF"/>
    <w:rsid w:val="004F1142"/>
    <w:rsid w:val="004F15D7"/>
    <w:rsid w:val="004F1609"/>
    <w:rsid w:val="004F1AF4"/>
    <w:rsid w:val="004F26D1"/>
    <w:rsid w:val="004F2F7F"/>
    <w:rsid w:val="004F48A6"/>
    <w:rsid w:val="004F541E"/>
    <w:rsid w:val="004F54B4"/>
    <w:rsid w:val="004F574F"/>
    <w:rsid w:val="004F5C23"/>
    <w:rsid w:val="004F69B4"/>
    <w:rsid w:val="004F6F59"/>
    <w:rsid w:val="00500320"/>
    <w:rsid w:val="00500B47"/>
    <w:rsid w:val="00500D5D"/>
    <w:rsid w:val="00501C37"/>
    <w:rsid w:val="005025D5"/>
    <w:rsid w:val="00503691"/>
    <w:rsid w:val="00504C6C"/>
    <w:rsid w:val="00505702"/>
    <w:rsid w:val="00505C3F"/>
    <w:rsid w:val="0050715C"/>
    <w:rsid w:val="00507E7D"/>
    <w:rsid w:val="00511C3D"/>
    <w:rsid w:val="00512ED6"/>
    <w:rsid w:val="00513760"/>
    <w:rsid w:val="00514354"/>
    <w:rsid w:val="005143CC"/>
    <w:rsid w:val="00514CB5"/>
    <w:rsid w:val="005151C5"/>
    <w:rsid w:val="00515E61"/>
    <w:rsid w:val="00516361"/>
    <w:rsid w:val="005169E4"/>
    <w:rsid w:val="00516FC9"/>
    <w:rsid w:val="0051786D"/>
    <w:rsid w:val="00517B26"/>
    <w:rsid w:val="00520B62"/>
    <w:rsid w:val="005214CB"/>
    <w:rsid w:val="005225A1"/>
    <w:rsid w:val="00522B0F"/>
    <w:rsid w:val="0052592D"/>
    <w:rsid w:val="00525C77"/>
    <w:rsid w:val="005272E8"/>
    <w:rsid w:val="00530A6A"/>
    <w:rsid w:val="00531657"/>
    <w:rsid w:val="0053204B"/>
    <w:rsid w:val="00532B7D"/>
    <w:rsid w:val="00533314"/>
    <w:rsid w:val="00533558"/>
    <w:rsid w:val="005342BE"/>
    <w:rsid w:val="00534A8F"/>
    <w:rsid w:val="005357D2"/>
    <w:rsid w:val="00535E10"/>
    <w:rsid w:val="00535F7F"/>
    <w:rsid w:val="0053684A"/>
    <w:rsid w:val="00536BA6"/>
    <w:rsid w:val="00537561"/>
    <w:rsid w:val="0054140B"/>
    <w:rsid w:val="00541481"/>
    <w:rsid w:val="005418CC"/>
    <w:rsid w:val="00541A12"/>
    <w:rsid w:val="005424CD"/>
    <w:rsid w:val="005428AE"/>
    <w:rsid w:val="00543F32"/>
    <w:rsid w:val="005454C3"/>
    <w:rsid w:val="00545BF6"/>
    <w:rsid w:val="005464DF"/>
    <w:rsid w:val="00547945"/>
    <w:rsid w:val="00550143"/>
    <w:rsid w:val="00550283"/>
    <w:rsid w:val="00550448"/>
    <w:rsid w:val="005524A0"/>
    <w:rsid w:val="005532A2"/>
    <w:rsid w:val="00555EE1"/>
    <w:rsid w:val="00556645"/>
    <w:rsid w:val="005568D8"/>
    <w:rsid w:val="005575BA"/>
    <w:rsid w:val="00557C20"/>
    <w:rsid w:val="00557CF4"/>
    <w:rsid w:val="0056003E"/>
    <w:rsid w:val="005602A9"/>
    <w:rsid w:val="0056122D"/>
    <w:rsid w:val="00561A6E"/>
    <w:rsid w:val="00562407"/>
    <w:rsid w:val="00562964"/>
    <w:rsid w:val="00564B0F"/>
    <w:rsid w:val="00566009"/>
    <w:rsid w:val="005701D0"/>
    <w:rsid w:val="0057038A"/>
    <w:rsid w:val="005716F5"/>
    <w:rsid w:val="00572FC1"/>
    <w:rsid w:val="00573217"/>
    <w:rsid w:val="00573B77"/>
    <w:rsid w:val="005741AA"/>
    <w:rsid w:val="005742ED"/>
    <w:rsid w:val="005746EC"/>
    <w:rsid w:val="00574806"/>
    <w:rsid w:val="005749FE"/>
    <w:rsid w:val="00574EA3"/>
    <w:rsid w:val="005750AA"/>
    <w:rsid w:val="00575394"/>
    <w:rsid w:val="005762D6"/>
    <w:rsid w:val="00577562"/>
    <w:rsid w:val="005803F0"/>
    <w:rsid w:val="00580843"/>
    <w:rsid w:val="00580937"/>
    <w:rsid w:val="00581A91"/>
    <w:rsid w:val="00581F9E"/>
    <w:rsid w:val="00582FC3"/>
    <w:rsid w:val="00583AB3"/>
    <w:rsid w:val="00583D67"/>
    <w:rsid w:val="0058474F"/>
    <w:rsid w:val="0058512C"/>
    <w:rsid w:val="00585293"/>
    <w:rsid w:val="00585BF2"/>
    <w:rsid w:val="005875B0"/>
    <w:rsid w:val="005877E4"/>
    <w:rsid w:val="005903F7"/>
    <w:rsid w:val="005920B0"/>
    <w:rsid w:val="0059290B"/>
    <w:rsid w:val="005944A1"/>
    <w:rsid w:val="00595E47"/>
    <w:rsid w:val="00596900"/>
    <w:rsid w:val="00596C74"/>
    <w:rsid w:val="005971D3"/>
    <w:rsid w:val="005A012A"/>
    <w:rsid w:val="005A0A55"/>
    <w:rsid w:val="005A1199"/>
    <w:rsid w:val="005A258F"/>
    <w:rsid w:val="005A2DA9"/>
    <w:rsid w:val="005A3C78"/>
    <w:rsid w:val="005A3DD8"/>
    <w:rsid w:val="005A3E1C"/>
    <w:rsid w:val="005A53E5"/>
    <w:rsid w:val="005A6921"/>
    <w:rsid w:val="005A7767"/>
    <w:rsid w:val="005B0114"/>
    <w:rsid w:val="005B03CA"/>
    <w:rsid w:val="005B06B8"/>
    <w:rsid w:val="005B0E0D"/>
    <w:rsid w:val="005B12B2"/>
    <w:rsid w:val="005B24F7"/>
    <w:rsid w:val="005B29D5"/>
    <w:rsid w:val="005B4030"/>
    <w:rsid w:val="005B4A02"/>
    <w:rsid w:val="005B4C70"/>
    <w:rsid w:val="005B4E5E"/>
    <w:rsid w:val="005B688B"/>
    <w:rsid w:val="005B6C57"/>
    <w:rsid w:val="005B6F94"/>
    <w:rsid w:val="005B735A"/>
    <w:rsid w:val="005C0129"/>
    <w:rsid w:val="005C062F"/>
    <w:rsid w:val="005C0A5E"/>
    <w:rsid w:val="005C2BBF"/>
    <w:rsid w:val="005C2D62"/>
    <w:rsid w:val="005C323A"/>
    <w:rsid w:val="005C353C"/>
    <w:rsid w:val="005C3A44"/>
    <w:rsid w:val="005C5BE2"/>
    <w:rsid w:val="005D04FA"/>
    <w:rsid w:val="005D12AE"/>
    <w:rsid w:val="005D1B12"/>
    <w:rsid w:val="005D20EE"/>
    <w:rsid w:val="005D2ABE"/>
    <w:rsid w:val="005D335F"/>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2FCE"/>
    <w:rsid w:val="005E4AED"/>
    <w:rsid w:val="005E4B7A"/>
    <w:rsid w:val="005E4DA9"/>
    <w:rsid w:val="005E53A4"/>
    <w:rsid w:val="005E5649"/>
    <w:rsid w:val="005E6275"/>
    <w:rsid w:val="005E637A"/>
    <w:rsid w:val="005E7863"/>
    <w:rsid w:val="005E798E"/>
    <w:rsid w:val="005F03E0"/>
    <w:rsid w:val="005F11C4"/>
    <w:rsid w:val="005F11D5"/>
    <w:rsid w:val="005F22A5"/>
    <w:rsid w:val="005F2FA6"/>
    <w:rsid w:val="005F386A"/>
    <w:rsid w:val="005F3927"/>
    <w:rsid w:val="005F39E3"/>
    <w:rsid w:val="005F4894"/>
    <w:rsid w:val="005F508E"/>
    <w:rsid w:val="005F6557"/>
    <w:rsid w:val="005F7ACC"/>
    <w:rsid w:val="005F7BE3"/>
    <w:rsid w:val="006023A5"/>
    <w:rsid w:val="00602D56"/>
    <w:rsid w:val="006037D3"/>
    <w:rsid w:val="00604588"/>
    <w:rsid w:val="00604B6E"/>
    <w:rsid w:val="00604BA8"/>
    <w:rsid w:val="006059DC"/>
    <w:rsid w:val="006064D7"/>
    <w:rsid w:val="00606FCA"/>
    <w:rsid w:val="00610491"/>
    <w:rsid w:val="006110F5"/>
    <w:rsid w:val="006115FD"/>
    <w:rsid w:val="0061171D"/>
    <w:rsid w:val="00611D01"/>
    <w:rsid w:val="006124A5"/>
    <w:rsid w:val="006128B5"/>
    <w:rsid w:val="006133E6"/>
    <w:rsid w:val="00613AF8"/>
    <w:rsid w:val="006140F1"/>
    <w:rsid w:val="00614AC9"/>
    <w:rsid w:val="00615BB8"/>
    <w:rsid w:val="006160BE"/>
    <w:rsid w:val="006177CD"/>
    <w:rsid w:val="00620AE7"/>
    <w:rsid w:val="00621062"/>
    <w:rsid w:val="006213B2"/>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27FE6"/>
    <w:rsid w:val="00630136"/>
    <w:rsid w:val="0063166F"/>
    <w:rsid w:val="006316BA"/>
    <w:rsid w:val="00631D96"/>
    <w:rsid w:val="00632098"/>
    <w:rsid w:val="006335E4"/>
    <w:rsid w:val="00635112"/>
    <w:rsid w:val="00636616"/>
    <w:rsid w:val="00636B22"/>
    <w:rsid w:val="006408B0"/>
    <w:rsid w:val="00644094"/>
    <w:rsid w:val="0064448F"/>
    <w:rsid w:val="00644701"/>
    <w:rsid w:val="00644C17"/>
    <w:rsid w:val="00645A33"/>
    <w:rsid w:val="00645C06"/>
    <w:rsid w:val="00646A8D"/>
    <w:rsid w:val="00650D12"/>
    <w:rsid w:val="00650EC7"/>
    <w:rsid w:val="00651286"/>
    <w:rsid w:val="00651AB0"/>
    <w:rsid w:val="00651E5C"/>
    <w:rsid w:val="006529AB"/>
    <w:rsid w:val="00653964"/>
    <w:rsid w:val="00654326"/>
    <w:rsid w:val="006550C6"/>
    <w:rsid w:val="0065693F"/>
    <w:rsid w:val="00656A03"/>
    <w:rsid w:val="00656D2A"/>
    <w:rsid w:val="00661817"/>
    <w:rsid w:val="00664099"/>
    <w:rsid w:val="00664DDE"/>
    <w:rsid w:val="006654C4"/>
    <w:rsid w:val="00665D5E"/>
    <w:rsid w:val="00665E89"/>
    <w:rsid w:val="00667109"/>
    <w:rsid w:val="00667159"/>
    <w:rsid w:val="00670019"/>
    <w:rsid w:val="006708B8"/>
    <w:rsid w:val="00671057"/>
    <w:rsid w:val="0067143C"/>
    <w:rsid w:val="006714F3"/>
    <w:rsid w:val="006719A0"/>
    <w:rsid w:val="00671EF0"/>
    <w:rsid w:val="0067223C"/>
    <w:rsid w:val="00672376"/>
    <w:rsid w:val="006725B3"/>
    <w:rsid w:val="00672A17"/>
    <w:rsid w:val="00672F05"/>
    <w:rsid w:val="00673726"/>
    <w:rsid w:val="006737A7"/>
    <w:rsid w:val="00674034"/>
    <w:rsid w:val="006744F2"/>
    <w:rsid w:val="00677447"/>
    <w:rsid w:val="00677A13"/>
    <w:rsid w:val="00677B36"/>
    <w:rsid w:val="00677C37"/>
    <w:rsid w:val="00680328"/>
    <w:rsid w:val="00681049"/>
    <w:rsid w:val="00681BFD"/>
    <w:rsid w:val="00681FA2"/>
    <w:rsid w:val="00682301"/>
    <w:rsid w:val="006863D7"/>
    <w:rsid w:val="00686770"/>
    <w:rsid w:val="0068700F"/>
    <w:rsid w:val="00687F8F"/>
    <w:rsid w:val="00690390"/>
    <w:rsid w:val="00690955"/>
    <w:rsid w:val="0069218C"/>
    <w:rsid w:val="006928F0"/>
    <w:rsid w:val="00693E98"/>
    <w:rsid w:val="00693F2D"/>
    <w:rsid w:val="00694158"/>
    <w:rsid w:val="006944B2"/>
    <w:rsid w:val="00695F1C"/>
    <w:rsid w:val="006964BD"/>
    <w:rsid w:val="006976D8"/>
    <w:rsid w:val="006A04D3"/>
    <w:rsid w:val="006A07DC"/>
    <w:rsid w:val="006A12DE"/>
    <w:rsid w:val="006A1302"/>
    <w:rsid w:val="006A1E8B"/>
    <w:rsid w:val="006A208B"/>
    <w:rsid w:val="006A2C33"/>
    <w:rsid w:val="006A2C58"/>
    <w:rsid w:val="006A36C9"/>
    <w:rsid w:val="006A4933"/>
    <w:rsid w:val="006A5EA0"/>
    <w:rsid w:val="006A61A5"/>
    <w:rsid w:val="006A6D34"/>
    <w:rsid w:val="006B0F30"/>
    <w:rsid w:val="006B139D"/>
    <w:rsid w:val="006B16AA"/>
    <w:rsid w:val="006B173D"/>
    <w:rsid w:val="006B21B3"/>
    <w:rsid w:val="006B2268"/>
    <w:rsid w:val="006B2AB2"/>
    <w:rsid w:val="006B37B3"/>
    <w:rsid w:val="006B490B"/>
    <w:rsid w:val="006B56E5"/>
    <w:rsid w:val="006B5EB4"/>
    <w:rsid w:val="006B5F5C"/>
    <w:rsid w:val="006B67A9"/>
    <w:rsid w:val="006B6B7E"/>
    <w:rsid w:val="006B7914"/>
    <w:rsid w:val="006C0B56"/>
    <w:rsid w:val="006C0C45"/>
    <w:rsid w:val="006C0F47"/>
    <w:rsid w:val="006C1E34"/>
    <w:rsid w:val="006C3067"/>
    <w:rsid w:val="006C36D6"/>
    <w:rsid w:val="006C4C48"/>
    <w:rsid w:val="006C53D9"/>
    <w:rsid w:val="006C598A"/>
    <w:rsid w:val="006C6540"/>
    <w:rsid w:val="006C65AA"/>
    <w:rsid w:val="006C68A2"/>
    <w:rsid w:val="006C692E"/>
    <w:rsid w:val="006C6B9D"/>
    <w:rsid w:val="006C6D24"/>
    <w:rsid w:val="006C6FCB"/>
    <w:rsid w:val="006C7474"/>
    <w:rsid w:val="006D0AA7"/>
    <w:rsid w:val="006D1B3F"/>
    <w:rsid w:val="006D2A5B"/>
    <w:rsid w:val="006D2BF0"/>
    <w:rsid w:val="006D315B"/>
    <w:rsid w:val="006D4CCE"/>
    <w:rsid w:val="006D4F62"/>
    <w:rsid w:val="006D53E6"/>
    <w:rsid w:val="006D62DC"/>
    <w:rsid w:val="006D69DA"/>
    <w:rsid w:val="006D75FE"/>
    <w:rsid w:val="006E10B4"/>
    <w:rsid w:val="006E1AA9"/>
    <w:rsid w:val="006E29B5"/>
    <w:rsid w:val="006E32F9"/>
    <w:rsid w:val="006E3D5C"/>
    <w:rsid w:val="006E4FBC"/>
    <w:rsid w:val="006E5E87"/>
    <w:rsid w:val="006E6352"/>
    <w:rsid w:val="006E685C"/>
    <w:rsid w:val="006E6A37"/>
    <w:rsid w:val="006E6D8B"/>
    <w:rsid w:val="006E7472"/>
    <w:rsid w:val="006E75FA"/>
    <w:rsid w:val="006E7C09"/>
    <w:rsid w:val="006F0AB7"/>
    <w:rsid w:val="006F0ECF"/>
    <w:rsid w:val="006F0FD0"/>
    <w:rsid w:val="006F12F3"/>
    <w:rsid w:val="006F24D0"/>
    <w:rsid w:val="006F29E9"/>
    <w:rsid w:val="006F3FCF"/>
    <w:rsid w:val="006F4663"/>
    <w:rsid w:val="006F4A49"/>
    <w:rsid w:val="006F519A"/>
    <w:rsid w:val="006F5B5D"/>
    <w:rsid w:val="006F64D8"/>
    <w:rsid w:val="006F7366"/>
    <w:rsid w:val="007003FA"/>
    <w:rsid w:val="007010C3"/>
    <w:rsid w:val="007015DC"/>
    <w:rsid w:val="007040D3"/>
    <w:rsid w:val="00704574"/>
    <w:rsid w:val="007054ED"/>
    <w:rsid w:val="00705C95"/>
    <w:rsid w:val="00705F49"/>
    <w:rsid w:val="007063FE"/>
    <w:rsid w:val="007065DC"/>
    <w:rsid w:val="007075DA"/>
    <w:rsid w:val="0071004A"/>
    <w:rsid w:val="00710F46"/>
    <w:rsid w:val="0071163D"/>
    <w:rsid w:val="007127E4"/>
    <w:rsid w:val="007130B4"/>
    <w:rsid w:val="00714AC3"/>
    <w:rsid w:val="00716482"/>
    <w:rsid w:val="00716B0A"/>
    <w:rsid w:val="00720160"/>
    <w:rsid w:val="0072090B"/>
    <w:rsid w:val="0072243C"/>
    <w:rsid w:val="007227AF"/>
    <w:rsid w:val="00722FB9"/>
    <w:rsid w:val="00723227"/>
    <w:rsid w:val="0072335C"/>
    <w:rsid w:val="00723A01"/>
    <w:rsid w:val="00725CEA"/>
    <w:rsid w:val="007268DD"/>
    <w:rsid w:val="00726FF4"/>
    <w:rsid w:val="0072770B"/>
    <w:rsid w:val="00727F3C"/>
    <w:rsid w:val="0073111A"/>
    <w:rsid w:val="007311F9"/>
    <w:rsid w:val="007318A3"/>
    <w:rsid w:val="00732E2F"/>
    <w:rsid w:val="00733373"/>
    <w:rsid w:val="00734E14"/>
    <w:rsid w:val="0073523D"/>
    <w:rsid w:val="00735945"/>
    <w:rsid w:val="00735FA1"/>
    <w:rsid w:val="0074096F"/>
    <w:rsid w:val="007419BB"/>
    <w:rsid w:val="007421FC"/>
    <w:rsid w:val="00742742"/>
    <w:rsid w:val="007437D7"/>
    <w:rsid w:val="00743801"/>
    <w:rsid w:val="00744536"/>
    <w:rsid w:val="007446B8"/>
    <w:rsid w:val="00744C75"/>
    <w:rsid w:val="00745597"/>
    <w:rsid w:val="00746766"/>
    <w:rsid w:val="00746BCE"/>
    <w:rsid w:val="007472E6"/>
    <w:rsid w:val="007500EA"/>
    <w:rsid w:val="00750483"/>
    <w:rsid w:val="00752744"/>
    <w:rsid w:val="00752C76"/>
    <w:rsid w:val="00753411"/>
    <w:rsid w:val="00753AF0"/>
    <w:rsid w:val="0075430A"/>
    <w:rsid w:val="00754ABD"/>
    <w:rsid w:val="0075571A"/>
    <w:rsid w:val="00755F05"/>
    <w:rsid w:val="007563E4"/>
    <w:rsid w:val="00756DD9"/>
    <w:rsid w:val="00757120"/>
    <w:rsid w:val="007576FD"/>
    <w:rsid w:val="0075772B"/>
    <w:rsid w:val="00757E38"/>
    <w:rsid w:val="00760E29"/>
    <w:rsid w:val="0076160A"/>
    <w:rsid w:val="007622CE"/>
    <w:rsid w:val="007635F0"/>
    <w:rsid w:val="0076364C"/>
    <w:rsid w:val="0076490F"/>
    <w:rsid w:val="00767253"/>
    <w:rsid w:val="007677F9"/>
    <w:rsid w:val="0077077C"/>
    <w:rsid w:val="0077112F"/>
    <w:rsid w:val="0077199C"/>
    <w:rsid w:val="00771A73"/>
    <w:rsid w:val="00771D49"/>
    <w:rsid w:val="00772802"/>
    <w:rsid w:val="007737F3"/>
    <w:rsid w:val="007746C1"/>
    <w:rsid w:val="007749F1"/>
    <w:rsid w:val="00775059"/>
    <w:rsid w:val="007758D6"/>
    <w:rsid w:val="007759A8"/>
    <w:rsid w:val="00776195"/>
    <w:rsid w:val="0077627F"/>
    <w:rsid w:val="007768C1"/>
    <w:rsid w:val="0078170B"/>
    <w:rsid w:val="00781A90"/>
    <w:rsid w:val="007867FA"/>
    <w:rsid w:val="00786CF7"/>
    <w:rsid w:val="00787C0E"/>
    <w:rsid w:val="00787F96"/>
    <w:rsid w:val="00790C97"/>
    <w:rsid w:val="00790F2D"/>
    <w:rsid w:val="007912B5"/>
    <w:rsid w:val="00791F8B"/>
    <w:rsid w:val="0079292F"/>
    <w:rsid w:val="00792B6E"/>
    <w:rsid w:val="00793946"/>
    <w:rsid w:val="00793D81"/>
    <w:rsid w:val="00793FA3"/>
    <w:rsid w:val="00794456"/>
    <w:rsid w:val="00794AE8"/>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45A9"/>
    <w:rsid w:val="007B581B"/>
    <w:rsid w:val="007B5838"/>
    <w:rsid w:val="007B5F92"/>
    <w:rsid w:val="007B677A"/>
    <w:rsid w:val="007B711E"/>
    <w:rsid w:val="007B7B48"/>
    <w:rsid w:val="007C1DC0"/>
    <w:rsid w:val="007C1FA7"/>
    <w:rsid w:val="007C26BD"/>
    <w:rsid w:val="007C55A2"/>
    <w:rsid w:val="007C604B"/>
    <w:rsid w:val="007C6627"/>
    <w:rsid w:val="007C6E16"/>
    <w:rsid w:val="007C6EA3"/>
    <w:rsid w:val="007C7A61"/>
    <w:rsid w:val="007C7B71"/>
    <w:rsid w:val="007D0E9F"/>
    <w:rsid w:val="007D1F4D"/>
    <w:rsid w:val="007D22DA"/>
    <w:rsid w:val="007D2CFF"/>
    <w:rsid w:val="007D3EAA"/>
    <w:rsid w:val="007D5259"/>
    <w:rsid w:val="007D575A"/>
    <w:rsid w:val="007D62FA"/>
    <w:rsid w:val="007D652E"/>
    <w:rsid w:val="007D679C"/>
    <w:rsid w:val="007E1906"/>
    <w:rsid w:val="007E1E92"/>
    <w:rsid w:val="007E25EF"/>
    <w:rsid w:val="007E265B"/>
    <w:rsid w:val="007E3ABD"/>
    <w:rsid w:val="007E5C7C"/>
    <w:rsid w:val="007E662A"/>
    <w:rsid w:val="007E6AC6"/>
    <w:rsid w:val="007E705B"/>
    <w:rsid w:val="007F0C79"/>
    <w:rsid w:val="007F289D"/>
    <w:rsid w:val="007F3028"/>
    <w:rsid w:val="007F34DF"/>
    <w:rsid w:val="007F3A34"/>
    <w:rsid w:val="007F4894"/>
    <w:rsid w:val="007F4C1B"/>
    <w:rsid w:val="007F4F33"/>
    <w:rsid w:val="007F4F5C"/>
    <w:rsid w:val="007F5A85"/>
    <w:rsid w:val="007F6EE3"/>
    <w:rsid w:val="008005B0"/>
    <w:rsid w:val="00800A21"/>
    <w:rsid w:val="00801781"/>
    <w:rsid w:val="00803F1D"/>
    <w:rsid w:val="008047B3"/>
    <w:rsid w:val="00805FEB"/>
    <w:rsid w:val="00806DD3"/>
    <w:rsid w:val="0080751F"/>
    <w:rsid w:val="00807DF4"/>
    <w:rsid w:val="00810103"/>
    <w:rsid w:val="00810A5C"/>
    <w:rsid w:val="008117B7"/>
    <w:rsid w:val="00812CBE"/>
    <w:rsid w:val="00813B18"/>
    <w:rsid w:val="0081505D"/>
    <w:rsid w:val="0081559F"/>
    <w:rsid w:val="008160BC"/>
    <w:rsid w:val="0081611C"/>
    <w:rsid w:val="00816F2D"/>
    <w:rsid w:val="00817F35"/>
    <w:rsid w:val="008207C0"/>
    <w:rsid w:val="00820EFB"/>
    <w:rsid w:val="008216D5"/>
    <w:rsid w:val="008226D4"/>
    <w:rsid w:val="00822AD8"/>
    <w:rsid w:val="00823552"/>
    <w:rsid w:val="00823584"/>
    <w:rsid w:val="00823590"/>
    <w:rsid w:val="008243C4"/>
    <w:rsid w:val="00824569"/>
    <w:rsid w:val="008247FC"/>
    <w:rsid w:val="00825C55"/>
    <w:rsid w:val="00826741"/>
    <w:rsid w:val="008268D8"/>
    <w:rsid w:val="00830E96"/>
    <w:rsid w:val="00831FB1"/>
    <w:rsid w:val="008326B4"/>
    <w:rsid w:val="0083343C"/>
    <w:rsid w:val="00835295"/>
    <w:rsid w:val="0083672D"/>
    <w:rsid w:val="00837EF7"/>
    <w:rsid w:val="00837EF9"/>
    <w:rsid w:val="008401FC"/>
    <w:rsid w:val="00840631"/>
    <w:rsid w:val="00844979"/>
    <w:rsid w:val="00844EEA"/>
    <w:rsid w:val="0084669B"/>
    <w:rsid w:val="00846E71"/>
    <w:rsid w:val="008470EC"/>
    <w:rsid w:val="0084762F"/>
    <w:rsid w:val="00851734"/>
    <w:rsid w:val="00851A45"/>
    <w:rsid w:val="00851F81"/>
    <w:rsid w:val="00853C68"/>
    <w:rsid w:val="0085465B"/>
    <w:rsid w:val="00854881"/>
    <w:rsid w:val="008552C1"/>
    <w:rsid w:val="00855C4F"/>
    <w:rsid w:val="00856501"/>
    <w:rsid w:val="00856957"/>
    <w:rsid w:val="00856BCD"/>
    <w:rsid w:val="008611F3"/>
    <w:rsid w:val="00861DA5"/>
    <w:rsid w:val="00862EA5"/>
    <w:rsid w:val="00863409"/>
    <w:rsid w:val="00863D8D"/>
    <w:rsid w:val="00865023"/>
    <w:rsid w:val="008650E5"/>
    <w:rsid w:val="0086682F"/>
    <w:rsid w:val="008672A0"/>
    <w:rsid w:val="00867B0E"/>
    <w:rsid w:val="008702BD"/>
    <w:rsid w:val="00870FB1"/>
    <w:rsid w:val="00871416"/>
    <w:rsid w:val="00871608"/>
    <w:rsid w:val="00871893"/>
    <w:rsid w:val="00871DDB"/>
    <w:rsid w:val="00872C4A"/>
    <w:rsid w:val="00873ED4"/>
    <w:rsid w:val="00874F44"/>
    <w:rsid w:val="0087500A"/>
    <w:rsid w:val="0087612A"/>
    <w:rsid w:val="00876494"/>
    <w:rsid w:val="00877D69"/>
    <w:rsid w:val="00880016"/>
    <w:rsid w:val="008803E5"/>
    <w:rsid w:val="00880518"/>
    <w:rsid w:val="00880753"/>
    <w:rsid w:val="0088077D"/>
    <w:rsid w:val="00880A8A"/>
    <w:rsid w:val="008811AC"/>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34AB"/>
    <w:rsid w:val="008A4EFB"/>
    <w:rsid w:val="008A5975"/>
    <w:rsid w:val="008A5C0E"/>
    <w:rsid w:val="008A5E0A"/>
    <w:rsid w:val="008A6D8A"/>
    <w:rsid w:val="008A6DFF"/>
    <w:rsid w:val="008B0477"/>
    <w:rsid w:val="008B058B"/>
    <w:rsid w:val="008B0A63"/>
    <w:rsid w:val="008B0BF1"/>
    <w:rsid w:val="008B1E64"/>
    <w:rsid w:val="008B2831"/>
    <w:rsid w:val="008B311E"/>
    <w:rsid w:val="008B3AB1"/>
    <w:rsid w:val="008B4378"/>
    <w:rsid w:val="008B464F"/>
    <w:rsid w:val="008B4739"/>
    <w:rsid w:val="008B4D2A"/>
    <w:rsid w:val="008B5F0E"/>
    <w:rsid w:val="008B6BDF"/>
    <w:rsid w:val="008B700A"/>
    <w:rsid w:val="008C051C"/>
    <w:rsid w:val="008C0C78"/>
    <w:rsid w:val="008C15CF"/>
    <w:rsid w:val="008C1888"/>
    <w:rsid w:val="008C1A24"/>
    <w:rsid w:val="008C2F14"/>
    <w:rsid w:val="008C3261"/>
    <w:rsid w:val="008C419D"/>
    <w:rsid w:val="008C4B1D"/>
    <w:rsid w:val="008C4E00"/>
    <w:rsid w:val="008C4F5A"/>
    <w:rsid w:val="008C5138"/>
    <w:rsid w:val="008C51DE"/>
    <w:rsid w:val="008C5539"/>
    <w:rsid w:val="008C5BB4"/>
    <w:rsid w:val="008C5EF4"/>
    <w:rsid w:val="008C708C"/>
    <w:rsid w:val="008C763D"/>
    <w:rsid w:val="008D0123"/>
    <w:rsid w:val="008D04DD"/>
    <w:rsid w:val="008D130E"/>
    <w:rsid w:val="008D2E80"/>
    <w:rsid w:val="008D3501"/>
    <w:rsid w:val="008D4029"/>
    <w:rsid w:val="008D4465"/>
    <w:rsid w:val="008D5291"/>
    <w:rsid w:val="008D5A92"/>
    <w:rsid w:val="008D652F"/>
    <w:rsid w:val="008E42C1"/>
    <w:rsid w:val="008F0231"/>
    <w:rsid w:val="008F040B"/>
    <w:rsid w:val="008F10AC"/>
    <w:rsid w:val="008F248E"/>
    <w:rsid w:val="008F3DF2"/>
    <w:rsid w:val="008F4578"/>
    <w:rsid w:val="008F4973"/>
    <w:rsid w:val="008F4C30"/>
    <w:rsid w:val="008F6446"/>
    <w:rsid w:val="008F69A9"/>
    <w:rsid w:val="008F7CD2"/>
    <w:rsid w:val="00900010"/>
    <w:rsid w:val="00900245"/>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0DE6"/>
    <w:rsid w:val="00910F20"/>
    <w:rsid w:val="009117E5"/>
    <w:rsid w:val="00913044"/>
    <w:rsid w:val="00913142"/>
    <w:rsid w:val="00913226"/>
    <w:rsid w:val="009136C7"/>
    <w:rsid w:val="00914301"/>
    <w:rsid w:val="00914434"/>
    <w:rsid w:val="00914F5B"/>
    <w:rsid w:val="009162A7"/>
    <w:rsid w:val="00917448"/>
    <w:rsid w:val="00917BE9"/>
    <w:rsid w:val="00917C04"/>
    <w:rsid w:val="009200B5"/>
    <w:rsid w:val="0092022D"/>
    <w:rsid w:val="00921CA6"/>
    <w:rsid w:val="0092274E"/>
    <w:rsid w:val="0092359B"/>
    <w:rsid w:val="00923C25"/>
    <w:rsid w:val="009247AF"/>
    <w:rsid w:val="00924CC4"/>
    <w:rsid w:val="00924E67"/>
    <w:rsid w:val="00924F0A"/>
    <w:rsid w:val="00925060"/>
    <w:rsid w:val="00925F62"/>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931"/>
    <w:rsid w:val="00944AF9"/>
    <w:rsid w:val="00944C5E"/>
    <w:rsid w:val="00946075"/>
    <w:rsid w:val="0094647E"/>
    <w:rsid w:val="00947EEA"/>
    <w:rsid w:val="00950355"/>
    <w:rsid w:val="00951FCC"/>
    <w:rsid w:val="00955638"/>
    <w:rsid w:val="0095569A"/>
    <w:rsid w:val="00956673"/>
    <w:rsid w:val="00956775"/>
    <w:rsid w:val="00956861"/>
    <w:rsid w:val="009573CC"/>
    <w:rsid w:val="00957501"/>
    <w:rsid w:val="0095758B"/>
    <w:rsid w:val="00957F8D"/>
    <w:rsid w:val="00957FC4"/>
    <w:rsid w:val="0096015C"/>
    <w:rsid w:val="0096055C"/>
    <w:rsid w:val="00960CF3"/>
    <w:rsid w:val="00960EE6"/>
    <w:rsid w:val="00961179"/>
    <w:rsid w:val="00961979"/>
    <w:rsid w:val="009620B9"/>
    <w:rsid w:val="009623F5"/>
    <w:rsid w:val="009641D0"/>
    <w:rsid w:val="00964971"/>
    <w:rsid w:val="00964D30"/>
    <w:rsid w:val="00964DA4"/>
    <w:rsid w:val="0096620C"/>
    <w:rsid w:val="00966945"/>
    <w:rsid w:val="009669AC"/>
    <w:rsid w:val="00967A9E"/>
    <w:rsid w:val="009700AE"/>
    <w:rsid w:val="0097044B"/>
    <w:rsid w:val="009710DB"/>
    <w:rsid w:val="00972899"/>
    <w:rsid w:val="00973DFD"/>
    <w:rsid w:val="0097421A"/>
    <w:rsid w:val="00974DF8"/>
    <w:rsid w:val="00975FC4"/>
    <w:rsid w:val="0097608A"/>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588D"/>
    <w:rsid w:val="0099667B"/>
    <w:rsid w:val="009976E0"/>
    <w:rsid w:val="009976EA"/>
    <w:rsid w:val="00997898"/>
    <w:rsid w:val="009A0411"/>
    <w:rsid w:val="009A0514"/>
    <w:rsid w:val="009A0BA2"/>
    <w:rsid w:val="009A1529"/>
    <w:rsid w:val="009A341A"/>
    <w:rsid w:val="009A3587"/>
    <w:rsid w:val="009A35C6"/>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B17A6"/>
    <w:rsid w:val="009B2256"/>
    <w:rsid w:val="009B25A2"/>
    <w:rsid w:val="009B3FF6"/>
    <w:rsid w:val="009B44DF"/>
    <w:rsid w:val="009B46E3"/>
    <w:rsid w:val="009B7832"/>
    <w:rsid w:val="009C065C"/>
    <w:rsid w:val="009C2A4C"/>
    <w:rsid w:val="009C30B1"/>
    <w:rsid w:val="009C3E13"/>
    <w:rsid w:val="009C416C"/>
    <w:rsid w:val="009C4D95"/>
    <w:rsid w:val="009C4F9D"/>
    <w:rsid w:val="009C5714"/>
    <w:rsid w:val="009C6AEE"/>
    <w:rsid w:val="009C7159"/>
    <w:rsid w:val="009C7D4D"/>
    <w:rsid w:val="009D058B"/>
    <w:rsid w:val="009D09E0"/>
    <w:rsid w:val="009D0FD6"/>
    <w:rsid w:val="009D2C2D"/>
    <w:rsid w:val="009D2E14"/>
    <w:rsid w:val="009D3FB7"/>
    <w:rsid w:val="009D400E"/>
    <w:rsid w:val="009D4C7C"/>
    <w:rsid w:val="009D4E50"/>
    <w:rsid w:val="009D4EF1"/>
    <w:rsid w:val="009D5040"/>
    <w:rsid w:val="009D56F9"/>
    <w:rsid w:val="009D6BEE"/>
    <w:rsid w:val="009D7D9D"/>
    <w:rsid w:val="009E0E6D"/>
    <w:rsid w:val="009E20A1"/>
    <w:rsid w:val="009E2CB7"/>
    <w:rsid w:val="009E36C2"/>
    <w:rsid w:val="009E64D8"/>
    <w:rsid w:val="009E68E0"/>
    <w:rsid w:val="009E7435"/>
    <w:rsid w:val="009F117B"/>
    <w:rsid w:val="009F1258"/>
    <w:rsid w:val="009F2658"/>
    <w:rsid w:val="009F3295"/>
    <w:rsid w:val="009F359A"/>
    <w:rsid w:val="009F502D"/>
    <w:rsid w:val="009F5B96"/>
    <w:rsid w:val="009F7FD6"/>
    <w:rsid w:val="00A00529"/>
    <w:rsid w:val="00A00C96"/>
    <w:rsid w:val="00A00F3D"/>
    <w:rsid w:val="00A0154D"/>
    <w:rsid w:val="00A03146"/>
    <w:rsid w:val="00A032E9"/>
    <w:rsid w:val="00A04331"/>
    <w:rsid w:val="00A0537C"/>
    <w:rsid w:val="00A0545A"/>
    <w:rsid w:val="00A0597A"/>
    <w:rsid w:val="00A06702"/>
    <w:rsid w:val="00A0757C"/>
    <w:rsid w:val="00A0763B"/>
    <w:rsid w:val="00A07C01"/>
    <w:rsid w:val="00A113D9"/>
    <w:rsid w:val="00A12247"/>
    <w:rsid w:val="00A1342B"/>
    <w:rsid w:val="00A14133"/>
    <w:rsid w:val="00A17CF5"/>
    <w:rsid w:val="00A204AE"/>
    <w:rsid w:val="00A2079F"/>
    <w:rsid w:val="00A20E05"/>
    <w:rsid w:val="00A21106"/>
    <w:rsid w:val="00A220A8"/>
    <w:rsid w:val="00A2296E"/>
    <w:rsid w:val="00A23FB0"/>
    <w:rsid w:val="00A2436D"/>
    <w:rsid w:val="00A272F1"/>
    <w:rsid w:val="00A27BAC"/>
    <w:rsid w:val="00A30D3F"/>
    <w:rsid w:val="00A31CA1"/>
    <w:rsid w:val="00A320C5"/>
    <w:rsid w:val="00A32169"/>
    <w:rsid w:val="00A323DB"/>
    <w:rsid w:val="00A348ED"/>
    <w:rsid w:val="00A35761"/>
    <w:rsid w:val="00A35845"/>
    <w:rsid w:val="00A36B8A"/>
    <w:rsid w:val="00A3722D"/>
    <w:rsid w:val="00A40F4A"/>
    <w:rsid w:val="00A41B73"/>
    <w:rsid w:val="00A42C21"/>
    <w:rsid w:val="00A42D3B"/>
    <w:rsid w:val="00A42E71"/>
    <w:rsid w:val="00A42F19"/>
    <w:rsid w:val="00A44B75"/>
    <w:rsid w:val="00A4565B"/>
    <w:rsid w:val="00A45F63"/>
    <w:rsid w:val="00A47B1A"/>
    <w:rsid w:val="00A509AD"/>
    <w:rsid w:val="00A50B65"/>
    <w:rsid w:val="00A50B85"/>
    <w:rsid w:val="00A51065"/>
    <w:rsid w:val="00A51D13"/>
    <w:rsid w:val="00A52285"/>
    <w:rsid w:val="00A5609B"/>
    <w:rsid w:val="00A566CB"/>
    <w:rsid w:val="00A56CD6"/>
    <w:rsid w:val="00A5712D"/>
    <w:rsid w:val="00A57DF1"/>
    <w:rsid w:val="00A6050C"/>
    <w:rsid w:val="00A60B21"/>
    <w:rsid w:val="00A612F5"/>
    <w:rsid w:val="00A61EA5"/>
    <w:rsid w:val="00A625A0"/>
    <w:rsid w:val="00A62684"/>
    <w:rsid w:val="00A63F48"/>
    <w:rsid w:val="00A64266"/>
    <w:rsid w:val="00A649A7"/>
    <w:rsid w:val="00A64B12"/>
    <w:rsid w:val="00A64CE0"/>
    <w:rsid w:val="00A64D1C"/>
    <w:rsid w:val="00A6532D"/>
    <w:rsid w:val="00A65893"/>
    <w:rsid w:val="00A65D08"/>
    <w:rsid w:val="00A6640D"/>
    <w:rsid w:val="00A66703"/>
    <w:rsid w:val="00A700B5"/>
    <w:rsid w:val="00A71503"/>
    <w:rsid w:val="00A71990"/>
    <w:rsid w:val="00A72791"/>
    <w:rsid w:val="00A72CDB"/>
    <w:rsid w:val="00A74360"/>
    <w:rsid w:val="00A75714"/>
    <w:rsid w:val="00A757AC"/>
    <w:rsid w:val="00A75BE2"/>
    <w:rsid w:val="00A75F04"/>
    <w:rsid w:val="00A761A5"/>
    <w:rsid w:val="00A769AE"/>
    <w:rsid w:val="00A76BE2"/>
    <w:rsid w:val="00A76EDE"/>
    <w:rsid w:val="00A76FC5"/>
    <w:rsid w:val="00A77438"/>
    <w:rsid w:val="00A77D47"/>
    <w:rsid w:val="00A8023E"/>
    <w:rsid w:val="00A80CBE"/>
    <w:rsid w:val="00A84AF2"/>
    <w:rsid w:val="00A85BFC"/>
    <w:rsid w:val="00A86BE9"/>
    <w:rsid w:val="00A87D01"/>
    <w:rsid w:val="00A9036C"/>
    <w:rsid w:val="00A9071B"/>
    <w:rsid w:val="00A918A8"/>
    <w:rsid w:val="00A91910"/>
    <w:rsid w:val="00A9301A"/>
    <w:rsid w:val="00A933EB"/>
    <w:rsid w:val="00A93D8B"/>
    <w:rsid w:val="00A93E8F"/>
    <w:rsid w:val="00A94096"/>
    <w:rsid w:val="00A9453E"/>
    <w:rsid w:val="00A951CC"/>
    <w:rsid w:val="00A958C3"/>
    <w:rsid w:val="00A95F64"/>
    <w:rsid w:val="00A96246"/>
    <w:rsid w:val="00A96DFF"/>
    <w:rsid w:val="00A97B32"/>
    <w:rsid w:val="00AA0F86"/>
    <w:rsid w:val="00AA108B"/>
    <w:rsid w:val="00AA1531"/>
    <w:rsid w:val="00AA27C3"/>
    <w:rsid w:val="00AA2CD7"/>
    <w:rsid w:val="00AA3127"/>
    <w:rsid w:val="00AA400F"/>
    <w:rsid w:val="00AA4588"/>
    <w:rsid w:val="00AA6C0A"/>
    <w:rsid w:val="00AB0A0C"/>
    <w:rsid w:val="00AB1B3F"/>
    <w:rsid w:val="00AB1E89"/>
    <w:rsid w:val="00AB202B"/>
    <w:rsid w:val="00AB2D0E"/>
    <w:rsid w:val="00AB2FEF"/>
    <w:rsid w:val="00AB311A"/>
    <w:rsid w:val="00AB37B0"/>
    <w:rsid w:val="00AB4025"/>
    <w:rsid w:val="00AB5543"/>
    <w:rsid w:val="00AB6560"/>
    <w:rsid w:val="00AB7087"/>
    <w:rsid w:val="00AB7895"/>
    <w:rsid w:val="00AC1A04"/>
    <w:rsid w:val="00AC1BA5"/>
    <w:rsid w:val="00AC1FC1"/>
    <w:rsid w:val="00AC28C7"/>
    <w:rsid w:val="00AC2F30"/>
    <w:rsid w:val="00AC37CF"/>
    <w:rsid w:val="00AC394A"/>
    <w:rsid w:val="00AC39B3"/>
    <w:rsid w:val="00AC3AD8"/>
    <w:rsid w:val="00AC3C66"/>
    <w:rsid w:val="00AC3CB7"/>
    <w:rsid w:val="00AC4F34"/>
    <w:rsid w:val="00AC53A7"/>
    <w:rsid w:val="00AC549F"/>
    <w:rsid w:val="00AC5D6F"/>
    <w:rsid w:val="00AC6478"/>
    <w:rsid w:val="00AC7363"/>
    <w:rsid w:val="00AC7F95"/>
    <w:rsid w:val="00AD08C0"/>
    <w:rsid w:val="00AD0F62"/>
    <w:rsid w:val="00AD31DD"/>
    <w:rsid w:val="00AD37EF"/>
    <w:rsid w:val="00AD4883"/>
    <w:rsid w:val="00AD5D7B"/>
    <w:rsid w:val="00AD6537"/>
    <w:rsid w:val="00AD6D52"/>
    <w:rsid w:val="00AD703B"/>
    <w:rsid w:val="00AD758A"/>
    <w:rsid w:val="00AD7972"/>
    <w:rsid w:val="00AE2189"/>
    <w:rsid w:val="00AE2C06"/>
    <w:rsid w:val="00AE2EA6"/>
    <w:rsid w:val="00AE2F9F"/>
    <w:rsid w:val="00AE3E8C"/>
    <w:rsid w:val="00AE3F72"/>
    <w:rsid w:val="00AE5C1E"/>
    <w:rsid w:val="00AE5E6A"/>
    <w:rsid w:val="00AE5FFD"/>
    <w:rsid w:val="00AE673E"/>
    <w:rsid w:val="00AE67A5"/>
    <w:rsid w:val="00AF05B9"/>
    <w:rsid w:val="00AF0C93"/>
    <w:rsid w:val="00AF13E9"/>
    <w:rsid w:val="00AF150A"/>
    <w:rsid w:val="00AF17CC"/>
    <w:rsid w:val="00AF2C62"/>
    <w:rsid w:val="00AF5028"/>
    <w:rsid w:val="00AF6517"/>
    <w:rsid w:val="00AF6550"/>
    <w:rsid w:val="00AF76CF"/>
    <w:rsid w:val="00B00412"/>
    <w:rsid w:val="00B00DE5"/>
    <w:rsid w:val="00B01811"/>
    <w:rsid w:val="00B018BD"/>
    <w:rsid w:val="00B01F1A"/>
    <w:rsid w:val="00B023FE"/>
    <w:rsid w:val="00B02C60"/>
    <w:rsid w:val="00B041F0"/>
    <w:rsid w:val="00B04BFE"/>
    <w:rsid w:val="00B04DE8"/>
    <w:rsid w:val="00B0520C"/>
    <w:rsid w:val="00B053F1"/>
    <w:rsid w:val="00B06228"/>
    <w:rsid w:val="00B06CA1"/>
    <w:rsid w:val="00B06CEE"/>
    <w:rsid w:val="00B06EDC"/>
    <w:rsid w:val="00B073F4"/>
    <w:rsid w:val="00B076AA"/>
    <w:rsid w:val="00B10754"/>
    <w:rsid w:val="00B11511"/>
    <w:rsid w:val="00B1172C"/>
    <w:rsid w:val="00B11927"/>
    <w:rsid w:val="00B12703"/>
    <w:rsid w:val="00B13781"/>
    <w:rsid w:val="00B13C69"/>
    <w:rsid w:val="00B1462D"/>
    <w:rsid w:val="00B147E6"/>
    <w:rsid w:val="00B15521"/>
    <w:rsid w:val="00B176EA"/>
    <w:rsid w:val="00B203F8"/>
    <w:rsid w:val="00B206B3"/>
    <w:rsid w:val="00B210D7"/>
    <w:rsid w:val="00B222CD"/>
    <w:rsid w:val="00B22519"/>
    <w:rsid w:val="00B22662"/>
    <w:rsid w:val="00B25228"/>
    <w:rsid w:val="00B26013"/>
    <w:rsid w:val="00B26DA1"/>
    <w:rsid w:val="00B303F6"/>
    <w:rsid w:val="00B31239"/>
    <w:rsid w:val="00B31F60"/>
    <w:rsid w:val="00B31FC3"/>
    <w:rsid w:val="00B32010"/>
    <w:rsid w:val="00B3344F"/>
    <w:rsid w:val="00B3381C"/>
    <w:rsid w:val="00B3485A"/>
    <w:rsid w:val="00B35C19"/>
    <w:rsid w:val="00B37657"/>
    <w:rsid w:val="00B40049"/>
    <w:rsid w:val="00B4158A"/>
    <w:rsid w:val="00B41AC9"/>
    <w:rsid w:val="00B43516"/>
    <w:rsid w:val="00B43A6F"/>
    <w:rsid w:val="00B44113"/>
    <w:rsid w:val="00B4448E"/>
    <w:rsid w:val="00B476D9"/>
    <w:rsid w:val="00B47B24"/>
    <w:rsid w:val="00B47C56"/>
    <w:rsid w:val="00B502C5"/>
    <w:rsid w:val="00B50D9E"/>
    <w:rsid w:val="00B5144C"/>
    <w:rsid w:val="00B53DA5"/>
    <w:rsid w:val="00B5520F"/>
    <w:rsid w:val="00B560A5"/>
    <w:rsid w:val="00B57616"/>
    <w:rsid w:val="00B576E6"/>
    <w:rsid w:val="00B577A3"/>
    <w:rsid w:val="00B60367"/>
    <w:rsid w:val="00B60809"/>
    <w:rsid w:val="00B60843"/>
    <w:rsid w:val="00B60AF7"/>
    <w:rsid w:val="00B61AC3"/>
    <w:rsid w:val="00B623CE"/>
    <w:rsid w:val="00B6292A"/>
    <w:rsid w:val="00B63299"/>
    <w:rsid w:val="00B64508"/>
    <w:rsid w:val="00B65FDF"/>
    <w:rsid w:val="00B66264"/>
    <w:rsid w:val="00B66A24"/>
    <w:rsid w:val="00B7189A"/>
    <w:rsid w:val="00B72DEF"/>
    <w:rsid w:val="00B73738"/>
    <w:rsid w:val="00B738CB"/>
    <w:rsid w:val="00B74058"/>
    <w:rsid w:val="00B75567"/>
    <w:rsid w:val="00B75CCF"/>
    <w:rsid w:val="00B75F5B"/>
    <w:rsid w:val="00B76FF4"/>
    <w:rsid w:val="00B80803"/>
    <w:rsid w:val="00B8186E"/>
    <w:rsid w:val="00B819AF"/>
    <w:rsid w:val="00B81BA6"/>
    <w:rsid w:val="00B81DF2"/>
    <w:rsid w:val="00B82BE5"/>
    <w:rsid w:val="00B8346E"/>
    <w:rsid w:val="00B835FD"/>
    <w:rsid w:val="00B842B1"/>
    <w:rsid w:val="00B84B18"/>
    <w:rsid w:val="00B86139"/>
    <w:rsid w:val="00B908C6"/>
    <w:rsid w:val="00B91EE3"/>
    <w:rsid w:val="00B92517"/>
    <w:rsid w:val="00B9310C"/>
    <w:rsid w:val="00B93C39"/>
    <w:rsid w:val="00B94AC7"/>
    <w:rsid w:val="00B952AB"/>
    <w:rsid w:val="00B95E27"/>
    <w:rsid w:val="00B9628A"/>
    <w:rsid w:val="00B96B38"/>
    <w:rsid w:val="00B96D43"/>
    <w:rsid w:val="00B96D74"/>
    <w:rsid w:val="00B9722B"/>
    <w:rsid w:val="00B97344"/>
    <w:rsid w:val="00B97CE1"/>
    <w:rsid w:val="00BA0F77"/>
    <w:rsid w:val="00BA1FC2"/>
    <w:rsid w:val="00BA2133"/>
    <w:rsid w:val="00BA42DF"/>
    <w:rsid w:val="00BA4776"/>
    <w:rsid w:val="00BA542F"/>
    <w:rsid w:val="00BA5746"/>
    <w:rsid w:val="00BA7B3B"/>
    <w:rsid w:val="00BB0E1E"/>
    <w:rsid w:val="00BB2196"/>
    <w:rsid w:val="00BB2B62"/>
    <w:rsid w:val="00BB32A6"/>
    <w:rsid w:val="00BB378B"/>
    <w:rsid w:val="00BB40F9"/>
    <w:rsid w:val="00BB5497"/>
    <w:rsid w:val="00BB58B3"/>
    <w:rsid w:val="00BB5A10"/>
    <w:rsid w:val="00BB6620"/>
    <w:rsid w:val="00BC00BA"/>
    <w:rsid w:val="00BC0EFE"/>
    <w:rsid w:val="00BC21A3"/>
    <w:rsid w:val="00BC3346"/>
    <w:rsid w:val="00BC3F1D"/>
    <w:rsid w:val="00BC4426"/>
    <w:rsid w:val="00BC47E8"/>
    <w:rsid w:val="00BC5251"/>
    <w:rsid w:val="00BC5374"/>
    <w:rsid w:val="00BC569B"/>
    <w:rsid w:val="00BC60EC"/>
    <w:rsid w:val="00BC6332"/>
    <w:rsid w:val="00BC69A4"/>
    <w:rsid w:val="00BC7134"/>
    <w:rsid w:val="00BD1B0C"/>
    <w:rsid w:val="00BD20C4"/>
    <w:rsid w:val="00BD2CE0"/>
    <w:rsid w:val="00BD3FCF"/>
    <w:rsid w:val="00BD4F53"/>
    <w:rsid w:val="00BD5079"/>
    <w:rsid w:val="00BD533A"/>
    <w:rsid w:val="00BD5842"/>
    <w:rsid w:val="00BD5F91"/>
    <w:rsid w:val="00BD61BD"/>
    <w:rsid w:val="00BD63B5"/>
    <w:rsid w:val="00BD6B59"/>
    <w:rsid w:val="00BD719B"/>
    <w:rsid w:val="00BD73BD"/>
    <w:rsid w:val="00BD7BC0"/>
    <w:rsid w:val="00BE01A3"/>
    <w:rsid w:val="00BE07F6"/>
    <w:rsid w:val="00BE0AE8"/>
    <w:rsid w:val="00BE12BF"/>
    <w:rsid w:val="00BE12E7"/>
    <w:rsid w:val="00BE2FD9"/>
    <w:rsid w:val="00BE30C9"/>
    <w:rsid w:val="00BE31A4"/>
    <w:rsid w:val="00BE3B75"/>
    <w:rsid w:val="00BE3E93"/>
    <w:rsid w:val="00BE4056"/>
    <w:rsid w:val="00BE50A9"/>
    <w:rsid w:val="00BE583B"/>
    <w:rsid w:val="00BE6770"/>
    <w:rsid w:val="00BF05D7"/>
    <w:rsid w:val="00BF147A"/>
    <w:rsid w:val="00BF215D"/>
    <w:rsid w:val="00BF29E9"/>
    <w:rsid w:val="00BF335C"/>
    <w:rsid w:val="00BF5592"/>
    <w:rsid w:val="00BF58F8"/>
    <w:rsid w:val="00BF7A5C"/>
    <w:rsid w:val="00BF7ABF"/>
    <w:rsid w:val="00C0019C"/>
    <w:rsid w:val="00C00A51"/>
    <w:rsid w:val="00C034BB"/>
    <w:rsid w:val="00C036ED"/>
    <w:rsid w:val="00C04461"/>
    <w:rsid w:val="00C050D1"/>
    <w:rsid w:val="00C0639C"/>
    <w:rsid w:val="00C06D20"/>
    <w:rsid w:val="00C07003"/>
    <w:rsid w:val="00C0794F"/>
    <w:rsid w:val="00C07DB9"/>
    <w:rsid w:val="00C1081D"/>
    <w:rsid w:val="00C11F01"/>
    <w:rsid w:val="00C12369"/>
    <w:rsid w:val="00C1291E"/>
    <w:rsid w:val="00C13283"/>
    <w:rsid w:val="00C13EC3"/>
    <w:rsid w:val="00C13F62"/>
    <w:rsid w:val="00C13F71"/>
    <w:rsid w:val="00C145CC"/>
    <w:rsid w:val="00C1483D"/>
    <w:rsid w:val="00C150C3"/>
    <w:rsid w:val="00C157E5"/>
    <w:rsid w:val="00C15D44"/>
    <w:rsid w:val="00C16558"/>
    <w:rsid w:val="00C1663C"/>
    <w:rsid w:val="00C16AB3"/>
    <w:rsid w:val="00C17016"/>
    <w:rsid w:val="00C177FE"/>
    <w:rsid w:val="00C207FE"/>
    <w:rsid w:val="00C219F8"/>
    <w:rsid w:val="00C21F14"/>
    <w:rsid w:val="00C220AD"/>
    <w:rsid w:val="00C2228D"/>
    <w:rsid w:val="00C229DA"/>
    <w:rsid w:val="00C232B9"/>
    <w:rsid w:val="00C23D0F"/>
    <w:rsid w:val="00C2459F"/>
    <w:rsid w:val="00C24F7E"/>
    <w:rsid w:val="00C25227"/>
    <w:rsid w:val="00C2577F"/>
    <w:rsid w:val="00C25B96"/>
    <w:rsid w:val="00C269CB"/>
    <w:rsid w:val="00C270D3"/>
    <w:rsid w:val="00C303F9"/>
    <w:rsid w:val="00C31581"/>
    <w:rsid w:val="00C3198C"/>
    <w:rsid w:val="00C31C95"/>
    <w:rsid w:val="00C31EA1"/>
    <w:rsid w:val="00C32732"/>
    <w:rsid w:val="00C32BF4"/>
    <w:rsid w:val="00C3318A"/>
    <w:rsid w:val="00C33969"/>
    <w:rsid w:val="00C33A34"/>
    <w:rsid w:val="00C36525"/>
    <w:rsid w:val="00C3679D"/>
    <w:rsid w:val="00C36EC4"/>
    <w:rsid w:val="00C37181"/>
    <w:rsid w:val="00C3729C"/>
    <w:rsid w:val="00C37361"/>
    <w:rsid w:val="00C379B8"/>
    <w:rsid w:val="00C37AA3"/>
    <w:rsid w:val="00C406B4"/>
    <w:rsid w:val="00C41318"/>
    <w:rsid w:val="00C42EBE"/>
    <w:rsid w:val="00C436A3"/>
    <w:rsid w:val="00C45DC8"/>
    <w:rsid w:val="00C47329"/>
    <w:rsid w:val="00C507D2"/>
    <w:rsid w:val="00C512F1"/>
    <w:rsid w:val="00C51333"/>
    <w:rsid w:val="00C51444"/>
    <w:rsid w:val="00C51660"/>
    <w:rsid w:val="00C516CB"/>
    <w:rsid w:val="00C51845"/>
    <w:rsid w:val="00C529B5"/>
    <w:rsid w:val="00C52A21"/>
    <w:rsid w:val="00C53D40"/>
    <w:rsid w:val="00C55395"/>
    <w:rsid w:val="00C56C5C"/>
    <w:rsid w:val="00C575BE"/>
    <w:rsid w:val="00C578B1"/>
    <w:rsid w:val="00C57EEB"/>
    <w:rsid w:val="00C62AFF"/>
    <w:rsid w:val="00C64EAF"/>
    <w:rsid w:val="00C6695F"/>
    <w:rsid w:val="00C66D9A"/>
    <w:rsid w:val="00C67366"/>
    <w:rsid w:val="00C6769A"/>
    <w:rsid w:val="00C7196C"/>
    <w:rsid w:val="00C719B3"/>
    <w:rsid w:val="00C71C19"/>
    <w:rsid w:val="00C7342F"/>
    <w:rsid w:val="00C746E8"/>
    <w:rsid w:val="00C74E38"/>
    <w:rsid w:val="00C75494"/>
    <w:rsid w:val="00C76192"/>
    <w:rsid w:val="00C762BF"/>
    <w:rsid w:val="00C768AA"/>
    <w:rsid w:val="00C80F14"/>
    <w:rsid w:val="00C81E58"/>
    <w:rsid w:val="00C8254C"/>
    <w:rsid w:val="00C82D81"/>
    <w:rsid w:val="00C83198"/>
    <w:rsid w:val="00C8377D"/>
    <w:rsid w:val="00C8381B"/>
    <w:rsid w:val="00C83B77"/>
    <w:rsid w:val="00C84558"/>
    <w:rsid w:val="00C84B9F"/>
    <w:rsid w:val="00C869A5"/>
    <w:rsid w:val="00C86BAC"/>
    <w:rsid w:val="00C87252"/>
    <w:rsid w:val="00C879D9"/>
    <w:rsid w:val="00C91649"/>
    <w:rsid w:val="00C91AB9"/>
    <w:rsid w:val="00C91D1F"/>
    <w:rsid w:val="00C93175"/>
    <w:rsid w:val="00C9324A"/>
    <w:rsid w:val="00C94458"/>
    <w:rsid w:val="00C96821"/>
    <w:rsid w:val="00C97859"/>
    <w:rsid w:val="00CA0306"/>
    <w:rsid w:val="00CA065E"/>
    <w:rsid w:val="00CA08EA"/>
    <w:rsid w:val="00CA0C8F"/>
    <w:rsid w:val="00CA157B"/>
    <w:rsid w:val="00CA1F4C"/>
    <w:rsid w:val="00CA288C"/>
    <w:rsid w:val="00CA2986"/>
    <w:rsid w:val="00CA2A82"/>
    <w:rsid w:val="00CA2B00"/>
    <w:rsid w:val="00CA2F1A"/>
    <w:rsid w:val="00CA3139"/>
    <w:rsid w:val="00CA35D6"/>
    <w:rsid w:val="00CA43CC"/>
    <w:rsid w:val="00CA55E0"/>
    <w:rsid w:val="00CA62DC"/>
    <w:rsid w:val="00CA673F"/>
    <w:rsid w:val="00CA6A61"/>
    <w:rsid w:val="00CA6BD9"/>
    <w:rsid w:val="00CA6D0C"/>
    <w:rsid w:val="00CA7EE6"/>
    <w:rsid w:val="00CB059A"/>
    <w:rsid w:val="00CB0F36"/>
    <w:rsid w:val="00CB0F51"/>
    <w:rsid w:val="00CB1075"/>
    <w:rsid w:val="00CB1E40"/>
    <w:rsid w:val="00CB257F"/>
    <w:rsid w:val="00CB3374"/>
    <w:rsid w:val="00CB39BB"/>
    <w:rsid w:val="00CB3D7C"/>
    <w:rsid w:val="00CB3DD1"/>
    <w:rsid w:val="00CB4A6C"/>
    <w:rsid w:val="00CB5DD6"/>
    <w:rsid w:val="00CB6186"/>
    <w:rsid w:val="00CB693E"/>
    <w:rsid w:val="00CB7373"/>
    <w:rsid w:val="00CB75DA"/>
    <w:rsid w:val="00CC045A"/>
    <w:rsid w:val="00CC0610"/>
    <w:rsid w:val="00CC11D6"/>
    <w:rsid w:val="00CC17B5"/>
    <w:rsid w:val="00CC187F"/>
    <w:rsid w:val="00CC221B"/>
    <w:rsid w:val="00CC2976"/>
    <w:rsid w:val="00CC2BD1"/>
    <w:rsid w:val="00CC3397"/>
    <w:rsid w:val="00CC363A"/>
    <w:rsid w:val="00CC40EB"/>
    <w:rsid w:val="00CC42FD"/>
    <w:rsid w:val="00CC4A61"/>
    <w:rsid w:val="00CC64EE"/>
    <w:rsid w:val="00CC676E"/>
    <w:rsid w:val="00CD015B"/>
    <w:rsid w:val="00CD0236"/>
    <w:rsid w:val="00CD02E7"/>
    <w:rsid w:val="00CD0D78"/>
    <w:rsid w:val="00CD1C6A"/>
    <w:rsid w:val="00CD241D"/>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3D87"/>
    <w:rsid w:val="00CE5595"/>
    <w:rsid w:val="00CE699E"/>
    <w:rsid w:val="00CF0059"/>
    <w:rsid w:val="00CF0E35"/>
    <w:rsid w:val="00CF1902"/>
    <w:rsid w:val="00CF2A68"/>
    <w:rsid w:val="00CF2AA0"/>
    <w:rsid w:val="00CF2B8C"/>
    <w:rsid w:val="00CF2C86"/>
    <w:rsid w:val="00CF2D1E"/>
    <w:rsid w:val="00CF3090"/>
    <w:rsid w:val="00CF31DE"/>
    <w:rsid w:val="00CF40BE"/>
    <w:rsid w:val="00CF40FD"/>
    <w:rsid w:val="00CF5B02"/>
    <w:rsid w:val="00D003CD"/>
    <w:rsid w:val="00D00B56"/>
    <w:rsid w:val="00D00D6C"/>
    <w:rsid w:val="00D01C49"/>
    <w:rsid w:val="00D0217A"/>
    <w:rsid w:val="00D03668"/>
    <w:rsid w:val="00D036AC"/>
    <w:rsid w:val="00D03A3B"/>
    <w:rsid w:val="00D03E36"/>
    <w:rsid w:val="00D0425D"/>
    <w:rsid w:val="00D04A4B"/>
    <w:rsid w:val="00D06F2B"/>
    <w:rsid w:val="00D076B4"/>
    <w:rsid w:val="00D131DA"/>
    <w:rsid w:val="00D1476C"/>
    <w:rsid w:val="00D14A75"/>
    <w:rsid w:val="00D15369"/>
    <w:rsid w:val="00D159B0"/>
    <w:rsid w:val="00D15F86"/>
    <w:rsid w:val="00D160DA"/>
    <w:rsid w:val="00D16F80"/>
    <w:rsid w:val="00D171A1"/>
    <w:rsid w:val="00D1736A"/>
    <w:rsid w:val="00D17941"/>
    <w:rsid w:val="00D17FA7"/>
    <w:rsid w:val="00D203CD"/>
    <w:rsid w:val="00D2112B"/>
    <w:rsid w:val="00D22118"/>
    <w:rsid w:val="00D22268"/>
    <w:rsid w:val="00D22357"/>
    <w:rsid w:val="00D226C4"/>
    <w:rsid w:val="00D22C24"/>
    <w:rsid w:val="00D2464A"/>
    <w:rsid w:val="00D24F10"/>
    <w:rsid w:val="00D259BD"/>
    <w:rsid w:val="00D26FD7"/>
    <w:rsid w:val="00D32072"/>
    <w:rsid w:val="00D32805"/>
    <w:rsid w:val="00D32849"/>
    <w:rsid w:val="00D32D91"/>
    <w:rsid w:val="00D32D9C"/>
    <w:rsid w:val="00D33472"/>
    <w:rsid w:val="00D345E2"/>
    <w:rsid w:val="00D3515E"/>
    <w:rsid w:val="00D36B44"/>
    <w:rsid w:val="00D377BB"/>
    <w:rsid w:val="00D37D3D"/>
    <w:rsid w:val="00D41282"/>
    <w:rsid w:val="00D413BD"/>
    <w:rsid w:val="00D41DD6"/>
    <w:rsid w:val="00D4250C"/>
    <w:rsid w:val="00D4292F"/>
    <w:rsid w:val="00D445D7"/>
    <w:rsid w:val="00D44AB4"/>
    <w:rsid w:val="00D47E97"/>
    <w:rsid w:val="00D50361"/>
    <w:rsid w:val="00D505B3"/>
    <w:rsid w:val="00D50D2F"/>
    <w:rsid w:val="00D5106A"/>
    <w:rsid w:val="00D51A9C"/>
    <w:rsid w:val="00D54C81"/>
    <w:rsid w:val="00D55A9E"/>
    <w:rsid w:val="00D571FD"/>
    <w:rsid w:val="00D57D76"/>
    <w:rsid w:val="00D6261B"/>
    <w:rsid w:val="00D6303A"/>
    <w:rsid w:val="00D6339E"/>
    <w:rsid w:val="00D64922"/>
    <w:rsid w:val="00D650AC"/>
    <w:rsid w:val="00D65AD6"/>
    <w:rsid w:val="00D65EA7"/>
    <w:rsid w:val="00D65FFD"/>
    <w:rsid w:val="00D6714B"/>
    <w:rsid w:val="00D67682"/>
    <w:rsid w:val="00D70603"/>
    <w:rsid w:val="00D71A64"/>
    <w:rsid w:val="00D734B2"/>
    <w:rsid w:val="00D73B14"/>
    <w:rsid w:val="00D73DEF"/>
    <w:rsid w:val="00D771E3"/>
    <w:rsid w:val="00D77A1E"/>
    <w:rsid w:val="00D80C9B"/>
    <w:rsid w:val="00D81B71"/>
    <w:rsid w:val="00D82309"/>
    <w:rsid w:val="00D828B9"/>
    <w:rsid w:val="00D85EFA"/>
    <w:rsid w:val="00D8625C"/>
    <w:rsid w:val="00D91211"/>
    <w:rsid w:val="00D915D3"/>
    <w:rsid w:val="00D91ADC"/>
    <w:rsid w:val="00D93994"/>
    <w:rsid w:val="00D9421A"/>
    <w:rsid w:val="00D96E05"/>
    <w:rsid w:val="00D96F45"/>
    <w:rsid w:val="00D9796D"/>
    <w:rsid w:val="00DA089E"/>
    <w:rsid w:val="00DA1C3D"/>
    <w:rsid w:val="00DA2850"/>
    <w:rsid w:val="00DA29DC"/>
    <w:rsid w:val="00DA2E8C"/>
    <w:rsid w:val="00DA3649"/>
    <w:rsid w:val="00DA5A54"/>
    <w:rsid w:val="00DA69AE"/>
    <w:rsid w:val="00DA6E0F"/>
    <w:rsid w:val="00DA70C0"/>
    <w:rsid w:val="00DB0050"/>
    <w:rsid w:val="00DB1588"/>
    <w:rsid w:val="00DB194F"/>
    <w:rsid w:val="00DB2348"/>
    <w:rsid w:val="00DB28B6"/>
    <w:rsid w:val="00DB3477"/>
    <w:rsid w:val="00DB3CB5"/>
    <w:rsid w:val="00DB4566"/>
    <w:rsid w:val="00DB458A"/>
    <w:rsid w:val="00DB45D9"/>
    <w:rsid w:val="00DB486C"/>
    <w:rsid w:val="00DB5D0A"/>
    <w:rsid w:val="00DB66F4"/>
    <w:rsid w:val="00DB671B"/>
    <w:rsid w:val="00DB69A5"/>
    <w:rsid w:val="00DB7111"/>
    <w:rsid w:val="00DB7869"/>
    <w:rsid w:val="00DC22AD"/>
    <w:rsid w:val="00DC2B98"/>
    <w:rsid w:val="00DC3847"/>
    <w:rsid w:val="00DC3E1F"/>
    <w:rsid w:val="00DC6C9B"/>
    <w:rsid w:val="00DC7C16"/>
    <w:rsid w:val="00DC7FA8"/>
    <w:rsid w:val="00DD1413"/>
    <w:rsid w:val="00DD1BA4"/>
    <w:rsid w:val="00DD2EC9"/>
    <w:rsid w:val="00DD30CC"/>
    <w:rsid w:val="00DD3632"/>
    <w:rsid w:val="00DD3DA6"/>
    <w:rsid w:val="00DD586D"/>
    <w:rsid w:val="00DD6147"/>
    <w:rsid w:val="00DD6FD1"/>
    <w:rsid w:val="00DD7813"/>
    <w:rsid w:val="00DE064A"/>
    <w:rsid w:val="00DE0FE0"/>
    <w:rsid w:val="00DE2036"/>
    <w:rsid w:val="00DE2859"/>
    <w:rsid w:val="00DE2B57"/>
    <w:rsid w:val="00DE316B"/>
    <w:rsid w:val="00DE3216"/>
    <w:rsid w:val="00DE3820"/>
    <w:rsid w:val="00DE4149"/>
    <w:rsid w:val="00DE6A8B"/>
    <w:rsid w:val="00DE7002"/>
    <w:rsid w:val="00DE7077"/>
    <w:rsid w:val="00DE7FF1"/>
    <w:rsid w:val="00DF28AA"/>
    <w:rsid w:val="00DF401A"/>
    <w:rsid w:val="00DF42C2"/>
    <w:rsid w:val="00DF43C7"/>
    <w:rsid w:val="00DF4D2B"/>
    <w:rsid w:val="00DF6CF0"/>
    <w:rsid w:val="00DF77DF"/>
    <w:rsid w:val="00DF7AC6"/>
    <w:rsid w:val="00DF7E18"/>
    <w:rsid w:val="00E00269"/>
    <w:rsid w:val="00E00A62"/>
    <w:rsid w:val="00E01311"/>
    <w:rsid w:val="00E022DA"/>
    <w:rsid w:val="00E02563"/>
    <w:rsid w:val="00E02B65"/>
    <w:rsid w:val="00E038A1"/>
    <w:rsid w:val="00E03B1B"/>
    <w:rsid w:val="00E0448F"/>
    <w:rsid w:val="00E045D2"/>
    <w:rsid w:val="00E04C7C"/>
    <w:rsid w:val="00E064EC"/>
    <w:rsid w:val="00E06D5E"/>
    <w:rsid w:val="00E07380"/>
    <w:rsid w:val="00E0765E"/>
    <w:rsid w:val="00E10EDB"/>
    <w:rsid w:val="00E10FAF"/>
    <w:rsid w:val="00E115CE"/>
    <w:rsid w:val="00E120F3"/>
    <w:rsid w:val="00E12B98"/>
    <w:rsid w:val="00E13E8B"/>
    <w:rsid w:val="00E144FF"/>
    <w:rsid w:val="00E14D41"/>
    <w:rsid w:val="00E152BA"/>
    <w:rsid w:val="00E153F5"/>
    <w:rsid w:val="00E15D1B"/>
    <w:rsid w:val="00E16736"/>
    <w:rsid w:val="00E200F3"/>
    <w:rsid w:val="00E208C6"/>
    <w:rsid w:val="00E2194F"/>
    <w:rsid w:val="00E22036"/>
    <w:rsid w:val="00E2372E"/>
    <w:rsid w:val="00E23F5F"/>
    <w:rsid w:val="00E24AD4"/>
    <w:rsid w:val="00E25114"/>
    <w:rsid w:val="00E2516F"/>
    <w:rsid w:val="00E26133"/>
    <w:rsid w:val="00E26C7D"/>
    <w:rsid w:val="00E277B0"/>
    <w:rsid w:val="00E27A5A"/>
    <w:rsid w:val="00E30070"/>
    <w:rsid w:val="00E30277"/>
    <w:rsid w:val="00E307F1"/>
    <w:rsid w:val="00E31255"/>
    <w:rsid w:val="00E31881"/>
    <w:rsid w:val="00E322A8"/>
    <w:rsid w:val="00E32679"/>
    <w:rsid w:val="00E32CD8"/>
    <w:rsid w:val="00E32E2F"/>
    <w:rsid w:val="00E350D5"/>
    <w:rsid w:val="00E35530"/>
    <w:rsid w:val="00E3627A"/>
    <w:rsid w:val="00E36473"/>
    <w:rsid w:val="00E36B1B"/>
    <w:rsid w:val="00E40049"/>
    <w:rsid w:val="00E401E6"/>
    <w:rsid w:val="00E4073A"/>
    <w:rsid w:val="00E40AFB"/>
    <w:rsid w:val="00E4153E"/>
    <w:rsid w:val="00E42172"/>
    <w:rsid w:val="00E42EB6"/>
    <w:rsid w:val="00E43CAE"/>
    <w:rsid w:val="00E43CDA"/>
    <w:rsid w:val="00E46E73"/>
    <w:rsid w:val="00E46E8B"/>
    <w:rsid w:val="00E502D4"/>
    <w:rsid w:val="00E509CD"/>
    <w:rsid w:val="00E50C4A"/>
    <w:rsid w:val="00E5203A"/>
    <w:rsid w:val="00E5223F"/>
    <w:rsid w:val="00E52483"/>
    <w:rsid w:val="00E5398F"/>
    <w:rsid w:val="00E541C9"/>
    <w:rsid w:val="00E56608"/>
    <w:rsid w:val="00E57475"/>
    <w:rsid w:val="00E577AC"/>
    <w:rsid w:val="00E57A07"/>
    <w:rsid w:val="00E57D11"/>
    <w:rsid w:val="00E57F5E"/>
    <w:rsid w:val="00E60794"/>
    <w:rsid w:val="00E60930"/>
    <w:rsid w:val="00E60B01"/>
    <w:rsid w:val="00E60D0F"/>
    <w:rsid w:val="00E6211D"/>
    <w:rsid w:val="00E6266D"/>
    <w:rsid w:val="00E62C12"/>
    <w:rsid w:val="00E62C47"/>
    <w:rsid w:val="00E637A2"/>
    <w:rsid w:val="00E64185"/>
    <w:rsid w:val="00E64666"/>
    <w:rsid w:val="00E6594C"/>
    <w:rsid w:val="00E669C2"/>
    <w:rsid w:val="00E67197"/>
    <w:rsid w:val="00E67237"/>
    <w:rsid w:val="00E67E97"/>
    <w:rsid w:val="00E70142"/>
    <w:rsid w:val="00E7136D"/>
    <w:rsid w:val="00E713FB"/>
    <w:rsid w:val="00E73026"/>
    <w:rsid w:val="00E739F9"/>
    <w:rsid w:val="00E74B65"/>
    <w:rsid w:val="00E7587E"/>
    <w:rsid w:val="00E764CD"/>
    <w:rsid w:val="00E76917"/>
    <w:rsid w:val="00E76D7D"/>
    <w:rsid w:val="00E770A2"/>
    <w:rsid w:val="00E77561"/>
    <w:rsid w:val="00E80CB3"/>
    <w:rsid w:val="00E811A8"/>
    <w:rsid w:val="00E811E8"/>
    <w:rsid w:val="00E81A6A"/>
    <w:rsid w:val="00E827B6"/>
    <w:rsid w:val="00E84049"/>
    <w:rsid w:val="00E84E1D"/>
    <w:rsid w:val="00E85B1F"/>
    <w:rsid w:val="00E90332"/>
    <w:rsid w:val="00E9168E"/>
    <w:rsid w:val="00E9220C"/>
    <w:rsid w:val="00E92475"/>
    <w:rsid w:val="00E9447F"/>
    <w:rsid w:val="00E94FE4"/>
    <w:rsid w:val="00E9618D"/>
    <w:rsid w:val="00E9642F"/>
    <w:rsid w:val="00E9749C"/>
    <w:rsid w:val="00E97CDE"/>
    <w:rsid w:val="00EA0573"/>
    <w:rsid w:val="00EA0CF8"/>
    <w:rsid w:val="00EA15BE"/>
    <w:rsid w:val="00EA210A"/>
    <w:rsid w:val="00EA2E5C"/>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5CBC"/>
    <w:rsid w:val="00EB664C"/>
    <w:rsid w:val="00EB7FFC"/>
    <w:rsid w:val="00EC0615"/>
    <w:rsid w:val="00EC0660"/>
    <w:rsid w:val="00EC0814"/>
    <w:rsid w:val="00EC1366"/>
    <w:rsid w:val="00EC178D"/>
    <w:rsid w:val="00EC22D9"/>
    <w:rsid w:val="00EC310B"/>
    <w:rsid w:val="00EC39D7"/>
    <w:rsid w:val="00EC4C06"/>
    <w:rsid w:val="00EC507D"/>
    <w:rsid w:val="00EC6705"/>
    <w:rsid w:val="00EC78E2"/>
    <w:rsid w:val="00ED04BA"/>
    <w:rsid w:val="00ED0502"/>
    <w:rsid w:val="00ED08A1"/>
    <w:rsid w:val="00ED0F2C"/>
    <w:rsid w:val="00ED10C8"/>
    <w:rsid w:val="00ED1270"/>
    <w:rsid w:val="00ED16A7"/>
    <w:rsid w:val="00ED1A15"/>
    <w:rsid w:val="00ED29C2"/>
    <w:rsid w:val="00ED2B8E"/>
    <w:rsid w:val="00ED39F1"/>
    <w:rsid w:val="00ED4244"/>
    <w:rsid w:val="00ED49BF"/>
    <w:rsid w:val="00ED4AA4"/>
    <w:rsid w:val="00ED4F7C"/>
    <w:rsid w:val="00ED6018"/>
    <w:rsid w:val="00ED7F1C"/>
    <w:rsid w:val="00EE0119"/>
    <w:rsid w:val="00EE0B41"/>
    <w:rsid w:val="00EE0C56"/>
    <w:rsid w:val="00EE288D"/>
    <w:rsid w:val="00EE3328"/>
    <w:rsid w:val="00EE367D"/>
    <w:rsid w:val="00EE47E6"/>
    <w:rsid w:val="00EE4C67"/>
    <w:rsid w:val="00EE4CD9"/>
    <w:rsid w:val="00EE4EDC"/>
    <w:rsid w:val="00EE6ADA"/>
    <w:rsid w:val="00EE6AED"/>
    <w:rsid w:val="00EF0AC4"/>
    <w:rsid w:val="00EF1944"/>
    <w:rsid w:val="00EF1A7A"/>
    <w:rsid w:val="00EF2637"/>
    <w:rsid w:val="00EF2A45"/>
    <w:rsid w:val="00EF36D2"/>
    <w:rsid w:val="00EF3AE3"/>
    <w:rsid w:val="00EF42FC"/>
    <w:rsid w:val="00EF456C"/>
    <w:rsid w:val="00EF4AA5"/>
    <w:rsid w:val="00EF4FAA"/>
    <w:rsid w:val="00EF6FFC"/>
    <w:rsid w:val="00EF7539"/>
    <w:rsid w:val="00EF7686"/>
    <w:rsid w:val="00F01733"/>
    <w:rsid w:val="00F01D0F"/>
    <w:rsid w:val="00F026E7"/>
    <w:rsid w:val="00F02813"/>
    <w:rsid w:val="00F02CB6"/>
    <w:rsid w:val="00F03FB0"/>
    <w:rsid w:val="00F0579B"/>
    <w:rsid w:val="00F05892"/>
    <w:rsid w:val="00F05ACE"/>
    <w:rsid w:val="00F05D36"/>
    <w:rsid w:val="00F05DDA"/>
    <w:rsid w:val="00F06B22"/>
    <w:rsid w:val="00F10DE9"/>
    <w:rsid w:val="00F11216"/>
    <w:rsid w:val="00F11704"/>
    <w:rsid w:val="00F12079"/>
    <w:rsid w:val="00F125C3"/>
    <w:rsid w:val="00F12747"/>
    <w:rsid w:val="00F13395"/>
    <w:rsid w:val="00F13A84"/>
    <w:rsid w:val="00F14501"/>
    <w:rsid w:val="00F16268"/>
    <w:rsid w:val="00F16397"/>
    <w:rsid w:val="00F1656D"/>
    <w:rsid w:val="00F17A39"/>
    <w:rsid w:val="00F21A2D"/>
    <w:rsid w:val="00F21CEA"/>
    <w:rsid w:val="00F23D6A"/>
    <w:rsid w:val="00F24078"/>
    <w:rsid w:val="00F24BD9"/>
    <w:rsid w:val="00F24F2A"/>
    <w:rsid w:val="00F25FC3"/>
    <w:rsid w:val="00F26435"/>
    <w:rsid w:val="00F26853"/>
    <w:rsid w:val="00F26A07"/>
    <w:rsid w:val="00F26A73"/>
    <w:rsid w:val="00F274B9"/>
    <w:rsid w:val="00F27785"/>
    <w:rsid w:val="00F3086F"/>
    <w:rsid w:val="00F31BFB"/>
    <w:rsid w:val="00F33A8D"/>
    <w:rsid w:val="00F35B42"/>
    <w:rsid w:val="00F36A55"/>
    <w:rsid w:val="00F3729A"/>
    <w:rsid w:val="00F379D0"/>
    <w:rsid w:val="00F40EF2"/>
    <w:rsid w:val="00F4496C"/>
    <w:rsid w:val="00F44D0C"/>
    <w:rsid w:val="00F45CFA"/>
    <w:rsid w:val="00F45FC8"/>
    <w:rsid w:val="00F4660E"/>
    <w:rsid w:val="00F46B76"/>
    <w:rsid w:val="00F46C7A"/>
    <w:rsid w:val="00F50150"/>
    <w:rsid w:val="00F51121"/>
    <w:rsid w:val="00F51C3D"/>
    <w:rsid w:val="00F52565"/>
    <w:rsid w:val="00F52781"/>
    <w:rsid w:val="00F5282D"/>
    <w:rsid w:val="00F52DB5"/>
    <w:rsid w:val="00F53002"/>
    <w:rsid w:val="00F56985"/>
    <w:rsid w:val="00F56C07"/>
    <w:rsid w:val="00F57645"/>
    <w:rsid w:val="00F57BEC"/>
    <w:rsid w:val="00F6018B"/>
    <w:rsid w:val="00F606F5"/>
    <w:rsid w:val="00F60D12"/>
    <w:rsid w:val="00F613E1"/>
    <w:rsid w:val="00F61804"/>
    <w:rsid w:val="00F61EED"/>
    <w:rsid w:val="00F62A69"/>
    <w:rsid w:val="00F62ADE"/>
    <w:rsid w:val="00F638F9"/>
    <w:rsid w:val="00F63EFB"/>
    <w:rsid w:val="00F6555C"/>
    <w:rsid w:val="00F65DDF"/>
    <w:rsid w:val="00F664FA"/>
    <w:rsid w:val="00F71A9D"/>
    <w:rsid w:val="00F72153"/>
    <w:rsid w:val="00F75B50"/>
    <w:rsid w:val="00F75F02"/>
    <w:rsid w:val="00F77BB8"/>
    <w:rsid w:val="00F77ECD"/>
    <w:rsid w:val="00F80816"/>
    <w:rsid w:val="00F8128F"/>
    <w:rsid w:val="00F8424C"/>
    <w:rsid w:val="00F84A64"/>
    <w:rsid w:val="00F851E8"/>
    <w:rsid w:val="00F8556C"/>
    <w:rsid w:val="00F8575A"/>
    <w:rsid w:val="00F85CDE"/>
    <w:rsid w:val="00F86452"/>
    <w:rsid w:val="00F86993"/>
    <w:rsid w:val="00F86D22"/>
    <w:rsid w:val="00F86E8D"/>
    <w:rsid w:val="00F905CD"/>
    <w:rsid w:val="00F90943"/>
    <w:rsid w:val="00F919C6"/>
    <w:rsid w:val="00F91BE4"/>
    <w:rsid w:val="00F932A9"/>
    <w:rsid w:val="00F94265"/>
    <w:rsid w:val="00F95A17"/>
    <w:rsid w:val="00F95FBC"/>
    <w:rsid w:val="00F962E1"/>
    <w:rsid w:val="00F966C8"/>
    <w:rsid w:val="00F977F0"/>
    <w:rsid w:val="00F97AB6"/>
    <w:rsid w:val="00F97E80"/>
    <w:rsid w:val="00FA0595"/>
    <w:rsid w:val="00FA06AE"/>
    <w:rsid w:val="00FA0711"/>
    <w:rsid w:val="00FA194F"/>
    <w:rsid w:val="00FA1F75"/>
    <w:rsid w:val="00FA203C"/>
    <w:rsid w:val="00FA329D"/>
    <w:rsid w:val="00FA3B1A"/>
    <w:rsid w:val="00FA3D81"/>
    <w:rsid w:val="00FA4113"/>
    <w:rsid w:val="00FA5EBA"/>
    <w:rsid w:val="00FA6454"/>
    <w:rsid w:val="00FA69BC"/>
    <w:rsid w:val="00FA6E94"/>
    <w:rsid w:val="00FA7291"/>
    <w:rsid w:val="00FB0F09"/>
    <w:rsid w:val="00FB131D"/>
    <w:rsid w:val="00FB180E"/>
    <w:rsid w:val="00FB31D2"/>
    <w:rsid w:val="00FB3AEF"/>
    <w:rsid w:val="00FB3BD3"/>
    <w:rsid w:val="00FB3CD5"/>
    <w:rsid w:val="00FB40EB"/>
    <w:rsid w:val="00FB4D59"/>
    <w:rsid w:val="00FB5F53"/>
    <w:rsid w:val="00FB6EAF"/>
    <w:rsid w:val="00FC06AB"/>
    <w:rsid w:val="00FC172D"/>
    <w:rsid w:val="00FC1BEE"/>
    <w:rsid w:val="00FC2812"/>
    <w:rsid w:val="00FC3076"/>
    <w:rsid w:val="00FC31CF"/>
    <w:rsid w:val="00FC3A1F"/>
    <w:rsid w:val="00FC43B9"/>
    <w:rsid w:val="00FC7147"/>
    <w:rsid w:val="00FD0931"/>
    <w:rsid w:val="00FD0A27"/>
    <w:rsid w:val="00FD0E9A"/>
    <w:rsid w:val="00FD16D3"/>
    <w:rsid w:val="00FD1D9A"/>
    <w:rsid w:val="00FD2870"/>
    <w:rsid w:val="00FD367A"/>
    <w:rsid w:val="00FD3A8C"/>
    <w:rsid w:val="00FD3BC7"/>
    <w:rsid w:val="00FD5BF6"/>
    <w:rsid w:val="00FD6372"/>
    <w:rsid w:val="00FD687C"/>
    <w:rsid w:val="00FE0227"/>
    <w:rsid w:val="00FE2A58"/>
    <w:rsid w:val="00FE3482"/>
    <w:rsid w:val="00FE38A6"/>
    <w:rsid w:val="00FE3B55"/>
    <w:rsid w:val="00FE4806"/>
    <w:rsid w:val="00FE4A0F"/>
    <w:rsid w:val="00FE4B9A"/>
    <w:rsid w:val="00FE591A"/>
    <w:rsid w:val="00FE6365"/>
    <w:rsid w:val="00FE674E"/>
    <w:rsid w:val="00FE7674"/>
    <w:rsid w:val="00FE7886"/>
    <w:rsid w:val="00FF0C60"/>
    <w:rsid w:val="00FF0E74"/>
    <w:rsid w:val="00FF26B5"/>
    <w:rsid w:val="00FF2CFE"/>
    <w:rsid w:val="00FF3897"/>
    <w:rsid w:val="00FF38B2"/>
    <w:rsid w:val="00FF4C12"/>
    <w:rsid w:val="00FF519E"/>
    <w:rsid w:val="00FF51F1"/>
    <w:rsid w:val="00FF58D7"/>
    <w:rsid w:val="00FF784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semiHidden="1"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rsid w:val="001C476F"/>
    <w:rPr>
      <w:sz w:val="16"/>
    </w:rPr>
  </w:style>
  <w:style w:type="paragraph" w:styleId="Textkomentra">
    <w:name w:val="annotation text"/>
    <w:basedOn w:val="Normlny"/>
    <w:link w:val="TextkomentraChar"/>
    <w:rsid w:val="001C476F"/>
    <w:rPr>
      <w:sz w:val="20"/>
      <w:szCs w:val="20"/>
      <w:lang w:val="x-none"/>
    </w:rPr>
  </w:style>
  <w:style w:type="character" w:customStyle="1" w:styleId="TextkomentraChar">
    <w:name w:val="Text komentára Char"/>
    <w:link w:val="Textkomentra"/>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Vraz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908C6"/>
    <w:pPr>
      <w:tabs>
        <w:tab w:val="right" w:leader="dot" w:pos="9062"/>
      </w:tabs>
      <w:pPrChange w:id="0" w:author="Autor">
        <w:pPr>
          <w:tabs>
            <w:tab w:val="right" w:leader="dot" w:pos="9062"/>
          </w:tabs>
          <w:jc w:val="both"/>
        </w:pPr>
      </w:pPrChange>
    </w:pPr>
    <w:rPr>
      <w:rPrChange w:id="0" w:author="Autor">
        <w:rPr>
          <w:rFonts w:eastAsia="Calibri"/>
          <w:sz w:val="24"/>
          <w:szCs w:val="24"/>
          <w:lang w:val="sk-SK" w:eastAsia="cs-CZ" w:bidi="ar-SA"/>
        </w:rPr>
      </w:rPrChange>
    </w:rPr>
  </w:style>
  <w:style w:type="paragraph" w:styleId="Obsah2">
    <w:name w:val="toc 2"/>
    <w:basedOn w:val="Normlny"/>
    <w:next w:val="Normlny"/>
    <w:autoRedefine/>
    <w:uiPriority w:val="39"/>
    <w:rsid w:val="00392B6C"/>
    <w:pPr>
      <w:tabs>
        <w:tab w:val="right" w:leader="dot" w:pos="9062"/>
      </w:tabs>
      <w:ind w:left="240"/>
      <w:pPrChange w:id="1" w:author="Autor">
        <w:pPr>
          <w:ind w:left="240"/>
          <w:jc w:val="both"/>
        </w:pPr>
      </w:pPrChange>
    </w:pPr>
    <w:rPr>
      <w:rPrChange w:id="1" w:author="Autor">
        <w:rPr>
          <w:rFonts w:eastAsia="Calibri"/>
          <w:sz w:val="24"/>
          <w:szCs w:val="24"/>
          <w:lang w:val="sk-SK" w:eastAsia="cs-CZ" w:bidi="ar-SA"/>
        </w:rPr>
      </w:rPrChange>
    </w:r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4822EE"/>
    <w:pPr>
      <w:tabs>
        <w:tab w:val="right" w:leader="dot" w:pos="9062"/>
      </w:tabs>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99"/>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basedOn w:val="Normlny"/>
    <w:uiPriority w:val="99"/>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 w:type="paragraph" w:customStyle="1" w:styleId="CM1">
    <w:name w:val="CM1"/>
    <w:basedOn w:val="Default"/>
    <w:next w:val="Default"/>
    <w:uiPriority w:val="99"/>
    <w:rsid w:val="005568D8"/>
    <w:rPr>
      <w:rFonts w:ascii="EUAlbertina" w:eastAsia="Calibri" w:hAnsi="EUAlbertina"/>
      <w:color w:val="auto"/>
      <w:lang w:eastAsia="sk-SK"/>
    </w:rPr>
  </w:style>
  <w:style w:type="paragraph" w:customStyle="1" w:styleId="CM3">
    <w:name w:val="CM3"/>
    <w:basedOn w:val="Default"/>
    <w:next w:val="Default"/>
    <w:uiPriority w:val="99"/>
    <w:rsid w:val="005568D8"/>
    <w:rPr>
      <w:rFonts w:ascii="EUAlbertina" w:eastAsia="Calibri" w:hAnsi="EUAlbertina"/>
      <w:color w:val="auto"/>
      <w:lang w:eastAsia="sk-SK"/>
    </w:rPr>
  </w:style>
  <w:style w:type="character" w:customStyle="1" w:styleId="UnresolvedMention1">
    <w:name w:val="Unresolved Mention1"/>
    <w:basedOn w:val="Predvolenpsmoodseku"/>
    <w:uiPriority w:val="99"/>
    <w:semiHidden/>
    <w:unhideWhenUsed/>
    <w:rsid w:val="00E40049"/>
    <w:rPr>
      <w:color w:val="605E5C"/>
      <w:shd w:val="clear" w:color="auto" w:fill="E1DFDD"/>
    </w:rPr>
  </w:style>
  <w:style w:type="paragraph" w:customStyle="1" w:styleId="xmsonormal">
    <w:name w:val="x_msonormal"/>
    <w:basedOn w:val="Normlny"/>
    <w:rsid w:val="00A00F3D"/>
    <w:pPr>
      <w:spacing w:before="100" w:beforeAutospacing="1" w:after="100" w:afterAutospacing="1"/>
      <w:jc w:val="left"/>
    </w:pPr>
    <w:rPr>
      <w:rFonts w:eastAsia="Times New Roman"/>
      <w:lang w:eastAsia="sk-SK"/>
    </w:rPr>
  </w:style>
  <w:style w:type="character" w:customStyle="1" w:styleId="Nevyrieenzmienka1">
    <w:name w:val="Nevyriešená zmienka1"/>
    <w:basedOn w:val="Predvolenpsmoodseku"/>
    <w:uiPriority w:val="99"/>
    <w:semiHidden/>
    <w:unhideWhenUsed/>
    <w:rsid w:val="0081611C"/>
    <w:rPr>
      <w:color w:val="605E5C"/>
      <w:shd w:val="clear" w:color="auto" w:fill="E1DFDD"/>
    </w:rPr>
  </w:style>
  <w:style w:type="character" w:customStyle="1" w:styleId="Nevyrieenzmienka2">
    <w:name w:val="Nevyriešená zmienka2"/>
    <w:basedOn w:val="Predvolenpsmoodseku"/>
    <w:uiPriority w:val="99"/>
    <w:semiHidden/>
    <w:unhideWhenUsed/>
    <w:rsid w:val="00756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411587286">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960068550">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224410252">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820606506">
      <w:bodyDiv w:val="1"/>
      <w:marLeft w:val="0"/>
      <w:marRight w:val="0"/>
      <w:marTop w:val="0"/>
      <w:marBottom w:val="0"/>
      <w:divBdr>
        <w:top w:val="none" w:sz="0" w:space="0" w:color="auto"/>
        <w:left w:val="none" w:sz="0" w:space="0" w:color="auto"/>
        <w:bottom w:val="none" w:sz="0" w:space="0" w:color="auto"/>
        <w:right w:val="none" w:sz="0" w:space="0" w:color="auto"/>
      </w:divBdr>
      <w:divsChild>
        <w:div w:id="428622508">
          <w:marLeft w:val="255"/>
          <w:marRight w:val="0"/>
          <w:marTop w:val="0"/>
          <w:marBottom w:val="0"/>
          <w:divBdr>
            <w:top w:val="none" w:sz="0" w:space="0" w:color="auto"/>
            <w:left w:val="none" w:sz="0" w:space="0" w:color="auto"/>
            <w:bottom w:val="none" w:sz="0" w:space="0" w:color="auto"/>
            <w:right w:val="none" w:sz="0" w:space="0" w:color="auto"/>
          </w:divBdr>
        </w:div>
        <w:div w:id="574630187">
          <w:marLeft w:val="255"/>
          <w:marRight w:val="0"/>
          <w:marTop w:val="0"/>
          <w:marBottom w:val="0"/>
          <w:divBdr>
            <w:top w:val="none" w:sz="0" w:space="0" w:color="auto"/>
            <w:left w:val="none" w:sz="0" w:space="0" w:color="auto"/>
            <w:bottom w:val="none" w:sz="0" w:space="0" w:color="auto"/>
            <w:right w:val="none" w:sz="0" w:space="0" w:color="auto"/>
          </w:divBdr>
        </w:div>
        <w:div w:id="1256403832">
          <w:marLeft w:val="255"/>
          <w:marRight w:val="0"/>
          <w:marTop w:val="0"/>
          <w:marBottom w:val="0"/>
          <w:divBdr>
            <w:top w:val="none" w:sz="0" w:space="0" w:color="auto"/>
            <w:left w:val="none" w:sz="0" w:space="0" w:color="auto"/>
            <w:bottom w:val="none" w:sz="0" w:space="0" w:color="auto"/>
            <w:right w:val="none" w:sz="0" w:space="0" w:color="auto"/>
          </w:divBdr>
        </w:div>
        <w:div w:id="2054619547">
          <w:marLeft w:val="255"/>
          <w:marRight w:val="0"/>
          <w:marTop w:val="0"/>
          <w:marBottom w:val="0"/>
          <w:divBdr>
            <w:top w:val="none" w:sz="0" w:space="0" w:color="auto"/>
            <w:left w:val="none" w:sz="0" w:space="0" w:color="auto"/>
            <w:bottom w:val="none" w:sz="0" w:space="0" w:color="auto"/>
            <w:right w:val="none" w:sz="0" w:space="0" w:color="auto"/>
          </w:divBdr>
        </w:div>
      </w:divsChild>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26" Type="http://schemas.openxmlformats.org/officeDocument/2006/relationships/hyperlink" Target="mailto:cpu@datacentrum.sk" TargetMode="External"/><Relationship Id="rId3" Type="http://schemas.openxmlformats.org/officeDocument/2006/relationships/customXml" Target="../customXml/item3.xml"/><Relationship Id="rId21" Type="http://schemas.openxmlformats.org/officeDocument/2006/relationships/hyperlink" Target="mailto:projektyoptp@mirri.gov.sk"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s://www.partnerskadohoda.gov.sk/zakladne-dokument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optp.vlada.gov.sk/ine-dokumenty/" TargetMode="External"/><Relationship Id="rId29" Type="http://schemas.openxmlformats.org/officeDocument/2006/relationships/hyperlink" Target="https://www.itms2014.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partnerskadohoda.gov.sk/zakladne-dokumenty/"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optp.vlada.gov.sk" TargetMode="External"/><Relationship Id="rId28" Type="http://schemas.openxmlformats.org/officeDocument/2006/relationships/hyperlink" Target="http://www.partnerskadohoda.gov.sk" TargetMode="Externa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optp@mirri.gov.sk" TargetMode="External"/><Relationship Id="rId27" Type="http://schemas.openxmlformats.org/officeDocument/2006/relationships/hyperlink" Target="https://www.partnerskadohoda.gov.sk/zakladne-dokumenty/" TargetMode="External"/><Relationship Id="rId30"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2" ma:contentTypeDescription="Create a new document." ma:contentTypeScope="" ma:versionID="035d93611304f2f40c2d180b2fc92492">
  <xsd:schema xmlns:xsd="http://www.w3.org/2001/XMLSchema" xmlns:xs="http://www.w3.org/2001/XMLSchema" xmlns:p="http://schemas.microsoft.com/office/2006/metadata/properties" xmlns:ns2="9e78c33f-4cdf-45e9-8456-26a6a71e2dae" targetNamespace="http://schemas.microsoft.com/office/2006/metadata/properties" ma:root="true" ma:fieldsID="589594c66c7c343c5bdf87a9343056e9" ns2:_="">
    <xsd:import namespace="9e78c33f-4cdf-45e9-8456-26a6a71e2d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216023-5130-4FDC-8177-622DEA8C350E}">
  <ds:schemaRefs>
    <ds:schemaRef ds:uri="http://schemas.microsoft.com/sharepoint/v3/contenttype/forms"/>
  </ds:schemaRefs>
</ds:datastoreItem>
</file>

<file path=customXml/itemProps2.xml><?xml version="1.0" encoding="utf-8"?>
<ds:datastoreItem xmlns:ds="http://schemas.openxmlformats.org/officeDocument/2006/customXml" ds:itemID="{7F057048-9F7A-4ED8-A76E-ED4F636B7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92D174-D3E0-4BAF-A0D2-4848A9E997C1}">
  <ds:schemaRefs>
    <ds:schemaRef ds:uri="http://schemas.openxmlformats.org/officeDocument/2006/bibliography"/>
  </ds:schemaRefs>
</ds:datastoreItem>
</file>

<file path=customXml/itemProps4.xml><?xml version="1.0" encoding="utf-8"?>
<ds:datastoreItem xmlns:ds="http://schemas.openxmlformats.org/officeDocument/2006/customXml" ds:itemID="{B25AD85E-7D0F-4FDD-9BD7-8576598A37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32558</Words>
  <Characters>185582</Characters>
  <Application>Microsoft Office Word</Application>
  <DocSecurity>0</DocSecurity>
  <Lines>1546</Lines>
  <Paragraphs>435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217705</CharactersWithSpaces>
  <SharedDoc>false</SharedDoc>
  <HLinks>
    <vt:vector size="408" baseType="variant">
      <vt:variant>
        <vt:i4>1507330</vt:i4>
      </vt:variant>
      <vt:variant>
        <vt:i4>396</vt:i4>
      </vt:variant>
      <vt:variant>
        <vt:i4>0</vt:i4>
      </vt:variant>
      <vt:variant>
        <vt:i4>5</vt:i4>
      </vt:variant>
      <vt:variant>
        <vt:lpwstr>https://www.itms2014.sk/</vt:lpwstr>
      </vt:variant>
      <vt:variant>
        <vt:lpwstr/>
      </vt:variant>
      <vt:variant>
        <vt:i4>3276849</vt:i4>
      </vt:variant>
      <vt:variant>
        <vt:i4>393</vt:i4>
      </vt:variant>
      <vt:variant>
        <vt:i4>0</vt:i4>
      </vt:variant>
      <vt:variant>
        <vt:i4>5</vt:i4>
      </vt:variant>
      <vt:variant>
        <vt:lpwstr>http://www.partnerskadohoda.gov.sk/</vt:lpwstr>
      </vt:variant>
      <vt:variant>
        <vt:lpwstr/>
      </vt:variant>
      <vt:variant>
        <vt:i4>1179716</vt:i4>
      </vt:variant>
      <vt:variant>
        <vt:i4>390</vt:i4>
      </vt:variant>
      <vt:variant>
        <vt:i4>0</vt:i4>
      </vt:variant>
      <vt:variant>
        <vt:i4>5</vt:i4>
      </vt:variant>
      <vt:variant>
        <vt:lpwstr>http://www.optp.vlada.gov.sk/</vt:lpwstr>
      </vt:variant>
      <vt:variant>
        <vt:lpwstr/>
      </vt:variant>
      <vt:variant>
        <vt:i4>6684685</vt:i4>
      </vt:variant>
      <vt:variant>
        <vt:i4>387</vt:i4>
      </vt:variant>
      <vt:variant>
        <vt:i4>0</vt:i4>
      </vt:variant>
      <vt:variant>
        <vt:i4>5</vt:i4>
      </vt:variant>
      <vt:variant>
        <vt:lpwstr/>
      </vt:variant>
      <vt:variant>
        <vt:lpwstr>_5.2_Monitorovanie_pri</vt:lpwstr>
      </vt:variant>
      <vt:variant>
        <vt:i4>8323169</vt:i4>
      </vt:variant>
      <vt:variant>
        <vt:i4>378</vt:i4>
      </vt:variant>
      <vt:variant>
        <vt:i4>0</vt:i4>
      </vt:variant>
      <vt:variant>
        <vt:i4>5</vt:i4>
      </vt:variant>
      <vt:variant>
        <vt:lpwstr>https://www.partnerskadohoda.gov.sk/zakladne-dokumenty/</vt:lpwstr>
      </vt:variant>
      <vt:variant>
        <vt:lpwstr/>
      </vt:variant>
      <vt:variant>
        <vt:i4>327728</vt:i4>
      </vt:variant>
      <vt:variant>
        <vt:i4>372</vt:i4>
      </vt:variant>
      <vt:variant>
        <vt:i4>0</vt:i4>
      </vt:variant>
      <vt:variant>
        <vt:i4>5</vt:i4>
      </vt:variant>
      <vt:variant>
        <vt:lpwstr>mailto:cpu@datacentrum.sk</vt:lpwstr>
      </vt:variant>
      <vt:variant>
        <vt:lpwstr/>
      </vt:variant>
      <vt:variant>
        <vt:i4>8323169</vt:i4>
      </vt:variant>
      <vt:variant>
        <vt:i4>357</vt:i4>
      </vt:variant>
      <vt:variant>
        <vt:i4>0</vt:i4>
      </vt:variant>
      <vt:variant>
        <vt:i4>5</vt:i4>
      </vt:variant>
      <vt:variant>
        <vt:lpwstr>https://www.partnerskadohoda.gov.sk/zakladne-dokumenty/</vt:lpwstr>
      </vt:variant>
      <vt:variant>
        <vt:lpwstr/>
      </vt:variant>
      <vt:variant>
        <vt:i4>1179716</vt:i4>
      </vt:variant>
      <vt:variant>
        <vt:i4>354</vt:i4>
      </vt:variant>
      <vt:variant>
        <vt:i4>0</vt:i4>
      </vt:variant>
      <vt:variant>
        <vt:i4>5</vt:i4>
      </vt:variant>
      <vt:variant>
        <vt:lpwstr>http://www.optp.vlada.gov.sk/</vt:lpwstr>
      </vt:variant>
      <vt:variant>
        <vt:lpwstr/>
      </vt:variant>
      <vt:variant>
        <vt:i4>2490462</vt:i4>
      </vt:variant>
      <vt:variant>
        <vt:i4>351</vt:i4>
      </vt:variant>
      <vt:variant>
        <vt:i4>0</vt:i4>
      </vt:variant>
      <vt:variant>
        <vt:i4>5</vt:i4>
      </vt:variant>
      <vt:variant>
        <vt:lpwstr>mailto:optp@mirri.gov.sk</vt:lpwstr>
      </vt:variant>
      <vt:variant>
        <vt:lpwstr/>
      </vt:variant>
      <vt:variant>
        <vt:i4>2621524</vt:i4>
      </vt:variant>
      <vt:variant>
        <vt:i4>348</vt:i4>
      </vt:variant>
      <vt:variant>
        <vt:i4>0</vt:i4>
      </vt:variant>
      <vt:variant>
        <vt:i4>5</vt:i4>
      </vt:variant>
      <vt:variant>
        <vt:lpwstr>mailto:projektyoptp@mirri.gov.sk</vt:lpwstr>
      </vt:variant>
      <vt:variant>
        <vt:lpwstr/>
      </vt:variant>
      <vt:variant>
        <vt:i4>1179716</vt:i4>
      </vt:variant>
      <vt:variant>
        <vt:i4>345</vt:i4>
      </vt:variant>
      <vt:variant>
        <vt:i4>0</vt:i4>
      </vt:variant>
      <vt:variant>
        <vt:i4>5</vt:i4>
      </vt:variant>
      <vt:variant>
        <vt:lpwstr>http://www.optp.vlada.gov.sk/</vt:lpwstr>
      </vt:variant>
      <vt:variant>
        <vt:lpwstr/>
      </vt:variant>
      <vt:variant>
        <vt:i4>1310781</vt:i4>
      </vt:variant>
      <vt:variant>
        <vt:i4>338</vt:i4>
      </vt:variant>
      <vt:variant>
        <vt:i4>0</vt:i4>
      </vt:variant>
      <vt:variant>
        <vt:i4>5</vt:i4>
      </vt:variant>
      <vt:variant>
        <vt:lpwstr/>
      </vt:variant>
      <vt:variant>
        <vt:lpwstr>_Toc62825261</vt:lpwstr>
      </vt:variant>
      <vt:variant>
        <vt:i4>1376317</vt:i4>
      </vt:variant>
      <vt:variant>
        <vt:i4>332</vt:i4>
      </vt:variant>
      <vt:variant>
        <vt:i4>0</vt:i4>
      </vt:variant>
      <vt:variant>
        <vt:i4>5</vt:i4>
      </vt:variant>
      <vt:variant>
        <vt:lpwstr/>
      </vt:variant>
      <vt:variant>
        <vt:lpwstr>_Toc62825260</vt:lpwstr>
      </vt:variant>
      <vt:variant>
        <vt:i4>1835070</vt:i4>
      </vt:variant>
      <vt:variant>
        <vt:i4>326</vt:i4>
      </vt:variant>
      <vt:variant>
        <vt:i4>0</vt:i4>
      </vt:variant>
      <vt:variant>
        <vt:i4>5</vt:i4>
      </vt:variant>
      <vt:variant>
        <vt:lpwstr/>
      </vt:variant>
      <vt:variant>
        <vt:lpwstr>_Toc62825259</vt:lpwstr>
      </vt:variant>
      <vt:variant>
        <vt:i4>1900606</vt:i4>
      </vt:variant>
      <vt:variant>
        <vt:i4>320</vt:i4>
      </vt:variant>
      <vt:variant>
        <vt:i4>0</vt:i4>
      </vt:variant>
      <vt:variant>
        <vt:i4>5</vt:i4>
      </vt:variant>
      <vt:variant>
        <vt:lpwstr/>
      </vt:variant>
      <vt:variant>
        <vt:lpwstr>_Toc62825258</vt:lpwstr>
      </vt:variant>
      <vt:variant>
        <vt:i4>1179710</vt:i4>
      </vt:variant>
      <vt:variant>
        <vt:i4>314</vt:i4>
      </vt:variant>
      <vt:variant>
        <vt:i4>0</vt:i4>
      </vt:variant>
      <vt:variant>
        <vt:i4>5</vt:i4>
      </vt:variant>
      <vt:variant>
        <vt:lpwstr/>
      </vt:variant>
      <vt:variant>
        <vt:lpwstr>_Toc62825257</vt:lpwstr>
      </vt:variant>
      <vt:variant>
        <vt:i4>1245246</vt:i4>
      </vt:variant>
      <vt:variant>
        <vt:i4>308</vt:i4>
      </vt:variant>
      <vt:variant>
        <vt:i4>0</vt:i4>
      </vt:variant>
      <vt:variant>
        <vt:i4>5</vt:i4>
      </vt:variant>
      <vt:variant>
        <vt:lpwstr/>
      </vt:variant>
      <vt:variant>
        <vt:lpwstr>_Toc62825256</vt:lpwstr>
      </vt:variant>
      <vt:variant>
        <vt:i4>1048638</vt:i4>
      </vt:variant>
      <vt:variant>
        <vt:i4>302</vt:i4>
      </vt:variant>
      <vt:variant>
        <vt:i4>0</vt:i4>
      </vt:variant>
      <vt:variant>
        <vt:i4>5</vt:i4>
      </vt:variant>
      <vt:variant>
        <vt:lpwstr/>
      </vt:variant>
      <vt:variant>
        <vt:lpwstr>_Toc62825255</vt:lpwstr>
      </vt:variant>
      <vt:variant>
        <vt:i4>1114174</vt:i4>
      </vt:variant>
      <vt:variant>
        <vt:i4>296</vt:i4>
      </vt:variant>
      <vt:variant>
        <vt:i4>0</vt:i4>
      </vt:variant>
      <vt:variant>
        <vt:i4>5</vt:i4>
      </vt:variant>
      <vt:variant>
        <vt:lpwstr/>
      </vt:variant>
      <vt:variant>
        <vt:lpwstr>_Toc62825254</vt:lpwstr>
      </vt:variant>
      <vt:variant>
        <vt:i4>1441854</vt:i4>
      </vt:variant>
      <vt:variant>
        <vt:i4>290</vt:i4>
      </vt:variant>
      <vt:variant>
        <vt:i4>0</vt:i4>
      </vt:variant>
      <vt:variant>
        <vt:i4>5</vt:i4>
      </vt:variant>
      <vt:variant>
        <vt:lpwstr/>
      </vt:variant>
      <vt:variant>
        <vt:lpwstr>_Toc62825253</vt:lpwstr>
      </vt:variant>
      <vt:variant>
        <vt:i4>1507390</vt:i4>
      </vt:variant>
      <vt:variant>
        <vt:i4>284</vt:i4>
      </vt:variant>
      <vt:variant>
        <vt:i4>0</vt:i4>
      </vt:variant>
      <vt:variant>
        <vt:i4>5</vt:i4>
      </vt:variant>
      <vt:variant>
        <vt:lpwstr/>
      </vt:variant>
      <vt:variant>
        <vt:lpwstr>_Toc62825252</vt:lpwstr>
      </vt:variant>
      <vt:variant>
        <vt:i4>1310782</vt:i4>
      </vt:variant>
      <vt:variant>
        <vt:i4>278</vt:i4>
      </vt:variant>
      <vt:variant>
        <vt:i4>0</vt:i4>
      </vt:variant>
      <vt:variant>
        <vt:i4>5</vt:i4>
      </vt:variant>
      <vt:variant>
        <vt:lpwstr/>
      </vt:variant>
      <vt:variant>
        <vt:lpwstr>_Toc62825251</vt:lpwstr>
      </vt:variant>
      <vt:variant>
        <vt:i4>1376318</vt:i4>
      </vt:variant>
      <vt:variant>
        <vt:i4>272</vt:i4>
      </vt:variant>
      <vt:variant>
        <vt:i4>0</vt:i4>
      </vt:variant>
      <vt:variant>
        <vt:i4>5</vt:i4>
      </vt:variant>
      <vt:variant>
        <vt:lpwstr/>
      </vt:variant>
      <vt:variant>
        <vt:lpwstr>_Toc62825250</vt:lpwstr>
      </vt:variant>
      <vt:variant>
        <vt:i4>1835071</vt:i4>
      </vt:variant>
      <vt:variant>
        <vt:i4>266</vt:i4>
      </vt:variant>
      <vt:variant>
        <vt:i4>0</vt:i4>
      </vt:variant>
      <vt:variant>
        <vt:i4>5</vt:i4>
      </vt:variant>
      <vt:variant>
        <vt:lpwstr/>
      </vt:variant>
      <vt:variant>
        <vt:lpwstr>_Toc62825249</vt:lpwstr>
      </vt:variant>
      <vt:variant>
        <vt:i4>1900607</vt:i4>
      </vt:variant>
      <vt:variant>
        <vt:i4>260</vt:i4>
      </vt:variant>
      <vt:variant>
        <vt:i4>0</vt:i4>
      </vt:variant>
      <vt:variant>
        <vt:i4>5</vt:i4>
      </vt:variant>
      <vt:variant>
        <vt:lpwstr/>
      </vt:variant>
      <vt:variant>
        <vt:lpwstr>_Toc62825248</vt:lpwstr>
      </vt:variant>
      <vt:variant>
        <vt:i4>1179711</vt:i4>
      </vt:variant>
      <vt:variant>
        <vt:i4>254</vt:i4>
      </vt:variant>
      <vt:variant>
        <vt:i4>0</vt:i4>
      </vt:variant>
      <vt:variant>
        <vt:i4>5</vt:i4>
      </vt:variant>
      <vt:variant>
        <vt:lpwstr/>
      </vt:variant>
      <vt:variant>
        <vt:lpwstr>_Toc62825247</vt:lpwstr>
      </vt:variant>
      <vt:variant>
        <vt:i4>1245247</vt:i4>
      </vt:variant>
      <vt:variant>
        <vt:i4>248</vt:i4>
      </vt:variant>
      <vt:variant>
        <vt:i4>0</vt:i4>
      </vt:variant>
      <vt:variant>
        <vt:i4>5</vt:i4>
      </vt:variant>
      <vt:variant>
        <vt:lpwstr/>
      </vt:variant>
      <vt:variant>
        <vt:lpwstr>_Toc62825246</vt:lpwstr>
      </vt:variant>
      <vt:variant>
        <vt:i4>1048639</vt:i4>
      </vt:variant>
      <vt:variant>
        <vt:i4>242</vt:i4>
      </vt:variant>
      <vt:variant>
        <vt:i4>0</vt:i4>
      </vt:variant>
      <vt:variant>
        <vt:i4>5</vt:i4>
      </vt:variant>
      <vt:variant>
        <vt:lpwstr/>
      </vt:variant>
      <vt:variant>
        <vt:lpwstr>_Toc62825245</vt:lpwstr>
      </vt:variant>
      <vt:variant>
        <vt:i4>1114175</vt:i4>
      </vt:variant>
      <vt:variant>
        <vt:i4>236</vt:i4>
      </vt:variant>
      <vt:variant>
        <vt:i4>0</vt:i4>
      </vt:variant>
      <vt:variant>
        <vt:i4>5</vt:i4>
      </vt:variant>
      <vt:variant>
        <vt:lpwstr/>
      </vt:variant>
      <vt:variant>
        <vt:lpwstr>_Toc62825244</vt:lpwstr>
      </vt:variant>
      <vt:variant>
        <vt:i4>1441855</vt:i4>
      </vt:variant>
      <vt:variant>
        <vt:i4>230</vt:i4>
      </vt:variant>
      <vt:variant>
        <vt:i4>0</vt:i4>
      </vt:variant>
      <vt:variant>
        <vt:i4>5</vt:i4>
      </vt:variant>
      <vt:variant>
        <vt:lpwstr/>
      </vt:variant>
      <vt:variant>
        <vt:lpwstr>_Toc62825243</vt:lpwstr>
      </vt:variant>
      <vt:variant>
        <vt:i4>1507391</vt:i4>
      </vt:variant>
      <vt:variant>
        <vt:i4>224</vt:i4>
      </vt:variant>
      <vt:variant>
        <vt:i4>0</vt:i4>
      </vt:variant>
      <vt:variant>
        <vt:i4>5</vt:i4>
      </vt:variant>
      <vt:variant>
        <vt:lpwstr/>
      </vt:variant>
      <vt:variant>
        <vt:lpwstr>_Toc62825242</vt:lpwstr>
      </vt:variant>
      <vt:variant>
        <vt:i4>1310783</vt:i4>
      </vt:variant>
      <vt:variant>
        <vt:i4>218</vt:i4>
      </vt:variant>
      <vt:variant>
        <vt:i4>0</vt:i4>
      </vt:variant>
      <vt:variant>
        <vt:i4>5</vt:i4>
      </vt:variant>
      <vt:variant>
        <vt:lpwstr/>
      </vt:variant>
      <vt:variant>
        <vt:lpwstr>_Toc62825241</vt:lpwstr>
      </vt:variant>
      <vt:variant>
        <vt:i4>1376319</vt:i4>
      </vt:variant>
      <vt:variant>
        <vt:i4>212</vt:i4>
      </vt:variant>
      <vt:variant>
        <vt:i4>0</vt:i4>
      </vt:variant>
      <vt:variant>
        <vt:i4>5</vt:i4>
      </vt:variant>
      <vt:variant>
        <vt:lpwstr/>
      </vt:variant>
      <vt:variant>
        <vt:lpwstr>_Toc62825240</vt:lpwstr>
      </vt:variant>
      <vt:variant>
        <vt:i4>1835064</vt:i4>
      </vt:variant>
      <vt:variant>
        <vt:i4>206</vt:i4>
      </vt:variant>
      <vt:variant>
        <vt:i4>0</vt:i4>
      </vt:variant>
      <vt:variant>
        <vt:i4>5</vt:i4>
      </vt:variant>
      <vt:variant>
        <vt:lpwstr/>
      </vt:variant>
      <vt:variant>
        <vt:lpwstr>_Toc62825239</vt:lpwstr>
      </vt:variant>
      <vt:variant>
        <vt:i4>1900600</vt:i4>
      </vt:variant>
      <vt:variant>
        <vt:i4>200</vt:i4>
      </vt:variant>
      <vt:variant>
        <vt:i4>0</vt:i4>
      </vt:variant>
      <vt:variant>
        <vt:i4>5</vt:i4>
      </vt:variant>
      <vt:variant>
        <vt:lpwstr/>
      </vt:variant>
      <vt:variant>
        <vt:lpwstr>_Toc62825238</vt:lpwstr>
      </vt:variant>
      <vt:variant>
        <vt:i4>1179704</vt:i4>
      </vt:variant>
      <vt:variant>
        <vt:i4>194</vt:i4>
      </vt:variant>
      <vt:variant>
        <vt:i4>0</vt:i4>
      </vt:variant>
      <vt:variant>
        <vt:i4>5</vt:i4>
      </vt:variant>
      <vt:variant>
        <vt:lpwstr/>
      </vt:variant>
      <vt:variant>
        <vt:lpwstr>_Toc62825237</vt:lpwstr>
      </vt:variant>
      <vt:variant>
        <vt:i4>1245240</vt:i4>
      </vt:variant>
      <vt:variant>
        <vt:i4>188</vt:i4>
      </vt:variant>
      <vt:variant>
        <vt:i4>0</vt:i4>
      </vt:variant>
      <vt:variant>
        <vt:i4>5</vt:i4>
      </vt:variant>
      <vt:variant>
        <vt:lpwstr/>
      </vt:variant>
      <vt:variant>
        <vt:lpwstr>_Toc62825236</vt:lpwstr>
      </vt:variant>
      <vt:variant>
        <vt:i4>1048632</vt:i4>
      </vt:variant>
      <vt:variant>
        <vt:i4>182</vt:i4>
      </vt:variant>
      <vt:variant>
        <vt:i4>0</vt:i4>
      </vt:variant>
      <vt:variant>
        <vt:i4>5</vt:i4>
      </vt:variant>
      <vt:variant>
        <vt:lpwstr/>
      </vt:variant>
      <vt:variant>
        <vt:lpwstr>_Toc62825235</vt:lpwstr>
      </vt:variant>
      <vt:variant>
        <vt:i4>1114168</vt:i4>
      </vt:variant>
      <vt:variant>
        <vt:i4>176</vt:i4>
      </vt:variant>
      <vt:variant>
        <vt:i4>0</vt:i4>
      </vt:variant>
      <vt:variant>
        <vt:i4>5</vt:i4>
      </vt:variant>
      <vt:variant>
        <vt:lpwstr/>
      </vt:variant>
      <vt:variant>
        <vt:lpwstr>_Toc62825234</vt:lpwstr>
      </vt:variant>
      <vt:variant>
        <vt:i4>1441848</vt:i4>
      </vt:variant>
      <vt:variant>
        <vt:i4>170</vt:i4>
      </vt:variant>
      <vt:variant>
        <vt:i4>0</vt:i4>
      </vt:variant>
      <vt:variant>
        <vt:i4>5</vt:i4>
      </vt:variant>
      <vt:variant>
        <vt:lpwstr/>
      </vt:variant>
      <vt:variant>
        <vt:lpwstr>_Toc62825233</vt:lpwstr>
      </vt:variant>
      <vt:variant>
        <vt:i4>1507384</vt:i4>
      </vt:variant>
      <vt:variant>
        <vt:i4>164</vt:i4>
      </vt:variant>
      <vt:variant>
        <vt:i4>0</vt:i4>
      </vt:variant>
      <vt:variant>
        <vt:i4>5</vt:i4>
      </vt:variant>
      <vt:variant>
        <vt:lpwstr/>
      </vt:variant>
      <vt:variant>
        <vt:lpwstr>_Toc62825232</vt:lpwstr>
      </vt:variant>
      <vt:variant>
        <vt:i4>1310776</vt:i4>
      </vt:variant>
      <vt:variant>
        <vt:i4>158</vt:i4>
      </vt:variant>
      <vt:variant>
        <vt:i4>0</vt:i4>
      </vt:variant>
      <vt:variant>
        <vt:i4>5</vt:i4>
      </vt:variant>
      <vt:variant>
        <vt:lpwstr/>
      </vt:variant>
      <vt:variant>
        <vt:lpwstr>_Toc62825231</vt:lpwstr>
      </vt:variant>
      <vt:variant>
        <vt:i4>1376312</vt:i4>
      </vt:variant>
      <vt:variant>
        <vt:i4>152</vt:i4>
      </vt:variant>
      <vt:variant>
        <vt:i4>0</vt:i4>
      </vt:variant>
      <vt:variant>
        <vt:i4>5</vt:i4>
      </vt:variant>
      <vt:variant>
        <vt:lpwstr/>
      </vt:variant>
      <vt:variant>
        <vt:lpwstr>_Toc62825230</vt:lpwstr>
      </vt:variant>
      <vt:variant>
        <vt:i4>1835065</vt:i4>
      </vt:variant>
      <vt:variant>
        <vt:i4>146</vt:i4>
      </vt:variant>
      <vt:variant>
        <vt:i4>0</vt:i4>
      </vt:variant>
      <vt:variant>
        <vt:i4>5</vt:i4>
      </vt:variant>
      <vt:variant>
        <vt:lpwstr/>
      </vt:variant>
      <vt:variant>
        <vt:lpwstr>_Toc62825229</vt:lpwstr>
      </vt:variant>
      <vt:variant>
        <vt:i4>1900601</vt:i4>
      </vt:variant>
      <vt:variant>
        <vt:i4>140</vt:i4>
      </vt:variant>
      <vt:variant>
        <vt:i4>0</vt:i4>
      </vt:variant>
      <vt:variant>
        <vt:i4>5</vt:i4>
      </vt:variant>
      <vt:variant>
        <vt:lpwstr/>
      </vt:variant>
      <vt:variant>
        <vt:lpwstr>_Toc62825228</vt:lpwstr>
      </vt:variant>
      <vt:variant>
        <vt:i4>1179705</vt:i4>
      </vt:variant>
      <vt:variant>
        <vt:i4>134</vt:i4>
      </vt:variant>
      <vt:variant>
        <vt:i4>0</vt:i4>
      </vt:variant>
      <vt:variant>
        <vt:i4>5</vt:i4>
      </vt:variant>
      <vt:variant>
        <vt:lpwstr/>
      </vt:variant>
      <vt:variant>
        <vt:lpwstr>_Toc62825227</vt:lpwstr>
      </vt:variant>
      <vt:variant>
        <vt:i4>1245241</vt:i4>
      </vt:variant>
      <vt:variant>
        <vt:i4>128</vt:i4>
      </vt:variant>
      <vt:variant>
        <vt:i4>0</vt:i4>
      </vt:variant>
      <vt:variant>
        <vt:i4>5</vt:i4>
      </vt:variant>
      <vt:variant>
        <vt:lpwstr/>
      </vt:variant>
      <vt:variant>
        <vt:lpwstr>_Toc62825226</vt:lpwstr>
      </vt:variant>
      <vt:variant>
        <vt:i4>1048633</vt:i4>
      </vt:variant>
      <vt:variant>
        <vt:i4>122</vt:i4>
      </vt:variant>
      <vt:variant>
        <vt:i4>0</vt:i4>
      </vt:variant>
      <vt:variant>
        <vt:i4>5</vt:i4>
      </vt:variant>
      <vt:variant>
        <vt:lpwstr/>
      </vt:variant>
      <vt:variant>
        <vt:lpwstr>_Toc62825225</vt:lpwstr>
      </vt:variant>
      <vt:variant>
        <vt:i4>1114169</vt:i4>
      </vt:variant>
      <vt:variant>
        <vt:i4>116</vt:i4>
      </vt:variant>
      <vt:variant>
        <vt:i4>0</vt:i4>
      </vt:variant>
      <vt:variant>
        <vt:i4>5</vt:i4>
      </vt:variant>
      <vt:variant>
        <vt:lpwstr/>
      </vt:variant>
      <vt:variant>
        <vt:lpwstr>_Toc62825224</vt:lpwstr>
      </vt:variant>
      <vt:variant>
        <vt:i4>1441849</vt:i4>
      </vt:variant>
      <vt:variant>
        <vt:i4>110</vt:i4>
      </vt:variant>
      <vt:variant>
        <vt:i4>0</vt:i4>
      </vt:variant>
      <vt:variant>
        <vt:i4>5</vt:i4>
      </vt:variant>
      <vt:variant>
        <vt:lpwstr/>
      </vt:variant>
      <vt:variant>
        <vt:lpwstr>_Toc62825223</vt:lpwstr>
      </vt:variant>
      <vt:variant>
        <vt:i4>1507385</vt:i4>
      </vt:variant>
      <vt:variant>
        <vt:i4>104</vt:i4>
      </vt:variant>
      <vt:variant>
        <vt:i4>0</vt:i4>
      </vt:variant>
      <vt:variant>
        <vt:i4>5</vt:i4>
      </vt:variant>
      <vt:variant>
        <vt:lpwstr/>
      </vt:variant>
      <vt:variant>
        <vt:lpwstr>_Toc62825222</vt:lpwstr>
      </vt:variant>
      <vt:variant>
        <vt:i4>1310777</vt:i4>
      </vt:variant>
      <vt:variant>
        <vt:i4>98</vt:i4>
      </vt:variant>
      <vt:variant>
        <vt:i4>0</vt:i4>
      </vt:variant>
      <vt:variant>
        <vt:i4>5</vt:i4>
      </vt:variant>
      <vt:variant>
        <vt:lpwstr/>
      </vt:variant>
      <vt:variant>
        <vt:lpwstr>_Toc62825221</vt:lpwstr>
      </vt:variant>
      <vt:variant>
        <vt:i4>1376313</vt:i4>
      </vt:variant>
      <vt:variant>
        <vt:i4>92</vt:i4>
      </vt:variant>
      <vt:variant>
        <vt:i4>0</vt:i4>
      </vt:variant>
      <vt:variant>
        <vt:i4>5</vt:i4>
      </vt:variant>
      <vt:variant>
        <vt:lpwstr/>
      </vt:variant>
      <vt:variant>
        <vt:lpwstr>_Toc62825220</vt:lpwstr>
      </vt:variant>
      <vt:variant>
        <vt:i4>1835066</vt:i4>
      </vt:variant>
      <vt:variant>
        <vt:i4>86</vt:i4>
      </vt:variant>
      <vt:variant>
        <vt:i4>0</vt:i4>
      </vt:variant>
      <vt:variant>
        <vt:i4>5</vt:i4>
      </vt:variant>
      <vt:variant>
        <vt:lpwstr/>
      </vt:variant>
      <vt:variant>
        <vt:lpwstr>_Toc62825219</vt:lpwstr>
      </vt:variant>
      <vt:variant>
        <vt:i4>1900602</vt:i4>
      </vt:variant>
      <vt:variant>
        <vt:i4>80</vt:i4>
      </vt:variant>
      <vt:variant>
        <vt:i4>0</vt:i4>
      </vt:variant>
      <vt:variant>
        <vt:i4>5</vt:i4>
      </vt:variant>
      <vt:variant>
        <vt:lpwstr/>
      </vt:variant>
      <vt:variant>
        <vt:lpwstr>_Toc62825218</vt:lpwstr>
      </vt:variant>
      <vt:variant>
        <vt:i4>1179706</vt:i4>
      </vt:variant>
      <vt:variant>
        <vt:i4>74</vt:i4>
      </vt:variant>
      <vt:variant>
        <vt:i4>0</vt:i4>
      </vt:variant>
      <vt:variant>
        <vt:i4>5</vt:i4>
      </vt:variant>
      <vt:variant>
        <vt:lpwstr/>
      </vt:variant>
      <vt:variant>
        <vt:lpwstr>_Toc62825217</vt:lpwstr>
      </vt:variant>
      <vt:variant>
        <vt:i4>1245242</vt:i4>
      </vt:variant>
      <vt:variant>
        <vt:i4>68</vt:i4>
      </vt:variant>
      <vt:variant>
        <vt:i4>0</vt:i4>
      </vt:variant>
      <vt:variant>
        <vt:i4>5</vt:i4>
      </vt:variant>
      <vt:variant>
        <vt:lpwstr/>
      </vt:variant>
      <vt:variant>
        <vt:lpwstr>_Toc62825216</vt:lpwstr>
      </vt:variant>
      <vt:variant>
        <vt:i4>1048634</vt:i4>
      </vt:variant>
      <vt:variant>
        <vt:i4>62</vt:i4>
      </vt:variant>
      <vt:variant>
        <vt:i4>0</vt:i4>
      </vt:variant>
      <vt:variant>
        <vt:i4>5</vt:i4>
      </vt:variant>
      <vt:variant>
        <vt:lpwstr/>
      </vt:variant>
      <vt:variant>
        <vt:lpwstr>_Toc62825215</vt:lpwstr>
      </vt:variant>
      <vt:variant>
        <vt:i4>1114170</vt:i4>
      </vt:variant>
      <vt:variant>
        <vt:i4>56</vt:i4>
      </vt:variant>
      <vt:variant>
        <vt:i4>0</vt:i4>
      </vt:variant>
      <vt:variant>
        <vt:i4>5</vt:i4>
      </vt:variant>
      <vt:variant>
        <vt:lpwstr/>
      </vt:variant>
      <vt:variant>
        <vt:lpwstr>_Toc62825214</vt:lpwstr>
      </vt:variant>
      <vt:variant>
        <vt:i4>1441850</vt:i4>
      </vt:variant>
      <vt:variant>
        <vt:i4>50</vt:i4>
      </vt:variant>
      <vt:variant>
        <vt:i4>0</vt:i4>
      </vt:variant>
      <vt:variant>
        <vt:i4>5</vt:i4>
      </vt:variant>
      <vt:variant>
        <vt:lpwstr/>
      </vt:variant>
      <vt:variant>
        <vt:lpwstr>_Toc62825213</vt:lpwstr>
      </vt:variant>
      <vt:variant>
        <vt:i4>1507386</vt:i4>
      </vt:variant>
      <vt:variant>
        <vt:i4>44</vt:i4>
      </vt:variant>
      <vt:variant>
        <vt:i4>0</vt:i4>
      </vt:variant>
      <vt:variant>
        <vt:i4>5</vt:i4>
      </vt:variant>
      <vt:variant>
        <vt:lpwstr/>
      </vt:variant>
      <vt:variant>
        <vt:lpwstr>_Toc62825212</vt:lpwstr>
      </vt:variant>
      <vt:variant>
        <vt:i4>1310778</vt:i4>
      </vt:variant>
      <vt:variant>
        <vt:i4>38</vt:i4>
      </vt:variant>
      <vt:variant>
        <vt:i4>0</vt:i4>
      </vt:variant>
      <vt:variant>
        <vt:i4>5</vt:i4>
      </vt:variant>
      <vt:variant>
        <vt:lpwstr/>
      </vt:variant>
      <vt:variant>
        <vt:lpwstr>_Toc62825211</vt:lpwstr>
      </vt:variant>
      <vt:variant>
        <vt:i4>1376314</vt:i4>
      </vt:variant>
      <vt:variant>
        <vt:i4>32</vt:i4>
      </vt:variant>
      <vt:variant>
        <vt:i4>0</vt:i4>
      </vt:variant>
      <vt:variant>
        <vt:i4>5</vt:i4>
      </vt:variant>
      <vt:variant>
        <vt:lpwstr/>
      </vt:variant>
      <vt:variant>
        <vt:lpwstr>_Toc62825210</vt:lpwstr>
      </vt:variant>
      <vt:variant>
        <vt:i4>1835067</vt:i4>
      </vt:variant>
      <vt:variant>
        <vt:i4>26</vt:i4>
      </vt:variant>
      <vt:variant>
        <vt:i4>0</vt:i4>
      </vt:variant>
      <vt:variant>
        <vt:i4>5</vt:i4>
      </vt:variant>
      <vt:variant>
        <vt:lpwstr/>
      </vt:variant>
      <vt:variant>
        <vt:lpwstr>_Toc62825209</vt:lpwstr>
      </vt:variant>
      <vt:variant>
        <vt:i4>1900603</vt:i4>
      </vt:variant>
      <vt:variant>
        <vt:i4>20</vt:i4>
      </vt:variant>
      <vt:variant>
        <vt:i4>0</vt:i4>
      </vt:variant>
      <vt:variant>
        <vt:i4>5</vt:i4>
      </vt:variant>
      <vt:variant>
        <vt:lpwstr/>
      </vt:variant>
      <vt:variant>
        <vt:lpwstr>_Toc62825208</vt:lpwstr>
      </vt:variant>
      <vt:variant>
        <vt:i4>1179707</vt:i4>
      </vt:variant>
      <vt:variant>
        <vt:i4>14</vt:i4>
      </vt:variant>
      <vt:variant>
        <vt:i4>0</vt:i4>
      </vt:variant>
      <vt:variant>
        <vt:i4>5</vt:i4>
      </vt:variant>
      <vt:variant>
        <vt:lpwstr/>
      </vt:variant>
      <vt:variant>
        <vt:lpwstr>_Toc62825207</vt:lpwstr>
      </vt:variant>
      <vt:variant>
        <vt:i4>1245243</vt:i4>
      </vt:variant>
      <vt:variant>
        <vt:i4>8</vt:i4>
      </vt:variant>
      <vt:variant>
        <vt:i4>0</vt:i4>
      </vt:variant>
      <vt:variant>
        <vt:i4>5</vt:i4>
      </vt:variant>
      <vt:variant>
        <vt:lpwstr/>
      </vt:variant>
      <vt:variant>
        <vt:lpwstr>_Toc62825206</vt:lpwstr>
      </vt:variant>
      <vt:variant>
        <vt:i4>1048635</vt:i4>
      </vt:variant>
      <vt:variant>
        <vt:i4>2</vt:i4>
      </vt:variant>
      <vt:variant>
        <vt:i4>0</vt:i4>
      </vt:variant>
      <vt:variant>
        <vt:i4>5</vt:i4>
      </vt:variant>
      <vt:variant>
        <vt:lpwstr/>
      </vt:variant>
      <vt:variant>
        <vt:lpwstr>_Toc62825205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2023-06-28T11:50:00Z</dcterms:created>
  <dcterms:modified xsi:type="dcterms:W3CDTF">2023-06-29T13:46:00Z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ies>
</file>